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00ED6" w14:textId="77777777" w:rsidR="00E97B2C" w:rsidRDefault="00E97B2C" w:rsidP="006247D9">
      <w:pPr>
        <w:pStyle w:val="Noparagraphstyle"/>
        <w:ind w:right="-11" w:firstLine="1"/>
        <w:jc w:val="center"/>
        <w:rPr>
          <w:rFonts w:ascii="Futura Std Book" w:hAnsi="Futura Std Book"/>
          <w:b/>
          <w:color w:val="808080"/>
          <w:sz w:val="22"/>
          <w:szCs w:val="22"/>
        </w:rPr>
      </w:pPr>
    </w:p>
    <w:p w14:paraId="6B3216D2" w14:textId="60588317" w:rsidR="00DF1E92" w:rsidRDefault="00000000" w:rsidP="006247D9">
      <w:pPr>
        <w:pStyle w:val="Noparagraphstyle"/>
        <w:ind w:right="-11" w:firstLine="1"/>
        <w:jc w:val="center"/>
        <w:rPr>
          <w:rFonts w:ascii="Futura Std Book" w:hAnsi="Futura Std Book"/>
          <w:b/>
          <w:color w:val="auto"/>
          <w:sz w:val="22"/>
          <w:szCs w:val="22"/>
          <w:lang w:val="en-GB"/>
        </w:rPr>
      </w:pPr>
      <w:r>
        <w:rPr>
          <w:rFonts w:ascii="Futura Std Book" w:hAnsi="Futura Std Book"/>
          <w:b/>
          <w:color w:val="808080"/>
          <w:sz w:val="22"/>
          <w:szCs w:val="22"/>
        </w:rPr>
        <w:t xml:space="preserve">GAS PROCESSING &amp; METHANOL COMPLEX PROJECT NO. </w:t>
      </w:r>
      <w:r w:rsidR="00C71930">
        <w:rPr>
          <w:rFonts w:ascii="Futura Std Book" w:hAnsi="Futura Std Book" w:cs="Arial"/>
          <w:bCs/>
          <w:color w:val="auto"/>
          <w:sz w:val="22"/>
          <w:szCs w:val="22"/>
          <w:lang w:eastAsia="en-CA"/>
        </w:rPr>
        <w:t xml:space="preserve">BFPCL-DSV-RAEC </w:t>
      </w:r>
      <w:r w:rsidR="003527EA">
        <w:rPr>
          <w:rFonts w:ascii="Futura Std Book" w:hAnsi="Futura Std Book" w:cs="Arial"/>
          <w:bCs/>
          <w:color w:val="auto"/>
          <w:sz w:val="22"/>
          <w:szCs w:val="22"/>
          <w:lang w:eastAsia="en-CA"/>
        </w:rPr>
        <w:t>2026</w:t>
      </w:r>
    </w:p>
    <w:p w14:paraId="7BA25452" w14:textId="77777777" w:rsidR="00DF1E92" w:rsidRDefault="00DF1E92">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3114"/>
        <w:gridCol w:w="7087"/>
      </w:tblGrid>
      <w:tr w:rsidR="00DF1E92" w14:paraId="4D20695C" w14:textId="77777777">
        <w:trPr>
          <w:trHeight w:val="567"/>
        </w:trPr>
        <w:tc>
          <w:tcPr>
            <w:tcW w:w="3114" w:type="dxa"/>
            <w:shd w:val="clear" w:color="auto" w:fill="EEECE1"/>
            <w:vAlign w:val="center"/>
          </w:tcPr>
          <w:p w14:paraId="1D89CC7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ab/>
              <w:t xml:space="preserve">Project </w:t>
            </w:r>
          </w:p>
        </w:tc>
        <w:tc>
          <w:tcPr>
            <w:tcW w:w="7087" w:type="dxa"/>
            <w:vAlign w:val="center"/>
          </w:tcPr>
          <w:p w14:paraId="4A76DD9B"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FEED for Gas Gathering Pipelines &amp; Associated Infrastructure</w:t>
            </w:r>
          </w:p>
        </w:tc>
      </w:tr>
      <w:tr w:rsidR="00DF1E92" w14:paraId="487DCE65" w14:textId="77777777">
        <w:trPr>
          <w:trHeight w:val="567"/>
        </w:trPr>
        <w:tc>
          <w:tcPr>
            <w:tcW w:w="3114" w:type="dxa"/>
            <w:shd w:val="clear" w:color="auto" w:fill="EEECE1"/>
            <w:vAlign w:val="center"/>
          </w:tcPr>
          <w:p w14:paraId="6F76D765"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Client</w:t>
            </w:r>
          </w:p>
        </w:tc>
        <w:tc>
          <w:tcPr>
            <w:tcW w:w="7087" w:type="dxa"/>
            <w:vAlign w:val="center"/>
          </w:tcPr>
          <w:p w14:paraId="3D3229E3"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 xml:space="preserve">Brass Fertilizer and Petrochemical Company Limited </w:t>
            </w:r>
          </w:p>
        </w:tc>
      </w:tr>
      <w:tr w:rsidR="00DF1E92" w14:paraId="0A9F5A23" w14:textId="77777777">
        <w:trPr>
          <w:trHeight w:val="567"/>
        </w:trPr>
        <w:tc>
          <w:tcPr>
            <w:tcW w:w="3114" w:type="dxa"/>
            <w:shd w:val="clear" w:color="auto" w:fill="EEECE1"/>
            <w:vAlign w:val="center"/>
          </w:tcPr>
          <w:p w14:paraId="1D63C5D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Originating Company</w:t>
            </w:r>
          </w:p>
        </w:tc>
        <w:tc>
          <w:tcPr>
            <w:tcW w:w="7087" w:type="dxa"/>
            <w:vAlign w:val="center"/>
          </w:tcPr>
          <w:p w14:paraId="17AAB2F0"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Epic Atlantic Limited</w:t>
            </w:r>
          </w:p>
        </w:tc>
      </w:tr>
      <w:tr w:rsidR="00DF1E92" w14:paraId="364F91B9" w14:textId="77777777">
        <w:trPr>
          <w:trHeight w:val="567"/>
        </w:trPr>
        <w:tc>
          <w:tcPr>
            <w:tcW w:w="3114" w:type="dxa"/>
            <w:shd w:val="clear" w:color="auto" w:fill="EEECE1"/>
            <w:vAlign w:val="center"/>
          </w:tcPr>
          <w:p w14:paraId="1E51A5FE"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Title</w:t>
            </w:r>
          </w:p>
        </w:tc>
        <w:tc>
          <w:tcPr>
            <w:tcW w:w="7087" w:type="dxa"/>
            <w:vAlign w:val="center"/>
          </w:tcPr>
          <w:p w14:paraId="3D59BA5F" w14:textId="77777777" w:rsidR="00DF1E92" w:rsidRDefault="00000000">
            <w:pPr>
              <w:pStyle w:val="EPDocTitle"/>
              <w:rPr>
                <w:highlight w:val="yellow"/>
              </w:rPr>
            </w:pPr>
            <w:r>
              <w:t>Pipeline Decommissioning &amp; Abandonment Philosophy</w:t>
            </w:r>
          </w:p>
        </w:tc>
      </w:tr>
      <w:tr w:rsidR="00DF1E92" w14:paraId="37693820" w14:textId="77777777">
        <w:trPr>
          <w:trHeight w:val="567"/>
        </w:trPr>
        <w:tc>
          <w:tcPr>
            <w:tcW w:w="3114" w:type="dxa"/>
            <w:shd w:val="clear" w:color="auto" w:fill="EEECE1"/>
            <w:vAlign w:val="center"/>
          </w:tcPr>
          <w:p w14:paraId="25963D6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Number</w:t>
            </w:r>
          </w:p>
        </w:tc>
        <w:tc>
          <w:tcPr>
            <w:tcW w:w="7087" w:type="dxa"/>
            <w:vAlign w:val="center"/>
          </w:tcPr>
          <w:p w14:paraId="0FBF4290" w14:textId="6585B62C" w:rsidR="00DF1E92" w:rsidRDefault="00000000">
            <w:pPr>
              <w:pStyle w:val="DocNumber"/>
              <w:rPr>
                <w:color w:val="auto"/>
              </w:rPr>
            </w:pPr>
            <w:r>
              <w:t>EA-BFPCL-GGPL-FEED-</w:t>
            </w:r>
            <w:r w:rsidR="00242E9A">
              <w:t>GEN-</w:t>
            </w:r>
            <w:r w:rsidR="00CE27B8">
              <w:t>PHY-</w:t>
            </w:r>
            <w:r>
              <w:t>00</w:t>
            </w:r>
            <w:r w:rsidR="004F4721">
              <w:t>6</w:t>
            </w:r>
          </w:p>
        </w:tc>
      </w:tr>
      <w:tr w:rsidR="00DF1E92" w14:paraId="2EAAEA64" w14:textId="77777777">
        <w:trPr>
          <w:trHeight w:val="567"/>
        </w:trPr>
        <w:tc>
          <w:tcPr>
            <w:tcW w:w="3114" w:type="dxa"/>
            <w:shd w:val="clear" w:color="auto" w:fill="EEECE1"/>
            <w:vAlign w:val="center"/>
          </w:tcPr>
          <w:p w14:paraId="5A9AE4B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Revision</w:t>
            </w:r>
          </w:p>
        </w:tc>
        <w:tc>
          <w:tcPr>
            <w:tcW w:w="7087" w:type="dxa"/>
            <w:vAlign w:val="center"/>
          </w:tcPr>
          <w:p w14:paraId="0345FA95" w14:textId="0BD51DE5" w:rsidR="00DF1E92" w:rsidRDefault="00000000">
            <w:pPr>
              <w:pStyle w:val="EPDocumentRevNum"/>
              <w:rPr>
                <w:color w:val="FF0000"/>
                <w:highlight w:val="yellow"/>
              </w:rPr>
            </w:pPr>
            <w:r>
              <w:t>R0</w:t>
            </w:r>
            <w:r w:rsidR="004F4721">
              <w:t>1</w:t>
            </w:r>
          </w:p>
        </w:tc>
      </w:tr>
      <w:tr w:rsidR="00DF1E92" w14:paraId="3E7E3958" w14:textId="77777777">
        <w:trPr>
          <w:trHeight w:val="567"/>
        </w:trPr>
        <w:tc>
          <w:tcPr>
            <w:tcW w:w="3114" w:type="dxa"/>
            <w:shd w:val="clear" w:color="auto" w:fill="EEECE1"/>
            <w:vAlign w:val="center"/>
          </w:tcPr>
          <w:p w14:paraId="6DEEC403"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Status</w:t>
            </w:r>
          </w:p>
        </w:tc>
        <w:tc>
          <w:tcPr>
            <w:tcW w:w="7087" w:type="dxa"/>
            <w:vAlign w:val="center"/>
          </w:tcPr>
          <w:p w14:paraId="7BE29515"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Issued For Review</w:t>
            </w:r>
          </w:p>
        </w:tc>
      </w:tr>
      <w:tr w:rsidR="00DF1E92" w14:paraId="30280B27" w14:textId="77777777">
        <w:trPr>
          <w:trHeight w:val="567"/>
        </w:trPr>
        <w:tc>
          <w:tcPr>
            <w:tcW w:w="3114" w:type="dxa"/>
            <w:shd w:val="clear" w:color="auto" w:fill="EEECE1"/>
            <w:vAlign w:val="center"/>
          </w:tcPr>
          <w:p w14:paraId="0B6AC268"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Coordinator</w:t>
            </w:r>
          </w:p>
        </w:tc>
        <w:tc>
          <w:tcPr>
            <w:tcW w:w="7087" w:type="dxa"/>
            <w:vAlign w:val="center"/>
          </w:tcPr>
          <w:p w14:paraId="19B0D6AB"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Aloy Duru</w:t>
            </w:r>
          </w:p>
        </w:tc>
      </w:tr>
      <w:tr w:rsidR="00DF1E92" w14:paraId="262D2A27" w14:textId="77777777">
        <w:trPr>
          <w:trHeight w:val="567"/>
        </w:trPr>
        <w:tc>
          <w:tcPr>
            <w:tcW w:w="3114" w:type="dxa"/>
            <w:shd w:val="clear" w:color="auto" w:fill="EEECE1"/>
            <w:vAlign w:val="center"/>
          </w:tcPr>
          <w:p w14:paraId="0B40B761"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Security Classification</w:t>
            </w:r>
          </w:p>
        </w:tc>
        <w:tc>
          <w:tcPr>
            <w:tcW w:w="7087" w:type="dxa"/>
            <w:vAlign w:val="center"/>
          </w:tcPr>
          <w:p w14:paraId="4CC7C068"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Restricted</w:t>
            </w:r>
          </w:p>
        </w:tc>
      </w:tr>
      <w:tr w:rsidR="00DF1E92" w14:paraId="258D82E8" w14:textId="77777777">
        <w:trPr>
          <w:trHeight w:val="283"/>
        </w:trPr>
        <w:tc>
          <w:tcPr>
            <w:tcW w:w="3114" w:type="dxa"/>
            <w:shd w:val="clear" w:color="auto" w:fill="EEECE1"/>
            <w:vAlign w:val="center"/>
          </w:tcPr>
          <w:p w14:paraId="2DB6E1E0" w14:textId="77777777" w:rsidR="00DF1E92" w:rsidRDefault="00DF1E92">
            <w:pPr>
              <w:spacing w:before="0" w:after="0"/>
              <w:rPr>
                <w:rFonts w:ascii="Futura Std Book" w:hAnsi="Futura Std Book"/>
                <w:b/>
                <w:color w:val="1F497D"/>
                <w:sz w:val="22"/>
                <w:szCs w:val="22"/>
              </w:rPr>
            </w:pPr>
          </w:p>
        </w:tc>
        <w:tc>
          <w:tcPr>
            <w:tcW w:w="7087" w:type="dxa"/>
            <w:vAlign w:val="center"/>
          </w:tcPr>
          <w:p w14:paraId="5C0421B2" w14:textId="77777777" w:rsidR="00DF1E92" w:rsidRDefault="00DF1E92">
            <w:pPr>
              <w:spacing w:before="0" w:after="0"/>
              <w:ind w:right="-108"/>
              <w:jc w:val="left"/>
              <w:rPr>
                <w:rFonts w:ascii="Futura Std Book" w:hAnsi="Futura Std Book"/>
                <w:color w:val="auto"/>
                <w:sz w:val="22"/>
                <w:szCs w:val="22"/>
              </w:rPr>
            </w:pPr>
          </w:p>
        </w:tc>
      </w:tr>
      <w:tr w:rsidR="00DF1E92" w14:paraId="759E137F" w14:textId="77777777">
        <w:trPr>
          <w:trHeight w:val="567"/>
        </w:trPr>
        <w:tc>
          <w:tcPr>
            <w:tcW w:w="3114" w:type="dxa"/>
            <w:shd w:val="clear" w:color="auto" w:fill="EEECE1"/>
            <w:vAlign w:val="center"/>
          </w:tcPr>
          <w:p w14:paraId="40E3BE92"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Issue Date</w:t>
            </w:r>
          </w:p>
        </w:tc>
        <w:tc>
          <w:tcPr>
            <w:tcW w:w="7087" w:type="dxa"/>
            <w:vAlign w:val="center"/>
          </w:tcPr>
          <w:p w14:paraId="7C12BB08" w14:textId="3C4D0B3D" w:rsidR="00DF1E92" w:rsidRDefault="00000000">
            <w:pPr>
              <w:spacing w:before="0" w:after="0"/>
              <w:ind w:right="-108"/>
              <w:jc w:val="left"/>
              <w:rPr>
                <w:rFonts w:ascii="Futura Std Book" w:hAnsi="Futura Std Book"/>
                <w:b/>
                <w:color w:val="auto"/>
                <w:sz w:val="22"/>
                <w:szCs w:val="22"/>
              </w:rPr>
            </w:pPr>
            <w:r>
              <w:rPr>
                <w:rFonts w:ascii="Futura Std Book" w:hAnsi="Futura Std Book"/>
                <w:b/>
                <w:color w:val="auto"/>
                <w:sz w:val="22"/>
                <w:szCs w:val="22"/>
              </w:rPr>
              <w:t xml:space="preserve"> </w:t>
            </w:r>
            <w:r w:rsidR="00FF4D3A">
              <w:rPr>
                <w:rFonts w:ascii="Futura Std Book" w:hAnsi="Futura Std Book"/>
                <w:b/>
                <w:color w:val="auto"/>
                <w:sz w:val="22"/>
                <w:szCs w:val="22"/>
              </w:rPr>
              <w:t>0</w:t>
            </w:r>
            <w:r w:rsidR="004F4721">
              <w:rPr>
                <w:rFonts w:ascii="Futura Std Book" w:hAnsi="Futura Std Book"/>
                <w:b/>
                <w:color w:val="auto"/>
                <w:sz w:val="22"/>
                <w:szCs w:val="22"/>
              </w:rPr>
              <w:t>9</w:t>
            </w:r>
            <w:r>
              <w:rPr>
                <w:rFonts w:ascii="Futura Std Book" w:hAnsi="Futura Std Book"/>
                <w:b/>
                <w:color w:val="auto"/>
                <w:sz w:val="22"/>
                <w:szCs w:val="22"/>
              </w:rPr>
              <w:t xml:space="preserve"> </w:t>
            </w:r>
            <w:r w:rsidR="00FF4D3A">
              <w:rPr>
                <w:rFonts w:ascii="Futura Std Book" w:hAnsi="Futura Std Book"/>
                <w:b/>
                <w:color w:val="auto"/>
                <w:sz w:val="22"/>
                <w:szCs w:val="22"/>
              </w:rPr>
              <w:t>May</w:t>
            </w:r>
            <w:r>
              <w:rPr>
                <w:rFonts w:ascii="Futura Std Book" w:hAnsi="Futura Std Book"/>
                <w:b/>
                <w:color w:val="auto"/>
                <w:sz w:val="22"/>
                <w:szCs w:val="22"/>
              </w:rPr>
              <w:t xml:space="preserve"> 2026</w:t>
            </w:r>
          </w:p>
        </w:tc>
      </w:tr>
    </w:tbl>
    <w:p w14:paraId="4C5ED710" w14:textId="77777777" w:rsidR="00DF1E92" w:rsidRDefault="00DF1E92">
      <w:pPr>
        <w:pStyle w:val="Noparagraphstyle"/>
        <w:ind w:right="1120"/>
        <w:jc w:val="center"/>
        <w:rPr>
          <w:rFonts w:ascii="Futura Std Book" w:hAnsi="Futura Std Book"/>
          <w:b/>
          <w:color w:val="auto"/>
          <w:sz w:val="22"/>
          <w:szCs w:val="22"/>
        </w:rPr>
      </w:pPr>
    </w:p>
    <w:p w14:paraId="6D6D5840" w14:textId="77777777" w:rsidR="00DF1E92" w:rsidRDefault="00DF1E92">
      <w:pPr>
        <w:pStyle w:val="Noparagraphstyle"/>
        <w:ind w:right="1120"/>
        <w:jc w:val="center"/>
        <w:rPr>
          <w:rFonts w:ascii="Futura Std Book" w:hAnsi="Futura Std Book"/>
          <w:b/>
          <w:color w:val="auto"/>
          <w:sz w:val="22"/>
          <w:szCs w:val="22"/>
        </w:rPr>
      </w:pPr>
    </w:p>
    <w:p w14:paraId="16DF8E7B" w14:textId="77777777" w:rsidR="00DF1E92" w:rsidRDefault="00000000">
      <w:pPr>
        <w:jc w:val="center"/>
        <w:rPr>
          <w:rStyle w:val="StyleDocType"/>
          <w:rFonts w:ascii="Futura Std Book" w:hAnsi="Futura Std Book"/>
          <w:sz w:val="36"/>
          <w:szCs w:val="36"/>
        </w:rPr>
      </w:pPr>
      <w:r>
        <w:rPr>
          <w:rStyle w:val="StyleDocType"/>
          <w:rFonts w:ascii="Futura Std Book" w:hAnsi="Futura Std Book"/>
          <w:sz w:val="36"/>
          <w:szCs w:val="36"/>
        </w:rPr>
        <w:t>Pipeline Decommissioning &amp; Abandonment Philosophy</w:t>
      </w:r>
    </w:p>
    <w:p w14:paraId="1969C8A5" w14:textId="77777777" w:rsidR="00DF1E92" w:rsidRDefault="00DF1E92">
      <w:pPr>
        <w:jc w:val="center"/>
        <w:rPr>
          <w:rFonts w:ascii="Futura Std Book" w:hAnsi="Futura Std Book"/>
          <w:sz w:val="40"/>
          <w:szCs w:val="4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532"/>
        <w:gridCol w:w="1473"/>
        <w:gridCol w:w="1701"/>
        <w:gridCol w:w="1422"/>
      </w:tblGrid>
      <w:tr w:rsidR="00DF1E92" w14:paraId="0D4CF9F0" w14:textId="77777777" w:rsidTr="002A1D7A">
        <w:trPr>
          <w:trHeight w:val="567"/>
        </w:trPr>
        <w:tc>
          <w:tcPr>
            <w:tcW w:w="735" w:type="dxa"/>
            <w:vAlign w:val="center"/>
          </w:tcPr>
          <w:p w14:paraId="0A43321E" w14:textId="77777777" w:rsidR="00DF1E92" w:rsidRDefault="00DF1E92" w:rsidP="002A1D7A">
            <w:pPr>
              <w:pStyle w:val="EPTableContent"/>
              <w:jc w:val="center"/>
              <w:rPr>
                <w:sz w:val="20"/>
                <w:szCs w:val="20"/>
              </w:rPr>
            </w:pPr>
          </w:p>
        </w:tc>
        <w:tc>
          <w:tcPr>
            <w:tcW w:w="1116" w:type="dxa"/>
            <w:vAlign w:val="center"/>
          </w:tcPr>
          <w:p w14:paraId="4EE66A03" w14:textId="77777777" w:rsidR="00DF1E92" w:rsidRDefault="00DF1E92" w:rsidP="002A1D7A">
            <w:pPr>
              <w:pStyle w:val="EPTableContent"/>
              <w:jc w:val="center"/>
              <w:rPr>
                <w:sz w:val="20"/>
                <w:szCs w:val="20"/>
              </w:rPr>
            </w:pPr>
          </w:p>
        </w:tc>
        <w:tc>
          <w:tcPr>
            <w:tcW w:w="2227" w:type="dxa"/>
            <w:vAlign w:val="center"/>
          </w:tcPr>
          <w:p w14:paraId="787DC902" w14:textId="77777777" w:rsidR="00DF1E92" w:rsidRDefault="00DF1E92" w:rsidP="002A1D7A">
            <w:pPr>
              <w:pStyle w:val="EPTableContent"/>
              <w:jc w:val="center"/>
              <w:rPr>
                <w:sz w:val="20"/>
                <w:szCs w:val="20"/>
              </w:rPr>
            </w:pPr>
          </w:p>
        </w:tc>
        <w:tc>
          <w:tcPr>
            <w:tcW w:w="1532" w:type="dxa"/>
            <w:vAlign w:val="center"/>
          </w:tcPr>
          <w:p w14:paraId="0C953C5A" w14:textId="77777777" w:rsidR="00DF1E92" w:rsidRDefault="00DF1E92" w:rsidP="002A1D7A">
            <w:pPr>
              <w:pStyle w:val="EPTableContent"/>
              <w:jc w:val="center"/>
              <w:rPr>
                <w:sz w:val="20"/>
                <w:szCs w:val="20"/>
              </w:rPr>
            </w:pPr>
          </w:p>
        </w:tc>
        <w:tc>
          <w:tcPr>
            <w:tcW w:w="1473" w:type="dxa"/>
            <w:vAlign w:val="center"/>
          </w:tcPr>
          <w:p w14:paraId="54390E74" w14:textId="77777777" w:rsidR="00DF1E92" w:rsidRDefault="00DF1E92" w:rsidP="002A1D7A">
            <w:pPr>
              <w:pStyle w:val="EPTableContent"/>
              <w:jc w:val="center"/>
              <w:rPr>
                <w:sz w:val="20"/>
                <w:szCs w:val="20"/>
              </w:rPr>
            </w:pPr>
          </w:p>
        </w:tc>
        <w:tc>
          <w:tcPr>
            <w:tcW w:w="1701" w:type="dxa"/>
            <w:vAlign w:val="center"/>
          </w:tcPr>
          <w:p w14:paraId="2BEC561A" w14:textId="77777777" w:rsidR="00DF1E92" w:rsidRDefault="00DF1E92" w:rsidP="002A1D7A">
            <w:pPr>
              <w:pStyle w:val="EPTableContent"/>
              <w:jc w:val="center"/>
              <w:rPr>
                <w:sz w:val="20"/>
                <w:szCs w:val="20"/>
              </w:rPr>
            </w:pPr>
          </w:p>
        </w:tc>
        <w:tc>
          <w:tcPr>
            <w:tcW w:w="1422" w:type="dxa"/>
            <w:vAlign w:val="center"/>
          </w:tcPr>
          <w:p w14:paraId="24AFF4BF" w14:textId="77777777" w:rsidR="00DF1E92" w:rsidRDefault="00DF1E92" w:rsidP="002A1D7A">
            <w:pPr>
              <w:pStyle w:val="EPTableContent"/>
              <w:jc w:val="center"/>
              <w:rPr>
                <w:sz w:val="20"/>
                <w:szCs w:val="20"/>
              </w:rPr>
            </w:pPr>
          </w:p>
        </w:tc>
      </w:tr>
      <w:tr w:rsidR="00E97B2C" w14:paraId="4FCE1C62" w14:textId="77777777" w:rsidTr="00CD3B3D">
        <w:trPr>
          <w:trHeight w:val="283"/>
        </w:trPr>
        <w:tc>
          <w:tcPr>
            <w:tcW w:w="735" w:type="dxa"/>
            <w:vAlign w:val="center"/>
          </w:tcPr>
          <w:p w14:paraId="0782BB96" w14:textId="312C62AC" w:rsidR="00E97B2C" w:rsidRDefault="00E97B2C" w:rsidP="00CD3B3D">
            <w:pPr>
              <w:pStyle w:val="EPTableContent"/>
              <w:spacing w:before="120" w:beforeAutospacing="0" w:after="120" w:afterAutospacing="0" w:line="240" w:lineRule="auto"/>
              <w:jc w:val="center"/>
              <w:rPr>
                <w:sz w:val="18"/>
                <w:szCs w:val="18"/>
              </w:rPr>
            </w:pPr>
          </w:p>
        </w:tc>
        <w:tc>
          <w:tcPr>
            <w:tcW w:w="1116" w:type="dxa"/>
            <w:vAlign w:val="center"/>
          </w:tcPr>
          <w:p w14:paraId="3D631759" w14:textId="4441F3A2" w:rsidR="00E97B2C" w:rsidRDefault="00E97B2C" w:rsidP="00CD3B3D">
            <w:pPr>
              <w:pStyle w:val="EPTableContent"/>
              <w:spacing w:before="120" w:beforeAutospacing="0" w:after="120" w:afterAutospacing="0" w:line="240" w:lineRule="auto"/>
              <w:jc w:val="center"/>
              <w:rPr>
                <w:sz w:val="14"/>
                <w:szCs w:val="14"/>
              </w:rPr>
            </w:pPr>
          </w:p>
        </w:tc>
        <w:tc>
          <w:tcPr>
            <w:tcW w:w="2227" w:type="dxa"/>
            <w:vAlign w:val="center"/>
          </w:tcPr>
          <w:p w14:paraId="1D839178" w14:textId="0862757D" w:rsidR="00E97B2C" w:rsidRDefault="00E97B2C" w:rsidP="00CD3B3D">
            <w:pPr>
              <w:pStyle w:val="EPTableContent"/>
              <w:spacing w:before="120" w:beforeAutospacing="0" w:after="120" w:afterAutospacing="0" w:line="240" w:lineRule="auto"/>
              <w:jc w:val="center"/>
              <w:rPr>
                <w:sz w:val="18"/>
                <w:szCs w:val="18"/>
              </w:rPr>
            </w:pPr>
          </w:p>
        </w:tc>
        <w:tc>
          <w:tcPr>
            <w:tcW w:w="1532" w:type="dxa"/>
            <w:vAlign w:val="center"/>
          </w:tcPr>
          <w:p w14:paraId="5B705DCB" w14:textId="2C5D0A57" w:rsidR="00E97B2C" w:rsidRDefault="00E97B2C" w:rsidP="00CD3B3D">
            <w:pPr>
              <w:pStyle w:val="EPTableContent"/>
              <w:spacing w:before="120" w:beforeAutospacing="0" w:after="120" w:afterAutospacing="0" w:line="240" w:lineRule="auto"/>
              <w:jc w:val="center"/>
              <w:rPr>
                <w:sz w:val="18"/>
                <w:szCs w:val="18"/>
              </w:rPr>
            </w:pPr>
          </w:p>
        </w:tc>
        <w:tc>
          <w:tcPr>
            <w:tcW w:w="1473" w:type="dxa"/>
            <w:vAlign w:val="center"/>
          </w:tcPr>
          <w:p w14:paraId="00CB0D3E" w14:textId="2313096B" w:rsidR="00E97B2C" w:rsidRDefault="00E97B2C" w:rsidP="00CD3B3D">
            <w:pPr>
              <w:pStyle w:val="EPTableContent"/>
              <w:spacing w:before="120" w:beforeAutospacing="0" w:after="120" w:afterAutospacing="0" w:line="240" w:lineRule="auto"/>
              <w:jc w:val="center"/>
              <w:rPr>
                <w:sz w:val="16"/>
                <w:szCs w:val="16"/>
              </w:rPr>
            </w:pPr>
          </w:p>
        </w:tc>
        <w:tc>
          <w:tcPr>
            <w:tcW w:w="1701" w:type="dxa"/>
            <w:vAlign w:val="center"/>
          </w:tcPr>
          <w:p w14:paraId="08C7A47F" w14:textId="72B4F474" w:rsidR="00E97B2C" w:rsidRDefault="00E97B2C" w:rsidP="00CD3B3D">
            <w:pPr>
              <w:pStyle w:val="EPTableContent"/>
              <w:spacing w:before="120" w:beforeAutospacing="0" w:after="120" w:afterAutospacing="0" w:line="240" w:lineRule="auto"/>
              <w:jc w:val="center"/>
              <w:rPr>
                <w:sz w:val="18"/>
                <w:szCs w:val="18"/>
              </w:rPr>
            </w:pPr>
          </w:p>
        </w:tc>
        <w:tc>
          <w:tcPr>
            <w:tcW w:w="1422" w:type="dxa"/>
            <w:vAlign w:val="center"/>
          </w:tcPr>
          <w:p w14:paraId="6DFE4C9D" w14:textId="77777777" w:rsidR="00E97B2C" w:rsidRDefault="00E97B2C" w:rsidP="00CD3B3D">
            <w:pPr>
              <w:pStyle w:val="EPTableContent"/>
              <w:spacing w:before="120" w:beforeAutospacing="0" w:after="120" w:afterAutospacing="0" w:line="240" w:lineRule="auto"/>
              <w:jc w:val="center"/>
              <w:rPr>
                <w:sz w:val="18"/>
                <w:szCs w:val="18"/>
              </w:rPr>
            </w:pPr>
          </w:p>
        </w:tc>
      </w:tr>
      <w:tr w:rsidR="00F71F1B" w14:paraId="38724B20" w14:textId="77777777" w:rsidTr="002A1D7A">
        <w:trPr>
          <w:trHeight w:val="283"/>
        </w:trPr>
        <w:tc>
          <w:tcPr>
            <w:tcW w:w="735" w:type="dxa"/>
            <w:vAlign w:val="center"/>
          </w:tcPr>
          <w:p w14:paraId="5D1D28A7" w14:textId="77777777" w:rsidR="00F71F1B" w:rsidRDefault="00F71F1B" w:rsidP="002A1D7A">
            <w:pPr>
              <w:pStyle w:val="EPTableContent"/>
              <w:spacing w:before="120" w:beforeAutospacing="0" w:after="120" w:afterAutospacing="0" w:line="240" w:lineRule="auto"/>
              <w:jc w:val="center"/>
              <w:rPr>
                <w:sz w:val="18"/>
                <w:szCs w:val="18"/>
              </w:rPr>
            </w:pPr>
            <w:r>
              <w:rPr>
                <w:sz w:val="18"/>
                <w:szCs w:val="18"/>
              </w:rPr>
              <w:t>R01</w:t>
            </w:r>
          </w:p>
        </w:tc>
        <w:tc>
          <w:tcPr>
            <w:tcW w:w="1116" w:type="dxa"/>
            <w:vAlign w:val="center"/>
          </w:tcPr>
          <w:p w14:paraId="42AD7EE9" w14:textId="51D3C26C" w:rsidR="00F71F1B" w:rsidRDefault="00F71F1B" w:rsidP="002A1D7A">
            <w:pPr>
              <w:pStyle w:val="EPTableContent"/>
              <w:spacing w:before="120" w:beforeAutospacing="0" w:after="120" w:afterAutospacing="0" w:line="240" w:lineRule="auto"/>
              <w:jc w:val="center"/>
              <w:rPr>
                <w:sz w:val="14"/>
                <w:szCs w:val="14"/>
              </w:rPr>
            </w:pPr>
            <w:r>
              <w:rPr>
                <w:sz w:val="14"/>
                <w:szCs w:val="14"/>
              </w:rPr>
              <w:t>28 Apr 2026</w:t>
            </w:r>
          </w:p>
        </w:tc>
        <w:tc>
          <w:tcPr>
            <w:tcW w:w="2227" w:type="dxa"/>
            <w:vAlign w:val="center"/>
          </w:tcPr>
          <w:p w14:paraId="14EA8E3C" w14:textId="77777777" w:rsidR="00F71F1B" w:rsidRDefault="00F71F1B" w:rsidP="002A1D7A">
            <w:pPr>
              <w:pStyle w:val="EPTableContent"/>
              <w:spacing w:before="120" w:beforeAutospacing="0" w:after="120" w:afterAutospacing="0" w:line="240" w:lineRule="auto"/>
              <w:jc w:val="center"/>
              <w:rPr>
                <w:sz w:val="18"/>
                <w:szCs w:val="18"/>
              </w:rPr>
            </w:pPr>
            <w:r>
              <w:rPr>
                <w:sz w:val="18"/>
                <w:szCs w:val="18"/>
              </w:rPr>
              <w:t>Issued for Client Review</w:t>
            </w:r>
          </w:p>
        </w:tc>
        <w:tc>
          <w:tcPr>
            <w:tcW w:w="1532" w:type="dxa"/>
            <w:vAlign w:val="center"/>
          </w:tcPr>
          <w:p w14:paraId="055F4242" w14:textId="1375EA05" w:rsidR="00F71F1B" w:rsidRDefault="00F71F1B" w:rsidP="002A1D7A">
            <w:pPr>
              <w:pStyle w:val="EPTableContent"/>
              <w:spacing w:before="120" w:beforeAutospacing="0" w:after="120" w:afterAutospacing="0" w:line="240" w:lineRule="auto"/>
              <w:jc w:val="center"/>
              <w:rPr>
                <w:sz w:val="18"/>
                <w:szCs w:val="18"/>
              </w:rPr>
            </w:pPr>
            <w:r>
              <w:rPr>
                <w:sz w:val="18"/>
                <w:szCs w:val="18"/>
              </w:rPr>
              <w:t>Aloy O Duru</w:t>
            </w:r>
          </w:p>
        </w:tc>
        <w:tc>
          <w:tcPr>
            <w:tcW w:w="1473" w:type="dxa"/>
            <w:vAlign w:val="center"/>
          </w:tcPr>
          <w:p w14:paraId="327D82C4" w14:textId="3CED0E49" w:rsidR="00F71F1B" w:rsidRDefault="00F71F1B" w:rsidP="002A1D7A">
            <w:pPr>
              <w:pStyle w:val="EPTableContent"/>
              <w:spacing w:before="120" w:beforeAutospacing="0" w:after="120" w:afterAutospacing="0" w:line="240" w:lineRule="auto"/>
              <w:jc w:val="center"/>
              <w:rPr>
                <w:sz w:val="16"/>
                <w:szCs w:val="16"/>
              </w:rPr>
            </w:pPr>
            <w:r>
              <w:rPr>
                <w:sz w:val="18"/>
                <w:szCs w:val="18"/>
              </w:rPr>
              <w:t>Obima Oragwu</w:t>
            </w:r>
          </w:p>
        </w:tc>
        <w:tc>
          <w:tcPr>
            <w:tcW w:w="1701" w:type="dxa"/>
            <w:vAlign w:val="center"/>
          </w:tcPr>
          <w:p w14:paraId="140E7A2A" w14:textId="58161EEB" w:rsidR="00F71F1B" w:rsidRDefault="00F71F1B" w:rsidP="002A1D7A">
            <w:pPr>
              <w:pStyle w:val="EPTableContent"/>
              <w:spacing w:before="120" w:beforeAutospacing="0" w:after="120" w:afterAutospacing="0" w:line="240" w:lineRule="auto"/>
              <w:jc w:val="center"/>
              <w:rPr>
                <w:sz w:val="18"/>
                <w:szCs w:val="18"/>
              </w:rPr>
            </w:pPr>
            <w:r>
              <w:rPr>
                <w:sz w:val="18"/>
                <w:szCs w:val="18"/>
              </w:rPr>
              <w:t>Aloy O Duru</w:t>
            </w:r>
          </w:p>
        </w:tc>
        <w:tc>
          <w:tcPr>
            <w:tcW w:w="1422" w:type="dxa"/>
            <w:vAlign w:val="center"/>
          </w:tcPr>
          <w:p w14:paraId="0A715263" w14:textId="77777777" w:rsidR="00F71F1B" w:rsidRDefault="00F71F1B" w:rsidP="002A1D7A">
            <w:pPr>
              <w:pStyle w:val="EPTableContent"/>
              <w:spacing w:before="120" w:beforeAutospacing="0" w:after="120" w:afterAutospacing="0" w:line="240" w:lineRule="auto"/>
              <w:jc w:val="center"/>
              <w:rPr>
                <w:sz w:val="18"/>
                <w:szCs w:val="18"/>
              </w:rPr>
            </w:pPr>
          </w:p>
        </w:tc>
      </w:tr>
      <w:tr w:rsidR="00DF1E92" w14:paraId="457B3377" w14:textId="77777777" w:rsidTr="002A1D7A">
        <w:trPr>
          <w:trHeight w:val="283"/>
        </w:trPr>
        <w:tc>
          <w:tcPr>
            <w:tcW w:w="735" w:type="dxa"/>
            <w:shd w:val="clear" w:color="auto" w:fill="EEECE1" w:themeFill="background2"/>
            <w:vAlign w:val="center"/>
          </w:tcPr>
          <w:p w14:paraId="13B8D615" w14:textId="77777777" w:rsidR="00DF1E92" w:rsidRDefault="00000000" w:rsidP="002A1D7A">
            <w:pPr>
              <w:pStyle w:val="xl24"/>
              <w:rPr>
                <w:rFonts w:eastAsia="Times New Roman" w:cs="Times New Roman"/>
                <w:b w:val="0"/>
                <w:bCs/>
                <w:sz w:val="20"/>
                <w:szCs w:val="20"/>
              </w:rPr>
            </w:pPr>
            <w:r>
              <w:rPr>
                <w:b w:val="0"/>
                <w:bCs/>
                <w:sz w:val="20"/>
                <w:szCs w:val="20"/>
              </w:rPr>
              <w:t>Rev #</w:t>
            </w:r>
          </w:p>
        </w:tc>
        <w:tc>
          <w:tcPr>
            <w:tcW w:w="1116" w:type="dxa"/>
            <w:shd w:val="clear" w:color="auto" w:fill="EEECE1" w:themeFill="background2"/>
            <w:vAlign w:val="center"/>
          </w:tcPr>
          <w:p w14:paraId="34F993BC" w14:textId="77777777" w:rsidR="00DF1E92" w:rsidRDefault="00000000" w:rsidP="002A1D7A">
            <w:pPr>
              <w:pStyle w:val="xl24"/>
            </w:pPr>
            <w:r>
              <w:t>Issue Date</w:t>
            </w:r>
          </w:p>
        </w:tc>
        <w:tc>
          <w:tcPr>
            <w:tcW w:w="2227" w:type="dxa"/>
            <w:shd w:val="clear" w:color="auto" w:fill="EEECE1" w:themeFill="background2"/>
            <w:vAlign w:val="center"/>
          </w:tcPr>
          <w:p w14:paraId="65A55E4C" w14:textId="77777777" w:rsidR="00DF1E92" w:rsidRDefault="00000000" w:rsidP="002A1D7A">
            <w:pPr>
              <w:pStyle w:val="xl24"/>
            </w:pPr>
            <w:r>
              <w:t>Status</w:t>
            </w:r>
          </w:p>
          <w:p w14:paraId="141F82FF" w14:textId="77777777" w:rsidR="00DF1E92" w:rsidRDefault="00000000" w:rsidP="002A1D7A">
            <w:pPr>
              <w:pStyle w:val="xl24"/>
            </w:pPr>
            <w:r>
              <w:t>Description</w:t>
            </w:r>
          </w:p>
        </w:tc>
        <w:tc>
          <w:tcPr>
            <w:tcW w:w="1532" w:type="dxa"/>
            <w:shd w:val="clear" w:color="auto" w:fill="EEECE1" w:themeFill="background2"/>
            <w:vAlign w:val="center"/>
          </w:tcPr>
          <w:p w14:paraId="17F12E01" w14:textId="77777777" w:rsidR="00DF1E92" w:rsidRDefault="00000000" w:rsidP="002A1D7A">
            <w:pPr>
              <w:pStyle w:val="xl24"/>
              <w:rPr>
                <w:highlight w:val="green"/>
              </w:rPr>
            </w:pPr>
            <w:r>
              <w:t>Originator</w:t>
            </w:r>
          </w:p>
        </w:tc>
        <w:tc>
          <w:tcPr>
            <w:tcW w:w="1473" w:type="dxa"/>
            <w:shd w:val="clear" w:color="auto" w:fill="EEECE1" w:themeFill="background2"/>
            <w:vAlign w:val="center"/>
          </w:tcPr>
          <w:p w14:paraId="1A7EAD23" w14:textId="77777777" w:rsidR="00DF1E92" w:rsidRDefault="00000000" w:rsidP="002A1D7A">
            <w:pPr>
              <w:pStyle w:val="xl24"/>
              <w:rPr>
                <w:i/>
                <w:iCs/>
                <w:highlight w:val="green"/>
              </w:rPr>
            </w:pPr>
            <w:r>
              <w:t>Reviewed</w:t>
            </w:r>
          </w:p>
        </w:tc>
        <w:tc>
          <w:tcPr>
            <w:tcW w:w="1701" w:type="dxa"/>
            <w:shd w:val="clear" w:color="auto" w:fill="EEECE1" w:themeFill="background2"/>
            <w:vAlign w:val="center"/>
          </w:tcPr>
          <w:p w14:paraId="08C4EA37" w14:textId="77777777" w:rsidR="00DF1E92" w:rsidRDefault="00000000" w:rsidP="002A1D7A">
            <w:pPr>
              <w:pStyle w:val="xl24"/>
            </w:pPr>
            <w:r>
              <w:t>Endorsement</w:t>
            </w:r>
          </w:p>
          <w:p w14:paraId="0559F2F0" w14:textId="77777777" w:rsidR="00DF1E92" w:rsidRDefault="00000000" w:rsidP="002A1D7A">
            <w:pPr>
              <w:pStyle w:val="xl24"/>
              <w:rPr>
                <w:b w:val="0"/>
                <w:bCs/>
              </w:rPr>
            </w:pPr>
            <w:r>
              <w:rPr>
                <w:b w:val="0"/>
                <w:bCs/>
              </w:rPr>
              <w:t>(Epic Atlantic)</w:t>
            </w:r>
          </w:p>
        </w:tc>
        <w:tc>
          <w:tcPr>
            <w:tcW w:w="1422" w:type="dxa"/>
            <w:shd w:val="clear" w:color="auto" w:fill="EEECE1" w:themeFill="background2"/>
            <w:vAlign w:val="center"/>
          </w:tcPr>
          <w:p w14:paraId="66C98214" w14:textId="77777777" w:rsidR="00DF1E92" w:rsidRDefault="00000000" w:rsidP="002A1D7A">
            <w:pPr>
              <w:pStyle w:val="xl24"/>
            </w:pPr>
            <w:r>
              <w:t>Approval</w:t>
            </w:r>
          </w:p>
          <w:p w14:paraId="5B902F80" w14:textId="77777777" w:rsidR="00DF1E92" w:rsidRDefault="00000000" w:rsidP="002A1D7A">
            <w:pPr>
              <w:pStyle w:val="xl24"/>
              <w:rPr>
                <w:highlight w:val="green"/>
              </w:rPr>
            </w:pPr>
            <w:r>
              <w:t>(BFPCL)</w:t>
            </w:r>
          </w:p>
        </w:tc>
      </w:tr>
    </w:tbl>
    <w:p w14:paraId="227240A3" w14:textId="77777777" w:rsidR="00DF1E92" w:rsidRDefault="00DF1E92">
      <w:pPr>
        <w:rPr>
          <w:rFonts w:ascii="Futura Std Book" w:hAnsi="Futura Std Book"/>
          <w:b/>
          <w:iCs/>
          <w:sz w:val="22"/>
          <w:szCs w:val="22"/>
        </w:rPr>
      </w:pPr>
    </w:p>
    <w:p w14:paraId="14266FFB" w14:textId="77777777" w:rsidR="00DF1E92" w:rsidRDefault="00DF1E92">
      <w:pPr>
        <w:rPr>
          <w:rFonts w:ascii="Futura Std Book" w:hAnsi="Futura Std Book"/>
          <w:b/>
          <w:iCs/>
          <w:sz w:val="22"/>
          <w:szCs w:val="22"/>
        </w:rPr>
      </w:pPr>
    </w:p>
    <w:p w14:paraId="21A29D98" w14:textId="77777777" w:rsidR="00DF1E92" w:rsidRDefault="00DF1E92">
      <w:pPr>
        <w:rPr>
          <w:rFonts w:ascii="Futura Std Book" w:hAnsi="Futura Std Book"/>
          <w:b/>
          <w:iCs/>
          <w:sz w:val="22"/>
          <w:szCs w:val="22"/>
        </w:rPr>
      </w:pPr>
    </w:p>
    <w:p w14:paraId="7684868A" w14:textId="77777777" w:rsidR="00DF1E92" w:rsidRDefault="00DF1E92">
      <w:pPr>
        <w:rPr>
          <w:rFonts w:ascii="Futura Std Book" w:hAnsi="Futura Std Book"/>
          <w:b/>
          <w:iCs/>
          <w:sz w:val="22"/>
          <w:szCs w:val="22"/>
        </w:rPr>
        <w:sectPr w:rsidR="00DF1E92">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552A506C" w14:textId="77777777" w:rsidR="00DF1E92" w:rsidRDefault="00000000">
      <w:pPr>
        <w:jc w:val="center"/>
        <w:rPr>
          <w:rFonts w:ascii="Futura Std Book" w:hAnsi="Futura Std Book"/>
          <w:b/>
          <w:iCs/>
          <w:sz w:val="22"/>
          <w:szCs w:val="22"/>
        </w:rPr>
      </w:pPr>
      <w:r>
        <w:rPr>
          <w:rFonts w:ascii="Futura Std Book" w:hAnsi="Futura Std Book"/>
          <w:b/>
          <w:iCs/>
          <w:sz w:val="22"/>
          <w:szCs w:val="22"/>
        </w:rPr>
        <w:lastRenderedPageBreak/>
        <w:t>Revision History</w:t>
      </w:r>
    </w:p>
    <w:tbl>
      <w:tblPr>
        <w:tblStyle w:val="TableGrid"/>
        <w:tblW w:w="0" w:type="auto"/>
        <w:tblLook w:val="04A0" w:firstRow="1" w:lastRow="0" w:firstColumn="1" w:lastColumn="0" w:noHBand="0" w:noVBand="1"/>
      </w:tblPr>
      <w:tblGrid>
        <w:gridCol w:w="1115"/>
        <w:gridCol w:w="1715"/>
        <w:gridCol w:w="7124"/>
      </w:tblGrid>
      <w:tr w:rsidR="00DF1E92" w14:paraId="5AEA873D" w14:textId="77777777" w:rsidTr="006325B8">
        <w:tc>
          <w:tcPr>
            <w:tcW w:w="1115" w:type="dxa"/>
          </w:tcPr>
          <w:p w14:paraId="535C157A" w14:textId="77777777" w:rsidR="00DF1E92" w:rsidRDefault="00000000">
            <w:pPr>
              <w:rPr>
                <w:rFonts w:ascii="Futura Std Book" w:hAnsi="Futura Std Book"/>
                <w:bCs/>
                <w:iCs/>
                <w:sz w:val="22"/>
                <w:szCs w:val="22"/>
              </w:rPr>
            </w:pPr>
            <w:r>
              <w:rPr>
                <w:rFonts w:ascii="Futura Std Book" w:hAnsi="Futura Std Book"/>
                <w:bCs/>
                <w:iCs/>
                <w:sz w:val="22"/>
                <w:szCs w:val="22"/>
              </w:rPr>
              <w:t>Rev. No.</w:t>
            </w:r>
          </w:p>
        </w:tc>
        <w:tc>
          <w:tcPr>
            <w:tcW w:w="1715" w:type="dxa"/>
          </w:tcPr>
          <w:p w14:paraId="0EB0C5C9" w14:textId="77777777" w:rsidR="00DF1E92" w:rsidRDefault="00000000">
            <w:pPr>
              <w:rPr>
                <w:rFonts w:ascii="Futura Std Book" w:hAnsi="Futura Std Book"/>
                <w:bCs/>
                <w:iCs/>
                <w:sz w:val="22"/>
                <w:szCs w:val="22"/>
              </w:rPr>
            </w:pPr>
            <w:r>
              <w:rPr>
                <w:rFonts w:ascii="Futura Std Book" w:hAnsi="Futura Std Book"/>
                <w:bCs/>
                <w:iCs/>
                <w:sz w:val="22"/>
                <w:szCs w:val="22"/>
              </w:rPr>
              <w:t>Date</w:t>
            </w:r>
          </w:p>
        </w:tc>
        <w:tc>
          <w:tcPr>
            <w:tcW w:w="7124" w:type="dxa"/>
          </w:tcPr>
          <w:p w14:paraId="2EA0690B" w14:textId="77777777" w:rsidR="00DF1E92" w:rsidRDefault="00000000">
            <w:pPr>
              <w:rPr>
                <w:rFonts w:ascii="Futura Std Book" w:hAnsi="Futura Std Book"/>
                <w:bCs/>
                <w:iCs/>
                <w:sz w:val="22"/>
                <w:szCs w:val="22"/>
              </w:rPr>
            </w:pPr>
            <w:r>
              <w:rPr>
                <w:rFonts w:ascii="Futura Std Book" w:hAnsi="Futura Std Book"/>
                <w:bCs/>
                <w:iCs/>
                <w:sz w:val="22"/>
                <w:szCs w:val="22"/>
              </w:rPr>
              <w:t>Description of Revision</w:t>
            </w:r>
          </w:p>
        </w:tc>
      </w:tr>
      <w:tr w:rsidR="00DF1E92" w14:paraId="1DD06C79" w14:textId="77777777" w:rsidTr="006325B8">
        <w:tc>
          <w:tcPr>
            <w:tcW w:w="1115" w:type="dxa"/>
          </w:tcPr>
          <w:p w14:paraId="72530A7F" w14:textId="77777777"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P0</w:t>
            </w:r>
          </w:p>
        </w:tc>
        <w:tc>
          <w:tcPr>
            <w:tcW w:w="1715" w:type="dxa"/>
          </w:tcPr>
          <w:p w14:paraId="76C69415" w14:textId="1777E130"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2</w:t>
            </w:r>
            <w:r w:rsidR="00C71930">
              <w:rPr>
                <w:rFonts w:ascii="Futura Std Book" w:hAnsi="Futura Std Book"/>
                <w:bCs/>
                <w:iCs/>
                <w:sz w:val="22"/>
                <w:szCs w:val="22"/>
              </w:rPr>
              <w:t>8</w:t>
            </w:r>
            <w:r>
              <w:rPr>
                <w:rFonts w:ascii="Futura Std Book" w:hAnsi="Futura Std Book"/>
                <w:bCs/>
                <w:iCs/>
                <w:sz w:val="22"/>
                <w:szCs w:val="22"/>
              </w:rPr>
              <w:t xml:space="preserve"> Apr 2026</w:t>
            </w:r>
          </w:p>
        </w:tc>
        <w:tc>
          <w:tcPr>
            <w:tcW w:w="7124" w:type="dxa"/>
          </w:tcPr>
          <w:p w14:paraId="3B2BE3D6" w14:textId="77777777"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For Review</w:t>
            </w:r>
          </w:p>
        </w:tc>
      </w:tr>
      <w:tr w:rsidR="006325B8" w14:paraId="4F2DCA0D" w14:textId="77777777" w:rsidTr="006325B8">
        <w:tc>
          <w:tcPr>
            <w:tcW w:w="1115" w:type="dxa"/>
          </w:tcPr>
          <w:p w14:paraId="5FDE2EBA" w14:textId="77777777" w:rsidR="006325B8" w:rsidRDefault="006325B8" w:rsidP="00C83566">
            <w:pPr>
              <w:spacing w:line="276" w:lineRule="auto"/>
              <w:rPr>
                <w:rFonts w:ascii="Futura Std Book" w:hAnsi="Futura Std Book"/>
                <w:bCs/>
                <w:iCs/>
                <w:sz w:val="22"/>
                <w:szCs w:val="22"/>
              </w:rPr>
            </w:pPr>
          </w:p>
        </w:tc>
        <w:tc>
          <w:tcPr>
            <w:tcW w:w="1715" w:type="dxa"/>
          </w:tcPr>
          <w:p w14:paraId="69B38E6D" w14:textId="3ABC668C" w:rsidR="006325B8" w:rsidRDefault="006325B8" w:rsidP="00C83566">
            <w:pPr>
              <w:spacing w:line="276" w:lineRule="auto"/>
              <w:rPr>
                <w:rFonts w:ascii="Futura Std Book" w:hAnsi="Futura Std Book"/>
                <w:bCs/>
                <w:iCs/>
                <w:sz w:val="22"/>
                <w:szCs w:val="22"/>
              </w:rPr>
            </w:pPr>
            <w:r>
              <w:rPr>
                <w:rFonts w:ascii="Futura Std Book" w:hAnsi="Futura Std Book"/>
                <w:bCs/>
                <w:iCs/>
                <w:sz w:val="22"/>
                <w:szCs w:val="22"/>
              </w:rPr>
              <w:t>04 May 2026</w:t>
            </w:r>
          </w:p>
        </w:tc>
        <w:tc>
          <w:tcPr>
            <w:tcW w:w="7124" w:type="dxa"/>
          </w:tcPr>
          <w:p w14:paraId="286BEB47" w14:textId="477DB208" w:rsidR="006325B8" w:rsidRDefault="006325B8" w:rsidP="00C83566">
            <w:pPr>
              <w:spacing w:line="276" w:lineRule="auto"/>
              <w:rPr>
                <w:rFonts w:ascii="Futura Std Book" w:hAnsi="Futura Std Book"/>
                <w:bCs/>
                <w:iCs/>
                <w:sz w:val="22"/>
                <w:szCs w:val="22"/>
              </w:rPr>
            </w:pPr>
            <w:r>
              <w:rPr>
                <w:rFonts w:ascii="Futura Std Book" w:hAnsi="Futura Std Book"/>
                <w:bCs/>
                <w:iCs/>
                <w:sz w:val="22"/>
                <w:szCs w:val="22"/>
              </w:rPr>
              <w:t xml:space="preserve">Incorporating Metering Systems previously </w:t>
            </w:r>
            <w:r w:rsidR="00C83566">
              <w:rPr>
                <w:rFonts w:ascii="Futura Std Book" w:hAnsi="Futura Std Book"/>
                <w:bCs/>
                <w:iCs/>
                <w:sz w:val="22"/>
                <w:szCs w:val="22"/>
              </w:rPr>
              <w:t>omitted, and General Update</w:t>
            </w:r>
          </w:p>
        </w:tc>
      </w:tr>
      <w:tr w:rsidR="00DF1E92" w14:paraId="61F9F971" w14:textId="77777777" w:rsidTr="006325B8">
        <w:tc>
          <w:tcPr>
            <w:tcW w:w="1115" w:type="dxa"/>
          </w:tcPr>
          <w:p w14:paraId="2AAD2499" w14:textId="77777777" w:rsidR="00DF1E92" w:rsidRDefault="00DF1E92">
            <w:pPr>
              <w:rPr>
                <w:rFonts w:ascii="Futura Std Book" w:hAnsi="Futura Std Book"/>
                <w:bCs/>
                <w:iCs/>
                <w:sz w:val="22"/>
                <w:szCs w:val="22"/>
              </w:rPr>
            </w:pPr>
          </w:p>
        </w:tc>
        <w:tc>
          <w:tcPr>
            <w:tcW w:w="1715" w:type="dxa"/>
          </w:tcPr>
          <w:p w14:paraId="4F61CD2F" w14:textId="77777777" w:rsidR="00DF1E92" w:rsidRDefault="00DF1E92">
            <w:pPr>
              <w:rPr>
                <w:rFonts w:ascii="Futura Std Book" w:hAnsi="Futura Std Book"/>
                <w:bCs/>
                <w:iCs/>
                <w:sz w:val="22"/>
                <w:szCs w:val="22"/>
              </w:rPr>
            </w:pPr>
          </w:p>
        </w:tc>
        <w:tc>
          <w:tcPr>
            <w:tcW w:w="7124" w:type="dxa"/>
          </w:tcPr>
          <w:p w14:paraId="7609687A" w14:textId="77777777" w:rsidR="00DF1E92" w:rsidRDefault="00DF1E92">
            <w:pPr>
              <w:rPr>
                <w:rFonts w:ascii="Futura Std Book" w:hAnsi="Futura Std Book"/>
                <w:bCs/>
                <w:iCs/>
                <w:sz w:val="22"/>
                <w:szCs w:val="22"/>
              </w:rPr>
            </w:pPr>
          </w:p>
        </w:tc>
      </w:tr>
      <w:tr w:rsidR="00DF1E92" w14:paraId="27AAE8A6" w14:textId="77777777" w:rsidTr="006325B8">
        <w:tc>
          <w:tcPr>
            <w:tcW w:w="1115" w:type="dxa"/>
          </w:tcPr>
          <w:p w14:paraId="4DE35E42" w14:textId="77777777" w:rsidR="00DF1E92" w:rsidRDefault="00DF1E92">
            <w:pPr>
              <w:rPr>
                <w:rFonts w:ascii="Futura Std Book" w:hAnsi="Futura Std Book"/>
                <w:b/>
                <w:iCs/>
                <w:sz w:val="22"/>
                <w:szCs w:val="22"/>
              </w:rPr>
            </w:pPr>
          </w:p>
        </w:tc>
        <w:tc>
          <w:tcPr>
            <w:tcW w:w="1715" w:type="dxa"/>
          </w:tcPr>
          <w:p w14:paraId="26A3EDA2" w14:textId="77777777" w:rsidR="00DF1E92" w:rsidRDefault="00DF1E92">
            <w:pPr>
              <w:rPr>
                <w:rFonts w:ascii="Futura Std Book" w:hAnsi="Futura Std Book"/>
                <w:b/>
                <w:iCs/>
                <w:sz w:val="22"/>
                <w:szCs w:val="22"/>
              </w:rPr>
            </w:pPr>
          </w:p>
        </w:tc>
        <w:tc>
          <w:tcPr>
            <w:tcW w:w="7124" w:type="dxa"/>
          </w:tcPr>
          <w:p w14:paraId="79E029A7" w14:textId="77777777" w:rsidR="00DF1E92" w:rsidRDefault="00DF1E92">
            <w:pPr>
              <w:rPr>
                <w:rFonts w:ascii="Futura Std Book" w:hAnsi="Futura Std Book"/>
                <w:b/>
                <w:iCs/>
                <w:sz w:val="22"/>
                <w:szCs w:val="22"/>
              </w:rPr>
            </w:pPr>
          </w:p>
        </w:tc>
      </w:tr>
      <w:tr w:rsidR="00DF1E92" w14:paraId="7E216BF6" w14:textId="77777777" w:rsidTr="006325B8">
        <w:tc>
          <w:tcPr>
            <w:tcW w:w="1115" w:type="dxa"/>
          </w:tcPr>
          <w:p w14:paraId="62AC013E" w14:textId="77777777" w:rsidR="00DF1E92" w:rsidRDefault="00DF1E92">
            <w:pPr>
              <w:rPr>
                <w:rFonts w:ascii="Futura Std Book" w:hAnsi="Futura Std Book"/>
                <w:b/>
                <w:iCs/>
                <w:sz w:val="22"/>
                <w:szCs w:val="22"/>
              </w:rPr>
            </w:pPr>
          </w:p>
        </w:tc>
        <w:tc>
          <w:tcPr>
            <w:tcW w:w="1715" w:type="dxa"/>
          </w:tcPr>
          <w:p w14:paraId="7BB898A9" w14:textId="77777777" w:rsidR="00DF1E92" w:rsidRDefault="00DF1E92">
            <w:pPr>
              <w:rPr>
                <w:rFonts w:ascii="Futura Std Book" w:hAnsi="Futura Std Book"/>
                <w:b/>
                <w:iCs/>
                <w:sz w:val="22"/>
                <w:szCs w:val="22"/>
              </w:rPr>
            </w:pPr>
          </w:p>
        </w:tc>
        <w:tc>
          <w:tcPr>
            <w:tcW w:w="7124" w:type="dxa"/>
          </w:tcPr>
          <w:p w14:paraId="73C5963C" w14:textId="77777777" w:rsidR="00DF1E92" w:rsidRDefault="00DF1E92">
            <w:pPr>
              <w:rPr>
                <w:rFonts w:ascii="Futura Std Book" w:hAnsi="Futura Std Book"/>
                <w:b/>
                <w:iCs/>
                <w:sz w:val="22"/>
                <w:szCs w:val="22"/>
              </w:rPr>
            </w:pPr>
          </w:p>
        </w:tc>
      </w:tr>
    </w:tbl>
    <w:p w14:paraId="6337B96C" w14:textId="77777777" w:rsidR="00DF1E92" w:rsidRDefault="00DF1E92">
      <w:pPr>
        <w:rPr>
          <w:rFonts w:ascii="Futura Std Book" w:hAnsi="Futura Std Book"/>
          <w:b/>
          <w:iCs/>
          <w:sz w:val="22"/>
          <w:szCs w:val="22"/>
        </w:rPr>
      </w:pPr>
    </w:p>
    <w:p w14:paraId="05DCFA9A" w14:textId="77777777" w:rsidR="00DF1E92" w:rsidRDefault="00000000">
      <w:pPr>
        <w:rPr>
          <w:rFonts w:ascii="Futura Std Book" w:hAnsi="Futura Std Book"/>
          <w:b/>
          <w:sz w:val="22"/>
          <w:szCs w:val="22"/>
        </w:rPr>
      </w:pPr>
      <w:r>
        <w:rPr>
          <w:rFonts w:ascii="Futura Std Book" w:hAnsi="Futura Std Book"/>
          <w:b/>
          <w:sz w:val="22"/>
          <w:szCs w:val="22"/>
        </w:rPr>
        <w:t>Revision Philosophy:</w:t>
      </w:r>
    </w:p>
    <w:p w14:paraId="09869D9F" w14:textId="77777777" w:rsidR="00DF1E92" w:rsidRDefault="00000000">
      <w:pPr>
        <w:numPr>
          <w:ilvl w:val="0"/>
          <w:numId w:val="13"/>
        </w:numPr>
        <w:spacing w:before="0" w:after="0" w:line="300" w:lineRule="auto"/>
        <w:ind w:left="714" w:hanging="357"/>
        <w:rPr>
          <w:rFonts w:ascii="Futura Std Book" w:hAnsi="Futura Std Book"/>
          <w:sz w:val="22"/>
          <w:szCs w:val="22"/>
        </w:rPr>
      </w:pPr>
      <w:r>
        <w:rPr>
          <w:rFonts w:ascii="Futura Std Book" w:hAnsi="Futura Std Book"/>
          <w:sz w:val="22"/>
          <w:szCs w:val="22"/>
        </w:rPr>
        <w:t>All documents for review shall be issued at R01, with subsequent R02, R03, etc as required.</w:t>
      </w:r>
    </w:p>
    <w:p w14:paraId="0C598EAB"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issue or approved for design shall be issued at A01 with subsequent A02, A03, etc. as required. (</w:t>
      </w:r>
      <w:r>
        <w:rPr>
          <w:rFonts w:ascii="Futura Std Book" w:hAnsi="Futura Std Book"/>
          <w:color w:val="auto"/>
          <w:sz w:val="22"/>
          <w:szCs w:val="22"/>
        </w:rPr>
        <w:t xml:space="preserve">Management of Change </w:t>
      </w:r>
      <w:r>
        <w:rPr>
          <w:rFonts w:ascii="Futura Std Book" w:hAnsi="Futura Std Book"/>
          <w:sz w:val="22"/>
          <w:szCs w:val="22"/>
        </w:rPr>
        <w:t xml:space="preserve">is required for A02, A03, etc.) </w:t>
      </w:r>
    </w:p>
    <w:p w14:paraId="62C2E88C" w14:textId="77777777" w:rsidR="00DF1E92" w:rsidRDefault="00000000">
      <w:pPr>
        <w:spacing w:before="0" w:after="0" w:line="300" w:lineRule="auto"/>
        <w:ind w:left="720"/>
        <w:rPr>
          <w:rFonts w:ascii="Futura Std Book" w:hAnsi="Futura Std Book"/>
          <w:i/>
          <w:iCs/>
          <w:color w:val="auto"/>
          <w:sz w:val="22"/>
          <w:szCs w:val="22"/>
        </w:rPr>
      </w:pPr>
      <w:r>
        <w:rPr>
          <w:rFonts w:ascii="Futura Std Book" w:hAnsi="Futura Std Book"/>
          <w:i/>
          <w:iCs/>
          <w:color w:val="auto"/>
          <w:sz w:val="22"/>
          <w:szCs w:val="22"/>
        </w:rPr>
        <w:t>for the subsequent project phases, post FEED, it is expected that:</w:t>
      </w:r>
    </w:p>
    <w:p w14:paraId="6A602610"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Detailed Design documents for review shall be issued at D01, with subsequent D02, D03, etc. as required.</w:t>
      </w:r>
    </w:p>
    <w:p w14:paraId="05A1208A"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construction shall be issued at C01 with subsequent C02, C03, etc. as required. (Management of Change is required for C02, C03, etc.)</w:t>
      </w:r>
    </w:p>
    <w:p w14:paraId="1169F0C1" w14:textId="77777777" w:rsidR="00DF1E92" w:rsidRDefault="00000000">
      <w:pPr>
        <w:pStyle w:val="ListParagraph"/>
        <w:numPr>
          <w:ilvl w:val="0"/>
          <w:numId w:val="13"/>
        </w:numPr>
        <w:spacing w:after="0" w:line="300" w:lineRule="auto"/>
        <w:jc w:val="both"/>
        <w:rPr>
          <w:rFonts w:ascii="Futura Std Book" w:hAnsi="Futura Std Book"/>
        </w:rPr>
      </w:pPr>
      <w:r>
        <w:rPr>
          <w:rFonts w:ascii="Futura Std Book" w:hAnsi="Futura Std Book"/>
        </w:rPr>
        <w:t>All approved “As-Built” documents shall be issued at Z01, with subsequent Z02, Z03, etc as required. (Use versions Z01.1, Z01.2, Z01.3, etc to review the “As-Built” document to Z02).</w:t>
      </w:r>
    </w:p>
    <w:p w14:paraId="2845CC72" w14:textId="77777777" w:rsidR="00DF1E92" w:rsidRDefault="00DF1E92">
      <w:pPr>
        <w:rPr>
          <w:rFonts w:ascii="Futura Std Book" w:hAnsi="Futura Std Book"/>
          <w:sz w:val="22"/>
          <w:szCs w:val="22"/>
        </w:rPr>
      </w:pPr>
    </w:p>
    <w:p w14:paraId="18C0EAF6" w14:textId="77777777" w:rsidR="00DF1E92" w:rsidRDefault="00000000">
      <w:pPr>
        <w:pStyle w:val="Footer"/>
        <w:spacing w:before="0" w:after="0" w:line="100" w:lineRule="atLeast"/>
        <w:rPr>
          <w:rFonts w:ascii="Futura Std Book" w:hAnsi="Futura Std Book" w:cs="Arial"/>
          <w:b/>
          <w:sz w:val="22"/>
          <w:szCs w:val="22"/>
        </w:rPr>
      </w:pPr>
      <w:r>
        <w:rPr>
          <w:rFonts w:ascii="Futura Std Book" w:hAnsi="Futura Std Book" w:cs="Arial"/>
          <w:b/>
          <w:sz w:val="22"/>
          <w:szCs w:val="22"/>
        </w:rPr>
        <w:t>Restricted</w:t>
      </w:r>
    </w:p>
    <w:p w14:paraId="3C02A606"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4CA81908"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67D5347A" w14:textId="77777777" w:rsidR="00DF1E92" w:rsidRDefault="00DF1E92">
      <w:pPr>
        <w:pStyle w:val="Footer"/>
        <w:spacing w:before="0" w:after="0" w:line="100" w:lineRule="atLeast"/>
        <w:rPr>
          <w:rFonts w:ascii="Futura Std Book" w:hAnsi="Futura Std Book" w:cs="Arial"/>
          <w:sz w:val="22"/>
          <w:szCs w:val="22"/>
        </w:rPr>
      </w:pPr>
    </w:p>
    <w:p w14:paraId="794B0DB9" w14:textId="77777777" w:rsidR="00DF1E92" w:rsidRDefault="00DF1E92">
      <w:pPr>
        <w:widowControl w:val="0"/>
        <w:spacing w:before="0" w:after="0" w:line="240" w:lineRule="auto"/>
        <w:jc w:val="left"/>
        <w:rPr>
          <w:rFonts w:ascii="Futura Std Book" w:hAnsi="Futura Std Book"/>
          <w:b/>
          <w:noProof/>
          <w:color w:val="auto"/>
          <w:sz w:val="22"/>
          <w:szCs w:val="22"/>
          <w:lang w:eastAsia="en-US"/>
        </w:rPr>
      </w:pPr>
    </w:p>
    <w:p w14:paraId="4F5A7781" w14:textId="77777777" w:rsidR="00DF1E92" w:rsidRDefault="00000000">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5CA76F19" w14:textId="77777777" w:rsidR="00DF1E92" w:rsidRDefault="00000000">
      <w:pPr>
        <w:spacing w:before="0" w:after="120" w:line="276" w:lineRule="auto"/>
        <w:jc w:val="center"/>
        <w:rPr>
          <w:rFonts w:ascii="Futura Std Book" w:hAnsi="Futura Std Book" w:cs="Arial"/>
          <w:b/>
          <w:sz w:val="22"/>
          <w:szCs w:val="22"/>
          <w:lang w:val="en-US" w:eastAsia="en-CA"/>
        </w:rPr>
      </w:pPr>
      <w:r>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DF1E92" w14:paraId="6CD97AB6" w14:textId="77777777">
        <w:trPr>
          <w:trHeight w:val="397"/>
        </w:trPr>
        <w:tc>
          <w:tcPr>
            <w:tcW w:w="1126" w:type="dxa"/>
            <w:vAlign w:val="center"/>
          </w:tcPr>
          <w:p w14:paraId="1E5DE6C1"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Client:</w:t>
            </w:r>
          </w:p>
        </w:tc>
        <w:tc>
          <w:tcPr>
            <w:tcW w:w="9075" w:type="dxa"/>
            <w:gridSpan w:val="2"/>
            <w:vAlign w:val="center"/>
          </w:tcPr>
          <w:p w14:paraId="136A3755"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Brass Fertilizer &amp; Petrochemical Company Limited</w:t>
            </w:r>
          </w:p>
        </w:tc>
      </w:tr>
      <w:tr w:rsidR="00DF1E92" w14:paraId="55FC5178" w14:textId="77777777">
        <w:trPr>
          <w:trHeight w:val="397"/>
        </w:trPr>
        <w:tc>
          <w:tcPr>
            <w:tcW w:w="1126" w:type="dxa"/>
            <w:vAlign w:val="center"/>
          </w:tcPr>
          <w:p w14:paraId="6E459937"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 xml:space="preserve">Project:  </w:t>
            </w:r>
          </w:p>
        </w:tc>
        <w:tc>
          <w:tcPr>
            <w:tcW w:w="4191" w:type="dxa"/>
            <w:vAlign w:val="center"/>
          </w:tcPr>
          <w:p w14:paraId="7F13D1FB"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Gas Processing &amp; Methanol Complex</w:t>
            </w:r>
          </w:p>
        </w:tc>
        <w:tc>
          <w:tcPr>
            <w:tcW w:w="4884" w:type="dxa"/>
            <w:vAlign w:val="center"/>
          </w:tcPr>
          <w:p w14:paraId="366B85E4" w14:textId="4823740F" w:rsidR="00DF1E92" w:rsidRPr="008E0609" w:rsidRDefault="00000000">
            <w:pPr>
              <w:spacing w:before="0" w:after="0" w:line="276" w:lineRule="auto"/>
              <w:jc w:val="left"/>
              <w:rPr>
                <w:rFonts w:ascii="Futura Std Book" w:hAnsi="Futura Std Book" w:cs="Arial"/>
                <w:b/>
                <w:color w:val="auto"/>
                <w:sz w:val="22"/>
                <w:szCs w:val="22"/>
                <w:lang w:val="en-US" w:eastAsia="en-CA"/>
              </w:rPr>
            </w:pPr>
            <w:r w:rsidRPr="008E0609">
              <w:rPr>
                <w:rFonts w:ascii="Futura Std Book" w:hAnsi="Futura Std Book" w:cs="Arial"/>
                <w:b/>
                <w:color w:val="auto"/>
                <w:sz w:val="22"/>
                <w:szCs w:val="22"/>
                <w:lang w:val="en-US" w:eastAsia="en-CA"/>
              </w:rPr>
              <w:t>Project No.</w:t>
            </w:r>
            <w:r w:rsidRPr="008E0609">
              <w:rPr>
                <w:rFonts w:ascii="Futura Std Book" w:hAnsi="Futura Std Book" w:cs="Arial"/>
                <w:bCs/>
                <w:color w:val="auto"/>
                <w:sz w:val="22"/>
                <w:szCs w:val="22"/>
                <w:lang w:val="en-US" w:eastAsia="en-CA"/>
              </w:rPr>
              <w:t xml:space="preserve"> </w:t>
            </w:r>
            <w:r w:rsidR="00C71930">
              <w:rPr>
                <w:rFonts w:ascii="Futura Std Book" w:hAnsi="Futura Std Book" w:cs="Arial"/>
                <w:bCs/>
                <w:color w:val="auto"/>
                <w:sz w:val="22"/>
                <w:szCs w:val="22"/>
                <w:lang w:val="en-US" w:eastAsia="en-CA"/>
              </w:rPr>
              <w:t xml:space="preserve">BFPCL-DSV-RAEC </w:t>
            </w:r>
            <w:r w:rsidR="0036012F">
              <w:rPr>
                <w:rFonts w:ascii="Futura Std Book" w:hAnsi="Futura Std Book" w:cs="Arial"/>
                <w:bCs/>
                <w:color w:val="auto"/>
                <w:sz w:val="22"/>
                <w:szCs w:val="22"/>
                <w:lang w:val="en-US" w:eastAsia="en-CA"/>
              </w:rPr>
              <w:t>2026</w:t>
            </w:r>
          </w:p>
        </w:tc>
      </w:tr>
      <w:tr w:rsidR="00DF1E92" w14:paraId="15BC358E" w14:textId="77777777">
        <w:trPr>
          <w:trHeight w:val="397"/>
        </w:trPr>
        <w:tc>
          <w:tcPr>
            <w:tcW w:w="1126" w:type="dxa"/>
            <w:vAlign w:val="center"/>
          </w:tcPr>
          <w:p w14:paraId="4BCE5A09"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Facility:</w:t>
            </w:r>
          </w:p>
        </w:tc>
        <w:tc>
          <w:tcPr>
            <w:tcW w:w="4191" w:type="dxa"/>
            <w:vAlign w:val="center"/>
          </w:tcPr>
          <w:p w14:paraId="4660E542" w14:textId="77777777" w:rsidR="00DF1E92" w:rsidRDefault="00000000">
            <w:pPr>
              <w:suppressAutoHyphens/>
              <w:spacing w:before="0" w:after="0" w:line="276" w:lineRule="auto"/>
              <w:jc w:val="left"/>
              <w:rPr>
                <w:rFonts w:ascii="Futura Std Book" w:hAnsi="Futura Std Book" w:cs="Arial"/>
                <w:b/>
                <w:sz w:val="22"/>
                <w:szCs w:val="22"/>
                <w:lang w:val="en-US" w:eastAsia="en-CA"/>
              </w:rPr>
            </w:pPr>
            <w:r>
              <w:rPr>
                <w:rFonts w:ascii="Futura Std Book" w:hAnsi="Futura Std Book" w:cs="Arial"/>
                <w:bCs/>
                <w:sz w:val="22"/>
                <w:szCs w:val="22"/>
                <w:lang w:val="en-US" w:eastAsia="en-CA"/>
              </w:rPr>
              <w:t>Gas Gathering Pipelines &amp; Associated Infrastructure</w:t>
            </w:r>
          </w:p>
        </w:tc>
        <w:tc>
          <w:tcPr>
            <w:tcW w:w="4884" w:type="dxa"/>
            <w:vAlign w:val="center"/>
          </w:tcPr>
          <w:p w14:paraId="0E47F497" w14:textId="77777777" w:rsidR="00DF1E92" w:rsidRPr="004B7F6A" w:rsidRDefault="00000000">
            <w:pPr>
              <w:spacing w:before="0" w:after="0" w:line="276" w:lineRule="auto"/>
              <w:jc w:val="left"/>
              <w:rPr>
                <w:rFonts w:ascii="Futura Std Book" w:hAnsi="Futura Std Book" w:cs="Arial"/>
                <w:b/>
                <w:bCs/>
                <w:sz w:val="20"/>
              </w:rPr>
            </w:pPr>
            <w:r w:rsidRPr="004B7F6A">
              <w:rPr>
                <w:rFonts w:ascii="Futura Std Book" w:hAnsi="Futura Std Book" w:cs="Arial"/>
                <w:b/>
                <w:bCs/>
                <w:sz w:val="20"/>
              </w:rPr>
              <w:t xml:space="preserve">Doc No. </w:t>
            </w:r>
          </w:p>
          <w:p w14:paraId="797EEFA3" w14:textId="3D6FE8AF" w:rsidR="00DF1E92" w:rsidRPr="004F4721" w:rsidRDefault="00000000">
            <w:pPr>
              <w:spacing w:before="0" w:after="0" w:line="276" w:lineRule="auto"/>
              <w:jc w:val="left"/>
              <w:rPr>
                <w:rFonts w:ascii="Futura Std Book" w:hAnsi="Futura Std Book" w:cs="Arial"/>
                <w:b/>
                <w:sz w:val="22"/>
                <w:szCs w:val="22"/>
                <w:lang w:val="en-US" w:eastAsia="en-CA"/>
              </w:rPr>
            </w:pPr>
            <w:r w:rsidRPr="004B7F6A">
              <w:rPr>
                <w:rFonts w:ascii="Futura Std Book" w:hAnsi="Futura Std Book" w:cs="Arial"/>
                <w:sz w:val="20"/>
              </w:rPr>
              <w:fldChar w:fldCharType="begin"/>
            </w:r>
            <w:r w:rsidRPr="004B7F6A">
              <w:rPr>
                <w:rFonts w:ascii="Futura Std Book" w:hAnsi="Futura Std Book" w:cs="Arial"/>
                <w:sz w:val="20"/>
              </w:rPr>
              <w:instrText xml:space="preserve"> STYLEREF  DocNumber  \* MERGEFORMAT </w:instrText>
            </w:r>
            <w:r w:rsidRPr="004B7F6A">
              <w:rPr>
                <w:rFonts w:ascii="Futura Std Book" w:hAnsi="Futura Std Book" w:cs="Arial"/>
                <w:sz w:val="20"/>
              </w:rPr>
              <w:fldChar w:fldCharType="separate"/>
            </w:r>
            <w:r w:rsidR="004F4721" w:rsidRPr="004B7F6A">
              <w:rPr>
                <w:rFonts w:ascii="Futura Std Book" w:hAnsi="Futura Std Book"/>
                <w:sz w:val="20"/>
              </w:rPr>
              <w:t>EA-BFPCL-</w:t>
            </w:r>
            <w:r w:rsidR="004B7F6A">
              <w:rPr>
                <w:rFonts w:ascii="Futura Std Book" w:hAnsi="Futura Std Book"/>
                <w:sz w:val="20"/>
              </w:rPr>
              <w:t>DSV-</w:t>
            </w:r>
            <w:r w:rsidR="004F4721" w:rsidRPr="004B7F6A">
              <w:rPr>
                <w:rFonts w:ascii="Futura Std Book" w:hAnsi="Futura Std Book"/>
                <w:sz w:val="20"/>
              </w:rPr>
              <w:t>GGPL-FEED-GEN</w:t>
            </w:r>
            <w:r w:rsidR="004F4721" w:rsidRPr="004B7F6A">
              <w:rPr>
                <w:rFonts w:ascii="Futura Std Book" w:hAnsi="Futura Std Book"/>
                <w:sz w:val="20"/>
              </w:rPr>
              <w:t>-PHY-006</w:t>
            </w:r>
            <w:r w:rsidR="0036012F" w:rsidRPr="004B7F6A">
              <w:rPr>
                <w:rFonts w:ascii="Futura Std Book" w:hAnsi="Futura Std Book"/>
                <w:sz w:val="20"/>
              </w:rPr>
              <w:t>_</w:t>
            </w:r>
            <w:r w:rsidRPr="004B7F6A">
              <w:rPr>
                <w:rFonts w:ascii="Futura Std Book" w:hAnsi="Futura Std Book" w:cs="Arial"/>
                <w:sz w:val="20"/>
              </w:rPr>
              <w:fldChar w:fldCharType="end"/>
            </w:r>
            <w:r w:rsidR="004F4721" w:rsidRPr="004B7F6A">
              <w:rPr>
                <w:rFonts w:ascii="Futura Std Book" w:hAnsi="Futura Std Book" w:cs="Arial"/>
                <w:sz w:val="20"/>
              </w:rPr>
              <w:t>R01</w:t>
            </w:r>
          </w:p>
        </w:tc>
      </w:tr>
    </w:tbl>
    <w:p w14:paraId="705F4D71" w14:textId="77777777" w:rsidR="00DF1E92" w:rsidRPr="00F641AA" w:rsidRDefault="00DF1E92" w:rsidP="00F641AA">
      <w:pPr>
        <w:spacing w:before="0" w:after="0" w:line="240" w:lineRule="auto"/>
        <w:rPr>
          <w:rFonts w:ascii="Futura Std Book" w:hAnsi="Futura Std Book" w:cs="Arial"/>
          <w:bCs/>
          <w:sz w:val="18"/>
          <w:szCs w:val="18"/>
          <w:lang w:val="en-US" w:eastAsia="en-CA"/>
        </w:rPr>
      </w:pPr>
    </w:p>
    <w:tbl>
      <w:tblPr>
        <w:tblStyle w:val="TableGridLight21"/>
        <w:tblW w:w="10206" w:type="dxa"/>
        <w:tblLayout w:type="fixed"/>
        <w:tblLook w:val="0000" w:firstRow="0" w:lastRow="0" w:firstColumn="0" w:lastColumn="0" w:noHBand="0" w:noVBand="0"/>
      </w:tblPr>
      <w:tblGrid>
        <w:gridCol w:w="10206"/>
      </w:tblGrid>
      <w:tr w:rsidR="00DF1E92" w14:paraId="2AE2E719" w14:textId="77777777">
        <w:trPr>
          <w:trHeight w:val="4610"/>
        </w:trPr>
        <w:tc>
          <w:tcPr>
            <w:tcW w:w="10206" w:type="dxa"/>
          </w:tcPr>
          <w:p w14:paraId="6F584920" w14:textId="77777777" w:rsidR="009015BE" w:rsidRDefault="00632F00" w:rsidP="001E71A0">
            <w:pPr>
              <w:tabs>
                <w:tab w:val="left" w:pos="1418"/>
              </w:tabs>
              <w:suppressAutoHyphens/>
              <w:spacing w:before="120" w:after="120" w:line="240" w:lineRule="auto"/>
              <w:rPr>
                <w:rFonts w:ascii="Futura Std Book" w:eastAsia="Calibri" w:hAnsi="Futura Std Book" w:cs="Kalinga"/>
                <w:bCs/>
                <w:color w:val="000000" w:themeColor="text1"/>
                <w:sz w:val="22"/>
                <w:szCs w:val="22"/>
                <w:lang w:eastAsia="en-CA"/>
              </w:rPr>
            </w:pPr>
            <w:r w:rsidRPr="0034616A">
              <w:rPr>
                <w:rFonts w:ascii="Futura Std Book" w:eastAsia="Calibri" w:hAnsi="Futura Std Book" w:cs="Kalinga"/>
                <w:bCs/>
                <w:color w:val="000000" w:themeColor="text1"/>
                <w:sz w:val="22"/>
                <w:szCs w:val="22"/>
                <w:lang w:eastAsia="en-CA"/>
              </w:rPr>
              <w:t xml:space="preserve">The administration of this document is limited to defining the philosophy and </w:t>
            </w:r>
            <w:r w:rsidR="00FA6934">
              <w:rPr>
                <w:rFonts w:ascii="Futura Std Book" w:eastAsia="Calibri" w:hAnsi="Futura Std Book" w:cs="Kalinga"/>
                <w:bCs/>
                <w:color w:val="000000" w:themeColor="text1"/>
                <w:sz w:val="22"/>
                <w:szCs w:val="22"/>
                <w:lang w:eastAsia="en-CA"/>
              </w:rPr>
              <w:t>DSVS</w:t>
            </w:r>
            <w:r w:rsidRPr="0034616A">
              <w:rPr>
                <w:rFonts w:ascii="Futura Std Book" w:eastAsia="Calibri" w:hAnsi="Futura Std Book" w:cs="Kalinga"/>
                <w:bCs/>
                <w:color w:val="000000" w:themeColor="text1"/>
                <w:sz w:val="22"/>
                <w:szCs w:val="22"/>
                <w:lang w:eastAsia="en-CA"/>
              </w:rPr>
              <w:t xml:space="preserve">’s commitment to the Decommissioning and Abandonment (D&amp;A) of the </w:t>
            </w:r>
            <w:r w:rsidR="00FA6934">
              <w:rPr>
                <w:rFonts w:ascii="Futura Std Book" w:eastAsia="Calibri" w:hAnsi="Futura Std Book" w:cs="Kalinga"/>
                <w:bCs/>
                <w:color w:val="000000" w:themeColor="text1"/>
                <w:sz w:val="22"/>
                <w:szCs w:val="22"/>
                <w:lang w:eastAsia="en-CA"/>
              </w:rPr>
              <w:t xml:space="preserve">OKNU-BBOU </w:t>
            </w:r>
            <w:r w:rsidR="00FC323A">
              <w:rPr>
                <w:rFonts w:ascii="Futura Std Book" w:eastAsia="Calibri" w:hAnsi="Futura Std Book" w:cs="Kalinga"/>
                <w:bCs/>
                <w:color w:val="000000" w:themeColor="text1"/>
                <w:sz w:val="22"/>
                <w:szCs w:val="22"/>
                <w:lang w:eastAsia="en-CA"/>
              </w:rPr>
              <w:t xml:space="preserve">85 km </w:t>
            </w:r>
            <w:r w:rsidRPr="0034616A">
              <w:rPr>
                <w:rFonts w:ascii="Futura Std Book" w:eastAsia="Calibri" w:hAnsi="Futura Std Book" w:cs="Kalinga"/>
                <w:bCs/>
                <w:color w:val="000000" w:themeColor="text1"/>
                <w:sz w:val="22"/>
                <w:szCs w:val="22"/>
                <w:lang w:eastAsia="en-CA"/>
              </w:rPr>
              <w:t xml:space="preserve">Gas Gathering Pipeline System and associated infrastructure for the BFPCL </w:t>
            </w:r>
            <w:r w:rsidR="00FA6934">
              <w:rPr>
                <w:rFonts w:ascii="Futura Std Book" w:eastAsia="Calibri" w:hAnsi="Futura Std Book" w:cs="Kalinga"/>
                <w:bCs/>
                <w:color w:val="000000" w:themeColor="text1"/>
                <w:sz w:val="22"/>
                <w:szCs w:val="22"/>
                <w:lang w:eastAsia="en-CA"/>
              </w:rPr>
              <w:t xml:space="preserve">Gas Hub / </w:t>
            </w:r>
            <w:r w:rsidRPr="0034616A">
              <w:rPr>
                <w:rFonts w:ascii="Futura Std Book" w:eastAsia="Calibri" w:hAnsi="Futura Std Book" w:cs="Kalinga"/>
                <w:bCs/>
                <w:color w:val="000000" w:themeColor="text1"/>
                <w:sz w:val="22"/>
                <w:szCs w:val="22"/>
                <w:lang w:eastAsia="en-CA"/>
              </w:rPr>
              <w:t>Methanol Plant Project at the end of its service life.</w:t>
            </w:r>
          </w:p>
          <w:p w14:paraId="696A2098" w14:textId="277148DA" w:rsidR="00A10547" w:rsidRPr="0034616A" w:rsidRDefault="00A10547" w:rsidP="00A10547">
            <w:pPr>
              <w:tabs>
                <w:tab w:val="left" w:pos="1418"/>
              </w:tabs>
              <w:suppressAutoHyphens/>
              <w:spacing w:before="120" w:after="120" w:line="240" w:lineRule="auto"/>
              <w:rPr>
                <w:rFonts w:ascii="Futura Std Book" w:eastAsia="Calibri" w:hAnsi="Futura Std Book" w:cs="Kalinga"/>
                <w:bCs/>
                <w:color w:val="000000" w:themeColor="text1"/>
                <w:sz w:val="22"/>
                <w:szCs w:val="22"/>
                <w:lang w:eastAsia="en-CA"/>
              </w:rPr>
            </w:pPr>
            <w:r w:rsidRPr="0034616A">
              <w:rPr>
                <w:rFonts w:ascii="Futura Std Book" w:eastAsia="Calibri" w:hAnsi="Futura Std Book" w:cs="Kalinga"/>
                <w:bCs/>
                <w:color w:val="000000" w:themeColor="text1"/>
                <w:sz w:val="22"/>
                <w:szCs w:val="22"/>
                <w:lang w:eastAsia="en-CA"/>
              </w:rPr>
              <w:t>It establishes the overarching principles and general prescriptions governing D&amp;A activities, in alignment with applicable contemporary regulatory and industry standards, including those of the Nigerian Upstream Petroleum Regulatory Commission, Nigerian Midstream and Downstream Petroleum Regulatory Authority, Federal Ministry of Environment, and Environmental Guidelines and Standards for the Petroleum Industry in Nigeria</w:t>
            </w:r>
            <w:r>
              <w:rPr>
                <w:rFonts w:ascii="Futura Std Book" w:eastAsia="Calibri" w:hAnsi="Futura Std Book" w:cs="Kalinga"/>
                <w:bCs/>
                <w:color w:val="000000" w:themeColor="text1"/>
                <w:sz w:val="22"/>
                <w:szCs w:val="22"/>
                <w:lang w:eastAsia="en-CA"/>
              </w:rPr>
              <w:t>.</w:t>
            </w:r>
          </w:p>
          <w:p w14:paraId="2689FDF5" w14:textId="17CF1BCC" w:rsidR="00632F00" w:rsidRPr="0034616A" w:rsidRDefault="009015BE" w:rsidP="001E71A0">
            <w:pPr>
              <w:tabs>
                <w:tab w:val="left" w:pos="1418"/>
              </w:tabs>
              <w:suppressAutoHyphens/>
              <w:spacing w:before="120" w:after="120" w:line="240" w:lineRule="auto"/>
              <w:rPr>
                <w:rFonts w:ascii="Futura Std Book" w:eastAsia="Calibri" w:hAnsi="Futura Std Book" w:cs="Kalinga"/>
                <w:bCs/>
                <w:color w:val="000000" w:themeColor="text1"/>
                <w:sz w:val="22"/>
                <w:szCs w:val="22"/>
                <w:lang w:eastAsia="en-CA"/>
              </w:rPr>
            </w:pPr>
            <w:r>
              <w:rPr>
                <w:rFonts w:ascii="Futura Std Book" w:eastAsia="Calibri" w:hAnsi="Futura Std Book" w:cs="Kalinga"/>
                <w:bCs/>
                <w:color w:val="000000" w:themeColor="text1"/>
                <w:sz w:val="22"/>
                <w:szCs w:val="22"/>
                <w:lang w:eastAsia="en-CA"/>
              </w:rPr>
              <w:t xml:space="preserve">There is complementary pipeline segment to this decommissioning &amp; abandonment </w:t>
            </w:r>
            <w:r w:rsidR="00B80FF5">
              <w:rPr>
                <w:rFonts w:ascii="Futura Std Book" w:eastAsia="Calibri" w:hAnsi="Futura Std Book" w:cs="Kalinga"/>
                <w:bCs/>
                <w:color w:val="000000" w:themeColor="text1"/>
                <w:sz w:val="22"/>
                <w:szCs w:val="22"/>
                <w:lang w:eastAsia="en-CA"/>
              </w:rPr>
              <w:t xml:space="preserve">exercise </w:t>
            </w:r>
            <w:r>
              <w:rPr>
                <w:rFonts w:ascii="Futura Std Book" w:eastAsia="Calibri" w:hAnsi="Futura Std Book" w:cs="Kalinga"/>
                <w:bCs/>
                <w:color w:val="000000" w:themeColor="text1"/>
                <w:sz w:val="22"/>
                <w:szCs w:val="22"/>
                <w:lang w:eastAsia="en-CA"/>
              </w:rPr>
              <w:t xml:space="preserve">- </w:t>
            </w:r>
            <w:r>
              <w:rPr>
                <w:rFonts w:ascii="Futura Std Book" w:hAnsi="Futura Std Book" w:cs="Arial"/>
                <w:bCs/>
                <w:sz w:val="22"/>
                <w:szCs w:val="22"/>
                <w:lang w:val="en-US" w:eastAsia="en-CA"/>
              </w:rPr>
              <w:t>the 40 km BBOU-ELEP-AKAB Pipeline Segment</w:t>
            </w:r>
            <w:r w:rsidR="00A10547">
              <w:rPr>
                <w:rFonts w:ascii="Futura Std Book" w:hAnsi="Futura Std Book" w:cs="Arial"/>
                <w:bCs/>
                <w:sz w:val="22"/>
                <w:szCs w:val="22"/>
                <w:lang w:val="en-US" w:eastAsia="en-CA"/>
              </w:rPr>
              <w:t xml:space="preserve">, </w:t>
            </w:r>
            <w:r w:rsidR="00A10547">
              <w:rPr>
                <w:rFonts w:ascii="Futura Std Book" w:hAnsi="Futura Std Book" w:cs="Arial"/>
                <w:bCs/>
                <w:sz w:val="22"/>
                <w:szCs w:val="22"/>
                <w:lang w:val="en-US" w:eastAsia="en-CA"/>
              </w:rPr>
              <w:t>down-stream</w:t>
            </w:r>
            <w:r w:rsidR="00A10547">
              <w:rPr>
                <w:rFonts w:ascii="Futura Std Book" w:hAnsi="Futura Std Book" w:cs="Arial"/>
                <w:bCs/>
                <w:sz w:val="22"/>
                <w:szCs w:val="22"/>
                <w:lang w:val="en-US" w:eastAsia="en-CA"/>
              </w:rPr>
              <w:t>, under separate GSPA and status</w:t>
            </w:r>
            <w:r>
              <w:rPr>
                <w:rFonts w:ascii="Futura Std Book" w:hAnsi="Futura Std Book" w:cs="Arial"/>
                <w:bCs/>
                <w:sz w:val="22"/>
                <w:szCs w:val="22"/>
                <w:lang w:val="en-US" w:eastAsia="en-CA"/>
              </w:rPr>
              <w:t xml:space="preserve"> </w:t>
            </w:r>
            <w:r>
              <w:rPr>
                <w:rFonts w:ascii="Futura Std Book" w:hAnsi="Futura Std Book" w:cs="Arial"/>
                <w:bCs/>
                <w:sz w:val="22"/>
                <w:szCs w:val="22"/>
                <w:lang w:val="en-US" w:eastAsia="en-CA"/>
              </w:rPr>
              <w:t xml:space="preserve">- </w:t>
            </w:r>
            <w:r>
              <w:rPr>
                <w:rFonts w:ascii="Futura Std Book" w:hAnsi="Futura Std Book" w:cs="Arial"/>
                <w:bCs/>
                <w:sz w:val="22"/>
                <w:szCs w:val="22"/>
                <w:lang w:val="en-US" w:eastAsia="en-CA"/>
              </w:rPr>
              <w:t>which has to be decommissioned and abandoned in a similar way.  The BBOU-ELEP-AKAB down-stream segment receives flow from the OKNU-BBOU for onward transportation to the gas hub / GPP</w:t>
            </w:r>
            <w:r w:rsidR="00B80FF5">
              <w:rPr>
                <w:rFonts w:ascii="Futura Std Book" w:hAnsi="Futura Std Book" w:cs="Arial"/>
                <w:bCs/>
                <w:sz w:val="22"/>
                <w:szCs w:val="22"/>
                <w:lang w:val="en-US" w:eastAsia="en-CA"/>
              </w:rPr>
              <w:t xml:space="preserve">.  There is also an aspiration </w:t>
            </w:r>
            <w:r w:rsidR="00B80FF5">
              <w:rPr>
                <w:rFonts w:ascii="Futura Std Book" w:hAnsi="Futura Std Book" w:cs="Arial"/>
                <w:bCs/>
                <w:sz w:val="22"/>
                <w:szCs w:val="22"/>
                <w:lang w:val="en-US" w:eastAsia="en-CA"/>
              </w:rPr>
              <w:t>to flow 1 BSCFD through the pipeline system to the 1 BSCFD gas hub proposed at Akabel as a separate project</w:t>
            </w:r>
            <w:r w:rsidR="00B80FF5">
              <w:rPr>
                <w:rFonts w:ascii="Futura Std Book" w:hAnsi="Futura Std Book" w:cs="Arial"/>
                <w:bCs/>
                <w:sz w:val="22"/>
                <w:szCs w:val="22"/>
                <w:lang w:val="en-US" w:eastAsia="en-CA"/>
              </w:rPr>
              <w:t xml:space="preserve">, with a configuration yet to be firmed up. </w:t>
            </w:r>
            <w:r w:rsidR="00632F00" w:rsidRPr="0034616A">
              <w:rPr>
                <w:rFonts w:ascii="Futura Std Book" w:eastAsia="Calibri" w:hAnsi="Futura Std Book" w:cs="Kalinga"/>
                <w:bCs/>
                <w:color w:val="000000" w:themeColor="text1"/>
                <w:sz w:val="22"/>
                <w:szCs w:val="22"/>
                <w:lang w:eastAsia="en-CA"/>
              </w:rPr>
              <w:t xml:space="preserve">  </w:t>
            </w:r>
          </w:p>
          <w:p w14:paraId="7D8F1A4D" w14:textId="77777777" w:rsidR="001E71A0" w:rsidRPr="001E71A0" w:rsidRDefault="001E71A0"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1E71A0">
              <w:rPr>
                <w:rFonts w:ascii="Futura Std Book" w:eastAsia="Calibri" w:hAnsi="Futura Std Book" w:cs="Kalinga"/>
                <w:bCs/>
                <w:color w:val="auto"/>
                <w:sz w:val="22"/>
                <w:szCs w:val="22"/>
                <w:lang w:eastAsia="en-CA"/>
              </w:rPr>
              <w:t>While the philosophy herein provides a definitive framework, actual implementation at the time of decommissioning shall remain adaptive and responsive to evolving regulatory requirements, technological advancements, and emerging industry best practices.</w:t>
            </w:r>
          </w:p>
          <w:p w14:paraId="5BCD5242" w14:textId="1D56E438"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The report has relied on and used data and reference documents provided by the client, and if further</w:t>
            </w:r>
            <w:r w:rsidR="004B7F6A">
              <w:rPr>
                <w:rFonts w:ascii="Futura Std Book" w:hAnsi="Futura Std Book" w:cs="Arial"/>
                <w:bCs/>
                <w:sz w:val="22"/>
                <w:szCs w:val="22"/>
                <w:lang w:val="en-US" w:eastAsia="en-CA"/>
              </w:rPr>
              <w:t xml:space="preserve"> </w:t>
            </w:r>
            <w:r>
              <w:rPr>
                <w:rFonts w:ascii="Futura Std Book" w:hAnsi="Futura Std Book" w:cs="Arial"/>
                <w:bCs/>
                <w:sz w:val="22"/>
                <w:szCs w:val="22"/>
                <w:lang w:val="en-US" w:eastAsia="en-CA"/>
              </w:rPr>
              <w:t xml:space="preserve">information </w:t>
            </w:r>
            <w:proofErr w:type="gramStart"/>
            <w:r>
              <w:rPr>
                <w:rFonts w:ascii="Futura Std Book" w:hAnsi="Futura Std Book" w:cs="Arial"/>
                <w:bCs/>
                <w:sz w:val="22"/>
                <w:szCs w:val="22"/>
                <w:lang w:val="en-US" w:eastAsia="en-CA"/>
              </w:rPr>
              <w:t>become</w:t>
            </w:r>
            <w:proofErr w:type="gramEnd"/>
            <w:r>
              <w:rPr>
                <w:rFonts w:ascii="Futura Std Book" w:hAnsi="Futura Std Book" w:cs="Arial"/>
                <w:bCs/>
                <w:sz w:val="22"/>
                <w:szCs w:val="22"/>
                <w:lang w:val="en-US" w:eastAsia="en-CA"/>
              </w:rPr>
              <w:t xml:space="preserve"> available, Epic Atlantic reserves the right to update the opinion set out in this report.</w:t>
            </w:r>
          </w:p>
          <w:p w14:paraId="6ED98C29" w14:textId="0A01768B"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For better appreciation, this document should be read in conjunction with the references listed below,</w:t>
            </w:r>
            <w:r w:rsidR="00AF14B6">
              <w:rPr>
                <w:rFonts w:ascii="Futura Std Book" w:hAnsi="Futura Std Book" w:cs="Arial"/>
                <w:bCs/>
                <w:sz w:val="22"/>
                <w:szCs w:val="22"/>
                <w:lang w:val="en-US" w:eastAsia="en-CA"/>
              </w:rPr>
              <w:t xml:space="preserve"> and their updates,</w:t>
            </w:r>
            <w:r>
              <w:rPr>
                <w:rFonts w:ascii="Futura Std Book" w:hAnsi="Futura Std Book" w:cs="Arial"/>
                <w:bCs/>
                <w:sz w:val="22"/>
                <w:szCs w:val="22"/>
                <w:lang w:val="en-US" w:eastAsia="en-CA"/>
              </w:rPr>
              <w:t xml:space="preserve"> which are key components of the FEED.</w:t>
            </w:r>
          </w:p>
        </w:tc>
      </w:tr>
      <w:tr w:rsidR="00DF1E92" w:rsidRPr="004B7F6A" w14:paraId="6F155671" w14:textId="77777777">
        <w:trPr>
          <w:trHeight w:val="50"/>
        </w:trPr>
        <w:tc>
          <w:tcPr>
            <w:tcW w:w="10206" w:type="dxa"/>
          </w:tcPr>
          <w:p w14:paraId="5DC87AA1" w14:textId="77777777" w:rsidR="00DF1E92" w:rsidRPr="004B7F6A" w:rsidRDefault="00000000">
            <w:pPr>
              <w:tabs>
                <w:tab w:val="left" w:pos="1134"/>
              </w:tabs>
              <w:spacing w:line="240" w:lineRule="auto"/>
              <w:rPr>
                <w:rFonts w:ascii="Futura Std Book" w:hAnsi="Futura Std Book" w:cs="Arial"/>
                <w:bCs/>
                <w:caps/>
                <w:sz w:val="18"/>
                <w:szCs w:val="18"/>
                <w:lang w:val="en-US" w:eastAsia="en-CA"/>
              </w:rPr>
            </w:pPr>
            <w:r w:rsidRPr="004B7F6A">
              <w:rPr>
                <w:rFonts w:ascii="Futura Std Book" w:hAnsi="Futura Std Book" w:cs="Arial"/>
                <w:bCs/>
                <w:caps/>
                <w:sz w:val="18"/>
                <w:szCs w:val="18"/>
                <w:lang w:val="en-US" w:eastAsia="en-CA"/>
              </w:rPr>
              <w:t>KEYWORDS: BASIS OF DESIGN, PIPELINE, MANIFOLD, PLATFORM, MULTIPHASE FLOW, ROW, PTS</w:t>
            </w:r>
          </w:p>
        </w:tc>
      </w:tr>
    </w:tbl>
    <w:p w14:paraId="20A212BB" w14:textId="77777777" w:rsidR="00DF1E92" w:rsidRPr="00F641AA" w:rsidRDefault="00DF1E92" w:rsidP="00F641AA">
      <w:pPr>
        <w:spacing w:before="0" w:after="0" w:line="240" w:lineRule="auto"/>
        <w:rPr>
          <w:rFonts w:ascii="Futura Std Book" w:hAnsi="Futura Std Book" w:cs="Arial"/>
          <w:bCs/>
          <w:sz w:val="16"/>
          <w:szCs w:val="16"/>
          <w:lang w:val="en-US" w:eastAsia="en-CA"/>
        </w:rPr>
      </w:pPr>
    </w:p>
    <w:tbl>
      <w:tblPr>
        <w:tblStyle w:val="TableGridLight21"/>
        <w:tblW w:w="10206" w:type="dxa"/>
        <w:tblLook w:val="04A0" w:firstRow="1" w:lastRow="0" w:firstColumn="1" w:lastColumn="0" w:noHBand="0" w:noVBand="1"/>
      </w:tblPr>
      <w:tblGrid>
        <w:gridCol w:w="3964"/>
        <w:gridCol w:w="6242"/>
      </w:tblGrid>
      <w:tr w:rsidR="00DF1E92" w14:paraId="3BB6847C" w14:textId="77777777">
        <w:tc>
          <w:tcPr>
            <w:tcW w:w="10206" w:type="dxa"/>
            <w:gridSpan w:val="2"/>
          </w:tcPr>
          <w:p w14:paraId="04B55625" w14:textId="77777777" w:rsidR="00DF1E92" w:rsidRDefault="00000000" w:rsidP="004B7F6A">
            <w:pPr>
              <w:keepNext/>
              <w:tabs>
                <w:tab w:val="left" w:pos="1418"/>
              </w:tabs>
              <w:spacing w:before="40" w:after="40" w:line="240" w:lineRule="auto"/>
              <w:jc w:val="left"/>
              <w:rPr>
                <w:rFonts w:ascii="Futura Std Book" w:hAnsi="Futura Std Book" w:cs="Arial"/>
                <w:bCs/>
                <w:caps/>
                <w:strike/>
                <w:sz w:val="22"/>
                <w:szCs w:val="22"/>
                <w:lang w:val="en-US" w:eastAsia="en-CA"/>
              </w:rPr>
            </w:pPr>
            <w:r>
              <w:rPr>
                <w:rFonts w:ascii="Futura Std Book" w:hAnsi="Futura Std Book" w:cs="Arial"/>
                <w:bCs/>
                <w:caps/>
                <w:sz w:val="22"/>
                <w:szCs w:val="22"/>
                <w:lang w:val="en-US" w:eastAsia="en-CA"/>
              </w:rPr>
              <w:t>REferences</w:t>
            </w:r>
          </w:p>
        </w:tc>
      </w:tr>
      <w:tr w:rsidR="00DF1E92" w14:paraId="5921E8AB" w14:textId="77777777">
        <w:tc>
          <w:tcPr>
            <w:tcW w:w="3964" w:type="dxa"/>
          </w:tcPr>
          <w:p w14:paraId="640567FB" w14:textId="77777777" w:rsidR="00DF1E92" w:rsidRPr="00C941DE" w:rsidRDefault="00000000" w:rsidP="004B7F6A">
            <w:pPr>
              <w:keepNext/>
              <w:tabs>
                <w:tab w:val="left" w:pos="1418"/>
              </w:tabs>
              <w:spacing w:before="40" w:after="40"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Document No.</w:t>
            </w:r>
          </w:p>
        </w:tc>
        <w:tc>
          <w:tcPr>
            <w:tcW w:w="6242" w:type="dxa"/>
          </w:tcPr>
          <w:p w14:paraId="3E72E758" w14:textId="77777777"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Description</w:t>
            </w:r>
          </w:p>
        </w:tc>
      </w:tr>
      <w:tr w:rsidR="00DF1E92" w14:paraId="7F6AFACB" w14:textId="77777777">
        <w:tc>
          <w:tcPr>
            <w:tcW w:w="3964" w:type="dxa"/>
          </w:tcPr>
          <w:p w14:paraId="04E7CFD3" w14:textId="77777777" w:rsidR="00DF1E92" w:rsidRPr="00C941DE" w:rsidRDefault="00000000" w:rsidP="004B7F6A">
            <w:pPr>
              <w:keepNext/>
              <w:tabs>
                <w:tab w:val="left" w:pos="1418"/>
              </w:tabs>
              <w:spacing w:before="40" w:after="40" w:line="240" w:lineRule="auto"/>
              <w:rPr>
                <w:rFonts w:ascii="Futura Std Book" w:hAnsi="Futura Std Book" w:cs="Arial"/>
                <w:bCs/>
                <w:sz w:val="16"/>
                <w:szCs w:val="16"/>
                <w:lang w:val="en-US" w:eastAsia="en-CA"/>
              </w:rPr>
            </w:pPr>
            <w:r w:rsidRPr="00C941DE">
              <w:rPr>
                <w:rFonts w:ascii="Futura Std Book" w:hAnsi="Futura Std Book" w:cs="Arial"/>
                <w:sz w:val="16"/>
                <w:szCs w:val="16"/>
              </w:rPr>
              <w:fldChar w:fldCharType="begin"/>
            </w:r>
            <w:r w:rsidRPr="00C941DE">
              <w:rPr>
                <w:rFonts w:ascii="Futura Std Book" w:hAnsi="Futura Std Book" w:cs="Arial"/>
                <w:sz w:val="16"/>
                <w:szCs w:val="16"/>
              </w:rPr>
              <w:instrText xml:space="preserve"> STYLEREF  DocNumber  \* MERGEFORMAT </w:instrText>
            </w:r>
            <w:r w:rsidRPr="00C941DE">
              <w:rPr>
                <w:rFonts w:ascii="Futura Std Book" w:hAnsi="Futura Std Book" w:cs="Arial"/>
                <w:sz w:val="16"/>
                <w:szCs w:val="16"/>
              </w:rPr>
              <w:fldChar w:fldCharType="separate"/>
            </w:r>
            <w:r w:rsidRPr="00C941DE">
              <w:rPr>
                <w:rFonts w:ascii="Futura Std Book" w:hAnsi="Futura Std Book" w:cs="Arial"/>
                <w:noProof/>
                <w:sz w:val="16"/>
                <w:szCs w:val="16"/>
              </w:rPr>
              <w:t>EA-BFPCL-GPMC-GGPL-FEED-GEN-RPT-001</w:t>
            </w:r>
            <w:r w:rsidRPr="00C941DE">
              <w:rPr>
                <w:rFonts w:ascii="Futura Std Book" w:hAnsi="Futura Std Book" w:cs="Arial"/>
                <w:sz w:val="16"/>
                <w:szCs w:val="16"/>
              </w:rPr>
              <w:fldChar w:fldCharType="end"/>
            </w:r>
            <w:r w:rsidRPr="00C941DE">
              <w:rPr>
                <w:rFonts w:ascii="Futura Std Book" w:hAnsi="Futura Std Book" w:cs="Arial"/>
                <w:sz w:val="16"/>
                <w:szCs w:val="16"/>
              </w:rPr>
              <w:t>-R01</w:t>
            </w:r>
          </w:p>
        </w:tc>
        <w:tc>
          <w:tcPr>
            <w:tcW w:w="6242" w:type="dxa"/>
          </w:tcPr>
          <w:p w14:paraId="4C1C941D" w14:textId="77777777"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 xml:space="preserve">Basis of Design </w:t>
            </w:r>
          </w:p>
        </w:tc>
      </w:tr>
      <w:tr w:rsidR="00DF1E92" w14:paraId="3778674F" w14:textId="77777777">
        <w:tc>
          <w:tcPr>
            <w:tcW w:w="3964" w:type="dxa"/>
          </w:tcPr>
          <w:p w14:paraId="46242AEB" w14:textId="43C4C0D9" w:rsidR="00DF1E92" w:rsidRPr="00C941DE" w:rsidRDefault="00000000" w:rsidP="004B7F6A">
            <w:pPr>
              <w:keepNext/>
              <w:tabs>
                <w:tab w:val="left" w:pos="1418"/>
              </w:tabs>
              <w:spacing w:before="40" w:after="40" w:line="240" w:lineRule="auto"/>
              <w:rPr>
                <w:rFonts w:ascii="Futura Std Book" w:hAnsi="Futura Std Book" w:cs="Arial"/>
                <w:bCs/>
                <w:sz w:val="16"/>
                <w:szCs w:val="16"/>
                <w:lang w:val="en-US" w:eastAsia="en-CA"/>
              </w:rPr>
            </w:pPr>
            <w:r w:rsidRPr="00C941DE">
              <w:rPr>
                <w:rFonts w:ascii="Futura Std Book" w:hAnsi="Futura Std Book" w:cs="Arial"/>
                <w:sz w:val="16"/>
                <w:szCs w:val="16"/>
              </w:rPr>
              <w:fldChar w:fldCharType="begin"/>
            </w:r>
            <w:r w:rsidRPr="00C941DE">
              <w:rPr>
                <w:rFonts w:ascii="Futura Std Book" w:hAnsi="Futura Std Book" w:cs="Arial"/>
                <w:sz w:val="16"/>
                <w:szCs w:val="16"/>
              </w:rPr>
              <w:instrText xml:space="preserve"> STYLEREF  DocNumber  \* MERGEFORMAT </w:instrText>
            </w:r>
            <w:r w:rsidRPr="00C941DE">
              <w:rPr>
                <w:rFonts w:ascii="Futura Std Book" w:hAnsi="Futura Std Book" w:cs="Arial"/>
                <w:sz w:val="16"/>
                <w:szCs w:val="16"/>
              </w:rPr>
              <w:fldChar w:fldCharType="separate"/>
            </w:r>
            <w:r w:rsidRPr="00C941DE">
              <w:rPr>
                <w:rFonts w:ascii="Futura Std Book" w:hAnsi="Futura Std Book" w:cs="Arial"/>
                <w:noProof/>
                <w:sz w:val="16"/>
                <w:szCs w:val="16"/>
              </w:rPr>
              <w:t>EA-BFPCL-GPMC-GGPL-FEED-GEN-RPT-001</w:t>
            </w:r>
            <w:r w:rsidRPr="00C941DE">
              <w:rPr>
                <w:rFonts w:ascii="Futura Std Book" w:hAnsi="Futura Std Book" w:cs="Arial"/>
                <w:sz w:val="16"/>
                <w:szCs w:val="16"/>
              </w:rPr>
              <w:fldChar w:fldCharType="end"/>
            </w:r>
            <w:r w:rsidRPr="00C941DE">
              <w:rPr>
                <w:rFonts w:ascii="Futura Std Book" w:hAnsi="Futura Std Book" w:cs="Arial"/>
                <w:sz w:val="16"/>
                <w:szCs w:val="16"/>
              </w:rPr>
              <w:t>-R01</w:t>
            </w:r>
          </w:p>
        </w:tc>
        <w:tc>
          <w:tcPr>
            <w:tcW w:w="6242" w:type="dxa"/>
          </w:tcPr>
          <w:p w14:paraId="748F45DF" w14:textId="77777777"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Design and Operating Philosophy</w:t>
            </w:r>
          </w:p>
        </w:tc>
      </w:tr>
      <w:tr w:rsidR="00DF1E92" w14:paraId="69BC381A" w14:textId="77777777">
        <w:tc>
          <w:tcPr>
            <w:tcW w:w="3964" w:type="dxa"/>
          </w:tcPr>
          <w:p w14:paraId="21201FBD" w14:textId="77777777" w:rsidR="00DF1E92" w:rsidRPr="00C941DE" w:rsidRDefault="00000000" w:rsidP="004B7F6A">
            <w:pPr>
              <w:keepNext/>
              <w:tabs>
                <w:tab w:val="left" w:pos="1418"/>
              </w:tabs>
              <w:spacing w:before="40" w:after="40"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EA-BFPCL-GPMC-GGPL-FEED-PSE-RPT-001</w:t>
            </w:r>
          </w:p>
        </w:tc>
        <w:tc>
          <w:tcPr>
            <w:tcW w:w="6242" w:type="dxa"/>
          </w:tcPr>
          <w:p w14:paraId="686E478F" w14:textId="77777777"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Upstream Gas Gathering Concept Select &amp; Revalidation Report</w:t>
            </w:r>
          </w:p>
        </w:tc>
      </w:tr>
      <w:tr w:rsidR="00DF1E92" w14:paraId="34796E99" w14:textId="77777777">
        <w:tc>
          <w:tcPr>
            <w:tcW w:w="3964" w:type="dxa"/>
          </w:tcPr>
          <w:p w14:paraId="74C120A6" w14:textId="77777777" w:rsidR="00DF1E92" w:rsidRPr="00C941DE" w:rsidRDefault="00DF1E92" w:rsidP="004B7F6A">
            <w:pPr>
              <w:keepNext/>
              <w:tabs>
                <w:tab w:val="left" w:pos="1418"/>
              </w:tabs>
              <w:spacing w:before="40" w:after="40" w:line="240" w:lineRule="auto"/>
              <w:rPr>
                <w:rFonts w:ascii="Futura Std Book" w:hAnsi="Futura Std Book" w:cs="Arial"/>
                <w:bCs/>
                <w:sz w:val="16"/>
                <w:szCs w:val="16"/>
                <w:lang w:val="en-US" w:eastAsia="en-CA"/>
              </w:rPr>
            </w:pPr>
          </w:p>
        </w:tc>
        <w:tc>
          <w:tcPr>
            <w:tcW w:w="6242" w:type="dxa"/>
          </w:tcPr>
          <w:p w14:paraId="300E6D07" w14:textId="77777777"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Materials Specification &amp; Corrosion Management</w:t>
            </w:r>
          </w:p>
        </w:tc>
      </w:tr>
      <w:tr w:rsidR="0026591E" w14:paraId="478C5AEB" w14:textId="77777777" w:rsidTr="00E70878">
        <w:tc>
          <w:tcPr>
            <w:tcW w:w="3964" w:type="dxa"/>
          </w:tcPr>
          <w:p w14:paraId="524533BB" w14:textId="77777777" w:rsidR="0026591E" w:rsidRPr="00C941DE" w:rsidRDefault="0026591E" w:rsidP="004B7F6A">
            <w:pPr>
              <w:keepNext/>
              <w:tabs>
                <w:tab w:val="left" w:pos="1418"/>
              </w:tabs>
              <w:spacing w:before="40" w:after="40"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43DE7070" w14:textId="77777777" w:rsidR="0026591E" w:rsidRPr="00C941DE" w:rsidRDefault="0026591E" w:rsidP="004B7F6A">
            <w:pPr>
              <w:keepNext/>
              <w:tabs>
                <w:tab w:val="left" w:pos="1418"/>
              </w:tabs>
              <w:spacing w:before="40" w:after="40" w:line="240" w:lineRule="auto"/>
              <w:rPr>
                <w:rFonts w:ascii="Futura Std Book" w:hAnsi="Futura Std Book" w:cs="Arial"/>
                <w:bCs/>
                <w:sz w:val="18"/>
                <w:szCs w:val="18"/>
                <w:highlight w:val="yellow"/>
                <w:lang w:val="en-US" w:eastAsia="en-CA"/>
              </w:rPr>
            </w:pPr>
            <w:r w:rsidRPr="00C941DE">
              <w:rPr>
                <w:rFonts w:ascii="Futura Std Book" w:hAnsi="Futura Std Book" w:cs="Arial"/>
                <w:bCs/>
                <w:sz w:val="18"/>
                <w:szCs w:val="18"/>
                <w:lang w:val="en-US" w:eastAsia="en-CA"/>
              </w:rPr>
              <w:t>FISAS ESIA Draft Report (November 2020)</w:t>
            </w:r>
          </w:p>
        </w:tc>
      </w:tr>
      <w:tr w:rsidR="0072622D" w14:paraId="7B111B17" w14:textId="77777777">
        <w:tc>
          <w:tcPr>
            <w:tcW w:w="3964" w:type="dxa"/>
          </w:tcPr>
          <w:p w14:paraId="3194C13E" w14:textId="32C444D4" w:rsidR="0072622D" w:rsidRPr="00C941DE" w:rsidRDefault="0072622D" w:rsidP="004B7F6A">
            <w:pPr>
              <w:keepNext/>
              <w:tabs>
                <w:tab w:val="left" w:pos="1418"/>
              </w:tabs>
              <w:spacing w:before="40" w:after="40"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EA-DSV-0KNU-GGPL-FEED-CSM-001</w:t>
            </w:r>
          </w:p>
        </w:tc>
        <w:tc>
          <w:tcPr>
            <w:tcW w:w="6242" w:type="dxa"/>
          </w:tcPr>
          <w:p w14:paraId="32C64350" w14:textId="59E5B14F" w:rsidR="0072622D" w:rsidRPr="00C941DE" w:rsidRDefault="00377275" w:rsidP="004B7F6A">
            <w:pPr>
              <w:keepNext/>
              <w:tabs>
                <w:tab w:val="left" w:pos="1418"/>
              </w:tabs>
              <w:spacing w:before="40" w:after="40" w:line="240" w:lineRule="auto"/>
              <w:rPr>
                <w:rFonts w:ascii="Futura Std Book" w:hAnsi="Futura Std Book" w:cs="Arial"/>
                <w:bCs/>
                <w:sz w:val="18"/>
                <w:szCs w:val="18"/>
                <w:highlight w:val="yellow"/>
                <w:lang w:val="en-US" w:eastAsia="en-CA"/>
              </w:rPr>
            </w:pPr>
            <w:r w:rsidRPr="00C941DE">
              <w:rPr>
                <w:rFonts w:ascii="Futura Std Book" w:hAnsi="Futura Std Book" w:cs="Arial"/>
                <w:bCs/>
                <w:sz w:val="18"/>
                <w:szCs w:val="18"/>
                <w:lang w:val="en-US" w:eastAsia="en-CA"/>
              </w:rPr>
              <w:t>FEED Scope Definition of OKNU-BBOU Pipeline</w:t>
            </w:r>
          </w:p>
        </w:tc>
      </w:tr>
      <w:tr w:rsidR="0026591E" w14:paraId="520892B0" w14:textId="77777777" w:rsidTr="00E70878">
        <w:tc>
          <w:tcPr>
            <w:tcW w:w="3964" w:type="dxa"/>
          </w:tcPr>
          <w:p w14:paraId="4A5821DB" w14:textId="7980AB47" w:rsidR="0026591E" w:rsidRPr="00C941DE" w:rsidRDefault="0026591E" w:rsidP="004B7F6A">
            <w:pPr>
              <w:keepNext/>
              <w:tabs>
                <w:tab w:val="left" w:pos="1418"/>
              </w:tabs>
              <w:spacing w:before="40" w:after="40"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3217B1B1" w14:textId="77777777" w:rsidR="0026591E" w:rsidRPr="00C941DE" w:rsidRDefault="0026591E" w:rsidP="004B7F6A">
            <w:pPr>
              <w:keepNext/>
              <w:tabs>
                <w:tab w:val="left" w:pos="1418"/>
              </w:tabs>
              <w:spacing w:before="40" w:after="40" w:line="240" w:lineRule="auto"/>
              <w:rPr>
                <w:rFonts w:ascii="Futura Std Book" w:hAnsi="Futura Std Book" w:cs="Arial"/>
                <w:bCs/>
                <w:sz w:val="18"/>
                <w:szCs w:val="18"/>
                <w:lang w:val="en-US" w:eastAsia="en-CA"/>
              </w:rPr>
            </w:pPr>
            <w:proofErr w:type="spellStart"/>
            <w:r w:rsidRPr="00C941DE">
              <w:rPr>
                <w:rFonts w:ascii="Futura Std Book" w:hAnsi="Futura Std Book" w:cs="Arial"/>
                <w:bCs/>
                <w:sz w:val="18"/>
                <w:szCs w:val="18"/>
                <w:lang w:val="en-US" w:eastAsia="en-CA"/>
              </w:rPr>
              <w:t>Sckope</w:t>
            </w:r>
            <w:proofErr w:type="spellEnd"/>
            <w:r w:rsidRPr="00C941DE">
              <w:rPr>
                <w:rFonts w:ascii="Futura Std Book" w:hAnsi="Futura Std Book" w:cs="Arial"/>
                <w:bCs/>
                <w:sz w:val="18"/>
                <w:szCs w:val="18"/>
                <w:lang w:val="en-US" w:eastAsia="en-CA"/>
              </w:rPr>
              <w:t xml:space="preserve"> Draft Report of Topographical, Geotechnical, and EIA Surveys of OKNU-BBOU, and Updates of BBOU-ELEP-AKAB Pipeline Route Survey</w:t>
            </w:r>
          </w:p>
        </w:tc>
      </w:tr>
      <w:tr w:rsidR="00DF1E92" w14:paraId="16F4D617" w14:textId="77777777">
        <w:tc>
          <w:tcPr>
            <w:tcW w:w="3964" w:type="dxa"/>
          </w:tcPr>
          <w:p w14:paraId="5A49490D" w14:textId="4F7A2401" w:rsidR="00DF1E92" w:rsidRPr="00C941DE" w:rsidRDefault="0026591E" w:rsidP="004B7F6A">
            <w:pPr>
              <w:keepNext/>
              <w:tabs>
                <w:tab w:val="left" w:pos="1418"/>
              </w:tabs>
              <w:spacing w:before="40" w:after="40"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48844FC3" w14:textId="2A11C040" w:rsidR="00DF1E92" w:rsidRPr="00C941DE" w:rsidRDefault="0026591E"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Relevant As- Built Drawings</w:t>
            </w:r>
          </w:p>
        </w:tc>
      </w:tr>
    </w:tbl>
    <w:p w14:paraId="712C2165" w14:textId="77777777" w:rsidR="008E0609" w:rsidRDefault="008E0609">
      <w:pPr>
        <w:widowControl w:val="0"/>
        <w:spacing w:before="0" w:after="0" w:line="240" w:lineRule="auto"/>
        <w:jc w:val="left"/>
        <w:rPr>
          <w:rFonts w:ascii="Futura Std Book" w:hAnsi="Futura Std Book"/>
          <w:b/>
          <w:noProof/>
          <w:color w:val="auto"/>
          <w:sz w:val="22"/>
          <w:szCs w:val="22"/>
          <w:lang w:eastAsia="en-US"/>
        </w:rPr>
      </w:pPr>
    </w:p>
    <w:p w14:paraId="6C17A467" w14:textId="046260FB" w:rsidR="00DF1E92" w:rsidRDefault="00000000">
      <w:pPr>
        <w:widowControl w:val="0"/>
        <w:tabs>
          <w:tab w:val="left" w:pos="2023"/>
        </w:tabs>
        <w:spacing w:before="0" w:after="0" w:line="240" w:lineRule="auto"/>
        <w:jc w:val="left"/>
        <w:rPr>
          <w:rFonts w:ascii="Futura Std Book" w:hAnsi="Futura Std Book"/>
          <w:b/>
          <w:bCs/>
          <w:sz w:val="28"/>
          <w:szCs w:val="28"/>
          <w:lang w:val="en-US" w:eastAsia="en-CA"/>
        </w:rPr>
      </w:pPr>
      <w:r>
        <w:rPr>
          <w:rFonts w:ascii="Futura Std Book" w:hAnsi="Futura Std Book"/>
          <w:b/>
          <w:bCs/>
          <w:sz w:val="28"/>
          <w:szCs w:val="28"/>
          <w:lang w:val="en-US" w:eastAsia="en-CA"/>
        </w:rPr>
        <w:lastRenderedPageBreak/>
        <w:t>Table of Contents</w:t>
      </w:r>
    </w:p>
    <w:p w14:paraId="5E291339" w14:textId="497A30C3" w:rsidR="007146DE" w:rsidRDefault="00000000">
      <w:pPr>
        <w:pStyle w:val="TOC1"/>
        <w:rPr>
          <w:rFonts w:asciiTheme="minorHAnsi" w:eastAsiaTheme="minorEastAsia" w:hAnsiTheme="minorHAnsi" w:cstheme="minorBidi"/>
          <w:caps w:val="0"/>
          <w:color w:val="auto"/>
          <w:kern w:val="2"/>
          <w:szCs w:val="24"/>
          <w14:ligatures w14:val="standardContextual"/>
        </w:rPr>
      </w:pPr>
      <w:r>
        <w:rPr>
          <w:rFonts w:eastAsia="SimSun" w:cs="Kalinga"/>
          <w:caps w:val="0"/>
          <w:szCs w:val="22"/>
          <w:lang w:val="en-CA" w:eastAsia="en-CA"/>
        </w:rPr>
        <w:fldChar w:fldCharType="begin"/>
      </w:r>
      <w:r>
        <w:rPr>
          <w:rFonts w:eastAsia="SimSun" w:cs="Kalinga"/>
          <w:caps w:val="0"/>
          <w:szCs w:val="22"/>
          <w:lang w:val="en-CA" w:eastAsia="en-CA"/>
        </w:rPr>
        <w:instrText xml:space="preserve"> TOC \o "1-3" \h \z \u </w:instrText>
      </w:r>
      <w:r>
        <w:rPr>
          <w:rFonts w:eastAsia="SimSun" w:cs="Kalinga"/>
          <w:caps w:val="0"/>
          <w:szCs w:val="22"/>
          <w:lang w:val="en-CA" w:eastAsia="en-CA"/>
        </w:rPr>
        <w:fldChar w:fldCharType="separate"/>
      </w:r>
      <w:hyperlink w:anchor="_Toc228831461" w:history="1">
        <w:r w:rsidR="007146DE" w:rsidRPr="0033582A">
          <w:rPr>
            <w:rStyle w:val="Hyperlink"/>
          </w:rPr>
          <w:t>Project Information, Terms, Abbreviations, and Definitions</w:t>
        </w:r>
        <w:r w:rsidR="007146DE">
          <w:rPr>
            <w:webHidden/>
          </w:rPr>
          <w:tab/>
        </w:r>
        <w:r w:rsidR="007146DE">
          <w:rPr>
            <w:webHidden/>
          </w:rPr>
          <w:fldChar w:fldCharType="begin"/>
        </w:r>
        <w:r w:rsidR="007146DE">
          <w:rPr>
            <w:webHidden/>
          </w:rPr>
          <w:instrText xml:space="preserve"> PAGEREF _Toc228831461 \h </w:instrText>
        </w:r>
        <w:r w:rsidR="007146DE">
          <w:rPr>
            <w:webHidden/>
          </w:rPr>
        </w:r>
        <w:r w:rsidR="007146DE">
          <w:rPr>
            <w:webHidden/>
          </w:rPr>
          <w:fldChar w:fldCharType="separate"/>
        </w:r>
        <w:r w:rsidR="007146DE">
          <w:rPr>
            <w:webHidden/>
          </w:rPr>
          <w:t>7</w:t>
        </w:r>
        <w:r w:rsidR="007146DE">
          <w:rPr>
            <w:webHidden/>
          </w:rPr>
          <w:fldChar w:fldCharType="end"/>
        </w:r>
      </w:hyperlink>
    </w:p>
    <w:p w14:paraId="68D34F37" w14:textId="7188FBB4"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2" w:history="1">
        <w:r w:rsidRPr="0033582A">
          <w:rPr>
            <w:rStyle w:val="Hyperlink"/>
          </w:rPr>
          <w:t>Project Information – General</w:t>
        </w:r>
        <w:r>
          <w:rPr>
            <w:webHidden/>
          </w:rPr>
          <w:tab/>
        </w:r>
        <w:r>
          <w:rPr>
            <w:webHidden/>
          </w:rPr>
          <w:fldChar w:fldCharType="begin"/>
        </w:r>
        <w:r>
          <w:rPr>
            <w:webHidden/>
          </w:rPr>
          <w:instrText xml:space="preserve"> PAGEREF _Toc228831462 \h </w:instrText>
        </w:r>
        <w:r>
          <w:rPr>
            <w:webHidden/>
          </w:rPr>
        </w:r>
        <w:r>
          <w:rPr>
            <w:webHidden/>
          </w:rPr>
          <w:fldChar w:fldCharType="separate"/>
        </w:r>
        <w:r>
          <w:rPr>
            <w:webHidden/>
          </w:rPr>
          <w:t>7</w:t>
        </w:r>
        <w:r>
          <w:rPr>
            <w:webHidden/>
          </w:rPr>
          <w:fldChar w:fldCharType="end"/>
        </w:r>
      </w:hyperlink>
    </w:p>
    <w:p w14:paraId="0D92F0A9" w14:textId="712DAFF7"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3" w:history="1">
        <w:r w:rsidRPr="0033582A">
          <w:rPr>
            <w:rStyle w:val="Hyperlink"/>
          </w:rPr>
          <w:t>Definition of Terms</w:t>
        </w:r>
        <w:r>
          <w:rPr>
            <w:webHidden/>
          </w:rPr>
          <w:tab/>
        </w:r>
        <w:r>
          <w:rPr>
            <w:webHidden/>
          </w:rPr>
          <w:fldChar w:fldCharType="begin"/>
        </w:r>
        <w:r>
          <w:rPr>
            <w:webHidden/>
          </w:rPr>
          <w:instrText xml:space="preserve"> PAGEREF _Toc228831463 \h </w:instrText>
        </w:r>
        <w:r>
          <w:rPr>
            <w:webHidden/>
          </w:rPr>
        </w:r>
        <w:r>
          <w:rPr>
            <w:webHidden/>
          </w:rPr>
          <w:fldChar w:fldCharType="separate"/>
        </w:r>
        <w:r>
          <w:rPr>
            <w:webHidden/>
          </w:rPr>
          <w:t>8</w:t>
        </w:r>
        <w:r>
          <w:rPr>
            <w:webHidden/>
          </w:rPr>
          <w:fldChar w:fldCharType="end"/>
        </w:r>
      </w:hyperlink>
    </w:p>
    <w:p w14:paraId="59274AA6" w14:textId="0EBFD918"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4" w:history="1">
        <w:r w:rsidRPr="0033582A">
          <w:rPr>
            <w:rStyle w:val="Hyperlink"/>
          </w:rPr>
          <w:t>Abbreviations</w:t>
        </w:r>
        <w:r>
          <w:rPr>
            <w:webHidden/>
          </w:rPr>
          <w:tab/>
        </w:r>
        <w:r>
          <w:rPr>
            <w:webHidden/>
          </w:rPr>
          <w:fldChar w:fldCharType="begin"/>
        </w:r>
        <w:r>
          <w:rPr>
            <w:webHidden/>
          </w:rPr>
          <w:instrText xml:space="preserve"> PAGEREF _Toc228831464 \h </w:instrText>
        </w:r>
        <w:r>
          <w:rPr>
            <w:webHidden/>
          </w:rPr>
        </w:r>
        <w:r>
          <w:rPr>
            <w:webHidden/>
          </w:rPr>
          <w:fldChar w:fldCharType="separate"/>
        </w:r>
        <w:r>
          <w:rPr>
            <w:webHidden/>
          </w:rPr>
          <w:t>9</w:t>
        </w:r>
        <w:r>
          <w:rPr>
            <w:webHidden/>
          </w:rPr>
          <w:fldChar w:fldCharType="end"/>
        </w:r>
      </w:hyperlink>
    </w:p>
    <w:p w14:paraId="5367B88A" w14:textId="78218F3A"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65" w:history="1">
        <w:r w:rsidRPr="0033582A">
          <w:rPr>
            <w:rStyle w:val="Hyperlink"/>
          </w:rPr>
          <w:t>1.</w:t>
        </w:r>
        <w:r>
          <w:rPr>
            <w:rFonts w:asciiTheme="minorHAnsi" w:eastAsiaTheme="minorEastAsia" w:hAnsiTheme="minorHAnsi" w:cstheme="minorBidi"/>
            <w:caps w:val="0"/>
            <w:color w:val="auto"/>
            <w:kern w:val="2"/>
            <w:szCs w:val="24"/>
            <w14:ligatures w14:val="standardContextual"/>
          </w:rPr>
          <w:tab/>
        </w:r>
        <w:r w:rsidRPr="0033582A">
          <w:rPr>
            <w:rStyle w:val="Hyperlink"/>
          </w:rPr>
          <w:t>Executive Summary</w:t>
        </w:r>
        <w:r>
          <w:rPr>
            <w:webHidden/>
          </w:rPr>
          <w:tab/>
        </w:r>
        <w:r>
          <w:rPr>
            <w:webHidden/>
          </w:rPr>
          <w:fldChar w:fldCharType="begin"/>
        </w:r>
        <w:r>
          <w:rPr>
            <w:webHidden/>
          </w:rPr>
          <w:instrText xml:space="preserve"> PAGEREF _Toc228831465 \h </w:instrText>
        </w:r>
        <w:r>
          <w:rPr>
            <w:webHidden/>
          </w:rPr>
        </w:r>
        <w:r>
          <w:rPr>
            <w:webHidden/>
          </w:rPr>
          <w:fldChar w:fldCharType="separate"/>
        </w:r>
        <w:r>
          <w:rPr>
            <w:webHidden/>
          </w:rPr>
          <w:t>11</w:t>
        </w:r>
        <w:r>
          <w:rPr>
            <w:webHidden/>
          </w:rPr>
          <w:fldChar w:fldCharType="end"/>
        </w:r>
      </w:hyperlink>
    </w:p>
    <w:p w14:paraId="4D1F7819" w14:textId="70A44BC8"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6" w:history="1">
        <w:r w:rsidRPr="0033582A">
          <w:rPr>
            <w:rStyle w:val="Hyperlink"/>
          </w:rPr>
          <w:t>1.1.</w:t>
        </w:r>
        <w:r>
          <w:rPr>
            <w:rFonts w:asciiTheme="minorHAnsi" w:eastAsiaTheme="minorEastAsia" w:hAnsiTheme="minorHAnsi" w:cstheme="minorBidi"/>
            <w:color w:val="auto"/>
            <w:kern w:val="2"/>
            <w:sz w:val="24"/>
            <w14:ligatures w14:val="standardContextual"/>
          </w:rPr>
          <w:tab/>
        </w:r>
        <w:r w:rsidRPr="0033582A">
          <w:rPr>
            <w:rStyle w:val="Hyperlink"/>
          </w:rPr>
          <w:t>System Overview</w:t>
        </w:r>
        <w:r>
          <w:rPr>
            <w:webHidden/>
          </w:rPr>
          <w:tab/>
        </w:r>
        <w:r>
          <w:rPr>
            <w:webHidden/>
          </w:rPr>
          <w:fldChar w:fldCharType="begin"/>
        </w:r>
        <w:r>
          <w:rPr>
            <w:webHidden/>
          </w:rPr>
          <w:instrText xml:space="preserve"> PAGEREF _Toc228831466 \h </w:instrText>
        </w:r>
        <w:r>
          <w:rPr>
            <w:webHidden/>
          </w:rPr>
        </w:r>
        <w:r>
          <w:rPr>
            <w:webHidden/>
          </w:rPr>
          <w:fldChar w:fldCharType="separate"/>
        </w:r>
        <w:r>
          <w:rPr>
            <w:webHidden/>
          </w:rPr>
          <w:t>11</w:t>
        </w:r>
        <w:r>
          <w:rPr>
            <w:webHidden/>
          </w:rPr>
          <w:fldChar w:fldCharType="end"/>
        </w:r>
      </w:hyperlink>
    </w:p>
    <w:p w14:paraId="4B4F3B7C" w14:textId="0B652B3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7" w:history="1">
        <w:r w:rsidRPr="0033582A">
          <w:rPr>
            <w:rStyle w:val="Hyperlink"/>
          </w:rPr>
          <w:t>1.2.</w:t>
        </w:r>
        <w:r>
          <w:rPr>
            <w:rFonts w:asciiTheme="minorHAnsi" w:eastAsiaTheme="minorEastAsia" w:hAnsiTheme="minorHAnsi" w:cstheme="minorBidi"/>
            <w:color w:val="auto"/>
            <w:kern w:val="2"/>
            <w:sz w:val="24"/>
            <w14:ligatures w14:val="standardContextual"/>
          </w:rPr>
          <w:tab/>
        </w:r>
        <w:r w:rsidRPr="0033582A">
          <w:rPr>
            <w:rStyle w:val="Hyperlink"/>
          </w:rPr>
          <w:t>BFPCL / DSV Commitment</w:t>
        </w:r>
        <w:r>
          <w:rPr>
            <w:webHidden/>
          </w:rPr>
          <w:tab/>
        </w:r>
        <w:r>
          <w:rPr>
            <w:webHidden/>
          </w:rPr>
          <w:fldChar w:fldCharType="begin"/>
        </w:r>
        <w:r>
          <w:rPr>
            <w:webHidden/>
          </w:rPr>
          <w:instrText xml:space="preserve"> PAGEREF _Toc228831467 \h </w:instrText>
        </w:r>
        <w:r>
          <w:rPr>
            <w:webHidden/>
          </w:rPr>
        </w:r>
        <w:r>
          <w:rPr>
            <w:webHidden/>
          </w:rPr>
          <w:fldChar w:fldCharType="separate"/>
        </w:r>
        <w:r>
          <w:rPr>
            <w:webHidden/>
          </w:rPr>
          <w:t>12</w:t>
        </w:r>
        <w:r>
          <w:rPr>
            <w:webHidden/>
          </w:rPr>
          <w:fldChar w:fldCharType="end"/>
        </w:r>
      </w:hyperlink>
    </w:p>
    <w:p w14:paraId="39A9ED2C" w14:textId="25DE388F"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68" w:history="1">
        <w:r w:rsidRPr="0033582A">
          <w:rPr>
            <w:rStyle w:val="Hyperlink"/>
          </w:rPr>
          <w:t>1.2.1.</w:t>
        </w:r>
        <w:r>
          <w:rPr>
            <w:rFonts w:asciiTheme="minorHAnsi" w:eastAsiaTheme="minorEastAsia" w:hAnsiTheme="minorHAnsi" w:cstheme="minorBidi"/>
            <w:color w:val="auto"/>
            <w:kern w:val="2"/>
            <w:sz w:val="24"/>
            <w14:ligatures w14:val="standardContextual"/>
          </w:rPr>
          <w:tab/>
        </w:r>
        <w:r w:rsidRPr="0033582A">
          <w:rPr>
            <w:rStyle w:val="Hyperlink"/>
          </w:rPr>
          <w:t>Value Drivers</w:t>
        </w:r>
        <w:r>
          <w:rPr>
            <w:webHidden/>
          </w:rPr>
          <w:tab/>
        </w:r>
        <w:r>
          <w:rPr>
            <w:webHidden/>
          </w:rPr>
          <w:fldChar w:fldCharType="begin"/>
        </w:r>
        <w:r>
          <w:rPr>
            <w:webHidden/>
          </w:rPr>
          <w:instrText xml:space="preserve"> PAGEREF _Toc228831468 \h </w:instrText>
        </w:r>
        <w:r>
          <w:rPr>
            <w:webHidden/>
          </w:rPr>
        </w:r>
        <w:r>
          <w:rPr>
            <w:webHidden/>
          </w:rPr>
          <w:fldChar w:fldCharType="separate"/>
        </w:r>
        <w:r>
          <w:rPr>
            <w:webHidden/>
          </w:rPr>
          <w:t>12</w:t>
        </w:r>
        <w:r>
          <w:rPr>
            <w:webHidden/>
          </w:rPr>
          <w:fldChar w:fldCharType="end"/>
        </w:r>
      </w:hyperlink>
    </w:p>
    <w:p w14:paraId="46FC84C1" w14:textId="1C09E77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69" w:history="1">
        <w:r w:rsidRPr="0033582A">
          <w:rPr>
            <w:rStyle w:val="Hyperlink"/>
          </w:rPr>
          <w:t>1.2.2.</w:t>
        </w:r>
        <w:r>
          <w:rPr>
            <w:rFonts w:asciiTheme="minorHAnsi" w:eastAsiaTheme="minorEastAsia" w:hAnsiTheme="minorHAnsi" w:cstheme="minorBidi"/>
            <w:color w:val="auto"/>
            <w:kern w:val="2"/>
            <w:sz w:val="24"/>
            <w14:ligatures w14:val="standardContextual"/>
          </w:rPr>
          <w:tab/>
        </w:r>
        <w:r w:rsidRPr="0033582A">
          <w:rPr>
            <w:rStyle w:val="Hyperlink"/>
          </w:rPr>
          <w:t>Strategic Intent</w:t>
        </w:r>
        <w:r>
          <w:rPr>
            <w:webHidden/>
          </w:rPr>
          <w:tab/>
        </w:r>
        <w:r>
          <w:rPr>
            <w:webHidden/>
          </w:rPr>
          <w:fldChar w:fldCharType="begin"/>
        </w:r>
        <w:r>
          <w:rPr>
            <w:webHidden/>
          </w:rPr>
          <w:instrText xml:space="preserve"> PAGEREF _Toc228831469 \h </w:instrText>
        </w:r>
        <w:r>
          <w:rPr>
            <w:webHidden/>
          </w:rPr>
        </w:r>
        <w:r>
          <w:rPr>
            <w:webHidden/>
          </w:rPr>
          <w:fldChar w:fldCharType="separate"/>
        </w:r>
        <w:r>
          <w:rPr>
            <w:webHidden/>
          </w:rPr>
          <w:t>12</w:t>
        </w:r>
        <w:r>
          <w:rPr>
            <w:webHidden/>
          </w:rPr>
          <w:fldChar w:fldCharType="end"/>
        </w:r>
      </w:hyperlink>
    </w:p>
    <w:p w14:paraId="607DBCCC" w14:textId="16BE336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0" w:history="1">
        <w:r w:rsidRPr="0033582A">
          <w:rPr>
            <w:rStyle w:val="Hyperlink"/>
          </w:rPr>
          <w:t>1.2.3.</w:t>
        </w:r>
        <w:r>
          <w:rPr>
            <w:rFonts w:asciiTheme="minorHAnsi" w:eastAsiaTheme="minorEastAsia" w:hAnsiTheme="minorHAnsi" w:cstheme="minorBidi"/>
            <w:color w:val="auto"/>
            <w:kern w:val="2"/>
            <w:sz w:val="24"/>
            <w14:ligatures w14:val="standardContextual"/>
          </w:rPr>
          <w:tab/>
        </w:r>
        <w:r w:rsidRPr="0033582A">
          <w:rPr>
            <w:rStyle w:val="Hyperlink"/>
          </w:rPr>
          <w:t>Governance &amp; Regulatory Framework</w:t>
        </w:r>
        <w:r>
          <w:rPr>
            <w:webHidden/>
          </w:rPr>
          <w:tab/>
        </w:r>
        <w:r>
          <w:rPr>
            <w:webHidden/>
          </w:rPr>
          <w:fldChar w:fldCharType="begin"/>
        </w:r>
        <w:r>
          <w:rPr>
            <w:webHidden/>
          </w:rPr>
          <w:instrText xml:space="preserve"> PAGEREF _Toc228831470 \h </w:instrText>
        </w:r>
        <w:r>
          <w:rPr>
            <w:webHidden/>
          </w:rPr>
        </w:r>
        <w:r>
          <w:rPr>
            <w:webHidden/>
          </w:rPr>
          <w:fldChar w:fldCharType="separate"/>
        </w:r>
        <w:r>
          <w:rPr>
            <w:webHidden/>
          </w:rPr>
          <w:t>12</w:t>
        </w:r>
        <w:r>
          <w:rPr>
            <w:webHidden/>
          </w:rPr>
          <w:fldChar w:fldCharType="end"/>
        </w:r>
      </w:hyperlink>
    </w:p>
    <w:p w14:paraId="52C0D266" w14:textId="521A7ED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1" w:history="1">
        <w:r w:rsidRPr="0033582A">
          <w:rPr>
            <w:rStyle w:val="Hyperlink"/>
          </w:rPr>
          <w:t>1.2.4.</w:t>
        </w:r>
        <w:r>
          <w:rPr>
            <w:rFonts w:asciiTheme="minorHAnsi" w:eastAsiaTheme="minorEastAsia" w:hAnsiTheme="minorHAnsi" w:cstheme="minorBidi"/>
            <w:color w:val="auto"/>
            <w:kern w:val="2"/>
            <w:sz w:val="24"/>
            <w14:ligatures w14:val="standardContextual"/>
          </w:rPr>
          <w:tab/>
        </w:r>
        <w:r w:rsidRPr="0033582A">
          <w:rPr>
            <w:rStyle w:val="Hyperlink"/>
          </w:rPr>
          <w:t>Execution Framework</w:t>
        </w:r>
        <w:r>
          <w:rPr>
            <w:webHidden/>
          </w:rPr>
          <w:tab/>
        </w:r>
        <w:r>
          <w:rPr>
            <w:webHidden/>
          </w:rPr>
          <w:fldChar w:fldCharType="begin"/>
        </w:r>
        <w:r>
          <w:rPr>
            <w:webHidden/>
          </w:rPr>
          <w:instrText xml:space="preserve"> PAGEREF _Toc228831471 \h </w:instrText>
        </w:r>
        <w:r>
          <w:rPr>
            <w:webHidden/>
          </w:rPr>
        </w:r>
        <w:r>
          <w:rPr>
            <w:webHidden/>
          </w:rPr>
          <w:fldChar w:fldCharType="separate"/>
        </w:r>
        <w:r>
          <w:rPr>
            <w:webHidden/>
          </w:rPr>
          <w:t>13</w:t>
        </w:r>
        <w:r>
          <w:rPr>
            <w:webHidden/>
          </w:rPr>
          <w:fldChar w:fldCharType="end"/>
        </w:r>
      </w:hyperlink>
    </w:p>
    <w:p w14:paraId="4A54694C" w14:textId="446A86F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2" w:history="1">
        <w:r w:rsidRPr="0033582A">
          <w:rPr>
            <w:rStyle w:val="Hyperlink"/>
          </w:rPr>
          <w:t>1.2.5.</w:t>
        </w:r>
        <w:r>
          <w:rPr>
            <w:rFonts w:asciiTheme="minorHAnsi" w:eastAsiaTheme="minorEastAsia" w:hAnsiTheme="minorHAnsi" w:cstheme="minorBidi"/>
            <w:color w:val="auto"/>
            <w:kern w:val="2"/>
            <w:sz w:val="24"/>
            <w14:ligatures w14:val="standardContextual"/>
          </w:rPr>
          <w:tab/>
        </w:r>
        <w:r w:rsidRPr="0033582A">
          <w:rPr>
            <w:rStyle w:val="Hyperlink"/>
          </w:rPr>
          <w:t>Key Risks &amp; Mitigations</w:t>
        </w:r>
        <w:r>
          <w:rPr>
            <w:webHidden/>
          </w:rPr>
          <w:tab/>
        </w:r>
        <w:r>
          <w:rPr>
            <w:webHidden/>
          </w:rPr>
          <w:fldChar w:fldCharType="begin"/>
        </w:r>
        <w:r>
          <w:rPr>
            <w:webHidden/>
          </w:rPr>
          <w:instrText xml:space="preserve"> PAGEREF _Toc228831472 \h </w:instrText>
        </w:r>
        <w:r>
          <w:rPr>
            <w:webHidden/>
          </w:rPr>
        </w:r>
        <w:r>
          <w:rPr>
            <w:webHidden/>
          </w:rPr>
          <w:fldChar w:fldCharType="separate"/>
        </w:r>
        <w:r>
          <w:rPr>
            <w:webHidden/>
          </w:rPr>
          <w:t>13</w:t>
        </w:r>
        <w:r>
          <w:rPr>
            <w:webHidden/>
          </w:rPr>
          <w:fldChar w:fldCharType="end"/>
        </w:r>
      </w:hyperlink>
    </w:p>
    <w:p w14:paraId="23586513" w14:textId="3C98EF7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73" w:history="1">
        <w:r w:rsidRPr="0033582A">
          <w:rPr>
            <w:rStyle w:val="Hyperlink"/>
          </w:rPr>
          <w:t>1.3.</w:t>
        </w:r>
        <w:r>
          <w:rPr>
            <w:rFonts w:asciiTheme="minorHAnsi" w:eastAsiaTheme="minorEastAsia" w:hAnsiTheme="minorHAnsi" w:cstheme="minorBidi"/>
            <w:color w:val="auto"/>
            <w:kern w:val="2"/>
            <w:sz w:val="24"/>
            <w14:ligatures w14:val="standardContextual"/>
          </w:rPr>
          <w:tab/>
        </w:r>
        <w:r w:rsidRPr="0033582A">
          <w:rPr>
            <w:rStyle w:val="Hyperlink"/>
          </w:rPr>
          <w:t>The Decommissioning &amp; Abandonment Process</w:t>
        </w:r>
        <w:r>
          <w:rPr>
            <w:webHidden/>
          </w:rPr>
          <w:tab/>
        </w:r>
        <w:r>
          <w:rPr>
            <w:webHidden/>
          </w:rPr>
          <w:fldChar w:fldCharType="begin"/>
        </w:r>
        <w:r>
          <w:rPr>
            <w:webHidden/>
          </w:rPr>
          <w:instrText xml:space="preserve"> PAGEREF _Toc228831473 \h </w:instrText>
        </w:r>
        <w:r>
          <w:rPr>
            <w:webHidden/>
          </w:rPr>
        </w:r>
        <w:r>
          <w:rPr>
            <w:webHidden/>
          </w:rPr>
          <w:fldChar w:fldCharType="separate"/>
        </w:r>
        <w:r>
          <w:rPr>
            <w:webHidden/>
          </w:rPr>
          <w:t>13</w:t>
        </w:r>
        <w:r>
          <w:rPr>
            <w:webHidden/>
          </w:rPr>
          <w:fldChar w:fldCharType="end"/>
        </w:r>
      </w:hyperlink>
    </w:p>
    <w:p w14:paraId="112A42ED" w14:textId="2B770B3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4" w:history="1">
        <w:r w:rsidRPr="0033582A">
          <w:rPr>
            <w:rStyle w:val="Hyperlink"/>
          </w:rPr>
          <w:t>1.3.1.</w:t>
        </w:r>
        <w:r>
          <w:rPr>
            <w:rFonts w:asciiTheme="minorHAnsi" w:eastAsiaTheme="minorEastAsia" w:hAnsiTheme="minorHAnsi" w:cstheme="minorBidi"/>
            <w:color w:val="auto"/>
            <w:kern w:val="2"/>
            <w:sz w:val="24"/>
            <w14:ligatures w14:val="standardContextual"/>
          </w:rPr>
          <w:tab/>
        </w:r>
        <w:r w:rsidRPr="0033582A">
          <w:rPr>
            <w:rStyle w:val="Hyperlink"/>
          </w:rPr>
          <w:t>Pipeline Network</w:t>
        </w:r>
        <w:r>
          <w:rPr>
            <w:webHidden/>
          </w:rPr>
          <w:tab/>
        </w:r>
        <w:r>
          <w:rPr>
            <w:webHidden/>
          </w:rPr>
          <w:fldChar w:fldCharType="begin"/>
        </w:r>
        <w:r>
          <w:rPr>
            <w:webHidden/>
          </w:rPr>
          <w:instrText xml:space="preserve"> PAGEREF _Toc228831474 \h </w:instrText>
        </w:r>
        <w:r>
          <w:rPr>
            <w:webHidden/>
          </w:rPr>
        </w:r>
        <w:r>
          <w:rPr>
            <w:webHidden/>
          </w:rPr>
          <w:fldChar w:fldCharType="separate"/>
        </w:r>
        <w:r>
          <w:rPr>
            <w:webHidden/>
          </w:rPr>
          <w:t>14</w:t>
        </w:r>
        <w:r>
          <w:rPr>
            <w:webHidden/>
          </w:rPr>
          <w:fldChar w:fldCharType="end"/>
        </w:r>
      </w:hyperlink>
    </w:p>
    <w:p w14:paraId="1D563A58" w14:textId="1F9BA56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75" w:history="1">
        <w:r w:rsidRPr="0033582A">
          <w:rPr>
            <w:rStyle w:val="Hyperlink"/>
          </w:rPr>
          <w:t>1.4.</w:t>
        </w:r>
        <w:r>
          <w:rPr>
            <w:rFonts w:asciiTheme="minorHAnsi" w:eastAsiaTheme="minorEastAsia" w:hAnsiTheme="minorHAnsi" w:cstheme="minorBidi"/>
            <w:color w:val="auto"/>
            <w:kern w:val="2"/>
            <w:sz w:val="24"/>
            <w14:ligatures w14:val="standardContextual"/>
          </w:rPr>
          <w:tab/>
        </w:r>
        <w:r w:rsidRPr="0033582A">
          <w:rPr>
            <w:rStyle w:val="Hyperlink"/>
          </w:rPr>
          <w:t>Scope Of Decommissioning</w:t>
        </w:r>
        <w:r>
          <w:rPr>
            <w:webHidden/>
          </w:rPr>
          <w:tab/>
        </w:r>
        <w:r>
          <w:rPr>
            <w:webHidden/>
          </w:rPr>
          <w:fldChar w:fldCharType="begin"/>
        </w:r>
        <w:r>
          <w:rPr>
            <w:webHidden/>
          </w:rPr>
          <w:instrText xml:space="preserve"> PAGEREF _Toc228831475 \h </w:instrText>
        </w:r>
        <w:r>
          <w:rPr>
            <w:webHidden/>
          </w:rPr>
        </w:r>
        <w:r>
          <w:rPr>
            <w:webHidden/>
          </w:rPr>
          <w:fldChar w:fldCharType="separate"/>
        </w:r>
        <w:r>
          <w:rPr>
            <w:webHidden/>
          </w:rPr>
          <w:t>14</w:t>
        </w:r>
        <w:r>
          <w:rPr>
            <w:webHidden/>
          </w:rPr>
          <w:fldChar w:fldCharType="end"/>
        </w:r>
      </w:hyperlink>
    </w:p>
    <w:p w14:paraId="1008F6F2" w14:textId="54AFAF0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6" w:history="1">
        <w:r w:rsidRPr="0033582A">
          <w:rPr>
            <w:rStyle w:val="Hyperlink"/>
          </w:rPr>
          <w:t>1.4.1.</w:t>
        </w:r>
        <w:r>
          <w:rPr>
            <w:rFonts w:asciiTheme="minorHAnsi" w:eastAsiaTheme="minorEastAsia" w:hAnsiTheme="minorHAnsi" w:cstheme="minorBidi"/>
            <w:color w:val="auto"/>
            <w:kern w:val="2"/>
            <w:sz w:val="24"/>
            <w14:ligatures w14:val="standardContextual"/>
          </w:rPr>
          <w:tab/>
        </w:r>
        <w:r w:rsidRPr="0033582A">
          <w:rPr>
            <w:rStyle w:val="Hyperlink"/>
          </w:rPr>
          <w:t>Pipelines</w:t>
        </w:r>
        <w:r>
          <w:rPr>
            <w:webHidden/>
          </w:rPr>
          <w:tab/>
        </w:r>
        <w:r>
          <w:rPr>
            <w:webHidden/>
          </w:rPr>
          <w:fldChar w:fldCharType="begin"/>
        </w:r>
        <w:r>
          <w:rPr>
            <w:webHidden/>
          </w:rPr>
          <w:instrText xml:space="preserve"> PAGEREF _Toc228831476 \h </w:instrText>
        </w:r>
        <w:r>
          <w:rPr>
            <w:webHidden/>
          </w:rPr>
        </w:r>
        <w:r>
          <w:rPr>
            <w:webHidden/>
          </w:rPr>
          <w:fldChar w:fldCharType="separate"/>
        </w:r>
        <w:r>
          <w:rPr>
            <w:webHidden/>
          </w:rPr>
          <w:t>14</w:t>
        </w:r>
        <w:r>
          <w:rPr>
            <w:webHidden/>
          </w:rPr>
          <w:fldChar w:fldCharType="end"/>
        </w:r>
      </w:hyperlink>
    </w:p>
    <w:p w14:paraId="42F66580" w14:textId="2135D4F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7" w:history="1">
        <w:r w:rsidRPr="0033582A">
          <w:rPr>
            <w:rStyle w:val="Hyperlink"/>
          </w:rPr>
          <w:t>1.4.2.</w:t>
        </w:r>
        <w:r>
          <w:rPr>
            <w:rFonts w:asciiTheme="minorHAnsi" w:eastAsiaTheme="minorEastAsia" w:hAnsiTheme="minorHAnsi" w:cstheme="minorBidi"/>
            <w:color w:val="auto"/>
            <w:kern w:val="2"/>
            <w:sz w:val="24"/>
            <w14:ligatures w14:val="standardContextual"/>
          </w:rPr>
          <w:tab/>
        </w:r>
        <w:r w:rsidRPr="0033582A">
          <w:rPr>
            <w:rStyle w:val="Hyperlink"/>
          </w:rPr>
          <w:t>Facilities &amp; Process Systems</w:t>
        </w:r>
        <w:r>
          <w:rPr>
            <w:webHidden/>
          </w:rPr>
          <w:tab/>
        </w:r>
        <w:r>
          <w:rPr>
            <w:webHidden/>
          </w:rPr>
          <w:fldChar w:fldCharType="begin"/>
        </w:r>
        <w:r>
          <w:rPr>
            <w:webHidden/>
          </w:rPr>
          <w:instrText xml:space="preserve"> PAGEREF _Toc228831477 \h </w:instrText>
        </w:r>
        <w:r>
          <w:rPr>
            <w:webHidden/>
          </w:rPr>
        </w:r>
        <w:r>
          <w:rPr>
            <w:webHidden/>
          </w:rPr>
          <w:fldChar w:fldCharType="separate"/>
        </w:r>
        <w:r>
          <w:rPr>
            <w:webHidden/>
          </w:rPr>
          <w:t>14</w:t>
        </w:r>
        <w:r>
          <w:rPr>
            <w:webHidden/>
          </w:rPr>
          <w:fldChar w:fldCharType="end"/>
        </w:r>
      </w:hyperlink>
    </w:p>
    <w:p w14:paraId="01A0B333" w14:textId="47FC026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8" w:history="1">
        <w:r w:rsidRPr="0033582A">
          <w:rPr>
            <w:rStyle w:val="Hyperlink"/>
          </w:rPr>
          <w:t>1.4.3.</w:t>
        </w:r>
        <w:r>
          <w:rPr>
            <w:rFonts w:asciiTheme="minorHAnsi" w:eastAsiaTheme="minorEastAsia" w:hAnsiTheme="minorHAnsi" w:cstheme="minorBidi"/>
            <w:color w:val="auto"/>
            <w:kern w:val="2"/>
            <w:sz w:val="24"/>
            <w14:ligatures w14:val="standardContextual"/>
          </w:rPr>
          <w:tab/>
        </w:r>
        <w:r w:rsidRPr="0033582A">
          <w:rPr>
            <w:rStyle w:val="Hyperlink"/>
          </w:rPr>
          <w:t>Metering Systems (Custody Transfer &amp; Verification)</w:t>
        </w:r>
        <w:r>
          <w:rPr>
            <w:webHidden/>
          </w:rPr>
          <w:tab/>
        </w:r>
        <w:r>
          <w:rPr>
            <w:webHidden/>
          </w:rPr>
          <w:fldChar w:fldCharType="begin"/>
        </w:r>
        <w:r>
          <w:rPr>
            <w:webHidden/>
          </w:rPr>
          <w:instrText xml:space="preserve"> PAGEREF _Toc228831478 \h </w:instrText>
        </w:r>
        <w:r>
          <w:rPr>
            <w:webHidden/>
          </w:rPr>
        </w:r>
        <w:r>
          <w:rPr>
            <w:webHidden/>
          </w:rPr>
          <w:fldChar w:fldCharType="separate"/>
        </w:r>
        <w:r>
          <w:rPr>
            <w:webHidden/>
          </w:rPr>
          <w:t>15</w:t>
        </w:r>
        <w:r>
          <w:rPr>
            <w:webHidden/>
          </w:rPr>
          <w:fldChar w:fldCharType="end"/>
        </w:r>
      </w:hyperlink>
    </w:p>
    <w:p w14:paraId="0D075AE3" w14:textId="32AB44C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9" w:history="1">
        <w:r w:rsidRPr="0033582A">
          <w:rPr>
            <w:rStyle w:val="Hyperlink"/>
          </w:rPr>
          <w:t>1.4.4.</w:t>
        </w:r>
        <w:r>
          <w:rPr>
            <w:rFonts w:asciiTheme="minorHAnsi" w:eastAsiaTheme="minorEastAsia" w:hAnsiTheme="minorHAnsi" w:cstheme="minorBidi"/>
            <w:color w:val="auto"/>
            <w:kern w:val="2"/>
            <w:sz w:val="24"/>
            <w14:ligatures w14:val="standardContextual"/>
          </w:rPr>
          <w:tab/>
        </w:r>
        <w:r w:rsidRPr="0033582A">
          <w:rPr>
            <w:rStyle w:val="Hyperlink"/>
          </w:rPr>
          <w:t>Check Meters (All Manifolds)</w:t>
        </w:r>
        <w:r>
          <w:rPr>
            <w:webHidden/>
          </w:rPr>
          <w:tab/>
        </w:r>
        <w:r>
          <w:rPr>
            <w:webHidden/>
          </w:rPr>
          <w:fldChar w:fldCharType="begin"/>
        </w:r>
        <w:r>
          <w:rPr>
            <w:webHidden/>
          </w:rPr>
          <w:instrText xml:space="preserve"> PAGEREF _Toc228831479 \h </w:instrText>
        </w:r>
        <w:r>
          <w:rPr>
            <w:webHidden/>
          </w:rPr>
        </w:r>
        <w:r>
          <w:rPr>
            <w:webHidden/>
          </w:rPr>
          <w:fldChar w:fldCharType="separate"/>
        </w:r>
        <w:r>
          <w:rPr>
            <w:webHidden/>
          </w:rPr>
          <w:t>15</w:t>
        </w:r>
        <w:r>
          <w:rPr>
            <w:webHidden/>
          </w:rPr>
          <w:fldChar w:fldCharType="end"/>
        </w:r>
      </w:hyperlink>
    </w:p>
    <w:p w14:paraId="6E366226" w14:textId="4287E3E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80" w:history="1">
        <w:r w:rsidRPr="0033582A">
          <w:rPr>
            <w:rStyle w:val="Hyperlink"/>
          </w:rPr>
          <w:t>1.4.5.</w:t>
        </w:r>
        <w:r>
          <w:rPr>
            <w:rFonts w:asciiTheme="minorHAnsi" w:eastAsiaTheme="minorEastAsia" w:hAnsiTheme="minorHAnsi" w:cstheme="minorBidi"/>
            <w:color w:val="auto"/>
            <w:kern w:val="2"/>
            <w:sz w:val="24"/>
            <w14:ligatures w14:val="standardContextual"/>
          </w:rPr>
          <w:tab/>
        </w:r>
        <w:r w:rsidRPr="0033582A">
          <w:rPr>
            <w:rStyle w:val="Hyperlink"/>
          </w:rPr>
          <w:t>Fiscal Meter (Final Custody Transfer)</w:t>
        </w:r>
        <w:r>
          <w:rPr>
            <w:webHidden/>
          </w:rPr>
          <w:tab/>
        </w:r>
        <w:r>
          <w:rPr>
            <w:webHidden/>
          </w:rPr>
          <w:fldChar w:fldCharType="begin"/>
        </w:r>
        <w:r>
          <w:rPr>
            <w:webHidden/>
          </w:rPr>
          <w:instrText xml:space="preserve"> PAGEREF _Toc228831480 \h </w:instrText>
        </w:r>
        <w:r>
          <w:rPr>
            <w:webHidden/>
          </w:rPr>
        </w:r>
        <w:r>
          <w:rPr>
            <w:webHidden/>
          </w:rPr>
          <w:fldChar w:fldCharType="separate"/>
        </w:r>
        <w:r>
          <w:rPr>
            <w:webHidden/>
          </w:rPr>
          <w:t>16</w:t>
        </w:r>
        <w:r>
          <w:rPr>
            <w:webHidden/>
          </w:rPr>
          <w:fldChar w:fldCharType="end"/>
        </w:r>
      </w:hyperlink>
    </w:p>
    <w:p w14:paraId="37602D2D" w14:textId="5F18C373"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1" w:history="1">
        <w:r w:rsidRPr="0033582A">
          <w:rPr>
            <w:rStyle w:val="Hyperlink"/>
          </w:rPr>
          <w:t>1.5.</w:t>
        </w:r>
        <w:r>
          <w:rPr>
            <w:rFonts w:asciiTheme="minorHAnsi" w:eastAsiaTheme="minorEastAsia" w:hAnsiTheme="minorHAnsi" w:cstheme="minorBidi"/>
            <w:color w:val="auto"/>
            <w:kern w:val="2"/>
            <w:sz w:val="24"/>
            <w14:ligatures w14:val="standardContextual"/>
          </w:rPr>
          <w:tab/>
        </w:r>
        <w:r w:rsidRPr="0033582A">
          <w:rPr>
            <w:rStyle w:val="Hyperlink"/>
          </w:rPr>
          <w:t>Schedule</w:t>
        </w:r>
        <w:r>
          <w:rPr>
            <w:webHidden/>
          </w:rPr>
          <w:tab/>
        </w:r>
        <w:r>
          <w:rPr>
            <w:webHidden/>
          </w:rPr>
          <w:fldChar w:fldCharType="begin"/>
        </w:r>
        <w:r>
          <w:rPr>
            <w:webHidden/>
          </w:rPr>
          <w:instrText xml:space="preserve"> PAGEREF _Toc228831481 \h </w:instrText>
        </w:r>
        <w:r>
          <w:rPr>
            <w:webHidden/>
          </w:rPr>
        </w:r>
        <w:r>
          <w:rPr>
            <w:webHidden/>
          </w:rPr>
          <w:fldChar w:fldCharType="separate"/>
        </w:r>
        <w:r>
          <w:rPr>
            <w:webHidden/>
          </w:rPr>
          <w:t>16</w:t>
        </w:r>
        <w:r>
          <w:rPr>
            <w:webHidden/>
          </w:rPr>
          <w:fldChar w:fldCharType="end"/>
        </w:r>
      </w:hyperlink>
    </w:p>
    <w:p w14:paraId="7FB1DFA6" w14:textId="60160757"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2" w:history="1">
        <w:r w:rsidRPr="0033582A">
          <w:rPr>
            <w:rStyle w:val="Hyperlink"/>
          </w:rPr>
          <w:t>1.6.</w:t>
        </w:r>
        <w:r>
          <w:rPr>
            <w:rFonts w:asciiTheme="minorHAnsi" w:eastAsiaTheme="minorEastAsia" w:hAnsiTheme="minorHAnsi" w:cstheme="minorBidi"/>
            <w:color w:val="auto"/>
            <w:kern w:val="2"/>
            <w:sz w:val="24"/>
            <w14:ligatures w14:val="standardContextual"/>
          </w:rPr>
          <w:tab/>
        </w:r>
        <w:r w:rsidRPr="0033582A">
          <w:rPr>
            <w:rStyle w:val="Hyperlink"/>
          </w:rPr>
          <w:t>Cost Estimate (USD)</w:t>
        </w:r>
        <w:r>
          <w:rPr>
            <w:webHidden/>
          </w:rPr>
          <w:tab/>
        </w:r>
        <w:r>
          <w:rPr>
            <w:webHidden/>
          </w:rPr>
          <w:fldChar w:fldCharType="begin"/>
        </w:r>
        <w:r>
          <w:rPr>
            <w:webHidden/>
          </w:rPr>
          <w:instrText xml:space="preserve"> PAGEREF _Toc228831482 \h </w:instrText>
        </w:r>
        <w:r>
          <w:rPr>
            <w:webHidden/>
          </w:rPr>
        </w:r>
        <w:r>
          <w:rPr>
            <w:webHidden/>
          </w:rPr>
          <w:fldChar w:fldCharType="separate"/>
        </w:r>
        <w:r>
          <w:rPr>
            <w:webHidden/>
          </w:rPr>
          <w:t>17</w:t>
        </w:r>
        <w:r>
          <w:rPr>
            <w:webHidden/>
          </w:rPr>
          <w:fldChar w:fldCharType="end"/>
        </w:r>
      </w:hyperlink>
    </w:p>
    <w:p w14:paraId="65DDEE5F" w14:textId="38CA9BCB"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83" w:history="1">
        <w:r w:rsidRPr="0033582A">
          <w:rPr>
            <w:rStyle w:val="Hyperlink"/>
          </w:rPr>
          <w:t>2.</w:t>
        </w:r>
        <w:r>
          <w:rPr>
            <w:rFonts w:asciiTheme="minorHAnsi" w:eastAsiaTheme="minorEastAsia" w:hAnsiTheme="minorHAnsi" w:cstheme="minorBidi"/>
            <w:caps w:val="0"/>
            <w:color w:val="auto"/>
            <w:kern w:val="2"/>
            <w:szCs w:val="24"/>
            <w14:ligatures w14:val="standardContextual"/>
          </w:rPr>
          <w:tab/>
        </w:r>
        <w:r w:rsidRPr="0033582A">
          <w:rPr>
            <w:rStyle w:val="Hyperlink"/>
          </w:rPr>
          <w:t>Introduction &amp; Background</w:t>
        </w:r>
        <w:r>
          <w:rPr>
            <w:webHidden/>
          </w:rPr>
          <w:tab/>
        </w:r>
        <w:r>
          <w:rPr>
            <w:webHidden/>
          </w:rPr>
          <w:fldChar w:fldCharType="begin"/>
        </w:r>
        <w:r>
          <w:rPr>
            <w:webHidden/>
          </w:rPr>
          <w:instrText xml:space="preserve"> PAGEREF _Toc228831483 \h </w:instrText>
        </w:r>
        <w:r>
          <w:rPr>
            <w:webHidden/>
          </w:rPr>
        </w:r>
        <w:r>
          <w:rPr>
            <w:webHidden/>
          </w:rPr>
          <w:fldChar w:fldCharType="separate"/>
        </w:r>
        <w:r>
          <w:rPr>
            <w:webHidden/>
          </w:rPr>
          <w:t>18</w:t>
        </w:r>
        <w:r>
          <w:rPr>
            <w:webHidden/>
          </w:rPr>
          <w:fldChar w:fldCharType="end"/>
        </w:r>
      </w:hyperlink>
    </w:p>
    <w:p w14:paraId="0E0E9126" w14:textId="361D95DB"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5" w:history="1">
        <w:r w:rsidRPr="0033582A">
          <w:rPr>
            <w:rStyle w:val="Hyperlink"/>
          </w:rPr>
          <w:t>2.1.</w:t>
        </w:r>
        <w:r>
          <w:rPr>
            <w:rFonts w:asciiTheme="minorHAnsi" w:eastAsiaTheme="minorEastAsia" w:hAnsiTheme="minorHAnsi" w:cstheme="minorBidi"/>
            <w:color w:val="auto"/>
            <w:kern w:val="2"/>
            <w:sz w:val="24"/>
            <w14:ligatures w14:val="standardContextual"/>
          </w:rPr>
          <w:tab/>
        </w:r>
        <w:r w:rsidRPr="0033582A">
          <w:rPr>
            <w:rStyle w:val="Hyperlink"/>
          </w:rPr>
          <w:t>Base Case Gas Gathering System</w:t>
        </w:r>
        <w:r>
          <w:rPr>
            <w:webHidden/>
          </w:rPr>
          <w:tab/>
        </w:r>
        <w:r>
          <w:rPr>
            <w:webHidden/>
          </w:rPr>
          <w:fldChar w:fldCharType="begin"/>
        </w:r>
        <w:r>
          <w:rPr>
            <w:webHidden/>
          </w:rPr>
          <w:instrText xml:space="preserve"> PAGEREF _Toc228831485 \h </w:instrText>
        </w:r>
        <w:r>
          <w:rPr>
            <w:webHidden/>
          </w:rPr>
        </w:r>
        <w:r>
          <w:rPr>
            <w:webHidden/>
          </w:rPr>
          <w:fldChar w:fldCharType="separate"/>
        </w:r>
        <w:r>
          <w:rPr>
            <w:webHidden/>
          </w:rPr>
          <w:t>18</w:t>
        </w:r>
        <w:r>
          <w:rPr>
            <w:webHidden/>
          </w:rPr>
          <w:fldChar w:fldCharType="end"/>
        </w:r>
      </w:hyperlink>
    </w:p>
    <w:p w14:paraId="5FE32217" w14:textId="3FAC899C"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6" w:history="1">
        <w:r w:rsidRPr="0033582A">
          <w:rPr>
            <w:rStyle w:val="Hyperlink"/>
          </w:rPr>
          <w:t>2.2.</w:t>
        </w:r>
        <w:r>
          <w:rPr>
            <w:rFonts w:asciiTheme="minorHAnsi" w:eastAsiaTheme="minorEastAsia" w:hAnsiTheme="minorHAnsi" w:cstheme="minorBidi"/>
            <w:color w:val="auto"/>
            <w:kern w:val="2"/>
            <w:sz w:val="24"/>
            <w14:ligatures w14:val="standardContextual"/>
          </w:rPr>
          <w:tab/>
        </w:r>
        <w:r w:rsidRPr="0033582A">
          <w:rPr>
            <w:rStyle w:val="Hyperlink"/>
          </w:rPr>
          <w:t>Gas Processing Plant (GPP) – 500 MMscfd</w:t>
        </w:r>
        <w:r>
          <w:rPr>
            <w:webHidden/>
          </w:rPr>
          <w:tab/>
        </w:r>
        <w:r>
          <w:rPr>
            <w:webHidden/>
          </w:rPr>
          <w:fldChar w:fldCharType="begin"/>
        </w:r>
        <w:r>
          <w:rPr>
            <w:webHidden/>
          </w:rPr>
          <w:instrText xml:space="preserve"> PAGEREF _Toc228831486 \h </w:instrText>
        </w:r>
        <w:r>
          <w:rPr>
            <w:webHidden/>
          </w:rPr>
        </w:r>
        <w:r>
          <w:rPr>
            <w:webHidden/>
          </w:rPr>
          <w:fldChar w:fldCharType="separate"/>
        </w:r>
        <w:r>
          <w:rPr>
            <w:webHidden/>
          </w:rPr>
          <w:t>19</w:t>
        </w:r>
        <w:r>
          <w:rPr>
            <w:webHidden/>
          </w:rPr>
          <w:fldChar w:fldCharType="end"/>
        </w:r>
      </w:hyperlink>
    </w:p>
    <w:p w14:paraId="279FAA8B" w14:textId="6C9F2BFC"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7" w:history="1">
        <w:r w:rsidRPr="0033582A">
          <w:rPr>
            <w:rStyle w:val="Hyperlink"/>
          </w:rPr>
          <w:t>2.3.</w:t>
        </w:r>
        <w:r>
          <w:rPr>
            <w:rFonts w:asciiTheme="minorHAnsi" w:eastAsiaTheme="minorEastAsia" w:hAnsiTheme="minorHAnsi" w:cstheme="minorBidi"/>
            <w:color w:val="auto"/>
            <w:kern w:val="2"/>
            <w:sz w:val="24"/>
            <w14:ligatures w14:val="standardContextual"/>
          </w:rPr>
          <w:tab/>
        </w:r>
        <w:r w:rsidRPr="0033582A">
          <w:rPr>
            <w:rStyle w:val="Hyperlink"/>
          </w:rPr>
          <w:t>Methanol Production Plant</w:t>
        </w:r>
        <w:r>
          <w:rPr>
            <w:webHidden/>
          </w:rPr>
          <w:tab/>
        </w:r>
        <w:r>
          <w:rPr>
            <w:webHidden/>
          </w:rPr>
          <w:fldChar w:fldCharType="begin"/>
        </w:r>
        <w:r>
          <w:rPr>
            <w:webHidden/>
          </w:rPr>
          <w:instrText xml:space="preserve"> PAGEREF _Toc228831487 \h </w:instrText>
        </w:r>
        <w:r>
          <w:rPr>
            <w:webHidden/>
          </w:rPr>
        </w:r>
        <w:r>
          <w:rPr>
            <w:webHidden/>
          </w:rPr>
          <w:fldChar w:fldCharType="separate"/>
        </w:r>
        <w:r>
          <w:rPr>
            <w:webHidden/>
          </w:rPr>
          <w:t>19</w:t>
        </w:r>
        <w:r>
          <w:rPr>
            <w:webHidden/>
          </w:rPr>
          <w:fldChar w:fldCharType="end"/>
        </w:r>
      </w:hyperlink>
    </w:p>
    <w:p w14:paraId="335E5656" w14:textId="6677EF2B"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8" w:history="1">
        <w:r w:rsidRPr="0033582A">
          <w:rPr>
            <w:rStyle w:val="Hyperlink"/>
          </w:rPr>
          <w:t>2.4.</w:t>
        </w:r>
        <w:r>
          <w:rPr>
            <w:rFonts w:asciiTheme="minorHAnsi" w:eastAsiaTheme="minorEastAsia" w:hAnsiTheme="minorHAnsi" w:cstheme="minorBidi"/>
            <w:color w:val="auto"/>
            <w:kern w:val="2"/>
            <w:sz w:val="24"/>
            <w14:ligatures w14:val="standardContextual"/>
          </w:rPr>
          <w:tab/>
        </w:r>
        <w:r w:rsidRPr="0033582A">
          <w:rPr>
            <w:rStyle w:val="Hyperlink"/>
          </w:rPr>
          <w:t>Floating LNG (FLNG) Facility/Fertilizer (Urea)</w:t>
        </w:r>
        <w:r>
          <w:rPr>
            <w:webHidden/>
          </w:rPr>
          <w:tab/>
        </w:r>
        <w:r>
          <w:rPr>
            <w:webHidden/>
          </w:rPr>
          <w:fldChar w:fldCharType="begin"/>
        </w:r>
        <w:r>
          <w:rPr>
            <w:webHidden/>
          </w:rPr>
          <w:instrText xml:space="preserve"> PAGEREF _Toc228831488 \h </w:instrText>
        </w:r>
        <w:r>
          <w:rPr>
            <w:webHidden/>
          </w:rPr>
        </w:r>
        <w:r>
          <w:rPr>
            <w:webHidden/>
          </w:rPr>
          <w:fldChar w:fldCharType="separate"/>
        </w:r>
        <w:r>
          <w:rPr>
            <w:webHidden/>
          </w:rPr>
          <w:t>19</w:t>
        </w:r>
        <w:r>
          <w:rPr>
            <w:webHidden/>
          </w:rPr>
          <w:fldChar w:fldCharType="end"/>
        </w:r>
      </w:hyperlink>
    </w:p>
    <w:p w14:paraId="4522F1CA" w14:textId="203C36E5"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9" w:history="1">
        <w:r w:rsidRPr="0033582A">
          <w:rPr>
            <w:rStyle w:val="Hyperlink"/>
          </w:rPr>
          <w:t>2.5.</w:t>
        </w:r>
        <w:r>
          <w:rPr>
            <w:rFonts w:asciiTheme="minorHAnsi" w:eastAsiaTheme="minorEastAsia" w:hAnsiTheme="minorHAnsi" w:cstheme="minorBidi"/>
            <w:color w:val="auto"/>
            <w:kern w:val="2"/>
            <w:sz w:val="24"/>
            <w14:ligatures w14:val="standardContextual"/>
          </w:rPr>
          <w:tab/>
        </w:r>
        <w:r w:rsidRPr="0033582A">
          <w:rPr>
            <w:rStyle w:val="Hyperlink"/>
          </w:rPr>
          <w:t>Product Export System</w:t>
        </w:r>
        <w:r>
          <w:rPr>
            <w:webHidden/>
          </w:rPr>
          <w:tab/>
        </w:r>
        <w:r>
          <w:rPr>
            <w:webHidden/>
          </w:rPr>
          <w:fldChar w:fldCharType="begin"/>
        </w:r>
        <w:r>
          <w:rPr>
            <w:webHidden/>
          </w:rPr>
          <w:instrText xml:space="preserve"> PAGEREF _Toc228831489 \h </w:instrText>
        </w:r>
        <w:r>
          <w:rPr>
            <w:webHidden/>
          </w:rPr>
        </w:r>
        <w:r>
          <w:rPr>
            <w:webHidden/>
          </w:rPr>
          <w:fldChar w:fldCharType="separate"/>
        </w:r>
        <w:r>
          <w:rPr>
            <w:webHidden/>
          </w:rPr>
          <w:t>19</w:t>
        </w:r>
        <w:r>
          <w:rPr>
            <w:webHidden/>
          </w:rPr>
          <w:fldChar w:fldCharType="end"/>
        </w:r>
      </w:hyperlink>
    </w:p>
    <w:p w14:paraId="68A2B656" w14:textId="02E8EC72"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0" w:history="1">
        <w:r w:rsidRPr="0033582A">
          <w:rPr>
            <w:rStyle w:val="Hyperlink"/>
          </w:rPr>
          <w:t>2.6.</w:t>
        </w:r>
        <w:r>
          <w:rPr>
            <w:rFonts w:asciiTheme="minorHAnsi" w:eastAsiaTheme="minorEastAsia" w:hAnsiTheme="minorHAnsi" w:cstheme="minorBidi"/>
            <w:color w:val="auto"/>
            <w:kern w:val="2"/>
            <w:sz w:val="24"/>
            <w14:ligatures w14:val="standardContextual"/>
          </w:rPr>
          <w:tab/>
        </w:r>
        <w:r w:rsidRPr="0033582A">
          <w:rPr>
            <w:rStyle w:val="Hyperlink"/>
          </w:rPr>
          <w:t>Produced Water Management</w:t>
        </w:r>
        <w:r>
          <w:rPr>
            <w:webHidden/>
          </w:rPr>
          <w:tab/>
        </w:r>
        <w:r>
          <w:rPr>
            <w:webHidden/>
          </w:rPr>
          <w:fldChar w:fldCharType="begin"/>
        </w:r>
        <w:r>
          <w:rPr>
            <w:webHidden/>
          </w:rPr>
          <w:instrText xml:space="preserve"> PAGEREF _Toc228831490 \h </w:instrText>
        </w:r>
        <w:r>
          <w:rPr>
            <w:webHidden/>
          </w:rPr>
        </w:r>
        <w:r>
          <w:rPr>
            <w:webHidden/>
          </w:rPr>
          <w:fldChar w:fldCharType="separate"/>
        </w:r>
        <w:r>
          <w:rPr>
            <w:webHidden/>
          </w:rPr>
          <w:t>19</w:t>
        </w:r>
        <w:r>
          <w:rPr>
            <w:webHidden/>
          </w:rPr>
          <w:fldChar w:fldCharType="end"/>
        </w:r>
      </w:hyperlink>
    </w:p>
    <w:p w14:paraId="4539E6EB" w14:textId="31136FEE"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1" w:history="1">
        <w:r w:rsidRPr="0033582A">
          <w:rPr>
            <w:rStyle w:val="Hyperlink"/>
          </w:rPr>
          <w:t>2.7.</w:t>
        </w:r>
        <w:r>
          <w:rPr>
            <w:rFonts w:asciiTheme="minorHAnsi" w:eastAsiaTheme="minorEastAsia" w:hAnsiTheme="minorHAnsi" w:cstheme="minorBidi"/>
            <w:color w:val="auto"/>
            <w:kern w:val="2"/>
            <w:sz w:val="24"/>
            <w14:ligatures w14:val="standardContextual"/>
          </w:rPr>
          <w:tab/>
        </w:r>
        <w:r w:rsidRPr="0033582A">
          <w:rPr>
            <w:rStyle w:val="Hyperlink"/>
          </w:rPr>
          <w:t>Utilities and Offsite Infrastructure</w:t>
        </w:r>
        <w:r>
          <w:rPr>
            <w:webHidden/>
          </w:rPr>
          <w:tab/>
        </w:r>
        <w:r>
          <w:rPr>
            <w:webHidden/>
          </w:rPr>
          <w:fldChar w:fldCharType="begin"/>
        </w:r>
        <w:r>
          <w:rPr>
            <w:webHidden/>
          </w:rPr>
          <w:instrText xml:space="preserve"> PAGEREF _Toc228831491 \h </w:instrText>
        </w:r>
        <w:r>
          <w:rPr>
            <w:webHidden/>
          </w:rPr>
        </w:r>
        <w:r>
          <w:rPr>
            <w:webHidden/>
          </w:rPr>
          <w:fldChar w:fldCharType="separate"/>
        </w:r>
        <w:r>
          <w:rPr>
            <w:webHidden/>
          </w:rPr>
          <w:t>19</w:t>
        </w:r>
        <w:r>
          <w:rPr>
            <w:webHidden/>
          </w:rPr>
          <w:fldChar w:fldCharType="end"/>
        </w:r>
      </w:hyperlink>
    </w:p>
    <w:p w14:paraId="595CB1DE" w14:textId="5FBF4B14"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2" w:history="1">
        <w:r w:rsidRPr="0033582A">
          <w:rPr>
            <w:rStyle w:val="Hyperlink"/>
          </w:rPr>
          <w:t>2.8.</w:t>
        </w:r>
        <w:r>
          <w:rPr>
            <w:rFonts w:asciiTheme="minorHAnsi" w:eastAsiaTheme="minorEastAsia" w:hAnsiTheme="minorHAnsi" w:cstheme="minorBidi"/>
            <w:color w:val="auto"/>
            <w:kern w:val="2"/>
            <w:sz w:val="24"/>
            <w14:ligatures w14:val="standardContextual"/>
          </w:rPr>
          <w:tab/>
        </w:r>
        <w:r w:rsidRPr="0033582A">
          <w:rPr>
            <w:rStyle w:val="Hyperlink"/>
          </w:rPr>
          <w:t>Pipeline Design Philosophy – Flexibility &amp; Expandability</w:t>
        </w:r>
        <w:r>
          <w:rPr>
            <w:webHidden/>
          </w:rPr>
          <w:tab/>
        </w:r>
        <w:r>
          <w:rPr>
            <w:webHidden/>
          </w:rPr>
          <w:fldChar w:fldCharType="begin"/>
        </w:r>
        <w:r>
          <w:rPr>
            <w:webHidden/>
          </w:rPr>
          <w:instrText xml:space="preserve"> PAGEREF _Toc228831492 \h </w:instrText>
        </w:r>
        <w:r>
          <w:rPr>
            <w:webHidden/>
          </w:rPr>
        </w:r>
        <w:r>
          <w:rPr>
            <w:webHidden/>
          </w:rPr>
          <w:fldChar w:fldCharType="separate"/>
        </w:r>
        <w:r>
          <w:rPr>
            <w:webHidden/>
          </w:rPr>
          <w:t>20</w:t>
        </w:r>
        <w:r>
          <w:rPr>
            <w:webHidden/>
          </w:rPr>
          <w:fldChar w:fldCharType="end"/>
        </w:r>
      </w:hyperlink>
    </w:p>
    <w:p w14:paraId="54206C16" w14:textId="26601812"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93" w:history="1">
        <w:r w:rsidRPr="0033582A">
          <w:rPr>
            <w:rStyle w:val="Hyperlink"/>
          </w:rPr>
          <w:t>3.</w:t>
        </w:r>
        <w:r>
          <w:rPr>
            <w:rFonts w:asciiTheme="minorHAnsi" w:eastAsiaTheme="minorEastAsia" w:hAnsiTheme="minorHAnsi" w:cstheme="minorBidi"/>
            <w:caps w:val="0"/>
            <w:color w:val="auto"/>
            <w:kern w:val="2"/>
            <w:szCs w:val="24"/>
            <w14:ligatures w14:val="standardContextual"/>
          </w:rPr>
          <w:tab/>
        </w:r>
        <w:r w:rsidRPr="0033582A">
          <w:rPr>
            <w:rStyle w:val="Hyperlink"/>
          </w:rPr>
          <w:t>Battery Limit, and Scope of Work</w:t>
        </w:r>
        <w:r>
          <w:rPr>
            <w:webHidden/>
          </w:rPr>
          <w:tab/>
        </w:r>
        <w:r>
          <w:rPr>
            <w:webHidden/>
          </w:rPr>
          <w:fldChar w:fldCharType="begin"/>
        </w:r>
        <w:r>
          <w:rPr>
            <w:webHidden/>
          </w:rPr>
          <w:instrText xml:space="preserve"> PAGEREF _Toc228831493 \h </w:instrText>
        </w:r>
        <w:r>
          <w:rPr>
            <w:webHidden/>
          </w:rPr>
        </w:r>
        <w:r>
          <w:rPr>
            <w:webHidden/>
          </w:rPr>
          <w:fldChar w:fldCharType="separate"/>
        </w:r>
        <w:r>
          <w:rPr>
            <w:webHidden/>
          </w:rPr>
          <w:t>21</w:t>
        </w:r>
        <w:r>
          <w:rPr>
            <w:webHidden/>
          </w:rPr>
          <w:fldChar w:fldCharType="end"/>
        </w:r>
      </w:hyperlink>
    </w:p>
    <w:p w14:paraId="7ADF6B0B" w14:textId="34BD8813"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5" w:history="1">
        <w:r w:rsidRPr="0033582A">
          <w:rPr>
            <w:rStyle w:val="Hyperlink"/>
          </w:rPr>
          <w:t>3.1.</w:t>
        </w:r>
        <w:r>
          <w:rPr>
            <w:rFonts w:asciiTheme="minorHAnsi" w:eastAsiaTheme="minorEastAsia" w:hAnsiTheme="minorHAnsi" w:cstheme="minorBidi"/>
            <w:color w:val="auto"/>
            <w:kern w:val="2"/>
            <w:sz w:val="24"/>
            <w14:ligatures w14:val="standardContextual"/>
          </w:rPr>
          <w:tab/>
        </w:r>
        <w:r w:rsidRPr="0033582A">
          <w:rPr>
            <w:rStyle w:val="Hyperlink"/>
          </w:rPr>
          <w:t>Battery Limit</w:t>
        </w:r>
        <w:r>
          <w:rPr>
            <w:webHidden/>
          </w:rPr>
          <w:tab/>
        </w:r>
        <w:r>
          <w:rPr>
            <w:webHidden/>
          </w:rPr>
          <w:fldChar w:fldCharType="begin"/>
        </w:r>
        <w:r>
          <w:rPr>
            <w:webHidden/>
          </w:rPr>
          <w:instrText xml:space="preserve"> PAGEREF _Toc228831495 \h </w:instrText>
        </w:r>
        <w:r>
          <w:rPr>
            <w:webHidden/>
          </w:rPr>
        </w:r>
        <w:r>
          <w:rPr>
            <w:webHidden/>
          </w:rPr>
          <w:fldChar w:fldCharType="separate"/>
        </w:r>
        <w:r>
          <w:rPr>
            <w:webHidden/>
          </w:rPr>
          <w:t>21</w:t>
        </w:r>
        <w:r>
          <w:rPr>
            <w:webHidden/>
          </w:rPr>
          <w:fldChar w:fldCharType="end"/>
        </w:r>
      </w:hyperlink>
    </w:p>
    <w:p w14:paraId="681A8A24" w14:textId="0F72DFE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6" w:history="1">
        <w:r w:rsidRPr="0033582A">
          <w:rPr>
            <w:rStyle w:val="Hyperlink"/>
          </w:rPr>
          <w:t>3.1.1.</w:t>
        </w:r>
        <w:r>
          <w:rPr>
            <w:rFonts w:asciiTheme="minorHAnsi" w:eastAsiaTheme="minorEastAsia" w:hAnsiTheme="minorHAnsi" w:cstheme="minorBidi"/>
            <w:color w:val="auto"/>
            <w:kern w:val="2"/>
            <w:sz w:val="24"/>
            <w14:ligatures w14:val="standardContextual"/>
          </w:rPr>
          <w:tab/>
        </w:r>
        <w:r w:rsidRPr="0033582A">
          <w:rPr>
            <w:rStyle w:val="Hyperlink"/>
          </w:rPr>
          <w:t>OKNU Platform</w:t>
        </w:r>
        <w:r>
          <w:rPr>
            <w:webHidden/>
          </w:rPr>
          <w:tab/>
        </w:r>
        <w:r>
          <w:rPr>
            <w:webHidden/>
          </w:rPr>
          <w:fldChar w:fldCharType="begin"/>
        </w:r>
        <w:r>
          <w:rPr>
            <w:webHidden/>
          </w:rPr>
          <w:instrText xml:space="preserve"> PAGEREF _Toc228831496 \h </w:instrText>
        </w:r>
        <w:r>
          <w:rPr>
            <w:webHidden/>
          </w:rPr>
        </w:r>
        <w:r>
          <w:rPr>
            <w:webHidden/>
          </w:rPr>
          <w:fldChar w:fldCharType="separate"/>
        </w:r>
        <w:r>
          <w:rPr>
            <w:webHidden/>
          </w:rPr>
          <w:t>21</w:t>
        </w:r>
        <w:r>
          <w:rPr>
            <w:webHidden/>
          </w:rPr>
          <w:fldChar w:fldCharType="end"/>
        </w:r>
      </w:hyperlink>
    </w:p>
    <w:p w14:paraId="5D327EBD" w14:textId="2B18FA2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7" w:history="1">
        <w:r w:rsidRPr="0033582A">
          <w:rPr>
            <w:rStyle w:val="Hyperlink"/>
          </w:rPr>
          <w:t>3.1.2.</w:t>
        </w:r>
        <w:r>
          <w:rPr>
            <w:rFonts w:asciiTheme="minorHAnsi" w:eastAsiaTheme="minorEastAsia" w:hAnsiTheme="minorHAnsi" w:cstheme="minorBidi"/>
            <w:color w:val="auto"/>
            <w:kern w:val="2"/>
            <w:sz w:val="24"/>
            <w14:ligatures w14:val="standardContextual"/>
          </w:rPr>
          <w:tab/>
        </w:r>
        <w:r w:rsidRPr="0033582A">
          <w:rPr>
            <w:rStyle w:val="Hyperlink"/>
          </w:rPr>
          <w:t>BBOU Platform</w:t>
        </w:r>
        <w:r>
          <w:rPr>
            <w:webHidden/>
          </w:rPr>
          <w:tab/>
        </w:r>
        <w:r>
          <w:rPr>
            <w:webHidden/>
          </w:rPr>
          <w:fldChar w:fldCharType="begin"/>
        </w:r>
        <w:r>
          <w:rPr>
            <w:webHidden/>
          </w:rPr>
          <w:instrText xml:space="preserve"> PAGEREF _Toc228831497 \h </w:instrText>
        </w:r>
        <w:r>
          <w:rPr>
            <w:webHidden/>
          </w:rPr>
        </w:r>
        <w:r>
          <w:rPr>
            <w:webHidden/>
          </w:rPr>
          <w:fldChar w:fldCharType="separate"/>
        </w:r>
        <w:r>
          <w:rPr>
            <w:webHidden/>
          </w:rPr>
          <w:t>22</w:t>
        </w:r>
        <w:r>
          <w:rPr>
            <w:webHidden/>
          </w:rPr>
          <w:fldChar w:fldCharType="end"/>
        </w:r>
      </w:hyperlink>
    </w:p>
    <w:p w14:paraId="7534F591" w14:textId="0DA7285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8" w:history="1">
        <w:r w:rsidRPr="0033582A">
          <w:rPr>
            <w:rStyle w:val="Hyperlink"/>
          </w:rPr>
          <w:t>3.1.3.</w:t>
        </w:r>
        <w:r>
          <w:rPr>
            <w:rFonts w:asciiTheme="minorHAnsi" w:eastAsiaTheme="minorEastAsia" w:hAnsiTheme="minorHAnsi" w:cstheme="minorBidi"/>
            <w:color w:val="auto"/>
            <w:kern w:val="2"/>
            <w:sz w:val="24"/>
            <w14:ligatures w14:val="standardContextual"/>
          </w:rPr>
          <w:tab/>
        </w:r>
        <w:r w:rsidRPr="0033582A">
          <w:rPr>
            <w:rStyle w:val="Hyperlink"/>
          </w:rPr>
          <w:t>ELEP Platform</w:t>
        </w:r>
        <w:r>
          <w:rPr>
            <w:webHidden/>
          </w:rPr>
          <w:tab/>
        </w:r>
        <w:r>
          <w:rPr>
            <w:webHidden/>
          </w:rPr>
          <w:fldChar w:fldCharType="begin"/>
        </w:r>
        <w:r>
          <w:rPr>
            <w:webHidden/>
          </w:rPr>
          <w:instrText xml:space="preserve"> PAGEREF _Toc228831498 \h </w:instrText>
        </w:r>
        <w:r>
          <w:rPr>
            <w:webHidden/>
          </w:rPr>
        </w:r>
        <w:r>
          <w:rPr>
            <w:webHidden/>
          </w:rPr>
          <w:fldChar w:fldCharType="separate"/>
        </w:r>
        <w:r>
          <w:rPr>
            <w:webHidden/>
          </w:rPr>
          <w:t>22</w:t>
        </w:r>
        <w:r>
          <w:rPr>
            <w:webHidden/>
          </w:rPr>
          <w:fldChar w:fldCharType="end"/>
        </w:r>
      </w:hyperlink>
    </w:p>
    <w:p w14:paraId="0BBDC4DF" w14:textId="54B305A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9" w:history="1">
        <w:r w:rsidRPr="0033582A">
          <w:rPr>
            <w:rStyle w:val="Hyperlink"/>
          </w:rPr>
          <w:t>3.1.4.</w:t>
        </w:r>
        <w:r>
          <w:rPr>
            <w:rFonts w:asciiTheme="minorHAnsi" w:eastAsiaTheme="minorEastAsia" w:hAnsiTheme="minorHAnsi" w:cstheme="minorBidi"/>
            <w:color w:val="auto"/>
            <w:kern w:val="2"/>
            <w:sz w:val="24"/>
            <w14:ligatures w14:val="standardContextual"/>
          </w:rPr>
          <w:tab/>
        </w:r>
        <w:r w:rsidRPr="0033582A">
          <w:rPr>
            <w:rStyle w:val="Hyperlink"/>
          </w:rPr>
          <w:t>Akabel Facility</w:t>
        </w:r>
        <w:r>
          <w:rPr>
            <w:webHidden/>
          </w:rPr>
          <w:tab/>
        </w:r>
        <w:r>
          <w:rPr>
            <w:webHidden/>
          </w:rPr>
          <w:fldChar w:fldCharType="begin"/>
        </w:r>
        <w:r>
          <w:rPr>
            <w:webHidden/>
          </w:rPr>
          <w:instrText xml:space="preserve"> PAGEREF _Toc228831499 \h </w:instrText>
        </w:r>
        <w:r>
          <w:rPr>
            <w:webHidden/>
          </w:rPr>
        </w:r>
        <w:r>
          <w:rPr>
            <w:webHidden/>
          </w:rPr>
          <w:fldChar w:fldCharType="separate"/>
        </w:r>
        <w:r>
          <w:rPr>
            <w:webHidden/>
          </w:rPr>
          <w:t>22</w:t>
        </w:r>
        <w:r>
          <w:rPr>
            <w:webHidden/>
          </w:rPr>
          <w:fldChar w:fldCharType="end"/>
        </w:r>
      </w:hyperlink>
    </w:p>
    <w:p w14:paraId="0A3668F8" w14:textId="7877928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00" w:history="1">
        <w:r w:rsidRPr="0033582A">
          <w:rPr>
            <w:rStyle w:val="Hyperlink"/>
          </w:rPr>
          <w:t>3.2.</w:t>
        </w:r>
        <w:r>
          <w:rPr>
            <w:rFonts w:asciiTheme="minorHAnsi" w:eastAsiaTheme="minorEastAsia" w:hAnsiTheme="minorHAnsi" w:cstheme="minorBidi"/>
            <w:color w:val="auto"/>
            <w:kern w:val="2"/>
            <w:sz w:val="24"/>
            <w14:ligatures w14:val="standardContextual"/>
          </w:rPr>
          <w:tab/>
        </w:r>
        <w:r w:rsidRPr="0033582A">
          <w:rPr>
            <w:rStyle w:val="Hyperlink"/>
          </w:rPr>
          <w:t>Data Room Index Structure</w:t>
        </w:r>
        <w:r>
          <w:rPr>
            <w:webHidden/>
          </w:rPr>
          <w:tab/>
        </w:r>
        <w:r>
          <w:rPr>
            <w:webHidden/>
          </w:rPr>
          <w:fldChar w:fldCharType="begin"/>
        </w:r>
        <w:r>
          <w:rPr>
            <w:webHidden/>
          </w:rPr>
          <w:instrText xml:space="preserve"> PAGEREF _Toc228831500 \h </w:instrText>
        </w:r>
        <w:r>
          <w:rPr>
            <w:webHidden/>
          </w:rPr>
        </w:r>
        <w:r>
          <w:rPr>
            <w:webHidden/>
          </w:rPr>
          <w:fldChar w:fldCharType="separate"/>
        </w:r>
        <w:r>
          <w:rPr>
            <w:webHidden/>
          </w:rPr>
          <w:t>22</w:t>
        </w:r>
        <w:r>
          <w:rPr>
            <w:webHidden/>
          </w:rPr>
          <w:fldChar w:fldCharType="end"/>
        </w:r>
      </w:hyperlink>
    </w:p>
    <w:p w14:paraId="6465B048" w14:textId="410F0A6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1" w:history="1">
        <w:r w:rsidRPr="0033582A">
          <w:rPr>
            <w:rStyle w:val="Hyperlink"/>
          </w:rPr>
          <w:t>3.2.1.</w:t>
        </w:r>
        <w:r>
          <w:rPr>
            <w:rFonts w:asciiTheme="minorHAnsi" w:eastAsiaTheme="minorEastAsia" w:hAnsiTheme="minorHAnsi" w:cstheme="minorBidi"/>
            <w:color w:val="auto"/>
            <w:kern w:val="2"/>
            <w:sz w:val="24"/>
            <w14:ligatures w14:val="standardContextual"/>
          </w:rPr>
          <w:tab/>
        </w:r>
        <w:r w:rsidRPr="0033582A">
          <w:rPr>
            <w:rStyle w:val="Hyperlink"/>
          </w:rPr>
          <w:t>Project Overview</w:t>
        </w:r>
        <w:r>
          <w:rPr>
            <w:webHidden/>
          </w:rPr>
          <w:tab/>
        </w:r>
        <w:r>
          <w:rPr>
            <w:webHidden/>
          </w:rPr>
          <w:fldChar w:fldCharType="begin"/>
        </w:r>
        <w:r>
          <w:rPr>
            <w:webHidden/>
          </w:rPr>
          <w:instrText xml:space="preserve"> PAGEREF _Toc228831501 \h </w:instrText>
        </w:r>
        <w:r>
          <w:rPr>
            <w:webHidden/>
          </w:rPr>
        </w:r>
        <w:r>
          <w:rPr>
            <w:webHidden/>
          </w:rPr>
          <w:fldChar w:fldCharType="separate"/>
        </w:r>
        <w:r>
          <w:rPr>
            <w:webHidden/>
          </w:rPr>
          <w:t>22</w:t>
        </w:r>
        <w:r>
          <w:rPr>
            <w:webHidden/>
          </w:rPr>
          <w:fldChar w:fldCharType="end"/>
        </w:r>
      </w:hyperlink>
    </w:p>
    <w:p w14:paraId="2C28B138" w14:textId="4C83B33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2" w:history="1">
        <w:r w:rsidRPr="0033582A">
          <w:rPr>
            <w:rStyle w:val="Hyperlink"/>
          </w:rPr>
          <w:t>3.2.2.</w:t>
        </w:r>
        <w:r>
          <w:rPr>
            <w:rFonts w:asciiTheme="minorHAnsi" w:eastAsiaTheme="minorEastAsia" w:hAnsiTheme="minorHAnsi" w:cstheme="minorBidi"/>
            <w:color w:val="auto"/>
            <w:kern w:val="2"/>
            <w:sz w:val="24"/>
            <w14:ligatures w14:val="standardContextual"/>
          </w:rPr>
          <w:tab/>
        </w:r>
        <w:r w:rsidRPr="0033582A">
          <w:rPr>
            <w:rStyle w:val="Hyperlink"/>
          </w:rPr>
          <w:t>Route &amp; Survey</w:t>
        </w:r>
        <w:r>
          <w:rPr>
            <w:webHidden/>
          </w:rPr>
          <w:tab/>
        </w:r>
        <w:r>
          <w:rPr>
            <w:webHidden/>
          </w:rPr>
          <w:fldChar w:fldCharType="begin"/>
        </w:r>
        <w:r>
          <w:rPr>
            <w:webHidden/>
          </w:rPr>
          <w:instrText xml:space="preserve"> PAGEREF _Toc228831502 \h </w:instrText>
        </w:r>
        <w:r>
          <w:rPr>
            <w:webHidden/>
          </w:rPr>
        </w:r>
        <w:r>
          <w:rPr>
            <w:webHidden/>
          </w:rPr>
          <w:fldChar w:fldCharType="separate"/>
        </w:r>
        <w:r>
          <w:rPr>
            <w:webHidden/>
          </w:rPr>
          <w:t>22</w:t>
        </w:r>
        <w:r>
          <w:rPr>
            <w:webHidden/>
          </w:rPr>
          <w:fldChar w:fldCharType="end"/>
        </w:r>
      </w:hyperlink>
    </w:p>
    <w:p w14:paraId="30237CDF" w14:textId="7EF3B5F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3" w:history="1">
        <w:r w:rsidRPr="0033582A">
          <w:rPr>
            <w:rStyle w:val="Hyperlink"/>
          </w:rPr>
          <w:t>3.2.3.</w:t>
        </w:r>
        <w:r>
          <w:rPr>
            <w:rFonts w:asciiTheme="minorHAnsi" w:eastAsiaTheme="minorEastAsia" w:hAnsiTheme="minorHAnsi" w:cstheme="minorBidi"/>
            <w:color w:val="auto"/>
            <w:kern w:val="2"/>
            <w:sz w:val="24"/>
            <w14:ligatures w14:val="standardContextual"/>
          </w:rPr>
          <w:tab/>
        </w:r>
        <w:r w:rsidRPr="0033582A">
          <w:rPr>
            <w:rStyle w:val="Hyperlink"/>
          </w:rPr>
          <w:t>Pipeline Engineering</w:t>
        </w:r>
        <w:r>
          <w:rPr>
            <w:webHidden/>
          </w:rPr>
          <w:tab/>
        </w:r>
        <w:r>
          <w:rPr>
            <w:webHidden/>
          </w:rPr>
          <w:fldChar w:fldCharType="begin"/>
        </w:r>
        <w:r>
          <w:rPr>
            <w:webHidden/>
          </w:rPr>
          <w:instrText xml:space="preserve"> PAGEREF _Toc228831503 \h </w:instrText>
        </w:r>
        <w:r>
          <w:rPr>
            <w:webHidden/>
          </w:rPr>
        </w:r>
        <w:r>
          <w:rPr>
            <w:webHidden/>
          </w:rPr>
          <w:fldChar w:fldCharType="separate"/>
        </w:r>
        <w:r>
          <w:rPr>
            <w:webHidden/>
          </w:rPr>
          <w:t>22</w:t>
        </w:r>
        <w:r>
          <w:rPr>
            <w:webHidden/>
          </w:rPr>
          <w:fldChar w:fldCharType="end"/>
        </w:r>
      </w:hyperlink>
    </w:p>
    <w:p w14:paraId="5C7A5472" w14:textId="2D7D695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4" w:history="1">
        <w:r w:rsidRPr="0033582A">
          <w:rPr>
            <w:rStyle w:val="Hyperlink"/>
          </w:rPr>
          <w:t>3.2.4.</w:t>
        </w:r>
        <w:r>
          <w:rPr>
            <w:rFonts w:asciiTheme="minorHAnsi" w:eastAsiaTheme="minorEastAsia" w:hAnsiTheme="minorHAnsi" w:cstheme="minorBidi"/>
            <w:color w:val="auto"/>
            <w:kern w:val="2"/>
            <w:sz w:val="24"/>
            <w14:ligatures w14:val="standardContextual"/>
          </w:rPr>
          <w:tab/>
        </w:r>
        <w:r w:rsidRPr="0033582A">
          <w:rPr>
            <w:rStyle w:val="Hyperlink"/>
          </w:rPr>
          <w:t>Facilities</w:t>
        </w:r>
        <w:r>
          <w:rPr>
            <w:webHidden/>
          </w:rPr>
          <w:tab/>
        </w:r>
        <w:r>
          <w:rPr>
            <w:webHidden/>
          </w:rPr>
          <w:fldChar w:fldCharType="begin"/>
        </w:r>
        <w:r>
          <w:rPr>
            <w:webHidden/>
          </w:rPr>
          <w:instrText xml:space="preserve"> PAGEREF _Toc228831504 \h </w:instrText>
        </w:r>
        <w:r>
          <w:rPr>
            <w:webHidden/>
          </w:rPr>
        </w:r>
        <w:r>
          <w:rPr>
            <w:webHidden/>
          </w:rPr>
          <w:fldChar w:fldCharType="separate"/>
        </w:r>
        <w:r>
          <w:rPr>
            <w:webHidden/>
          </w:rPr>
          <w:t>22</w:t>
        </w:r>
        <w:r>
          <w:rPr>
            <w:webHidden/>
          </w:rPr>
          <w:fldChar w:fldCharType="end"/>
        </w:r>
      </w:hyperlink>
    </w:p>
    <w:p w14:paraId="5C0686A8" w14:textId="061BF2C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5" w:history="1">
        <w:r w:rsidRPr="0033582A">
          <w:rPr>
            <w:rStyle w:val="Hyperlink"/>
          </w:rPr>
          <w:t>3.2.5.</w:t>
        </w:r>
        <w:r>
          <w:rPr>
            <w:rFonts w:asciiTheme="minorHAnsi" w:eastAsiaTheme="minorEastAsia" w:hAnsiTheme="minorHAnsi" w:cstheme="minorBidi"/>
            <w:color w:val="auto"/>
            <w:kern w:val="2"/>
            <w:sz w:val="24"/>
            <w14:ligatures w14:val="standardContextual"/>
          </w:rPr>
          <w:tab/>
        </w:r>
        <w:r w:rsidRPr="0033582A">
          <w:rPr>
            <w:rStyle w:val="Hyperlink"/>
          </w:rPr>
          <w:t>Crossings</w:t>
        </w:r>
        <w:r>
          <w:rPr>
            <w:webHidden/>
          </w:rPr>
          <w:tab/>
        </w:r>
        <w:r>
          <w:rPr>
            <w:webHidden/>
          </w:rPr>
          <w:fldChar w:fldCharType="begin"/>
        </w:r>
        <w:r>
          <w:rPr>
            <w:webHidden/>
          </w:rPr>
          <w:instrText xml:space="preserve"> PAGEREF _Toc228831505 \h </w:instrText>
        </w:r>
        <w:r>
          <w:rPr>
            <w:webHidden/>
          </w:rPr>
        </w:r>
        <w:r>
          <w:rPr>
            <w:webHidden/>
          </w:rPr>
          <w:fldChar w:fldCharType="separate"/>
        </w:r>
        <w:r>
          <w:rPr>
            <w:webHidden/>
          </w:rPr>
          <w:t>23</w:t>
        </w:r>
        <w:r>
          <w:rPr>
            <w:webHidden/>
          </w:rPr>
          <w:fldChar w:fldCharType="end"/>
        </w:r>
      </w:hyperlink>
    </w:p>
    <w:p w14:paraId="0168D4CB" w14:textId="418EB16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6" w:history="1">
        <w:r w:rsidRPr="0033582A">
          <w:rPr>
            <w:rStyle w:val="Hyperlink"/>
          </w:rPr>
          <w:t>3.2.6.</w:t>
        </w:r>
        <w:r>
          <w:rPr>
            <w:rFonts w:asciiTheme="minorHAnsi" w:eastAsiaTheme="minorEastAsia" w:hAnsiTheme="minorHAnsi" w:cstheme="minorBidi"/>
            <w:color w:val="auto"/>
            <w:kern w:val="2"/>
            <w:sz w:val="24"/>
            <w14:ligatures w14:val="standardContextual"/>
          </w:rPr>
          <w:tab/>
        </w:r>
        <w:r w:rsidRPr="0033582A">
          <w:rPr>
            <w:rStyle w:val="Hyperlink"/>
          </w:rPr>
          <w:t>Mechanical &amp; Materials</w:t>
        </w:r>
        <w:r>
          <w:rPr>
            <w:webHidden/>
          </w:rPr>
          <w:tab/>
        </w:r>
        <w:r>
          <w:rPr>
            <w:webHidden/>
          </w:rPr>
          <w:fldChar w:fldCharType="begin"/>
        </w:r>
        <w:r>
          <w:rPr>
            <w:webHidden/>
          </w:rPr>
          <w:instrText xml:space="preserve"> PAGEREF _Toc228831506 \h </w:instrText>
        </w:r>
        <w:r>
          <w:rPr>
            <w:webHidden/>
          </w:rPr>
        </w:r>
        <w:r>
          <w:rPr>
            <w:webHidden/>
          </w:rPr>
          <w:fldChar w:fldCharType="separate"/>
        </w:r>
        <w:r>
          <w:rPr>
            <w:webHidden/>
          </w:rPr>
          <w:t>23</w:t>
        </w:r>
        <w:r>
          <w:rPr>
            <w:webHidden/>
          </w:rPr>
          <w:fldChar w:fldCharType="end"/>
        </w:r>
      </w:hyperlink>
    </w:p>
    <w:p w14:paraId="2DB82998" w14:textId="27C144E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7" w:history="1">
        <w:r w:rsidRPr="0033582A">
          <w:rPr>
            <w:rStyle w:val="Hyperlink"/>
          </w:rPr>
          <w:t>3.2.7.</w:t>
        </w:r>
        <w:r>
          <w:rPr>
            <w:rFonts w:asciiTheme="minorHAnsi" w:eastAsiaTheme="minorEastAsia" w:hAnsiTheme="minorHAnsi" w:cstheme="minorBidi"/>
            <w:color w:val="auto"/>
            <w:kern w:val="2"/>
            <w:sz w:val="24"/>
            <w14:ligatures w14:val="standardContextual"/>
          </w:rPr>
          <w:tab/>
        </w:r>
        <w:r w:rsidRPr="0033582A">
          <w:rPr>
            <w:rStyle w:val="Hyperlink"/>
          </w:rPr>
          <w:t>Process &amp; Instrumentation</w:t>
        </w:r>
        <w:r>
          <w:rPr>
            <w:webHidden/>
          </w:rPr>
          <w:tab/>
        </w:r>
        <w:r>
          <w:rPr>
            <w:webHidden/>
          </w:rPr>
          <w:fldChar w:fldCharType="begin"/>
        </w:r>
        <w:r>
          <w:rPr>
            <w:webHidden/>
          </w:rPr>
          <w:instrText xml:space="preserve"> PAGEREF _Toc228831507 \h </w:instrText>
        </w:r>
        <w:r>
          <w:rPr>
            <w:webHidden/>
          </w:rPr>
        </w:r>
        <w:r>
          <w:rPr>
            <w:webHidden/>
          </w:rPr>
          <w:fldChar w:fldCharType="separate"/>
        </w:r>
        <w:r>
          <w:rPr>
            <w:webHidden/>
          </w:rPr>
          <w:t>23</w:t>
        </w:r>
        <w:r>
          <w:rPr>
            <w:webHidden/>
          </w:rPr>
          <w:fldChar w:fldCharType="end"/>
        </w:r>
      </w:hyperlink>
    </w:p>
    <w:p w14:paraId="0D206864" w14:textId="087A39F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8" w:history="1">
        <w:r w:rsidRPr="0033582A">
          <w:rPr>
            <w:rStyle w:val="Hyperlink"/>
          </w:rPr>
          <w:t>3.2.8.</w:t>
        </w:r>
        <w:r>
          <w:rPr>
            <w:rFonts w:asciiTheme="minorHAnsi" w:eastAsiaTheme="minorEastAsia" w:hAnsiTheme="minorHAnsi" w:cstheme="minorBidi"/>
            <w:color w:val="auto"/>
            <w:kern w:val="2"/>
            <w:sz w:val="24"/>
            <w14:ligatures w14:val="standardContextual"/>
          </w:rPr>
          <w:tab/>
        </w:r>
        <w:r w:rsidRPr="0033582A">
          <w:rPr>
            <w:rStyle w:val="Hyperlink"/>
          </w:rPr>
          <w:t>Electrical &amp; CP</w:t>
        </w:r>
        <w:r>
          <w:rPr>
            <w:webHidden/>
          </w:rPr>
          <w:tab/>
        </w:r>
        <w:r>
          <w:rPr>
            <w:webHidden/>
          </w:rPr>
          <w:fldChar w:fldCharType="begin"/>
        </w:r>
        <w:r>
          <w:rPr>
            <w:webHidden/>
          </w:rPr>
          <w:instrText xml:space="preserve"> PAGEREF _Toc228831508 \h </w:instrText>
        </w:r>
        <w:r>
          <w:rPr>
            <w:webHidden/>
          </w:rPr>
        </w:r>
        <w:r>
          <w:rPr>
            <w:webHidden/>
          </w:rPr>
          <w:fldChar w:fldCharType="separate"/>
        </w:r>
        <w:r>
          <w:rPr>
            <w:webHidden/>
          </w:rPr>
          <w:t>23</w:t>
        </w:r>
        <w:r>
          <w:rPr>
            <w:webHidden/>
          </w:rPr>
          <w:fldChar w:fldCharType="end"/>
        </w:r>
      </w:hyperlink>
    </w:p>
    <w:p w14:paraId="2F517DD6" w14:textId="21D0BAC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9" w:history="1">
        <w:r w:rsidRPr="0033582A">
          <w:rPr>
            <w:rStyle w:val="Hyperlink"/>
          </w:rPr>
          <w:t>3.2.9.</w:t>
        </w:r>
        <w:r>
          <w:rPr>
            <w:rFonts w:asciiTheme="minorHAnsi" w:eastAsiaTheme="minorEastAsia" w:hAnsiTheme="minorHAnsi" w:cstheme="minorBidi"/>
            <w:color w:val="auto"/>
            <w:kern w:val="2"/>
            <w:sz w:val="24"/>
            <w14:ligatures w14:val="standardContextual"/>
          </w:rPr>
          <w:tab/>
        </w:r>
        <w:r w:rsidRPr="0033582A">
          <w:rPr>
            <w:rStyle w:val="Hyperlink"/>
          </w:rPr>
          <w:t>Civil &amp; Structural</w:t>
        </w:r>
        <w:r>
          <w:rPr>
            <w:webHidden/>
          </w:rPr>
          <w:tab/>
        </w:r>
        <w:r>
          <w:rPr>
            <w:webHidden/>
          </w:rPr>
          <w:fldChar w:fldCharType="begin"/>
        </w:r>
        <w:r>
          <w:rPr>
            <w:webHidden/>
          </w:rPr>
          <w:instrText xml:space="preserve"> PAGEREF _Toc228831509 \h </w:instrText>
        </w:r>
        <w:r>
          <w:rPr>
            <w:webHidden/>
          </w:rPr>
        </w:r>
        <w:r>
          <w:rPr>
            <w:webHidden/>
          </w:rPr>
          <w:fldChar w:fldCharType="separate"/>
        </w:r>
        <w:r>
          <w:rPr>
            <w:webHidden/>
          </w:rPr>
          <w:t>23</w:t>
        </w:r>
        <w:r>
          <w:rPr>
            <w:webHidden/>
          </w:rPr>
          <w:fldChar w:fldCharType="end"/>
        </w:r>
      </w:hyperlink>
    </w:p>
    <w:p w14:paraId="64555118" w14:textId="339A88BE"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0" w:history="1">
        <w:r w:rsidRPr="0033582A">
          <w:rPr>
            <w:rStyle w:val="Hyperlink"/>
          </w:rPr>
          <w:t>3.2.10.</w:t>
        </w:r>
        <w:r>
          <w:rPr>
            <w:rFonts w:asciiTheme="minorHAnsi" w:eastAsiaTheme="minorEastAsia" w:hAnsiTheme="minorHAnsi" w:cstheme="minorBidi"/>
            <w:color w:val="auto"/>
            <w:kern w:val="2"/>
            <w:sz w:val="24"/>
            <w14:ligatures w14:val="standardContextual"/>
          </w:rPr>
          <w:tab/>
        </w:r>
        <w:r w:rsidRPr="0033582A">
          <w:rPr>
            <w:rStyle w:val="Hyperlink"/>
          </w:rPr>
          <w:t>Testing &amp; Commissioning</w:t>
        </w:r>
        <w:r>
          <w:rPr>
            <w:webHidden/>
          </w:rPr>
          <w:tab/>
        </w:r>
        <w:r>
          <w:rPr>
            <w:webHidden/>
          </w:rPr>
          <w:fldChar w:fldCharType="begin"/>
        </w:r>
        <w:r>
          <w:rPr>
            <w:webHidden/>
          </w:rPr>
          <w:instrText xml:space="preserve"> PAGEREF _Toc228831510 \h </w:instrText>
        </w:r>
        <w:r>
          <w:rPr>
            <w:webHidden/>
          </w:rPr>
        </w:r>
        <w:r>
          <w:rPr>
            <w:webHidden/>
          </w:rPr>
          <w:fldChar w:fldCharType="separate"/>
        </w:r>
        <w:r>
          <w:rPr>
            <w:webHidden/>
          </w:rPr>
          <w:t>23</w:t>
        </w:r>
        <w:r>
          <w:rPr>
            <w:webHidden/>
          </w:rPr>
          <w:fldChar w:fldCharType="end"/>
        </w:r>
      </w:hyperlink>
    </w:p>
    <w:p w14:paraId="3814FFD1" w14:textId="2C42172B"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1" w:history="1">
        <w:r w:rsidRPr="0033582A">
          <w:rPr>
            <w:rStyle w:val="Hyperlink"/>
          </w:rPr>
          <w:t>3.2.11.</w:t>
        </w:r>
        <w:r>
          <w:rPr>
            <w:rFonts w:asciiTheme="minorHAnsi" w:eastAsiaTheme="minorEastAsia" w:hAnsiTheme="minorHAnsi" w:cstheme="minorBidi"/>
            <w:color w:val="auto"/>
            <w:kern w:val="2"/>
            <w:sz w:val="24"/>
            <w14:ligatures w14:val="standardContextual"/>
          </w:rPr>
          <w:tab/>
        </w:r>
        <w:r w:rsidRPr="0033582A">
          <w:rPr>
            <w:rStyle w:val="Hyperlink"/>
          </w:rPr>
          <w:t>Environmental</w:t>
        </w:r>
        <w:r>
          <w:rPr>
            <w:webHidden/>
          </w:rPr>
          <w:tab/>
        </w:r>
        <w:r>
          <w:rPr>
            <w:webHidden/>
          </w:rPr>
          <w:fldChar w:fldCharType="begin"/>
        </w:r>
        <w:r>
          <w:rPr>
            <w:webHidden/>
          </w:rPr>
          <w:instrText xml:space="preserve"> PAGEREF _Toc228831511 \h </w:instrText>
        </w:r>
        <w:r>
          <w:rPr>
            <w:webHidden/>
          </w:rPr>
        </w:r>
        <w:r>
          <w:rPr>
            <w:webHidden/>
          </w:rPr>
          <w:fldChar w:fldCharType="separate"/>
        </w:r>
        <w:r>
          <w:rPr>
            <w:webHidden/>
          </w:rPr>
          <w:t>23</w:t>
        </w:r>
        <w:r>
          <w:rPr>
            <w:webHidden/>
          </w:rPr>
          <w:fldChar w:fldCharType="end"/>
        </w:r>
      </w:hyperlink>
    </w:p>
    <w:p w14:paraId="18A6BAE9" w14:textId="7FDD28A9"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2" w:history="1">
        <w:r w:rsidRPr="0033582A">
          <w:rPr>
            <w:rStyle w:val="Hyperlink"/>
          </w:rPr>
          <w:t>3.2.12.</w:t>
        </w:r>
        <w:r>
          <w:rPr>
            <w:rFonts w:asciiTheme="minorHAnsi" w:eastAsiaTheme="minorEastAsia" w:hAnsiTheme="minorHAnsi" w:cstheme="minorBidi"/>
            <w:color w:val="auto"/>
            <w:kern w:val="2"/>
            <w:sz w:val="24"/>
            <w14:ligatures w14:val="standardContextual"/>
          </w:rPr>
          <w:tab/>
        </w:r>
        <w:r w:rsidRPr="0033582A">
          <w:rPr>
            <w:rStyle w:val="Hyperlink"/>
          </w:rPr>
          <w:t>Modifications</w:t>
        </w:r>
        <w:r>
          <w:rPr>
            <w:webHidden/>
          </w:rPr>
          <w:tab/>
        </w:r>
        <w:r>
          <w:rPr>
            <w:webHidden/>
          </w:rPr>
          <w:fldChar w:fldCharType="begin"/>
        </w:r>
        <w:r>
          <w:rPr>
            <w:webHidden/>
          </w:rPr>
          <w:instrText xml:space="preserve"> PAGEREF _Toc228831512 \h </w:instrText>
        </w:r>
        <w:r>
          <w:rPr>
            <w:webHidden/>
          </w:rPr>
        </w:r>
        <w:r>
          <w:rPr>
            <w:webHidden/>
          </w:rPr>
          <w:fldChar w:fldCharType="separate"/>
        </w:r>
        <w:r>
          <w:rPr>
            <w:webHidden/>
          </w:rPr>
          <w:t>23</w:t>
        </w:r>
        <w:r>
          <w:rPr>
            <w:webHidden/>
          </w:rPr>
          <w:fldChar w:fldCharType="end"/>
        </w:r>
      </w:hyperlink>
    </w:p>
    <w:p w14:paraId="4F5D4925" w14:textId="29C26306"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3" w:history="1">
        <w:r w:rsidRPr="0033582A">
          <w:rPr>
            <w:rStyle w:val="Hyperlink"/>
          </w:rPr>
          <w:t>3.2.13.</w:t>
        </w:r>
        <w:r>
          <w:rPr>
            <w:rFonts w:asciiTheme="minorHAnsi" w:eastAsiaTheme="minorEastAsia" w:hAnsiTheme="minorHAnsi" w:cstheme="minorBidi"/>
            <w:color w:val="auto"/>
            <w:kern w:val="2"/>
            <w:sz w:val="24"/>
            <w14:ligatures w14:val="standardContextual"/>
          </w:rPr>
          <w:tab/>
        </w:r>
        <w:r w:rsidRPr="0033582A">
          <w:rPr>
            <w:rStyle w:val="Hyperlink"/>
          </w:rPr>
          <w:t>Decommissioning (To Be Developed)</w:t>
        </w:r>
        <w:r>
          <w:rPr>
            <w:webHidden/>
          </w:rPr>
          <w:tab/>
        </w:r>
        <w:r>
          <w:rPr>
            <w:webHidden/>
          </w:rPr>
          <w:fldChar w:fldCharType="begin"/>
        </w:r>
        <w:r>
          <w:rPr>
            <w:webHidden/>
          </w:rPr>
          <w:instrText xml:space="preserve"> PAGEREF _Toc228831513 \h </w:instrText>
        </w:r>
        <w:r>
          <w:rPr>
            <w:webHidden/>
          </w:rPr>
        </w:r>
        <w:r>
          <w:rPr>
            <w:webHidden/>
          </w:rPr>
          <w:fldChar w:fldCharType="separate"/>
        </w:r>
        <w:r>
          <w:rPr>
            <w:webHidden/>
          </w:rPr>
          <w:t>24</w:t>
        </w:r>
        <w:r>
          <w:rPr>
            <w:webHidden/>
          </w:rPr>
          <w:fldChar w:fldCharType="end"/>
        </w:r>
      </w:hyperlink>
    </w:p>
    <w:p w14:paraId="48CBFBBD" w14:textId="1F91570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14" w:history="1">
        <w:r w:rsidRPr="0033582A">
          <w:rPr>
            <w:rStyle w:val="Hyperlink"/>
          </w:rPr>
          <w:t>3.3.</w:t>
        </w:r>
        <w:r>
          <w:rPr>
            <w:rFonts w:asciiTheme="minorHAnsi" w:eastAsiaTheme="minorEastAsia" w:hAnsiTheme="minorHAnsi" w:cstheme="minorBidi"/>
            <w:color w:val="auto"/>
            <w:kern w:val="2"/>
            <w:sz w:val="24"/>
            <w14:ligatures w14:val="standardContextual"/>
          </w:rPr>
          <w:tab/>
        </w:r>
        <w:r w:rsidRPr="0033582A">
          <w:rPr>
            <w:rStyle w:val="Hyperlink"/>
          </w:rPr>
          <w:t>Layout &amp; Configuration</w:t>
        </w:r>
        <w:r>
          <w:rPr>
            <w:webHidden/>
          </w:rPr>
          <w:tab/>
        </w:r>
        <w:r>
          <w:rPr>
            <w:webHidden/>
          </w:rPr>
          <w:fldChar w:fldCharType="begin"/>
        </w:r>
        <w:r>
          <w:rPr>
            <w:webHidden/>
          </w:rPr>
          <w:instrText xml:space="preserve"> PAGEREF _Toc228831514 \h </w:instrText>
        </w:r>
        <w:r>
          <w:rPr>
            <w:webHidden/>
          </w:rPr>
        </w:r>
        <w:r>
          <w:rPr>
            <w:webHidden/>
          </w:rPr>
          <w:fldChar w:fldCharType="separate"/>
        </w:r>
        <w:r>
          <w:rPr>
            <w:webHidden/>
          </w:rPr>
          <w:t>24</w:t>
        </w:r>
        <w:r>
          <w:rPr>
            <w:webHidden/>
          </w:rPr>
          <w:fldChar w:fldCharType="end"/>
        </w:r>
      </w:hyperlink>
    </w:p>
    <w:p w14:paraId="54855FB2" w14:textId="0C09A3F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5" w:history="1">
        <w:r w:rsidRPr="0033582A">
          <w:rPr>
            <w:rStyle w:val="Hyperlink"/>
          </w:rPr>
          <w:t>3.3.1.</w:t>
        </w:r>
        <w:r>
          <w:rPr>
            <w:rFonts w:asciiTheme="minorHAnsi" w:eastAsiaTheme="minorEastAsia" w:hAnsiTheme="minorHAnsi" w:cstheme="minorBidi"/>
            <w:color w:val="auto"/>
            <w:kern w:val="2"/>
            <w:sz w:val="24"/>
            <w14:ligatures w14:val="standardContextual"/>
          </w:rPr>
          <w:tab/>
        </w:r>
        <w:r w:rsidRPr="0033582A">
          <w:rPr>
            <w:rStyle w:val="Hyperlink"/>
          </w:rPr>
          <w:t>Route &amp; Alignment</w:t>
        </w:r>
        <w:r>
          <w:rPr>
            <w:webHidden/>
          </w:rPr>
          <w:tab/>
        </w:r>
        <w:r>
          <w:rPr>
            <w:webHidden/>
          </w:rPr>
          <w:fldChar w:fldCharType="begin"/>
        </w:r>
        <w:r>
          <w:rPr>
            <w:webHidden/>
          </w:rPr>
          <w:instrText xml:space="preserve"> PAGEREF _Toc228831515 \h </w:instrText>
        </w:r>
        <w:r>
          <w:rPr>
            <w:webHidden/>
          </w:rPr>
        </w:r>
        <w:r>
          <w:rPr>
            <w:webHidden/>
          </w:rPr>
          <w:fldChar w:fldCharType="separate"/>
        </w:r>
        <w:r>
          <w:rPr>
            <w:webHidden/>
          </w:rPr>
          <w:t>24</w:t>
        </w:r>
        <w:r>
          <w:rPr>
            <w:webHidden/>
          </w:rPr>
          <w:fldChar w:fldCharType="end"/>
        </w:r>
      </w:hyperlink>
    </w:p>
    <w:p w14:paraId="1BB507EF" w14:textId="3280146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6" w:history="1">
        <w:r w:rsidRPr="0033582A">
          <w:rPr>
            <w:rStyle w:val="Hyperlink"/>
          </w:rPr>
          <w:t>3.3.2.</w:t>
        </w:r>
        <w:r>
          <w:rPr>
            <w:rFonts w:asciiTheme="minorHAnsi" w:eastAsiaTheme="minorEastAsia" w:hAnsiTheme="minorHAnsi" w:cstheme="minorBidi"/>
            <w:color w:val="auto"/>
            <w:kern w:val="2"/>
            <w:sz w:val="24"/>
            <w14:ligatures w14:val="standardContextual"/>
          </w:rPr>
          <w:tab/>
        </w:r>
        <w:r w:rsidRPr="0033582A">
          <w:rPr>
            <w:rStyle w:val="Hyperlink"/>
          </w:rPr>
          <w:t>Crossings &amp; Special Sections</w:t>
        </w:r>
        <w:r>
          <w:rPr>
            <w:webHidden/>
          </w:rPr>
          <w:tab/>
        </w:r>
        <w:r>
          <w:rPr>
            <w:webHidden/>
          </w:rPr>
          <w:fldChar w:fldCharType="begin"/>
        </w:r>
        <w:r>
          <w:rPr>
            <w:webHidden/>
          </w:rPr>
          <w:instrText xml:space="preserve"> PAGEREF _Toc228831516 \h </w:instrText>
        </w:r>
        <w:r>
          <w:rPr>
            <w:webHidden/>
          </w:rPr>
        </w:r>
        <w:r>
          <w:rPr>
            <w:webHidden/>
          </w:rPr>
          <w:fldChar w:fldCharType="separate"/>
        </w:r>
        <w:r>
          <w:rPr>
            <w:webHidden/>
          </w:rPr>
          <w:t>24</w:t>
        </w:r>
        <w:r>
          <w:rPr>
            <w:webHidden/>
          </w:rPr>
          <w:fldChar w:fldCharType="end"/>
        </w:r>
      </w:hyperlink>
    </w:p>
    <w:p w14:paraId="0AFE0E41" w14:textId="5A75801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7" w:history="1">
        <w:r w:rsidRPr="0033582A">
          <w:rPr>
            <w:rStyle w:val="Hyperlink"/>
          </w:rPr>
          <w:t>3.3.3.</w:t>
        </w:r>
        <w:r>
          <w:rPr>
            <w:rFonts w:asciiTheme="minorHAnsi" w:eastAsiaTheme="minorEastAsia" w:hAnsiTheme="minorHAnsi" w:cstheme="minorBidi"/>
            <w:color w:val="auto"/>
            <w:kern w:val="2"/>
            <w:sz w:val="24"/>
            <w14:ligatures w14:val="standardContextual"/>
          </w:rPr>
          <w:tab/>
        </w:r>
        <w:r w:rsidRPr="0033582A">
          <w:rPr>
            <w:rStyle w:val="Hyperlink"/>
          </w:rPr>
          <w:t>Mechanical &amp; Materials</w:t>
        </w:r>
        <w:r>
          <w:rPr>
            <w:webHidden/>
          </w:rPr>
          <w:tab/>
        </w:r>
        <w:r>
          <w:rPr>
            <w:webHidden/>
          </w:rPr>
          <w:fldChar w:fldCharType="begin"/>
        </w:r>
        <w:r>
          <w:rPr>
            <w:webHidden/>
          </w:rPr>
          <w:instrText xml:space="preserve"> PAGEREF _Toc228831517 \h </w:instrText>
        </w:r>
        <w:r>
          <w:rPr>
            <w:webHidden/>
          </w:rPr>
        </w:r>
        <w:r>
          <w:rPr>
            <w:webHidden/>
          </w:rPr>
          <w:fldChar w:fldCharType="separate"/>
        </w:r>
        <w:r>
          <w:rPr>
            <w:webHidden/>
          </w:rPr>
          <w:t>24</w:t>
        </w:r>
        <w:r>
          <w:rPr>
            <w:webHidden/>
          </w:rPr>
          <w:fldChar w:fldCharType="end"/>
        </w:r>
      </w:hyperlink>
    </w:p>
    <w:p w14:paraId="4F759074" w14:textId="460BC19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8" w:history="1">
        <w:r w:rsidRPr="0033582A">
          <w:rPr>
            <w:rStyle w:val="Hyperlink"/>
          </w:rPr>
          <w:t>3.3.4.</w:t>
        </w:r>
        <w:r>
          <w:rPr>
            <w:rFonts w:asciiTheme="minorHAnsi" w:eastAsiaTheme="minorEastAsia" w:hAnsiTheme="minorHAnsi" w:cstheme="minorBidi"/>
            <w:color w:val="auto"/>
            <w:kern w:val="2"/>
            <w:sz w:val="24"/>
            <w14:ligatures w14:val="standardContextual"/>
          </w:rPr>
          <w:tab/>
        </w:r>
        <w:r w:rsidRPr="0033582A">
          <w:rPr>
            <w:rStyle w:val="Hyperlink"/>
          </w:rPr>
          <w:t>Valves &amp; Facilities</w:t>
        </w:r>
        <w:r>
          <w:rPr>
            <w:webHidden/>
          </w:rPr>
          <w:tab/>
        </w:r>
        <w:r>
          <w:rPr>
            <w:webHidden/>
          </w:rPr>
          <w:fldChar w:fldCharType="begin"/>
        </w:r>
        <w:r>
          <w:rPr>
            <w:webHidden/>
          </w:rPr>
          <w:instrText xml:space="preserve"> PAGEREF _Toc228831518 \h </w:instrText>
        </w:r>
        <w:r>
          <w:rPr>
            <w:webHidden/>
          </w:rPr>
        </w:r>
        <w:r>
          <w:rPr>
            <w:webHidden/>
          </w:rPr>
          <w:fldChar w:fldCharType="separate"/>
        </w:r>
        <w:r>
          <w:rPr>
            <w:webHidden/>
          </w:rPr>
          <w:t>24</w:t>
        </w:r>
        <w:r>
          <w:rPr>
            <w:webHidden/>
          </w:rPr>
          <w:fldChar w:fldCharType="end"/>
        </w:r>
      </w:hyperlink>
    </w:p>
    <w:p w14:paraId="6C339EDC" w14:textId="5531E4E5"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9" w:history="1">
        <w:r w:rsidRPr="0033582A">
          <w:rPr>
            <w:rStyle w:val="Hyperlink"/>
          </w:rPr>
          <w:t>3.3.5.</w:t>
        </w:r>
        <w:r>
          <w:rPr>
            <w:rFonts w:asciiTheme="minorHAnsi" w:eastAsiaTheme="minorEastAsia" w:hAnsiTheme="minorHAnsi" w:cstheme="minorBidi"/>
            <w:color w:val="auto"/>
            <w:kern w:val="2"/>
            <w:sz w:val="24"/>
            <w14:ligatures w14:val="standardContextual"/>
          </w:rPr>
          <w:tab/>
        </w:r>
        <w:r w:rsidRPr="0033582A">
          <w:rPr>
            <w:rStyle w:val="Hyperlink"/>
          </w:rPr>
          <w:t>Process &amp; Control</w:t>
        </w:r>
        <w:r>
          <w:rPr>
            <w:webHidden/>
          </w:rPr>
          <w:tab/>
        </w:r>
        <w:r>
          <w:rPr>
            <w:webHidden/>
          </w:rPr>
          <w:fldChar w:fldCharType="begin"/>
        </w:r>
        <w:r>
          <w:rPr>
            <w:webHidden/>
          </w:rPr>
          <w:instrText xml:space="preserve"> PAGEREF _Toc228831519 \h </w:instrText>
        </w:r>
        <w:r>
          <w:rPr>
            <w:webHidden/>
          </w:rPr>
        </w:r>
        <w:r>
          <w:rPr>
            <w:webHidden/>
          </w:rPr>
          <w:fldChar w:fldCharType="separate"/>
        </w:r>
        <w:r>
          <w:rPr>
            <w:webHidden/>
          </w:rPr>
          <w:t>25</w:t>
        </w:r>
        <w:r>
          <w:rPr>
            <w:webHidden/>
          </w:rPr>
          <w:fldChar w:fldCharType="end"/>
        </w:r>
      </w:hyperlink>
    </w:p>
    <w:p w14:paraId="13624D45" w14:textId="517A22E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0" w:history="1">
        <w:r w:rsidRPr="0033582A">
          <w:rPr>
            <w:rStyle w:val="Hyperlink"/>
          </w:rPr>
          <w:t>3.3.6.</w:t>
        </w:r>
        <w:r>
          <w:rPr>
            <w:rFonts w:asciiTheme="minorHAnsi" w:eastAsiaTheme="minorEastAsia" w:hAnsiTheme="minorHAnsi" w:cstheme="minorBidi"/>
            <w:color w:val="auto"/>
            <w:kern w:val="2"/>
            <w:sz w:val="24"/>
            <w14:ligatures w14:val="standardContextual"/>
          </w:rPr>
          <w:tab/>
        </w:r>
        <w:r w:rsidRPr="0033582A">
          <w:rPr>
            <w:rStyle w:val="Hyperlink"/>
          </w:rPr>
          <w:t>Electrical &amp; CP</w:t>
        </w:r>
        <w:r>
          <w:rPr>
            <w:webHidden/>
          </w:rPr>
          <w:tab/>
        </w:r>
        <w:r>
          <w:rPr>
            <w:webHidden/>
          </w:rPr>
          <w:fldChar w:fldCharType="begin"/>
        </w:r>
        <w:r>
          <w:rPr>
            <w:webHidden/>
          </w:rPr>
          <w:instrText xml:space="preserve"> PAGEREF _Toc228831520 \h </w:instrText>
        </w:r>
        <w:r>
          <w:rPr>
            <w:webHidden/>
          </w:rPr>
        </w:r>
        <w:r>
          <w:rPr>
            <w:webHidden/>
          </w:rPr>
          <w:fldChar w:fldCharType="separate"/>
        </w:r>
        <w:r>
          <w:rPr>
            <w:webHidden/>
          </w:rPr>
          <w:t>25</w:t>
        </w:r>
        <w:r>
          <w:rPr>
            <w:webHidden/>
          </w:rPr>
          <w:fldChar w:fldCharType="end"/>
        </w:r>
      </w:hyperlink>
    </w:p>
    <w:p w14:paraId="3D3B008C" w14:textId="26877DC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1" w:history="1">
        <w:r w:rsidRPr="0033582A">
          <w:rPr>
            <w:rStyle w:val="Hyperlink"/>
          </w:rPr>
          <w:t>3.3.7.</w:t>
        </w:r>
        <w:r>
          <w:rPr>
            <w:rFonts w:asciiTheme="minorHAnsi" w:eastAsiaTheme="minorEastAsia" w:hAnsiTheme="minorHAnsi" w:cstheme="minorBidi"/>
            <w:color w:val="auto"/>
            <w:kern w:val="2"/>
            <w:sz w:val="24"/>
            <w14:ligatures w14:val="standardContextual"/>
          </w:rPr>
          <w:tab/>
        </w:r>
        <w:r w:rsidRPr="0033582A">
          <w:rPr>
            <w:rStyle w:val="Hyperlink"/>
          </w:rPr>
          <w:t>Civil &amp; Structural</w:t>
        </w:r>
        <w:r>
          <w:rPr>
            <w:webHidden/>
          </w:rPr>
          <w:tab/>
        </w:r>
        <w:r>
          <w:rPr>
            <w:webHidden/>
          </w:rPr>
          <w:fldChar w:fldCharType="begin"/>
        </w:r>
        <w:r>
          <w:rPr>
            <w:webHidden/>
          </w:rPr>
          <w:instrText xml:space="preserve"> PAGEREF _Toc228831521 \h </w:instrText>
        </w:r>
        <w:r>
          <w:rPr>
            <w:webHidden/>
          </w:rPr>
        </w:r>
        <w:r>
          <w:rPr>
            <w:webHidden/>
          </w:rPr>
          <w:fldChar w:fldCharType="separate"/>
        </w:r>
        <w:r>
          <w:rPr>
            <w:webHidden/>
          </w:rPr>
          <w:t>25</w:t>
        </w:r>
        <w:r>
          <w:rPr>
            <w:webHidden/>
          </w:rPr>
          <w:fldChar w:fldCharType="end"/>
        </w:r>
      </w:hyperlink>
    </w:p>
    <w:p w14:paraId="1B90C258" w14:textId="7729F87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2" w:history="1">
        <w:r w:rsidRPr="0033582A">
          <w:rPr>
            <w:rStyle w:val="Hyperlink"/>
          </w:rPr>
          <w:t>3.3.8.</w:t>
        </w:r>
        <w:r>
          <w:rPr>
            <w:rFonts w:asciiTheme="minorHAnsi" w:eastAsiaTheme="minorEastAsia" w:hAnsiTheme="minorHAnsi" w:cstheme="minorBidi"/>
            <w:color w:val="auto"/>
            <w:kern w:val="2"/>
            <w:sz w:val="24"/>
            <w14:ligatures w14:val="standardContextual"/>
          </w:rPr>
          <w:tab/>
        </w:r>
        <w:r w:rsidRPr="0033582A">
          <w:rPr>
            <w:rStyle w:val="Hyperlink"/>
          </w:rPr>
          <w:t>Testing &amp; Commissioning</w:t>
        </w:r>
        <w:r>
          <w:rPr>
            <w:webHidden/>
          </w:rPr>
          <w:tab/>
        </w:r>
        <w:r>
          <w:rPr>
            <w:webHidden/>
          </w:rPr>
          <w:fldChar w:fldCharType="begin"/>
        </w:r>
        <w:r>
          <w:rPr>
            <w:webHidden/>
          </w:rPr>
          <w:instrText xml:space="preserve"> PAGEREF _Toc228831522 \h </w:instrText>
        </w:r>
        <w:r>
          <w:rPr>
            <w:webHidden/>
          </w:rPr>
        </w:r>
        <w:r>
          <w:rPr>
            <w:webHidden/>
          </w:rPr>
          <w:fldChar w:fldCharType="separate"/>
        </w:r>
        <w:r>
          <w:rPr>
            <w:webHidden/>
          </w:rPr>
          <w:t>25</w:t>
        </w:r>
        <w:r>
          <w:rPr>
            <w:webHidden/>
          </w:rPr>
          <w:fldChar w:fldCharType="end"/>
        </w:r>
      </w:hyperlink>
    </w:p>
    <w:p w14:paraId="1B7C6863" w14:textId="7ED7682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3" w:history="1">
        <w:r w:rsidRPr="0033582A">
          <w:rPr>
            <w:rStyle w:val="Hyperlink"/>
          </w:rPr>
          <w:t>3.3.9.</w:t>
        </w:r>
        <w:r>
          <w:rPr>
            <w:rFonts w:asciiTheme="minorHAnsi" w:eastAsiaTheme="minorEastAsia" w:hAnsiTheme="minorHAnsi" w:cstheme="minorBidi"/>
            <w:color w:val="auto"/>
            <w:kern w:val="2"/>
            <w:sz w:val="24"/>
            <w14:ligatures w14:val="standardContextual"/>
          </w:rPr>
          <w:tab/>
        </w:r>
        <w:r w:rsidRPr="0033582A">
          <w:rPr>
            <w:rStyle w:val="Hyperlink"/>
          </w:rPr>
          <w:t>Environmental</w:t>
        </w:r>
        <w:r>
          <w:rPr>
            <w:webHidden/>
          </w:rPr>
          <w:tab/>
        </w:r>
        <w:r>
          <w:rPr>
            <w:webHidden/>
          </w:rPr>
          <w:fldChar w:fldCharType="begin"/>
        </w:r>
        <w:r>
          <w:rPr>
            <w:webHidden/>
          </w:rPr>
          <w:instrText xml:space="preserve"> PAGEREF _Toc228831523 \h </w:instrText>
        </w:r>
        <w:r>
          <w:rPr>
            <w:webHidden/>
          </w:rPr>
        </w:r>
        <w:r>
          <w:rPr>
            <w:webHidden/>
          </w:rPr>
          <w:fldChar w:fldCharType="separate"/>
        </w:r>
        <w:r>
          <w:rPr>
            <w:webHidden/>
          </w:rPr>
          <w:t>25</w:t>
        </w:r>
        <w:r>
          <w:rPr>
            <w:webHidden/>
          </w:rPr>
          <w:fldChar w:fldCharType="end"/>
        </w:r>
      </w:hyperlink>
    </w:p>
    <w:p w14:paraId="0EBD5D35" w14:textId="193C2096"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24" w:history="1">
        <w:r w:rsidRPr="0033582A">
          <w:rPr>
            <w:rStyle w:val="Hyperlink"/>
          </w:rPr>
          <w:t>3.3.10.</w:t>
        </w:r>
        <w:r>
          <w:rPr>
            <w:rFonts w:asciiTheme="minorHAnsi" w:eastAsiaTheme="minorEastAsia" w:hAnsiTheme="minorHAnsi" w:cstheme="minorBidi"/>
            <w:color w:val="auto"/>
            <w:kern w:val="2"/>
            <w:sz w:val="24"/>
            <w14:ligatures w14:val="standardContextual"/>
          </w:rPr>
          <w:tab/>
        </w:r>
        <w:r w:rsidRPr="0033582A">
          <w:rPr>
            <w:rStyle w:val="Hyperlink"/>
          </w:rPr>
          <w:t>Modifications &amp; Deviations</w:t>
        </w:r>
        <w:r>
          <w:rPr>
            <w:webHidden/>
          </w:rPr>
          <w:tab/>
        </w:r>
        <w:r>
          <w:rPr>
            <w:webHidden/>
          </w:rPr>
          <w:fldChar w:fldCharType="begin"/>
        </w:r>
        <w:r>
          <w:rPr>
            <w:webHidden/>
          </w:rPr>
          <w:instrText xml:space="preserve"> PAGEREF _Toc228831524 \h </w:instrText>
        </w:r>
        <w:r>
          <w:rPr>
            <w:webHidden/>
          </w:rPr>
        </w:r>
        <w:r>
          <w:rPr>
            <w:webHidden/>
          </w:rPr>
          <w:fldChar w:fldCharType="separate"/>
        </w:r>
        <w:r>
          <w:rPr>
            <w:webHidden/>
          </w:rPr>
          <w:t>25</w:t>
        </w:r>
        <w:r>
          <w:rPr>
            <w:webHidden/>
          </w:rPr>
          <w:fldChar w:fldCharType="end"/>
        </w:r>
      </w:hyperlink>
    </w:p>
    <w:p w14:paraId="11AD796C" w14:textId="45B87B08" w:rsidR="007146DE" w:rsidRDefault="007146DE">
      <w:pPr>
        <w:pStyle w:val="TOC2"/>
        <w:rPr>
          <w:rFonts w:asciiTheme="minorHAnsi" w:eastAsiaTheme="minorEastAsia" w:hAnsiTheme="minorHAnsi" w:cstheme="minorBidi"/>
          <w:color w:val="auto"/>
          <w:kern w:val="2"/>
          <w:sz w:val="24"/>
          <w14:ligatures w14:val="standardContextual"/>
        </w:rPr>
      </w:pPr>
      <w:hyperlink w:anchor="_Toc228831525" w:history="1">
        <w:r w:rsidRPr="0033582A">
          <w:rPr>
            <w:rStyle w:val="Hyperlink"/>
          </w:rPr>
          <w:t>3.4.</w:t>
        </w:r>
        <w:r>
          <w:rPr>
            <w:rFonts w:asciiTheme="minorHAnsi" w:eastAsiaTheme="minorEastAsia" w:hAnsiTheme="minorHAnsi" w:cstheme="minorBidi"/>
            <w:color w:val="auto"/>
            <w:kern w:val="2"/>
            <w:sz w:val="24"/>
            <w14:ligatures w14:val="standardContextual"/>
          </w:rPr>
          <w:tab/>
        </w:r>
        <w:r w:rsidRPr="0033582A">
          <w:rPr>
            <w:rStyle w:val="Hyperlink"/>
          </w:rPr>
          <w:t>Submission Requirements</w:t>
        </w:r>
        <w:r>
          <w:rPr>
            <w:webHidden/>
          </w:rPr>
          <w:tab/>
        </w:r>
        <w:r>
          <w:rPr>
            <w:webHidden/>
          </w:rPr>
          <w:fldChar w:fldCharType="begin"/>
        </w:r>
        <w:r>
          <w:rPr>
            <w:webHidden/>
          </w:rPr>
          <w:instrText xml:space="preserve"> PAGEREF _Toc228831525 \h </w:instrText>
        </w:r>
        <w:r>
          <w:rPr>
            <w:webHidden/>
          </w:rPr>
        </w:r>
        <w:r>
          <w:rPr>
            <w:webHidden/>
          </w:rPr>
          <w:fldChar w:fldCharType="separate"/>
        </w:r>
        <w:r>
          <w:rPr>
            <w:webHidden/>
          </w:rPr>
          <w:t>25</w:t>
        </w:r>
        <w:r>
          <w:rPr>
            <w:webHidden/>
          </w:rPr>
          <w:fldChar w:fldCharType="end"/>
        </w:r>
      </w:hyperlink>
    </w:p>
    <w:p w14:paraId="4717DC6E" w14:textId="387759CC" w:rsidR="007146DE" w:rsidRDefault="007146DE">
      <w:pPr>
        <w:pStyle w:val="TOC2"/>
        <w:rPr>
          <w:rFonts w:asciiTheme="minorHAnsi" w:eastAsiaTheme="minorEastAsia" w:hAnsiTheme="minorHAnsi" w:cstheme="minorBidi"/>
          <w:color w:val="auto"/>
          <w:kern w:val="2"/>
          <w:sz w:val="24"/>
          <w14:ligatures w14:val="standardContextual"/>
        </w:rPr>
      </w:pPr>
      <w:hyperlink w:anchor="_Toc228831526" w:history="1">
        <w:r w:rsidRPr="0033582A">
          <w:rPr>
            <w:rStyle w:val="Hyperlink"/>
          </w:rPr>
          <w:t>3.5.</w:t>
        </w:r>
        <w:r>
          <w:rPr>
            <w:rFonts w:asciiTheme="minorHAnsi" w:eastAsiaTheme="minorEastAsia" w:hAnsiTheme="minorHAnsi" w:cstheme="minorBidi"/>
            <w:color w:val="auto"/>
            <w:kern w:val="2"/>
            <w:sz w:val="24"/>
            <w14:ligatures w14:val="standardContextual"/>
          </w:rPr>
          <w:tab/>
        </w:r>
        <w:r w:rsidRPr="0033582A">
          <w:rPr>
            <w:rStyle w:val="Hyperlink"/>
          </w:rPr>
          <w:t xml:space="preserve">KP-by-KP Drawing Relevance (OKNU </w:t>
        </w:r>
        <w:r w:rsidRPr="0033582A">
          <w:rPr>
            <w:rStyle w:val="Hyperlink"/>
            <w:rFonts w:ascii="Arial" w:hAnsi="Arial" w:cs="Arial"/>
          </w:rPr>
          <w:t>→</w:t>
        </w:r>
        <w:r w:rsidRPr="0033582A">
          <w:rPr>
            <w:rStyle w:val="Hyperlink"/>
          </w:rPr>
          <w:t xml:space="preserve"> AKAB)</w:t>
        </w:r>
        <w:r>
          <w:rPr>
            <w:webHidden/>
          </w:rPr>
          <w:tab/>
        </w:r>
        <w:r>
          <w:rPr>
            <w:webHidden/>
          </w:rPr>
          <w:fldChar w:fldCharType="begin"/>
        </w:r>
        <w:r>
          <w:rPr>
            <w:webHidden/>
          </w:rPr>
          <w:instrText xml:space="preserve"> PAGEREF _Toc228831526 \h </w:instrText>
        </w:r>
        <w:r>
          <w:rPr>
            <w:webHidden/>
          </w:rPr>
        </w:r>
        <w:r>
          <w:rPr>
            <w:webHidden/>
          </w:rPr>
          <w:fldChar w:fldCharType="separate"/>
        </w:r>
        <w:r>
          <w:rPr>
            <w:webHidden/>
          </w:rPr>
          <w:t>25</w:t>
        </w:r>
        <w:r>
          <w:rPr>
            <w:webHidden/>
          </w:rPr>
          <w:fldChar w:fldCharType="end"/>
        </w:r>
      </w:hyperlink>
    </w:p>
    <w:p w14:paraId="79704AA3" w14:textId="419CC5F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7" w:history="1">
        <w:r w:rsidRPr="0033582A">
          <w:rPr>
            <w:rStyle w:val="Hyperlink"/>
          </w:rPr>
          <w:t>3.5.1.</w:t>
        </w:r>
        <w:r>
          <w:rPr>
            <w:rFonts w:asciiTheme="minorHAnsi" w:eastAsiaTheme="minorEastAsia" w:hAnsiTheme="minorHAnsi" w:cstheme="minorBidi"/>
            <w:color w:val="auto"/>
            <w:kern w:val="2"/>
            <w:sz w:val="24"/>
            <w14:ligatures w14:val="standardContextual"/>
          </w:rPr>
          <w:tab/>
        </w:r>
        <w:r w:rsidRPr="0033582A">
          <w:rPr>
            <w:rStyle w:val="Hyperlink"/>
          </w:rPr>
          <w:t xml:space="preserve">KP 0 – KP 10 (OKNU </w:t>
        </w:r>
        <w:r w:rsidRPr="0033582A">
          <w:rPr>
            <w:rStyle w:val="Hyperlink"/>
            <w:rFonts w:ascii="Arial" w:hAnsi="Arial" w:cs="Arial"/>
          </w:rPr>
          <w:t>→</w:t>
        </w:r>
        <w:r w:rsidRPr="0033582A">
          <w:rPr>
            <w:rStyle w:val="Hyperlink"/>
          </w:rPr>
          <w:t xml:space="preserve"> River Niger Crossing)</w:t>
        </w:r>
        <w:r>
          <w:rPr>
            <w:webHidden/>
          </w:rPr>
          <w:tab/>
        </w:r>
        <w:r>
          <w:rPr>
            <w:webHidden/>
          </w:rPr>
          <w:fldChar w:fldCharType="begin"/>
        </w:r>
        <w:r>
          <w:rPr>
            <w:webHidden/>
          </w:rPr>
          <w:instrText xml:space="preserve"> PAGEREF _Toc228831527 \h </w:instrText>
        </w:r>
        <w:r>
          <w:rPr>
            <w:webHidden/>
          </w:rPr>
        </w:r>
        <w:r>
          <w:rPr>
            <w:webHidden/>
          </w:rPr>
          <w:fldChar w:fldCharType="separate"/>
        </w:r>
        <w:r>
          <w:rPr>
            <w:webHidden/>
          </w:rPr>
          <w:t>26</w:t>
        </w:r>
        <w:r>
          <w:rPr>
            <w:webHidden/>
          </w:rPr>
          <w:fldChar w:fldCharType="end"/>
        </w:r>
      </w:hyperlink>
    </w:p>
    <w:p w14:paraId="63EC57E2" w14:textId="3602067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8" w:history="1">
        <w:r w:rsidRPr="0033582A">
          <w:rPr>
            <w:rStyle w:val="Hyperlink"/>
          </w:rPr>
          <w:t>3.5.2.</w:t>
        </w:r>
        <w:r>
          <w:rPr>
            <w:rFonts w:asciiTheme="minorHAnsi" w:eastAsiaTheme="minorEastAsia" w:hAnsiTheme="minorHAnsi" w:cstheme="minorBidi"/>
            <w:color w:val="auto"/>
            <w:kern w:val="2"/>
            <w:sz w:val="24"/>
            <w14:ligatures w14:val="standardContextual"/>
          </w:rPr>
          <w:tab/>
        </w:r>
        <w:r w:rsidRPr="0033582A">
          <w:rPr>
            <w:rStyle w:val="Hyperlink"/>
          </w:rPr>
          <w:t>KP 10 – River Niger Crossing</w:t>
        </w:r>
        <w:r>
          <w:rPr>
            <w:webHidden/>
          </w:rPr>
          <w:tab/>
        </w:r>
        <w:r>
          <w:rPr>
            <w:webHidden/>
          </w:rPr>
          <w:fldChar w:fldCharType="begin"/>
        </w:r>
        <w:r>
          <w:rPr>
            <w:webHidden/>
          </w:rPr>
          <w:instrText xml:space="preserve"> PAGEREF _Toc228831528 \h </w:instrText>
        </w:r>
        <w:r>
          <w:rPr>
            <w:webHidden/>
          </w:rPr>
        </w:r>
        <w:r>
          <w:rPr>
            <w:webHidden/>
          </w:rPr>
          <w:fldChar w:fldCharType="separate"/>
        </w:r>
        <w:r>
          <w:rPr>
            <w:webHidden/>
          </w:rPr>
          <w:t>26</w:t>
        </w:r>
        <w:r>
          <w:rPr>
            <w:webHidden/>
          </w:rPr>
          <w:fldChar w:fldCharType="end"/>
        </w:r>
      </w:hyperlink>
    </w:p>
    <w:p w14:paraId="7CF45EED" w14:textId="4924196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9" w:history="1">
        <w:r w:rsidRPr="0033582A">
          <w:rPr>
            <w:rStyle w:val="Hyperlink"/>
          </w:rPr>
          <w:t>3.5.3.</w:t>
        </w:r>
        <w:r>
          <w:rPr>
            <w:rFonts w:asciiTheme="minorHAnsi" w:eastAsiaTheme="minorEastAsia" w:hAnsiTheme="minorHAnsi" w:cstheme="minorBidi"/>
            <w:color w:val="auto"/>
            <w:kern w:val="2"/>
            <w:sz w:val="24"/>
            <w14:ligatures w14:val="standardContextual"/>
          </w:rPr>
          <w:tab/>
        </w:r>
        <w:r w:rsidRPr="0033582A">
          <w:rPr>
            <w:rStyle w:val="Hyperlink"/>
          </w:rPr>
          <w:t>KP 10 – KP 38 (Swamp Section)</w:t>
        </w:r>
        <w:r>
          <w:rPr>
            <w:webHidden/>
          </w:rPr>
          <w:tab/>
        </w:r>
        <w:r>
          <w:rPr>
            <w:webHidden/>
          </w:rPr>
          <w:fldChar w:fldCharType="begin"/>
        </w:r>
        <w:r>
          <w:rPr>
            <w:webHidden/>
          </w:rPr>
          <w:instrText xml:space="preserve"> PAGEREF _Toc228831529 \h </w:instrText>
        </w:r>
        <w:r>
          <w:rPr>
            <w:webHidden/>
          </w:rPr>
        </w:r>
        <w:r>
          <w:rPr>
            <w:webHidden/>
          </w:rPr>
          <w:fldChar w:fldCharType="separate"/>
        </w:r>
        <w:r>
          <w:rPr>
            <w:webHidden/>
          </w:rPr>
          <w:t>26</w:t>
        </w:r>
        <w:r>
          <w:rPr>
            <w:webHidden/>
          </w:rPr>
          <w:fldChar w:fldCharType="end"/>
        </w:r>
      </w:hyperlink>
    </w:p>
    <w:p w14:paraId="45EAA488" w14:textId="3B907655"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0" w:history="1">
        <w:r w:rsidRPr="0033582A">
          <w:rPr>
            <w:rStyle w:val="Hyperlink"/>
          </w:rPr>
          <w:t>3.5.4.</w:t>
        </w:r>
        <w:r>
          <w:rPr>
            <w:rFonts w:asciiTheme="minorHAnsi" w:eastAsiaTheme="minorEastAsia" w:hAnsiTheme="minorHAnsi" w:cstheme="minorBidi"/>
            <w:color w:val="auto"/>
            <w:kern w:val="2"/>
            <w:sz w:val="24"/>
            <w14:ligatures w14:val="standardContextual"/>
          </w:rPr>
          <w:tab/>
        </w:r>
        <w:r w:rsidRPr="0033582A">
          <w:rPr>
            <w:rStyle w:val="Hyperlink"/>
          </w:rPr>
          <w:t>KP 38 – Midline Manifold (SEIB Tie-in)</w:t>
        </w:r>
        <w:r>
          <w:rPr>
            <w:webHidden/>
          </w:rPr>
          <w:tab/>
        </w:r>
        <w:r>
          <w:rPr>
            <w:webHidden/>
          </w:rPr>
          <w:fldChar w:fldCharType="begin"/>
        </w:r>
        <w:r>
          <w:rPr>
            <w:webHidden/>
          </w:rPr>
          <w:instrText xml:space="preserve"> PAGEREF _Toc228831530 \h </w:instrText>
        </w:r>
        <w:r>
          <w:rPr>
            <w:webHidden/>
          </w:rPr>
        </w:r>
        <w:r>
          <w:rPr>
            <w:webHidden/>
          </w:rPr>
          <w:fldChar w:fldCharType="separate"/>
        </w:r>
        <w:r>
          <w:rPr>
            <w:webHidden/>
          </w:rPr>
          <w:t>26</w:t>
        </w:r>
        <w:r>
          <w:rPr>
            <w:webHidden/>
          </w:rPr>
          <w:fldChar w:fldCharType="end"/>
        </w:r>
      </w:hyperlink>
    </w:p>
    <w:p w14:paraId="55B6C7C0" w14:textId="337F3CD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1" w:history="1">
        <w:r w:rsidRPr="0033582A">
          <w:rPr>
            <w:rStyle w:val="Hyperlink"/>
          </w:rPr>
          <w:t>3.5.5.</w:t>
        </w:r>
        <w:r>
          <w:rPr>
            <w:rFonts w:asciiTheme="minorHAnsi" w:eastAsiaTheme="minorEastAsia" w:hAnsiTheme="minorHAnsi" w:cstheme="minorBidi"/>
            <w:color w:val="auto"/>
            <w:kern w:val="2"/>
            <w:sz w:val="24"/>
            <w14:ligatures w14:val="standardContextual"/>
          </w:rPr>
          <w:tab/>
        </w:r>
        <w:r w:rsidRPr="0033582A">
          <w:rPr>
            <w:rStyle w:val="Hyperlink"/>
          </w:rPr>
          <w:t>KP 38 – KP 66</w:t>
        </w:r>
        <w:r>
          <w:rPr>
            <w:webHidden/>
          </w:rPr>
          <w:tab/>
        </w:r>
        <w:r>
          <w:rPr>
            <w:webHidden/>
          </w:rPr>
          <w:fldChar w:fldCharType="begin"/>
        </w:r>
        <w:r>
          <w:rPr>
            <w:webHidden/>
          </w:rPr>
          <w:instrText xml:space="preserve"> PAGEREF _Toc228831531 \h </w:instrText>
        </w:r>
        <w:r>
          <w:rPr>
            <w:webHidden/>
          </w:rPr>
        </w:r>
        <w:r>
          <w:rPr>
            <w:webHidden/>
          </w:rPr>
          <w:fldChar w:fldCharType="separate"/>
        </w:r>
        <w:r>
          <w:rPr>
            <w:webHidden/>
          </w:rPr>
          <w:t>26</w:t>
        </w:r>
        <w:r>
          <w:rPr>
            <w:webHidden/>
          </w:rPr>
          <w:fldChar w:fldCharType="end"/>
        </w:r>
      </w:hyperlink>
    </w:p>
    <w:p w14:paraId="601A027D" w14:textId="2FB2135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2" w:history="1">
        <w:r w:rsidRPr="0033582A">
          <w:rPr>
            <w:rStyle w:val="Hyperlink"/>
          </w:rPr>
          <w:t>3.5.6.</w:t>
        </w:r>
        <w:r>
          <w:rPr>
            <w:rFonts w:asciiTheme="minorHAnsi" w:eastAsiaTheme="minorEastAsia" w:hAnsiTheme="minorHAnsi" w:cstheme="minorBidi"/>
            <w:color w:val="auto"/>
            <w:kern w:val="2"/>
            <w:sz w:val="24"/>
            <w14:ligatures w14:val="standardContextual"/>
          </w:rPr>
          <w:tab/>
        </w:r>
        <w:r w:rsidRPr="0033582A">
          <w:rPr>
            <w:rStyle w:val="Hyperlink"/>
          </w:rPr>
          <w:t>KP 66 – Midline Manifold (NUNR/DBUC Tie-in)</w:t>
        </w:r>
        <w:r>
          <w:rPr>
            <w:webHidden/>
          </w:rPr>
          <w:tab/>
        </w:r>
        <w:r>
          <w:rPr>
            <w:webHidden/>
          </w:rPr>
          <w:fldChar w:fldCharType="begin"/>
        </w:r>
        <w:r>
          <w:rPr>
            <w:webHidden/>
          </w:rPr>
          <w:instrText xml:space="preserve"> PAGEREF _Toc228831532 \h </w:instrText>
        </w:r>
        <w:r>
          <w:rPr>
            <w:webHidden/>
          </w:rPr>
        </w:r>
        <w:r>
          <w:rPr>
            <w:webHidden/>
          </w:rPr>
          <w:fldChar w:fldCharType="separate"/>
        </w:r>
        <w:r>
          <w:rPr>
            <w:webHidden/>
          </w:rPr>
          <w:t>27</w:t>
        </w:r>
        <w:r>
          <w:rPr>
            <w:webHidden/>
          </w:rPr>
          <w:fldChar w:fldCharType="end"/>
        </w:r>
      </w:hyperlink>
    </w:p>
    <w:p w14:paraId="60DE6B45" w14:textId="00101B0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3" w:history="1">
        <w:r w:rsidRPr="0033582A">
          <w:rPr>
            <w:rStyle w:val="Hyperlink"/>
          </w:rPr>
          <w:t>3.5.7.</w:t>
        </w:r>
        <w:r>
          <w:rPr>
            <w:rFonts w:asciiTheme="minorHAnsi" w:eastAsiaTheme="minorEastAsia" w:hAnsiTheme="minorHAnsi" w:cstheme="minorBidi"/>
            <w:color w:val="auto"/>
            <w:kern w:val="2"/>
            <w:sz w:val="24"/>
            <w14:ligatures w14:val="standardContextual"/>
          </w:rPr>
          <w:tab/>
        </w:r>
        <w:r w:rsidRPr="0033582A">
          <w:rPr>
            <w:rStyle w:val="Hyperlink"/>
          </w:rPr>
          <w:t>KP 66 – KP 85 (BBOU)</w:t>
        </w:r>
        <w:r>
          <w:rPr>
            <w:webHidden/>
          </w:rPr>
          <w:tab/>
        </w:r>
        <w:r>
          <w:rPr>
            <w:webHidden/>
          </w:rPr>
          <w:fldChar w:fldCharType="begin"/>
        </w:r>
        <w:r>
          <w:rPr>
            <w:webHidden/>
          </w:rPr>
          <w:instrText xml:space="preserve"> PAGEREF _Toc228831533 \h </w:instrText>
        </w:r>
        <w:r>
          <w:rPr>
            <w:webHidden/>
          </w:rPr>
        </w:r>
        <w:r>
          <w:rPr>
            <w:webHidden/>
          </w:rPr>
          <w:fldChar w:fldCharType="separate"/>
        </w:r>
        <w:r>
          <w:rPr>
            <w:webHidden/>
          </w:rPr>
          <w:t>27</w:t>
        </w:r>
        <w:r>
          <w:rPr>
            <w:webHidden/>
          </w:rPr>
          <w:fldChar w:fldCharType="end"/>
        </w:r>
      </w:hyperlink>
    </w:p>
    <w:p w14:paraId="4FC62B8E" w14:textId="23597B9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4" w:history="1">
        <w:r w:rsidRPr="0033582A">
          <w:rPr>
            <w:rStyle w:val="Hyperlink"/>
          </w:rPr>
          <w:t>3.5.8.</w:t>
        </w:r>
        <w:r>
          <w:rPr>
            <w:rFonts w:asciiTheme="minorHAnsi" w:eastAsiaTheme="minorEastAsia" w:hAnsiTheme="minorHAnsi" w:cstheme="minorBidi"/>
            <w:color w:val="auto"/>
            <w:kern w:val="2"/>
            <w:sz w:val="24"/>
            <w14:ligatures w14:val="standardContextual"/>
          </w:rPr>
          <w:tab/>
        </w:r>
        <w:r w:rsidRPr="0033582A">
          <w:rPr>
            <w:rStyle w:val="Hyperlink"/>
          </w:rPr>
          <w:t>KP 85 – BBOU Manifold</w:t>
        </w:r>
        <w:r>
          <w:rPr>
            <w:webHidden/>
          </w:rPr>
          <w:tab/>
        </w:r>
        <w:r>
          <w:rPr>
            <w:webHidden/>
          </w:rPr>
          <w:fldChar w:fldCharType="begin"/>
        </w:r>
        <w:r>
          <w:rPr>
            <w:webHidden/>
          </w:rPr>
          <w:instrText xml:space="preserve"> PAGEREF _Toc228831534 \h </w:instrText>
        </w:r>
        <w:r>
          <w:rPr>
            <w:webHidden/>
          </w:rPr>
        </w:r>
        <w:r>
          <w:rPr>
            <w:webHidden/>
          </w:rPr>
          <w:fldChar w:fldCharType="separate"/>
        </w:r>
        <w:r>
          <w:rPr>
            <w:webHidden/>
          </w:rPr>
          <w:t>27</w:t>
        </w:r>
        <w:r>
          <w:rPr>
            <w:webHidden/>
          </w:rPr>
          <w:fldChar w:fldCharType="end"/>
        </w:r>
      </w:hyperlink>
    </w:p>
    <w:p w14:paraId="0081B93C" w14:textId="39840C4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5" w:history="1">
        <w:r w:rsidRPr="0033582A">
          <w:rPr>
            <w:rStyle w:val="Hyperlink"/>
          </w:rPr>
          <w:t>3.5.9.</w:t>
        </w:r>
        <w:r>
          <w:rPr>
            <w:rFonts w:asciiTheme="minorHAnsi" w:eastAsiaTheme="minorEastAsia" w:hAnsiTheme="minorHAnsi" w:cstheme="minorBidi"/>
            <w:color w:val="auto"/>
            <w:kern w:val="2"/>
            <w:sz w:val="24"/>
            <w14:ligatures w14:val="standardContextual"/>
          </w:rPr>
          <w:tab/>
        </w:r>
        <w:r w:rsidRPr="0033582A">
          <w:rPr>
            <w:rStyle w:val="Hyperlink"/>
          </w:rPr>
          <w:t xml:space="preserve">KP 85 – KP 93 (BBOU </w:t>
        </w:r>
        <w:r w:rsidRPr="0033582A">
          <w:rPr>
            <w:rStyle w:val="Hyperlink"/>
            <w:rFonts w:ascii="Arial" w:hAnsi="Arial" w:cs="Arial"/>
          </w:rPr>
          <w:t>→</w:t>
        </w:r>
        <w:r w:rsidRPr="0033582A">
          <w:rPr>
            <w:rStyle w:val="Hyperlink"/>
          </w:rPr>
          <w:t xml:space="preserve"> ELEP)</w:t>
        </w:r>
        <w:r>
          <w:rPr>
            <w:webHidden/>
          </w:rPr>
          <w:tab/>
        </w:r>
        <w:r>
          <w:rPr>
            <w:webHidden/>
          </w:rPr>
          <w:fldChar w:fldCharType="begin"/>
        </w:r>
        <w:r>
          <w:rPr>
            <w:webHidden/>
          </w:rPr>
          <w:instrText xml:space="preserve"> PAGEREF _Toc228831535 \h </w:instrText>
        </w:r>
        <w:r>
          <w:rPr>
            <w:webHidden/>
          </w:rPr>
        </w:r>
        <w:r>
          <w:rPr>
            <w:webHidden/>
          </w:rPr>
          <w:fldChar w:fldCharType="separate"/>
        </w:r>
        <w:r>
          <w:rPr>
            <w:webHidden/>
          </w:rPr>
          <w:t>27</w:t>
        </w:r>
        <w:r>
          <w:rPr>
            <w:webHidden/>
          </w:rPr>
          <w:fldChar w:fldCharType="end"/>
        </w:r>
      </w:hyperlink>
    </w:p>
    <w:p w14:paraId="0BABF3B0" w14:textId="1DF2399E"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36" w:history="1">
        <w:r w:rsidRPr="0033582A">
          <w:rPr>
            <w:rStyle w:val="Hyperlink"/>
          </w:rPr>
          <w:t>3.5.10.</w:t>
        </w:r>
        <w:r>
          <w:rPr>
            <w:rFonts w:asciiTheme="minorHAnsi" w:eastAsiaTheme="minorEastAsia" w:hAnsiTheme="minorHAnsi" w:cstheme="minorBidi"/>
            <w:color w:val="auto"/>
            <w:kern w:val="2"/>
            <w:sz w:val="24"/>
            <w14:ligatures w14:val="standardContextual"/>
          </w:rPr>
          <w:tab/>
        </w:r>
        <w:r w:rsidRPr="0033582A">
          <w:rPr>
            <w:rStyle w:val="Hyperlink"/>
          </w:rPr>
          <w:t xml:space="preserve">KP 93 – KP 125 (ELEP </w:t>
        </w:r>
        <w:r w:rsidRPr="0033582A">
          <w:rPr>
            <w:rStyle w:val="Hyperlink"/>
            <w:rFonts w:ascii="Arial" w:hAnsi="Arial" w:cs="Arial"/>
          </w:rPr>
          <w:t>→</w:t>
        </w:r>
        <w:r w:rsidRPr="0033582A">
          <w:rPr>
            <w:rStyle w:val="Hyperlink"/>
          </w:rPr>
          <w:t xml:space="preserve"> AKAB)</w:t>
        </w:r>
        <w:r>
          <w:rPr>
            <w:webHidden/>
          </w:rPr>
          <w:tab/>
        </w:r>
        <w:r>
          <w:rPr>
            <w:webHidden/>
          </w:rPr>
          <w:fldChar w:fldCharType="begin"/>
        </w:r>
        <w:r>
          <w:rPr>
            <w:webHidden/>
          </w:rPr>
          <w:instrText xml:space="preserve"> PAGEREF _Toc228831536 \h </w:instrText>
        </w:r>
        <w:r>
          <w:rPr>
            <w:webHidden/>
          </w:rPr>
        </w:r>
        <w:r>
          <w:rPr>
            <w:webHidden/>
          </w:rPr>
          <w:fldChar w:fldCharType="separate"/>
        </w:r>
        <w:r>
          <w:rPr>
            <w:webHidden/>
          </w:rPr>
          <w:t>27</w:t>
        </w:r>
        <w:r>
          <w:rPr>
            <w:webHidden/>
          </w:rPr>
          <w:fldChar w:fldCharType="end"/>
        </w:r>
      </w:hyperlink>
    </w:p>
    <w:p w14:paraId="5EB065F4" w14:textId="3E27EA2F"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37" w:history="1">
        <w:r w:rsidRPr="0033582A">
          <w:rPr>
            <w:rStyle w:val="Hyperlink"/>
          </w:rPr>
          <w:t>3.5.11.</w:t>
        </w:r>
        <w:r>
          <w:rPr>
            <w:rFonts w:asciiTheme="minorHAnsi" w:eastAsiaTheme="minorEastAsia" w:hAnsiTheme="minorHAnsi" w:cstheme="minorBidi"/>
            <w:color w:val="auto"/>
            <w:kern w:val="2"/>
            <w:sz w:val="24"/>
            <w14:ligatures w14:val="standardContextual"/>
          </w:rPr>
          <w:tab/>
        </w:r>
        <w:r w:rsidRPr="0033582A">
          <w:rPr>
            <w:rStyle w:val="Hyperlink"/>
          </w:rPr>
          <w:t>KP 125 – AKAB Gas Hub</w:t>
        </w:r>
        <w:r>
          <w:rPr>
            <w:webHidden/>
          </w:rPr>
          <w:tab/>
        </w:r>
        <w:r>
          <w:rPr>
            <w:webHidden/>
          </w:rPr>
          <w:fldChar w:fldCharType="begin"/>
        </w:r>
        <w:r>
          <w:rPr>
            <w:webHidden/>
          </w:rPr>
          <w:instrText xml:space="preserve"> PAGEREF _Toc228831537 \h </w:instrText>
        </w:r>
        <w:r>
          <w:rPr>
            <w:webHidden/>
          </w:rPr>
        </w:r>
        <w:r>
          <w:rPr>
            <w:webHidden/>
          </w:rPr>
          <w:fldChar w:fldCharType="separate"/>
        </w:r>
        <w:r>
          <w:rPr>
            <w:webHidden/>
          </w:rPr>
          <w:t>28</w:t>
        </w:r>
        <w:r>
          <w:rPr>
            <w:webHidden/>
          </w:rPr>
          <w:fldChar w:fldCharType="end"/>
        </w:r>
      </w:hyperlink>
    </w:p>
    <w:p w14:paraId="30441DC4" w14:textId="3D861145"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38" w:history="1">
        <w:r w:rsidRPr="0033582A">
          <w:rPr>
            <w:rStyle w:val="Hyperlink"/>
          </w:rPr>
          <w:t>4.</w:t>
        </w:r>
        <w:r>
          <w:rPr>
            <w:rFonts w:asciiTheme="minorHAnsi" w:eastAsiaTheme="minorEastAsia" w:hAnsiTheme="minorHAnsi" w:cstheme="minorBidi"/>
            <w:caps w:val="0"/>
            <w:color w:val="auto"/>
            <w:kern w:val="2"/>
            <w:szCs w:val="24"/>
            <w14:ligatures w14:val="standardContextual"/>
          </w:rPr>
          <w:tab/>
        </w:r>
        <w:r w:rsidRPr="0033582A">
          <w:rPr>
            <w:rStyle w:val="Hyperlink"/>
          </w:rPr>
          <w:t>The Decommissioning &amp; Abandonment Scope</w:t>
        </w:r>
        <w:r>
          <w:rPr>
            <w:webHidden/>
          </w:rPr>
          <w:tab/>
        </w:r>
        <w:r>
          <w:rPr>
            <w:webHidden/>
          </w:rPr>
          <w:fldChar w:fldCharType="begin"/>
        </w:r>
        <w:r>
          <w:rPr>
            <w:webHidden/>
          </w:rPr>
          <w:instrText xml:space="preserve"> PAGEREF _Toc228831538 \h </w:instrText>
        </w:r>
        <w:r>
          <w:rPr>
            <w:webHidden/>
          </w:rPr>
        </w:r>
        <w:r>
          <w:rPr>
            <w:webHidden/>
          </w:rPr>
          <w:fldChar w:fldCharType="separate"/>
        </w:r>
        <w:r>
          <w:rPr>
            <w:webHidden/>
          </w:rPr>
          <w:t>29</w:t>
        </w:r>
        <w:r>
          <w:rPr>
            <w:webHidden/>
          </w:rPr>
          <w:fldChar w:fldCharType="end"/>
        </w:r>
      </w:hyperlink>
    </w:p>
    <w:p w14:paraId="4036BB60" w14:textId="5BE29B12" w:rsidR="007146DE" w:rsidRDefault="007146DE">
      <w:pPr>
        <w:pStyle w:val="TOC2"/>
        <w:rPr>
          <w:rFonts w:asciiTheme="minorHAnsi" w:eastAsiaTheme="minorEastAsia" w:hAnsiTheme="minorHAnsi" w:cstheme="minorBidi"/>
          <w:color w:val="auto"/>
          <w:kern w:val="2"/>
          <w:sz w:val="24"/>
          <w14:ligatures w14:val="standardContextual"/>
        </w:rPr>
      </w:pPr>
      <w:hyperlink w:anchor="_Toc228831539" w:history="1">
        <w:r w:rsidRPr="0033582A">
          <w:rPr>
            <w:rStyle w:val="Hyperlink"/>
          </w:rPr>
          <w:t>4.1.</w:t>
        </w:r>
        <w:r>
          <w:rPr>
            <w:rFonts w:asciiTheme="minorHAnsi" w:eastAsiaTheme="minorEastAsia" w:hAnsiTheme="minorHAnsi" w:cstheme="minorBidi"/>
            <w:color w:val="auto"/>
            <w:kern w:val="2"/>
            <w:sz w:val="24"/>
            <w14:ligatures w14:val="standardContextual"/>
          </w:rPr>
          <w:tab/>
        </w:r>
        <w:r w:rsidRPr="0033582A">
          <w:rPr>
            <w:rStyle w:val="Hyperlink"/>
          </w:rPr>
          <w:t>Governance</w:t>
        </w:r>
        <w:r>
          <w:rPr>
            <w:webHidden/>
          </w:rPr>
          <w:tab/>
        </w:r>
        <w:r>
          <w:rPr>
            <w:webHidden/>
          </w:rPr>
          <w:fldChar w:fldCharType="begin"/>
        </w:r>
        <w:r>
          <w:rPr>
            <w:webHidden/>
          </w:rPr>
          <w:instrText xml:space="preserve"> PAGEREF _Toc228831539 \h </w:instrText>
        </w:r>
        <w:r>
          <w:rPr>
            <w:webHidden/>
          </w:rPr>
        </w:r>
        <w:r>
          <w:rPr>
            <w:webHidden/>
          </w:rPr>
          <w:fldChar w:fldCharType="separate"/>
        </w:r>
        <w:r>
          <w:rPr>
            <w:webHidden/>
          </w:rPr>
          <w:t>29</w:t>
        </w:r>
        <w:r>
          <w:rPr>
            <w:webHidden/>
          </w:rPr>
          <w:fldChar w:fldCharType="end"/>
        </w:r>
      </w:hyperlink>
    </w:p>
    <w:p w14:paraId="0EBF1D2E" w14:textId="594AB73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0" w:history="1">
        <w:r w:rsidRPr="0033582A">
          <w:rPr>
            <w:rStyle w:val="Hyperlink"/>
          </w:rPr>
          <w:t>4.1.1.</w:t>
        </w:r>
        <w:r>
          <w:rPr>
            <w:rFonts w:asciiTheme="minorHAnsi" w:eastAsiaTheme="minorEastAsia" w:hAnsiTheme="minorHAnsi" w:cstheme="minorBidi"/>
            <w:color w:val="auto"/>
            <w:kern w:val="2"/>
            <w:sz w:val="24"/>
            <w14:ligatures w14:val="standardContextual"/>
          </w:rPr>
          <w:tab/>
        </w:r>
        <w:r w:rsidRPr="0033582A">
          <w:rPr>
            <w:rStyle w:val="Hyperlink"/>
          </w:rPr>
          <w:t>Primary Regulators</w:t>
        </w:r>
        <w:r>
          <w:rPr>
            <w:webHidden/>
          </w:rPr>
          <w:tab/>
        </w:r>
        <w:r>
          <w:rPr>
            <w:webHidden/>
          </w:rPr>
          <w:fldChar w:fldCharType="begin"/>
        </w:r>
        <w:r>
          <w:rPr>
            <w:webHidden/>
          </w:rPr>
          <w:instrText xml:space="preserve"> PAGEREF _Toc228831540 \h </w:instrText>
        </w:r>
        <w:r>
          <w:rPr>
            <w:webHidden/>
          </w:rPr>
        </w:r>
        <w:r>
          <w:rPr>
            <w:webHidden/>
          </w:rPr>
          <w:fldChar w:fldCharType="separate"/>
        </w:r>
        <w:r>
          <w:rPr>
            <w:webHidden/>
          </w:rPr>
          <w:t>29</w:t>
        </w:r>
        <w:r>
          <w:rPr>
            <w:webHidden/>
          </w:rPr>
          <w:fldChar w:fldCharType="end"/>
        </w:r>
      </w:hyperlink>
    </w:p>
    <w:p w14:paraId="54CF363E" w14:textId="60521BF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1" w:history="1">
        <w:r w:rsidRPr="0033582A">
          <w:rPr>
            <w:rStyle w:val="Hyperlink"/>
          </w:rPr>
          <w:t>4.1.2.</w:t>
        </w:r>
        <w:r>
          <w:rPr>
            <w:rFonts w:asciiTheme="minorHAnsi" w:eastAsiaTheme="minorEastAsia" w:hAnsiTheme="minorHAnsi" w:cstheme="minorBidi"/>
            <w:color w:val="auto"/>
            <w:kern w:val="2"/>
            <w:sz w:val="24"/>
            <w14:ligatures w14:val="standardContextual"/>
          </w:rPr>
          <w:tab/>
        </w:r>
        <w:r w:rsidRPr="0033582A">
          <w:rPr>
            <w:rStyle w:val="Hyperlink"/>
          </w:rPr>
          <w:t>Core Legal Frameworks</w:t>
        </w:r>
        <w:r>
          <w:rPr>
            <w:webHidden/>
          </w:rPr>
          <w:tab/>
        </w:r>
        <w:r>
          <w:rPr>
            <w:webHidden/>
          </w:rPr>
          <w:fldChar w:fldCharType="begin"/>
        </w:r>
        <w:r>
          <w:rPr>
            <w:webHidden/>
          </w:rPr>
          <w:instrText xml:space="preserve"> PAGEREF _Toc228831541 \h </w:instrText>
        </w:r>
        <w:r>
          <w:rPr>
            <w:webHidden/>
          </w:rPr>
        </w:r>
        <w:r>
          <w:rPr>
            <w:webHidden/>
          </w:rPr>
          <w:fldChar w:fldCharType="separate"/>
        </w:r>
        <w:r>
          <w:rPr>
            <w:webHidden/>
          </w:rPr>
          <w:t>29</w:t>
        </w:r>
        <w:r>
          <w:rPr>
            <w:webHidden/>
          </w:rPr>
          <w:fldChar w:fldCharType="end"/>
        </w:r>
      </w:hyperlink>
    </w:p>
    <w:p w14:paraId="2C60BBC5" w14:textId="5B6DBD2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2" w:history="1">
        <w:r w:rsidRPr="0033582A">
          <w:rPr>
            <w:rStyle w:val="Hyperlink"/>
          </w:rPr>
          <w:t>4.1.3.</w:t>
        </w:r>
        <w:r>
          <w:rPr>
            <w:rFonts w:asciiTheme="minorHAnsi" w:eastAsiaTheme="minorEastAsia" w:hAnsiTheme="minorHAnsi" w:cstheme="minorBidi"/>
            <w:color w:val="auto"/>
            <w:kern w:val="2"/>
            <w:sz w:val="24"/>
            <w14:ligatures w14:val="standardContextual"/>
          </w:rPr>
          <w:tab/>
        </w:r>
        <w:r w:rsidRPr="0033582A">
          <w:rPr>
            <w:rStyle w:val="Hyperlink"/>
          </w:rPr>
          <w:t>Technical &amp; Operational Requirements</w:t>
        </w:r>
        <w:r>
          <w:rPr>
            <w:webHidden/>
          </w:rPr>
          <w:tab/>
        </w:r>
        <w:r>
          <w:rPr>
            <w:webHidden/>
          </w:rPr>
          <w:fldChar w:fldCharType="begin"/>
        </w:r>
        <w:r>
          <w:rPr>
            <w:webHidden/>
          </w:rPr>
          <w:instrText xml:space="preserve"> PAGEREF _Toc228831542 \h </w:instrText>
        </w:r>
        <w:r>
          <w:rPr>
            <w:webHidden/>
          </w:rPr>
        </w:r>
        <w:r>
          <w:rPr>
            <w:webHidden/>
          </w:rPr>
          <w:fldChar w:fldCharType="separate"/>
        </w:r>
        <w:r>
          <w:rPr>
            <w:webHidden/>
          </w:rPr>
          <w:t>29</w:t>
        </w:r>
        <w:r>
          <w:rPr>
            <w:webHidden/>
          </w:rPr>
          <w:fldChar w:fldCharType="end"/>
        </w:r>
      </w:hyperlink>
    </w:p>
    <w:p w14:paraId="161046D7" w14:textId="6754E53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3" w:history="1">
        <w:r w:rsidRPr="0033582A">
          <w:rPr>
            <w:rStyle w:val="Hyperlink"/>
          </w:rPr>
          <w:t>4.1.4.</w:t>
        </w:r>
        <w:r>
          <w:rPr>
            <w:rFonts w:asciiTheme="minorHAnsi" w:eastAsiaTheme="minorEastAsia" w:hAnsiTheme="minorHAnsi" w:cstheme="minorBidi"/>
            <w:color w:val="auto"/>
            <w:kern w:val="2"/>
            <w:sz w:val="24"/>
            <w14:ligatures w14:val="standardContextual"/>
          </w:rPr>
          <w:tab/>
        </w:r>
        <w:r w:rsidRPr="0033582A">
          <w:rPr>
            <w:rStyle w:val="Hyperlink"/>
          </w:rPr>
          <w:t>Key Challenges in the Nigerian Context</w:t>
        </w:r>
        <w:r>
          <w:rPr>
            <w:webHidden/>
          </w:rPr>
          <w:tab/>
        </w:r>
        <w:r>
          <w:rPr>
            <w:webHidden/>
          </w:rPr>
          <w:fldChar w:fldCharType="begin"/>
        </w:r>
        <w:r>
          <w:rPr>
            <w:webHidden/>
          </w:rPr>
          <w:instrText xml:space="preserve"> PAGEREF _Toc228831543 \h </w:instrText>
        </w:r>
        <w:r>
          <w:rPr>
            <w:webHidden/>
          </w:rPr>
        </w:r>
        <w:r>
          <w:rPr>
            <w:webHidden/>
          </w:rPr>
          <w:fldChar w:fldCharType="separate"/>
        </w:r>
        <w:r>
          <w:rPr>
            <w:webHidden/>
          </w:rPr>
          <w:t>30</w:t>
        </w:r>
        <w:r>
          <w:rPr>
            <w:webHidden/>
          </w:rPr>
          <w:fldChar w:fldCharType="end"/>
        </w:r>
      </w:hyperlink>
    </w:p>
    <w:p w14:paraId="097A6A85" w14:textId="439E256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4" w:history="1">
        <w:r w:rsidRPr="0033582A">
          <w:rPr>
            <w:rStyle w:val="Hyperlink"/>
          </w:rPr>
          <w:t>4.1.5.</w:t>
        </w:r>
        <w:r>
          <w:rPr>
            <w:rFonts w:asciiTheme="minorHAnsi" w:eastAsiaTheme="minorEastAsia" w:hAnsiTheme="minorHAnsi" w:cstheme="minorBidi"/>
            <w:color w:val="auto"/>
            <w:kern w:val="2"/>
            <w:sz w:val="24"/>
            <w14:ligatures w14:val="standardContextual"/>
          </w:rPr>
          <w:tab/>
        </w:r>
        <w:r w:rsidRPr="0033582A">
          <w:rPr>
            <w:rStyle w:val="Hyperlink"/>
          </w:rPr>
          <w:t>Ancillary Systems</w:t>
        </w:r>
        <w:r>
          <w:rPr>
            <w:webHidden/>
          </w:rPr>
          <w:tab/>
        </w:r>
        <w:r>
          <w:rPr>
            <w:webHidden/>
          </w:rPr>
          <w:fldChar w:fldCharType="begin"/>
        </w:r>
        <w:r>
          <w:rPr>
            <w:webHidden/>
          </w:rPr>
          <w:instrText xml:space="preserve"> PAGEREF _Toc228831544 \h </w:instrText>
        </w:r>
        <w:r>
          <w:rPr>
            <w:webHidden/>
          </w:rPr>
        </w:r>
        <w:r>
          <w:rPr>
            <w:webHidden/>
          </w:rPr>
          <w:fldChar w:fldCharType="separate"/>
        </w:r>
        <w:r>
          <w:rPr>
            <w:webHidden/>
          </w:rPr>
          <w:t>30</w:t>
        </w:r>
        <w:r>
          <w:rPr>
            <w:webHidden/>
          </w:rPr>
          <w:fldChar w:fldCharType="end"/>
        </w:r>
      </w:hyperlink>
    </w:p>
    <w:p w14:paraId="38551D93" w14:textId="17342FBE" w:rsidR="007146DE" w:rsidRDefault="007146DE">
      <w:pPr>
        <w:pStyle w:val="TOC2"/>
        <w:rPr>
          <w:rFonts w:asciiTheme="minorHAnsi" w:eastAsiaTheme="minorEastAsia" w:hAnsiTheme="minorHAnsi" w:cstheme="minorBidi"/>
          <w:color w:val="auto"/>
          <w:kern w:val="2"/>
          <w:sz w:val="24"/>
          <w14:ligatures w14:val="standardContextual"/>
        </w:rPr>
      </w:pPr>
      <w:hyperlink w:anchor="_Toc228831545" w:history="1">
        <w:r w:rsidRPr="0033582A">
          <w:rPr>
            <w:rStyle w:val="Hyperlink"/>
          </w:rPr>
          <w:t>4.2.</w:t>
        </w:r>
        <w:r>
          <w:rPr>
            <w:rFonts w:asciiTheme="minorHAnsi" w:eastAsiaTheme="minorEastAsia" w:hAnsiTheme="minorHAnsi" w:cstheme="minorBidi"/>
            <w:color w:val="auto"/>
            <w:kern w:val="2"/>
            <w:sz w:val="24"/>
            <w14:ligatures w14:val="standardContextual"/>
          </w:rPr>
          <w:tab/>
        </w:r>
        <w:r w:rsidRPr="0033582A">
          <w:rPr>
            <w:rStyle w:val="Hyperlink"/>
          </w:rPr>
          <w:t>Decommissioning Philosophy</w:t>
        </w:r>
        <w:r>
          <w:rPr>
            <w:webHidden/>
          </w:rPr>
          <w:tab/>
        </w:r>
        <w:r>
          <w:rPr>
            <w:webHidden/>
          </w:rPr>
          <w:fldChar w:fldCharType="begin"/>
        </w:r>
        <w:r>
          <w:rPr>
            <w:webHidden/>
          </w:rPr>
          <w:instrText xml:space="preserve"> PAGEREF _Toc228831545 \h </w:instrText>
        </w:r>
        <w:r>
          <w:rPr>
            <w:webHidden/>
          </w:rPr>
        </w:r>
        <w:r>
          <w:rPr>
            <w:webHidden/>
          </w:rPr>
          <w:fldChar w:fldCharType="separate"/>
        </w:r>
        <w:r>
          <w:rPr>
            <w:webHidden/>
          </w:rPr>
          <w:t>30</w:t>
        </w:r>
        <w:r>
          <w:rPr>
            <w:webHidden/>
          </w:rPr>
          <w:fldChar w:fldCharType="end"/>
        </w:r>
      </w:hyperlink>
    </w:p>
    <w:p w14:paraId="345C5F27" w14:textId="66F25008" w:rsidR="007146DE" w:rsidRDefault="007146DE">
      <w:pPr>
        <w:pStyle w:val="TOC2"/>
        <w:rPr>
          <w:rFonts w:asciiTheme="minorHAnsi" w:eastAsiaTheme="minorEastAsia" w:hAnsiTheme="minorHAnsi" w:cstheme="minorBidi"/>
          <w:color w:val="auto"/>
          <w:kern w:val="2"/>
          <w:sz w:val="24"/>
          <w14:ligatures w14:val="standardContextual"/>
        </w:rPr>
      </w:pPr>
      <w:hyperlink w:anchor="_Toc228831546" w:history="1">
        <w:r w:rsidRPr="0033582A">
          <w:rPr>
            <w:rStyle w:val="Hyperlink"/>
          </w:rPr>
          <w:t>4.3.</w:t>
        </w:r>
        <w:r>
          <w:rPr>
            <w:rFonts w:asciiTheme="minorHAnsi" w:eastAsiaTheme="minorEastAsia" w:hAnsiTheme="minorHAnsi" w:cstheme="minorBidi"/>
            <w:color w:val="auto"/>
            <w:kern w:val="2"/>
            <w:sz w:val="24"/>
            <w14:ligatures w14:val="standardContextual"/>
          </w:rPr>
          <w:tab/>
        </w:r>
        <w:r w:rsidRPr="0033582A">
          <w:rPr>
            <w:rStyle w:val="Hyperlink"/>
          </w:rPr>
          <w:t>Key Decommissioning Processes</w:t>
        </w:r>
        <w:r>
          <w:rPr>
            <w:webHidden/>
          </w:rPr>
          <w:tab/>
        </w:r>
        <w:r>
          <w:rPr>
            <w:webHidden/>
          </w:rPr>
          <w:fldChar w:fldCharType="begin"/>
        </w:r>
        <w:r>
          <w:rPr>
            <w:webHidden/>
          </w:rPr>
          <w:instrText xml:space="preserve"> PAGEREF _Toc228831546 \h </w:instrText>
        </w:r>
        <w:r>
          <w:rPr>
            <w:webHidden/>
          </w:rPr>
        </w:r>
        <w:r>
          <w:rPr>
            <w:webHidden/>
          </w:rPr>
          <w:fldChar w:fldCharType="separate"/>
        </w:r>
        <w:r>
          <w:rPr>
            <w:webHidden/>
          </w:rPr>
          <w:t>30</w:t>
        </w:r>
        <w:r>
          <w:rPr>
            <w:webHidden/>
          </w:rPr>
          <w:fldChar w:fldCharType="end"/>
        </w:r>
      </w:hyperlink>
    </w:p>
    <w:p w14:paraId="56BB3156" w14:textId="6EE0D71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7" w:history="1">
        <w:r w:rsidRPr="0033582A">
          <w:rPr>
            <w:rStyle w:val="Hyperlink"/>
          </w:rPr>
          <w:t>4.3.1.</w:t>
        </w:r>
        <w:r>
          <w:rPr>
            <w:rFonts w:asciiTheme="minorHAnsi" w:eastAsiaTheme="minorEastAsia" w:hAnsiTheme="minorHAnsi" w:cstheme="minorBidi"/>
            <w:color w:val="auto"/>
            <w:kern w:val="2"/>
            <w:sz w:val="24"/>
            <w14:ligatures w14:val="standardContextual"/>
          </w:rPr>
          <w:tab/>
        </w:r>
        <w:r w:rsidRPr="0033582A">
          <w:rPr>
            <w:rStyle w:val="Hyperlink"/>
          </w:rPr>
          <w:t>Planning &amp; Approvals</w:t>
        </w:r>
        <w:r>
          <w:rPr>
            <w:webHidden/>
          </w:rPr>
          <w:tab/>
        </w:r>
        <w:r>
          <w:rPr>
            <w:webHidden/>
          </w:rPr>
          <w:fldChar w:fldCharType="begin"/>
        </w:r>
        <w:r>
          <w:rPr>
            <w:webHidden/>
          </w:rPr>
          <w:instrText xml:space="preserve"> PAGEREF _Toc228831547 \h </w:instrText>
        </w:r>
        <w:r>
          <w:rPr>
            <w:webHidden/>
          </w:rPr>
        </w:r>
        <w:r>
          <w:rPr>
            <w:webHidden/>
          </w:rPr>
          <w:fldChar w:fldCharType="separate"/>
        </w:r>
        <w:r>
          <w:rPr>
            <w:webHidden/>
          </w:rPr>
          <w:t>30</w:t>
        </w:r>
        <w:r>
          <w:rPr>
            <w:webHidden/>
          </w:rPr>
          <w:fldChar w:fldCharType="end"/>
        </w:r>
      </w:hyperlink>
    </w:p>
    <w:p w14:paraId="666085BC" w14:textId="6E8F6CB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8" w:history="1">
        <w:r w:rsidRPr="0033582A">
          <w:rPr>
            <w:rStyle w:val="Hyperlink"/>
          </w:rPr>
          <w:t>4.3.2.</w:t>
        </w:r>
        <w:r>
          <w:rPr>
            <w:rFonts w:asciiTheme="minorHAnsi" w:eastAsiaTheme="minorEastAsia" w:hAnsiTheme="minorHAnsi" w:cstheme="minorBidi"/>
            <w:color w:val="auto"/>
            <w:kern w:val="2"/>
            <w:sz w:val="24"/>
            <w14:ligatures w14:val="standardContextual"/>
          </w:rPr>
          <w:tab/>
        </w:r>
        <w:r w:rsidRPr="0033582A">
          <w:rPr>
            <w:rStyle w:val="Hyperlink"/>
          </w:rPr>
          <w:t>Shutdown &amp; Isolation</w:t>
        </w:r>
        <w:r>
          <w:rPr>
            <w:webHidden/>
          </w:rPr>
          <w:tab/>
        </w:r>
        <w:r>
          <w:rPr>
            <w:webHidden/>
          </w:rPr>
          <w:fldChar w:fldCharType="begin"/>
        </w:r>
        <w:r>
          <w:rPr>
            <w:webHidden/>
          </w:rPr>
          <w:instrText xml:space="preserve"> PAGEREF _Toc228831548 \h </w:instrText>
        </w:r>
        <w:r>
          <w:rPr>
            <w:webHidden/>
          </w:rPr>
        </w:r>
        <w:r>
          <w:rPr>
            <w:webHidden/>
          </w:rPr>
          <w:fldChar w:fldCharType="separate"/>
        </w:r>
        <w:r>
          <w:rPr>
            <w:webHidden/>
          </w:rPr>
          <w:t>31</w:t>
        </w:r>
        <w:r>
          <w:rPr>
            <w:webHidden/>
          </w:rPr>
          <w:fldChar w:fldCharType="end"/>
        </w:r>
      </w:hyperlink>
    </w:p>
    <w:p w14:paraId="1FF760CE" w14:textId="52DC459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9" w:history="1">
        <w:r w:rsidRPr="0033582A">
          <w:rPr>
            <w:rStyle w:val="Hyperlink"/>
          </w:rPr>
          <w:t>4.3.3.</w:t>
        </w:r>
        <w:r>
          <w:rPr>
            <w:rFonts w:asciiTheme="minorHAnsi" w:eastAsiaTheme="minorEastAsia" w:hAnsiTheme="minorHAnsi" w:cstheme="minorBidi"/>
            <w:color w:val="auto"/>
            <w:kern w:val="2"/>
            <w:sz w:val="24"/>
            <w14:ligatures w14:val="standardContextual"/>
          </w:rPr>
          <w:tab/>
        </w:r>
        <w:r w:rsidRPr="0033582A">
          <w:rPr>
            <w:rStyle w:val="Hyperlink"/>
          </w:rPr>
          <w:t>Cleaning &amp; Hydrocarbon Removal</w:t>
        </w:r>
        <w:r>
          <w:rPr>
            <w:webHidden/>
          </w:rPr>
          <w:tab/>
        </w:r>
        <w:r>
          <w:rPr>
            <w:webHidden/>
          </w:rPr>
          <w:fldChar w:fldCharType="begin"/>
        </w:r>
        <w:r>
          <w:rPr>
            <w:webHidden/>
          </w:rPr>
          <w:instrText xml:space="preserve"> PAGEREF _Toc228831549 \h </w:instrText>
        </w:r>
        <w:r>
          <w:rPr>
            <w:webHidden/>
          </w:rPr>
        </w:r>
        <w:r>
          <w:rPr>
            <w:webHidden/>
          </w:rPr>
          <w:fldChar w:fldCharType="separate"/>
        </w:r>
        <w:r>
          <w:rPr>
            <w:webHidden/>
          </w:rPr>
          <w:t>31</w:t>
        </w:r>
        <w:r>
          <w:rPr>
            <w:webHidden/>
          </w:rPr>
          <w:fldChar w:fldCharType="end"/>
        </w:r>
      </w:hyperlink>
    </w:p>
    <w:p w14:paraId="70497AB3" w14:textId="406937B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0" w:history="1">
        <w:r w:rsidRPr="0033582A">
          <w:rPr>
            <w:rStyle w:val="Hyperlink"/>
          </w:rPr>
          <w:t>4.3.4.</w:t>
        </w:r>
        <w:r>
          <w:rPr>
            <w:rFonts w:asciiTheme="minorHAnsi" w:eastAsiaTheme="minorEastAsia" w:hAnsiTheme="minorHAnsi" w:cstheme="minorBidi"/>
            <w:color w:val="auto"/>
            <w:kern w:val="2"/>
            <w:sz w:val="24"/>
            <w14:ligatures w14:val="standardContextual"/>
          </w:rPr>
          <w:tab/>
        </w:r>
        <w:r w:rsidRPr="0033582A">
          <w:rPr>
            <w:rStyle w:val="Hyperlink"/>
          </w:rPr>
          <w:t>Flushing, Drying &amp; Inerting</w:t>
        </w:r>
        <w:r>
          <w:rPr>
            <w:webHidden/>
          </w:rPr>
          <w:tab/>
        </w:r>
        <w:r>
          <w:rPr>
            <w:webHidden/>
          </w:rPr>
          <w:fldChar w:fldCharType="begin"/>
        </w:r>
        <w:r>
          <w:rPr>
            <w:webHidden/>
          </w:rPr>
          <w:instrText xml:space="preserve"> PAGEREF _Toc228831550 \h </w:instrText>
        </w:r>
        <w:r>
          <w:rPr>
            <w:webHidden/>
          </w:rPr>
        </w:r>
        <w:r>
          <w:rPr>
            <w:webHidden/>
          </w:rPr>
          <w:fldChar w:fldCharType="separate"/>
        </w:r>
        <w:r>
          <w:rPr>
            <w:webHidden/>
          </w:rPr>
          <w:t>31</w:t>
        </w:r>
        <w:r>
          <w:rPr>
            <w:webHidden/>
          </w:rPr>
          <w:fldChar w:fldCharType="end"/>
        </w:r>
      </w:hyperlink>
    </w:p>
    <w:p w14:paraId="4DF52A40" w14:textId="1328F2B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1" w:history="1">
        <w:r w:rsidRPr="0033582A">
          <w:rPr>
            <w:rStyle w:val="Hyperlink"/>
          </w:rPr>
          <w:t>4.3.5.</w:t>
        </w:r>
        <w:r>
          <w:rPr>
            <w:rFonts w:asciiTheme="minorHAnsi" w:eastAsiaTheme="minorEastAsia" w:hAnsiTheme="minorHAnsi" w:cstheme="minorBidi"/>
            <w:color w:val="auto"/>
            <w:kern w:val="2"/>
            <w:sz w:val="24"/>
            <w14:ligatures w14:val="standardContextual"/>
          </w:rPr>
          <w:tab/>
        </w:r>
        <w:r w:rsidRPr="0033582A">
          <w:rPr>
            <w:rStyle w:val="Hyperlink"/>
          </w:rPr>
          <w:t>Metering Close-Out (Critical Step)</w:t>
        </w:r>
        <w:r>
          <w:rPr>
            <w:webHidden/>
          </w:rPr>
          <w:tab/>
        </w:r>
        <w:r>
          <w:rPr>
            <w:webHidden/>
          </w:rPr>
          <w:fldChar w:fldCharType="begin"/>
        </w:r>
        <w:r>
          <w:rPr>
            <w:webHidden/>
          </w:rPr>
          <w:instrText xml:space="preserve"> PAGEREF _Toc228831551 \h </w:instrText>
        </w:r>
        <w:r>
          <w:rPr>
            <w:webHidden/>
          </w:rPr>
        </w:r>
        <w:r>
          <w:rPr>
            <w:webHidden/>
          </w:rPr>
          <w:fldChar w:fldCharType="separate"/>
        </w:r>
        <w:r>
          <w:rPr>
            <w:webHidden/>
          </w:rPr>
          <w:t>31</w:t>
        </w:r>
        <w:r>
          <w:rPr>
            <w:webHidden/>
          </w:rPr>
          <w:fldChar w:fldCharType="end"/>
        </w:r>
      </w:hyperlink>
    </w:p>
    <w:p w14:paraId="5162B197" w14:textId="2F62BAA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2" w:history="1">
        <w:r w:rsidRPr="0033582A">
          <w:rPr>
            <w:rStyle w:val="Hyperlink"/>
          </w:rPr>
          <w:t>4.3.6.</w:t>
        </w:r>
        <w:r>
          <w:rPr>
            <w:rFonts w:asciiTheme="minorHAnsi" w:eastAsiaTheme="minorEastAsia" w:hAnsiTheme="minorHAnsi" w:cstheme="minorBidi"/>
            <w:color w:val="auto"/>
            <w:kern w:val="2"/>
            <w:sz w:val="24"/>
            <w14:ligatures w14:val="standardContextual"/>
          </w:rPr>
          <w:tab/>
        </w:r>
        <w:r w:rsidRPr="0033582A">
          <w:rPr>
            <w:rStyle w:val="Hyperlink"/>
          </w:rPr>
          <w:t>Disconnection &amp; Segmentation</w:t>
        </w:r>
        <w:r>
          <w:rPr>
            <w:webHidden/>
          </w:rPr>
          <w:tab/>
        </w:r>
        <w:r>
          <w:rPr>
            <w:webHidden/>
          </w:rPr>
          <w:fldChar w:fldCharType="begin"/>
        </w:r>
        <w:r>
          <w:rPr>
            <w:webHidden/>
          </w:rPr>
          <w:instrText xml:space="preserve"> PAGEREF _Toc228831552 \h </w:instrText>
        </w:r>
        <w:r>
          <w:rPr>
            <w:webHidden/>
          </w:rPr>
        </w:r>
        <w:r>
          <w:rPr>
            <w:webHidden/>
          </w:rPr>
          <w:fldChar w:fldCharType="separate"/>
        </w:r>
        <w:r>
          <w:rPr>
            <w:webHidden/>
          </w:rPr>
          <w:t>31</w:t>
        </w:r>
        <w:r>
          <w:rPr>
            <w:webHidden/>
          </w:rPr>
          <w:fldChar w:fldCharType="end"/>
        </w:r>
      </w:hyperlink>
    </w:p>
    <w:p w14:paraId="5243CD9D" w14:textId="7C2B43FF"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3" w:history="1">
        <w:r w:rsidRPr="0033582A">
          <w:rPr>
            <w:rStyle w:val="Hyperlink"/>
          </w:rPr>
          <w:t>4.3.7.</w:t>
        </w:r>
        <w:r>
          <w:rPr>
            <w:rFonts w:asciiTheme="minorHAnsi" w:eastAsiaTheme="minorEastAsia" w:hAnsiTheme="minorHAnsi" w:cstheme="minorBidi"/>
            <w:color w:val="auto"/>
            <w:kern w:val="2"/>
            <w:sz w:val="24"/>
            <w14:ligatures w14:val="standardContextual"/>
          </w:rPr>
          <w:tab/>
        </w:r>
        <w:r w:rsidRPr="0033582A">
          <w:rPr>
            <w:rStyle w:val="Hyperlink"/>
          </w:rPr>
          <w:t>Execution (Removal / Abandonment)</w:t>
        </w:r>
        <w:r>
          <w:rPr>
            <w:webHidden/>
          </w:rPr>
          <w:tab/>
        </w:r>
        <w:r>
          <w:rPr>
            <w:webHidden/>
          </w:rPr>
          <w:fldChar w:fldCharType="begin"/>
        </w:r>
        <w:r>
          <w:rPr>
            <w:webHidden/>
          </w:rPr>
          <w:instrText xml:space="preserve"> PAGEREF _Toc228831553 \h </w:instrText>
        </w:r>
        <w:r>
          <w:rPr>
            <w:webHidden/>
          </w:rPr>
        </w:r>
        <w:r>
          <w:rPr>
            <w:webHidden/>
          </w:rPr>
          <w:fldChar w:fldCharType="separate"/>
        </w:r>
        <w:r>
          <w:rPr>
            <w:webHidden/>
          </w:rPr>
          <w:t>31</w:t>
        </w:r>
        <w:r>
          <w:rPr>
            <w:webHidden/>
          </w:rPr>
          <w:fldChar w:fldCharType="end"/>
        </w:r>
      </w:hyperlink>
    </w:p>
    <w:p w14:paraId="0E33DF1F" w14:textId="02FDBA1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4" w:history="1">
        <w:r w:rsidRPr="0033582A">
          <w:rPr>
            <w:rStyle w:val="Hyperlink"/>
          </w:rPr>
          <w:t>4.3.8.</w:t>
        </w:r>
        <w:r>
          <w:rPr>
            <w:rFonts w:asciiTheme="minorHAnsi" w:eastAsiaTheme="minorEastAsia" w:hAnsiTheme="minorHAnsi" w:cstheme="minorBidi"/>
            <w:color w:val="auto"/>
            <w:kern w:val="2"/>
            <w:sz w:val="24"/>
            <w14:ligatures w14:val="standardContextual"/>
          </w:rPr>
          <w:tab/>
        </w:r>
        <w:r w:rsidRPr="0033582A">
          <w:rPr>
            <w:rStyle w:val="Hyperlink"/>
          </w:rPr>
          <w:t>Waste Management</w:t>
        </w:r>
        <w:r>
          <w:rPr>
            <w:webHidden/>
          </w:rPr>
          <w:tab/>
        </w:r>
        <w:r>
          <w:rPr>
            <w:webHidden/>
          </w:rPr>
          <w:fldChar w:fldCharType="begin"/>
        </w:r>
        <w:r>
          <w:rPr>
            <w:webHidden/>
          </w:rPr>
          <w:instrText xml:space="preserve"> PAGEREF _Toc228831554 \h </w:instrText>
        </w:r>
        <w:r>
          <w:rPr>
            <w:webHidden/>
          </w:rPr>
        </w:r>
        <w:r>
          <w:rPr>
            <w:webHidden/>
          </w:rPr>
          <w:fldChar w:fldCharType="separate"/>
        </w:r>
        <w:r>
          <w:rPr>
            <w:webHidden/>
          </w:rPr>
          <w:t>31</w:t>
        </w:r>
        <w:r>
          <w:rPr>
            <w:webHidden/>
          </w:rPr>
          <w:fldChar w:fldCharType="end"/>
        </w:r>
      </w:hyperlink>
    </w:p>
    <w:p w14:paraId="77036EFE" w14:textId="1E0CB07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5" w:history="1">
        <w:r w:rsidRPr="0033582A">
          <w:rPr>
            <w:rStyle w:val="Hyperlink"/>
          </w:rPr>
          <w:t>4.3.9.</w:t>
        </w:r>
        <w:r>
          <w:rPr>
            <w:rFonts w:asciiTheme="minorHAnsi" w:eastAsiaTheme="minorEastAsia" w:hAnsiTheme="minorHAnsi" w:cstheme="minorBidi"/>
            <w:color w:val="auto"/>
            <w:kern w:val="2"/>
            <w:sz w:val="24"/>
            <w14:ligatures w14:val="standardContextual"/>
          </w:rPr>
          <w:tab/>
        </w:r>
        <w:r w:rsidRPr="0033582A">
          <w:rPr>
            <w:rStyle w:val="Hyperlink"/>
          </w:rPr>
          <w:t>Site Restoration</w:t>
        </w:r>
        <w:r>
          <w:rPr>
            <w:webHidden/>
          </w:rPr>
          <w:tab/>
        </w:r>
        <w:r>
          <w:rPr>
            <w:webHidden/>
          </w:rPr>
          <w:fldChar w:fldCharType="begin"/>
        </w:r>
        <w:r>
          <w:rPr>
            <w:webHidden/>
          </w:rPr>
          <w:instrText xml:space="preserve"> PAGEREF _Toc228831555 \h </w:instrText>
        </w:r>
        <w:r>
          <w:rPr>
            <w:webHidden/>
          </w:rPr>
        </w:r>
        <w:r>
          <w:rPr>
            <w:webHidden/>
          </w:rPr>
          <w:fldChar w:fldCharType="separate"/>
        </w:r>
        <w:r>
          <w:rPr>
            <w:webHidden/>
          </w:rPr>
          <w:t>31</w:t>
        </w:r>
        <w:r>
          <w:rPr>
            <w:webHidden/>
          </w:rPr>
          <w:fldChar w:fldCharType="end"/>
        </w:r>
      </w:hyperlink>
    </w:p>
    <w:p w14:paraId="59C5F218" w14:textId="60143E5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6" w:history="1">
        <w:r w:rsidRPr="0033582A">
          <w:rPr>
            <w:rStyle w:val="Hyperlink"/>
          </w:rPr>
          <w:t>4.4.</w:t>
        </w:r>
        <w:r>
          <w:rPr>
            <w:rFonts w:asciiTheme="minorHAnsi" w:eastAsiaTheme="minorEastAsia" w:hAnsiTheme="minorHAnsi" w:cstheme="minorBidi"/>
            <w:color w:val="auto"/>
            <w:kern w:val="2"/>
            <w:sz w:val="24"/>
            <w14:ligatures w14:val="standardContextual"/>
          </w:rPr>
          <w:tab/>
        </w:r>
        <w:r w:rsidRPr="0033582A">
          <w:rPr>
            <w:rStyle w:val="Hyperlink"/>
          </w:rPr>
          <w:t>Abandonment Activities</w:t>
        </w:r>
        <w:r>
          <w:rPr>
            <w:webHidden/>
          </w:rPr>
          <w:tab/>
        </w:r>
        <w:r>
          <w:rPr>
            <w:webHidden/>
          </w:rPr>
          <w:fldChar w:fldCharType="begin"/>
        </w:r>
        <w:r>
          <w:rPr>
            <w:webHidden/>
          </w:rPr>
          <w:instrText xml:space="preserve"> PAGEREF _Toc228831556 \h </w:instrText>
        </w:r>
        <w:r>
          <w:rPr>
            <w:webHidden/>
          </w:rPr>
        </w:r>
        <w:r>
          <w:rPr>
            <w:webHidden/>
          </w:rPr>
          <w:fldChar w:fldCharType="separate"/>
        </w:r>
        <w:r>
          <w:rPr>
            <w:webHidden/>
          </w:rPr>
          <w:t>32</w:t>
        </w:r>
        <w:r>
          <w:rPr>
            <w:webHidden/>
          </w:rPr>
          <w:fldChar w:fldCharType="end"/>
        </w:r>
      </w:hyperlink>
    </w:p>
    <w:p w14:paraId="19E56B3F" w14:textId="00100639"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7" w:history="1">
        <w:r w:rsidRPr="0033582A">
          <w:rPr>
            <w:rStyle w:val="Hyperlink"/>
          </w:rPr>
          <w:t>4.5.</w:t>
        </w:r>
        <w:r>
          <w:rPr>
            <w:rFonts w:asciiTheme="minorHAnsi" w:eastAsiaTheme="minorEastAsia" w:hAnsiTheme="minorHAnsi" w:cstheme="minorBidi"/>
            <w:color w:val="auto"/>
            <w:kern w:val="2"/>
            <w:sz w:val="24"/>
            <w14:ligatures w14:val="standardContextual"/>
          </w:rPr>
          <w:tab/>
        </w:r>
        <w:r w:rsidRPr="0033582A">
          <w:rPr>
            <w:rStyle w:val="Hyperlink"/>
          </w:rPr>
          <w:t>KP-Based Execution Strategy</w:t>
        </w:r>
        <w:r>
          <w:rPr>
            <w:webHidden/>
          </w:rPr>
          <w:tab/>
        </w:r>
        <w:r>
          <w:rPr>
            <w:webHidden/>
          </w:rPr>
          <w:fldChar w:fldCharType="begin"/>
        </w:r>
        <w:r>
          <w:rPr>
            <w:webHidden/>
          </w:rPr>
          <w:instrText xml:space="preserve"> PAGEREF _Toc228831557 \h </w:instrText>
        </w:r>
        <w:r>
          <w:rPr>
            <w:webHidden/>
          </w:rPr>
        </w:r>
        <w:r>
          <w:rPr>
            <w:webHidden/>
          </w:rPr>
          <w:fldChar w:fldCharType="separate"/>
        </w:r>
        <w:r>
          <w:rPr>
            <w:webHidden/>
          </w:rPr>
          <w:t>32</w:t>
        </w:r>
        <w:r>
          <w:rPr>
            <w:webHidden/>
          </w:rPr>
          <w:fldChar w:fldCharType="end"/>
        </w:r>
      </w:hyperlink>
    </w:p>
    <w:p w14:paraId="11501247" w14:textId="71E5B10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8" w:history="1">
        <w:r w:rsidRPr="0033582A">
          <w:rPr>
            <w:rStyle w:val="Hyperlink"/>
          </w:rPr>
          <w:t>4.6.</w:t>
        </w:r>
        <w:r>
          <w:rPr>
            <w:rFonts w:asciiTheme="minorHAnsi" w:eastAsiaTheme="minorEastAsia" w:hAnsiTheme="minorHAnsi" w:cstheme="minorBidi"/>
            <w:color w:val="auto"/>
            <w:kern w:val="2"/>
            <w:sz w:val="24"/>
            <w14:ligatures w14:val="standardContextual"/>
          </w:rPr>
          <w:tab/>
        </w:r>
        <w:r w:rsidRPr="0033582A">
          <w:rPr>
            <w:rStyle w:val="Hyperlink"/>
          </w:rPr>
          <w:t>Risk Management</w:t>
        </w:r>
        <w:r>
          <w:rPr>
            <w:webHidden/>
          </w:rPr>
          <w:tab/>
        </w:r>
        <w:r>
          <w:rPr>
            <w:webHidden/>
          </w:rPr>
          <w:fldChar w:fldCharType="begin"/>
        </w:r>
        <w:r>
          <w:rPr>
            <w:webHidden/>
          </w:rPr>
          <w:instrText xml:space="preserve"> PAGEREF _Toc228831558 \h </w:instrText>
        </w:r>
        <w:r>
          <w:rPr>
            <w:webHidden/>
          </w:rPr>
        </w:r>
        <w:r>
          <w:rPr>
            <w:webHidden/>
          </w:rPr>
          <w:fldChar w:fldCharType="separate"/>
        </w:r>
        <w:r>
          <w:rPr>
            <w:webHidden/>
          </w:rPr>
          <w:t>32</w:t>
        </w:r>
        <w:r>
          <w:rPr>
            <w:webHidden/>
          </w:rPr>
          <w:fldChar w:fldCharType="end"/>
        </w:r>
      </w:hyperlink>
    </w:p>
    <w:p w14:paraId="47D9DEB9" w14:textId="40690AF6"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9" w:history="1">
        <w:r w:rsidRPr="0033582A">
          <w:rPr>
            <w:rStyle w:val="Hyperlink"/>
          </w:rPr>
          <w:t>4.7.</w:t>
        </w:r>
        <w:r>
          <w:rPr>
            <w:rFonts w:asciiTheme="minorHAnsi" w:eastAsiaTheme="minorEastAsia" w:hAnsiTheme="minorHAnsi" w:cstheme="minorBidi"/>
            <w:color w:val="auto"/>
            <w:kern w:val="2"/>
            <w:sz w:val="24"/>
            <w14:ligatures w14:val="standardContextual"/>
          </w:rPr>
          <w:tab/>
        </w:r>
        <w:r w:rsidRPr="0033582A">
          <w:rPr>
            <w:rStyle w:val="Hyperlink"/>
          </w:rPr>
          <w:t>Conclusion</w:t>
        </w:r>
        <w:r>
          <w:rPr>
            <w:webHidden/>
          </w:rPr>
          <w:tab/>
        </w:r>
        <w:r>
          <w:rPr>
            <w:webHidden/>
          </w:rPr>
          <w:fldChar w:fldCharType="begin"/>
        </w:r>
        <w:r>
          <w:rPr>
            <w:webHidden/>
          </w:rPr>
          <w:instrText xml:space="preserve"> PAGEREF _Toc228831559 \h </w:instrText>
        </w:r>
        <w:r>
          <w:rPr>
            <w:webHidden/>
          </w:rPr>
        </w:r>
        <w:r>
          <w:rPr>
            <w:webHidden/>
          </w:rPr>
          <w:fldChar w:fldCharType="separate"/>
        </w:r>
        <w:r>
          <w:rPr>
            <w:webHidden/>
          </w:rPr>
          <w:t>33</w:t>
        </w:r>
        <w:r>
          <w:rPr>
            <w:webHidden/>
          </w:rPr>
          <w:fldChar w:fldCharType="end"/>
        </w:r>
      </w:hyperlink>
    </w:p>
    <w:p w14:paraId="0C422A24" w14:textId="7009D05E"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60" w:history="1">
        <w:r w:rsidRPr="0033582A">
          <w:rPr>
            <w:rStyle w:val="Hyperlink"/>
          </w:rPr>
          <w:t>5.</w:t>
        </w:r>
        <w:r>
          <w:rPr>
            <w:rFonts w:asciiTheme="minorHAnsi" w:eastAsiaTheme="minorEastAsia" w:hAnsiTheme="minorHAnsi" w:cstheme="minorBidi"/>
            <w:caps w:val="0"/>
            <w:color w:val="auto"/>
            <w:kern w:val="2"/>
            <w:szCs w:val="24"/>
            <w14:ligatures w14:val="standardContextual"/>
          </w:rPr>
          <w:tab/>
        </w:r>
        <w:r w:rsidRPr="0033582A">
          <w:rPr>
            <w:rStyle w:val="Hyperlink"/>
          </w:rPr>
          <w:t>Key Decommissioning Processes &amp; Abandonment Activities</w:t>
        </w:r>
        <w:r>
          <w:rPr>
            <w:webHidden/>
          </w:rPr>
          <w:tab/>
        </w:r>
        <w:r>
          <w:rPr>
            <w:webHidden/>
          </w:rPr>
          <w:fldChar w:fldCharType="begin"/>
        </w:r>
        <w:r>
          <w:rPr>
            <w:webHidden/>
          </w:rPr>
          <w:instrText xml:space="preserve"> PAGEREF _Toc228831560 \h </w:instrText>
        </w:r>
        <w:r>
          <w:rPr>
            <w:webHidden/>
          </w:rPr>
        </w:r>
        <w:r>
          <w:rPr>
            <w:webHidden/>
          </w:rPr>
          <w:fldChar w:fldCharType="separate"/>
        </w:r>
        <w:r>
          <w:rPr>
            <w:webHidden/>
          </w:rPr>
          <w:t>34</w:t>
        </w:r>
        <w:r>
          <w:rPr>
            <w:webHidden/>
          </w:rPr>
          <w:fldChar w:fldCharType="end"/>
        </w:r>
      </w:hyperlink>
    </w:p>
    <w:p w14:paraId="61574CC4" w14:textId="5B662B50" w:rsidR="007146DE" w:rsidRDefault="007146DE">
      <w:pPr>
        <w:pStyle w:val="TOC2"/>
        <w:rPr>
          <w:rFonts w:asciiTheme="minorHAnsi" w:eastAsiaTheme="minorEastAsia" w:hAnsiTheme="minorHAnsi" w:cstheme="minorBidi"/>
          <w:color w:val="auto"/>
          <w:kern w:val="2"/>
          <w:sz w:val="24"/>
          <w14:ligatures w14:val="standardContextual"/>
        </w:rPr>
      </w:pPr>
      <w:hyperlink w:anchor="_Toc228831561" w:history="1">
        <w:r w:rsidRPr="0033582A">
          <w:rPr>
            <w:rStyle w:val="Hyperlink"/>
          </w:rPr>
          <w:t>5.1.</w:t>
        </w:r>
        <w:r>
          <w:rPr>
            <w:rFonts w:asciiTheme="minorHAnsi" w:eastAsiaTheme="minorEastAsia" w:hAnsiTheme="minorHAnsi" w:cstheme="minorBidi"/>
            <w:color w:val="auto"/>
            <w:kern w:val="2"/>
            <w:sz w:val="24"/>
            <w14:ligatures w14:val="standardContextual"/>
          </w:rPr>
          <w:tab/>
        </w:r>
        <w:r w:rsidRPr="0033582A">
          <w:rPr>
            <w:rStyle w:val="Hyperlink"/>
          </w:rPr>
          <w:t>Decommissioning Processes (End-to-End Execution)</w:t>
        </w:r>
        <w:r>
          <w:rPr>
            <w:webHidden/>
          </w:rPr>
          <w:tab/>
        </w:r>
        <w:r>
          <w:rPr>
            <w:webHidden/>
          </w:rPr>
          <w:fldChar w:fldCharType="begin"/>
        </w:r>
        <w:r>
          <w:rPr>
            <w:webHidden/>
          </w:rPr>
          <w:instrText xml:space="preserve"> PAGEREF _Toc228831561 \h </w:instrText>
        </w:r>
        <w:r>
          <w:rPr>
            <w:webHidden/>
          </w:rPr>
        </w:r>
        <w:r>
          <w:rPr>
            <w:webHidden/>
          </w:rPr>
          <w:fldChar w:fldCharType="separate"/>
        </w:r>
        <w:r>
          <w:rPr>
            <w:webHidden/>
          </w:rPr>
          <w:t>34</w:t>
        </w:r>
        <w:r>
          <w:rPr>
            <w:webHidden/>
          </w:rPr>
          <w:fldChar w:fldCharType="end"/>
        </w:r>
      </w:hyperlink>
    </w:p>
    <w:p w14:paraId="6D28E30D" w14:textId="68D611C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2" w:history="1">
        <w:r w:rsidRPr="0033582A">
          <w:rPr>
            <w:rStyle w:val="Hyperlink"/>
          </w:rPr>
          <w:t>5.1.1.</w:t>
        </w:r>
        <w:r>
          <w:rPr>
            <w:rFonts w:asciiTheme="minorHAnsi" w:eastAsiaTheme="minorEastAsia" w:hAnsiTheme="minorHAnsi" w:cstheme="minorBidi"/>
            <w:color w:val="auto"/>
            <w:kern w:val="2"/>
            <w:sz w:val="24"/>
            <w14:ligatures w14:val="standardContextual"/>
          </w:rPr>
          <w:tab/>
        </w:r>
        <w:r w:rsidRPr="0033582A">
          <w:rPr>
            <w:rStyle w:val="Hyperlink"/>
          </w:rPr>
          <w:t>Pre-Decommissioning Planning</w:t>
        </w:r>
        <w:r>
          <w:rPr>
            <w:webHidden/>
          </w:rPr>
          <w:tab/>
        </w:r>
        <w:r>
          <w:rPr>
            <w:webHidden/>
          </w:rPr>
          <w:fldChar w:fldCharType="begin"/>
        </w:r>
        <w:r>
          <w:rPr>
            <w:webHidden/>
          </w:rPr>
          <w:instrText xml:space="preserve"> PAGEREF _Toc228831562 \h </w:instrText>
        </w:r>
        <w:r>
          <w:rPr>
            <w:webHidden/>
          </w:rPr>
        </w:r>
        <w:r>
          <w:rPr>
            <w:webHidden/>
          </w:rPr>
          <w:fldChar w:fldCharType="separate"/>
        </w:r>
        <w:r>
          <w:rPr>
            <w:webHidden/>
          </w:rPr>
          <w:t>34</w:t>
        </w:r>
        <w:r>
          <w:rPr>
            <w:webHidden/>
          </w:rPr>
          <w:fldChar w:fldCharType="end"/>
        </w:r>
      </w:hyperlink>
    </w:p>
    <w:p w14:paraId="549B607C" w14:textId="35FD0F2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3" w:history="1">
        <w:r w:rsidRPr="0033582A">
          <w:rPr>
            <w:rStyle w:val="Hyperlink"/>
          </w:rPr>
          <w:t>5.1.2.</w:t>
        </w:r>
        <w:r>
          <w:rPr>
            <w:rFonts w:asciiTheme="minorHAnsi" w:eastAsiaTheme="minorEastAsia" w:hAnsiTheme="minorHAnsi" w:cstheme="minorBidi"/>
            <w:color w:val="auto"/>
            <w:kern w:val="2"/>
            <w:sz w:val="24"/>
            <w14:ligatures w14:val="standardContextual"/>
          </w:rPr>
          <w:tab/>
        </w:r>
        <w:r w:rsidRPr="0033582A">
          <w:rPr>
            <w:rStyle w:val="Hyperlink"/>
          </w:rPr>
          <w:t>System Shutdown &amp; Isolation</w:t>
        </w:r>
        <w:r>
          <w:rPr>
            <w:webHidden/>
          </w:rPr>
          <w:tab/>
        </w:r>
        <w:r>
          <w:rPr>
            <w:webHidden/>
          </w:rPr>
          <w:fldChar w:fldCharType="begin"/>
        </w:r>
        <w:r>
          <w:rPr>
            <w:webHidden/>
          </w:rPr>
          <w:instrText xml:space="preserve"> PAGEREF _Toc228831563 \h </w:instrText>
        </w:r>
        <w:r>
          <w:rPr>
            <w:webHidden/>
          </w:rPr>
        </w:r>
        <w:r>
          <w:rPr>
            <w:webHidden/>
          </w:rPr>
          <w:fldChar w:fldCharType="separate"/>
        </w:r>
        <w:r>
          <w:rPr>
            <w:webHidden/>
          </w:rPr>
          <w:t>34</w:t>
        </w:r>
        <w:r>
          <w:rPr>
            <w:webHidden/>
          </w:rPr>
          <w:fldChar w:fldCharType="end"/>
        </w:r>
      </w:hyperlink>
    </w:p>
    <w:p w14:paraId="67D14B23" w14:textId="27CCB5E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4" w:history="1">
        <w:r w:rsidRPr="0033582A">
          <w:rPr>
            <w:rStyle w:val="Hyperlink"/>
          </w:rPr>
          <w:t>5.1.3.</w:t>
        </w:r>
        <w:r>
          <w:rPr>
            <w:rFonts w:asciiTheme="minorHAnsi" w:eastAsiaTheme="minorEastAsia" w:hAnsiTheme="minorHAnsi" w:cstheme="minorBidi"/>
            <w:color w:val="auto"/>
            <w:kern w:val="2"/>
            <w:sz w:val="24"/>
            <w14:ligatures w14:val="standardContextual"/>
          </w:rPr>
          <w:tab/>
        </w:r>
        <w:r w:rsidRPr="0033582A">
          <w:rPr>
            <w:rStyle w:val="Hyperlink"/>
          </w:rPr>
          <w:t>Pipeline Cleaning &amp; Hydrocarbon Removal</w:t>
        </w:r>
        <w:r>
          <w:rPr>
            <w:webHidden/>
          </w:rPr>
          <w:tab/>
        </w:r>
        <w:r>
          <w:rPr>
            <w:webHidden/>
          </w:rPr>
          <w:fldChar w:fldCharType="begin"/>
        </w:r>
        <w:r>
          <w:rPr>
            <w:webHidden/>
          </w:rPr>
          <w:instrText xml:space="preserve"> PAGEREF _Toc228831564 \h </w:instrText>
        </w:r>
        <w:r>
          <w:rPr>
            <w:webHidden/>
          </w:rPr>
        </w:r>
        <w:r>
          <w:rPr>
            <w:webHidden/>
          </w:rPr>
          <w:fldChar w:fldCharType="separate"/>
        </w:r>
        <w:r>
          <w:rPr>
            <w:webHidden/>
          </w:rPr>
          <w:t>34</w:t>
        </w:r>
        <w:r>
          <w:rPr>
            <w:webHidden/>
          </w:rPr>
          <w:fldChar w:fldCharType="end"/>
        </w:r>
      </w:hyperlink>
    </w:p>
    <w:p w14:paraId="633C729A" w14:textId="772D50F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5" w:history="1">
        <w:r w:rsidRPr="0033582A">
          <w:rPr>
            <w:rStyle w:val="Hyperlink"/>
          </w:rPr>
          <w:t>5.1.4.</w:t>
        </w:r>
        <w:r>
          <w:rPr>
            <w:rFonts w:asciiTheme="minorHAnsi" w:eastAsiaTheme="minorEastAsia" w:hAnsiTheme="minorHAnsi" w:cstheme="minorBidi"/>
            <w:color w:val="auto"/>
            <w:kern w:val="2"/>
            <w:sz w:val="24"/>
            <w14:ligatures w14:val="standardContextual"/>
          </w:rPr>
          <w:tab/>
        </w:r>
        <w:r w:rsidRPr="0033582A">
          <w:rPr>
            <w:rStyle w:val="Hyperlink"/>
          </w:rPr>
          <w:t>Flushing, Drying &amp; Inerting</w:t>
        </w:r>
        <w:r>
          <w:rPr>
            <w:webHidden/>
          </w:rPr>
          <w:tab/>
        </w:r>
        <w:r>
          <w:rPr>
            <w:webHidden/>
          </w:rPr>
          <w:fldChar w:fldCharType="begin"/>
        </w:r>
        <w:r>
          <w:rPr>
            <w:webHidden/>
          </w:rPr>
          <w:instrText xml:space="preserve"> PAGEREF _Toc228831565 \h </w:instrText>
        </w:r>
        <w:r>
          <w:rPr>
            <w:webHidden/>
          </w:rPr>
        </w:r>
        <w:r>
          <w:rPr>
            <w:webHidden/>
          </w:rPr>
          <w:fldChar w:fldCharType="separate"/>
        </w:r>
        <w:r>
          <w:rPr>
            <w:webHidden/>
          </w:rPr>
          <w:t>34</w:t>
        </w:r>
        <w:r>
          <w:rPr>
            <w:webHidden/>
          </w:rPr>
          <w:fldChar w:fldCharType="end"/>
        </w:r>
      </w:hyperlink>
    </w:p>
    <w:p w14:paraId="21056593" w14:textId="09138B3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6" w:history="1">
        <w:r w:rsidRPr="0033582A">
          <w:rPr>
            <w:rStyle w:val="Hyperlink"/>
          </w:rPr>
          <w:t>5.1.5.</w:t>
        </w:r>
        <w:r>
          <w:rPr>
            <w:rFonts w:asciiTheme="minorHAnsi" w:eastAsiaTheme="minorEastAsia" w:hAnsiTheme="minorHAnsi" w:cstheme="minorBidi"/>
            <w:color w:val="auto"/>
            <w:kern w:val="2"/>
            <w:sz w:val="24"/>
            <w14:ligatures w14:val="standardContextual"/>
          </w:rPr>
          <w:tab/>
        </w:r>
        <w:r w:rsidRPr="0033582A">
          <w:rPr>
            <w:rStyle w:val="Hyperlink"/>
          </w:rPr>
          <w:t>Disconnection &amp; Mechanical Works</w:t>
        </w:r>
        <w:r>
          <w:rPr>
            <w:webHidden/>
          </w:rPr>
          <w:tab/>
        </w:r>
        <w:r>
          <w:rPr>
            <w:webHidden/>
          </w:rPr>
          <w:fldChar w:fldCharType="begin"/>
        </w:r>
        <w:r>
          <w:rPr>
            <w:webHidden/>
          </w:rPr>
          <w:instrText xml:space="preserve"> PAGEREF _Toc228831566 \h </w:instrText>
        </w:r>
        <w:r>
          <w:rPr>
            <w:webHidden/>
          </w:rPr>
        </w:r>
        <w:r>
          <w:rPr>
            <w:webHidden/>
          </w:rPr>
          <w:fldChar w:fldCharType="separate"/>
        </w:r>
        <w:r>
          <w:rPr>
            <w:webHidden/>
          </w:rPr>
          <w:t>34</w:t>
        </w:r>
        <w:r>
          <w:rPr>
            <w:webHidden/>
          </w:rPr>
          <w:fldChar w:fldCharType="end"/>
        </w:r>
      </w:hyperlink>
    </w:p>
    <w:p w14:paraId="671673E5" w14:textId="2EDBAD4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7" w:history="1">
        <w:r w:rsidRPr="0033582A">
          <w:rPr>
            <w:rStyle w:val="Hyperlink"/>
          </w:rPr>
          <w:t>5.1.6.</w:t>
        </w:r>
        <w:r>
          <w:rPr>
            <w:rFonts w:asciiTheme="minorHAnsi" w:eastAsiaTheme="minorEastAsia" w:hAnsiTheme="minorHAnsi" w:cstheme="minorBidi"/>
            <w:color w:val="auto"/>
            <w:kern w:val="2"/>
            <w:sz w:val="24"/>
            <w14:ligatures w14:val="standardContextual"/>
          </w:rPr>
          <w:tab/>
        </w:r>
        <w:r w:rsidRPr="0033582A">
          <w:rPr>
            <w:rStyle w:val="Hyperlink"/>
          </w:rPr>
          <w:t>Pipeline Removal (Where Applicable)</w:t>
        </w:r>
        <w:r>
          <w:rPr>
            <w:webHidden/>
          </w:rPr>
          <w:tab/>
        </w:r>
        <w:r>
          <w:rPr>
            <w:webHidden/>
          </w:rPr>
          <w:fldChar w:fldCharType="begin"/>
        </w:r>
        <w:r>
          <w:rPr>
            <w:webHidden/>
          </w:rPr>
          <w:instrText xml:space="preserve"> PAGEREF _Toc228831567 \h </w:instrText>
        </w:r>
        <w:r>
          <w:rPr>
            <w:webHidden/>
          </w:rPr>
        </w:r>
        <w:r>
          <w:rPr>
            <w:webHidden/>
          </w:rPr>
          <w:fldChar w:fldCharType="separate"/>
        </w:r>
        <w:r>
          <w:rPr>
            <w:webHidden/>
          </w:rPr>
          <w:t>35</w:t>
        </w:r>
        <w:r>
          <w:rPr>
            <w:webHidden/>
          </w:rPr>
          <w:fldChar w:fldCharType="end"/>
        </w:r>
      </w:hyperlink>
    </w:p>
    <w:p w14:paraId="6368FA92" w14:textId="5054270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8" w:history="1">
        <w:r w:rsidRPr="0033582A">
          <w:rPr>
            <w:rStyle w:val="Hyperlink"/>
          </w:rPr>
          <w:t>5.1.7.</w:t>
        </w:r>
        <w:r>
          <w:rPr>
            <w:rFonts w:asciiTheme="minorHAnsi" w:eastAsiaTheme="minorEastAsia" w:hAnsiTheme="minorHAnsi" w:cstheme="minorBidi"/>
            <w:color w:val="auto"/>
            <w:kern w:val="2"/>
            <w:sz w:val="24"/>
            <w14:ligatures w14:val="standardContextual"/>
          </w:rPr>
          <w:tab/>
        </w:r>
        <w:r w:rsidRPr="0033582A">
          <w:rPr>
            <w:rStyle w:val="Hyperlink"/>
          </w:rPr>
          <w:t>Waste Management</w:t>
        </w:r>
        <w:r>
          <w:rPr>
            <w:webHidden/>
          </w:rPr>
          <w:tab/>
        </w:r>
        <w:r>
          <w:rPr>
            <w:webHidden/>
          </w:rPr>
          <w:fldChar w:fldCharType="begin"/>
        </w:r>
        <w:r>
          <w:rPr>
            <w:webHidden/>
          </w:rPr>
          <w:instrText xml:space="preserve"> PAGEREF _Toc228831568 \h </w:instrText>
        </w:r>
        <w:r>
          <w:rPr>
            <w:webHidden/>
          </w:rPr>
        </w:r>
        <w:r>
          <w:rPr>
            <w:webHidden/>
          </w:rPr>
          <w:fldChar w:fldCharType="separate"/>
        </w:r>
        <w:r>
          <w:rPr>
            <w:webHidden/>
          </w:rPr>
          <w:t>35</w:t>
        </w:r>
        <w:r>
          <w:rPr>
            <w:webHidden/>
          </w:rPr>
          <w:fldChar w:fldCharType="end"/>
        </w:r>
      </w:hyperlink>
    </w:p>
    <w:p w14:paraId="4D619FD6" w14:textId="2ADBC25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9" w:history="1">
        <w:r w:rsidRPr="0033582A">
          <w:rPr>
            <w:rStyle w:val="Hyperlink"/>
          </w:rPr>
          <w:t>5.1.8.</w:t>
        </w:r>
        <w:r>
          <w:rPr>
            <w:rFonts w:asciiTheme="minorHAnsi" w:eastAsiaTheme="minorEastAsia" w:hAnsiTheme="minorHAnsi" w:cstheme="minorBidi"/>
            <w:color w:val="auto"/>
            <w:kern w:val="2"/>
            <w:sz w:val="24"/>
            <w14:ligatures w14:val="standardContextual"/>
          </w:rPr>
          <w:tab/>
        </w:r>
        <w:r w:rsidRPr="0033582A">
          <w:rPr>
            <w:rStyle w:val="Hyperlink"/>
          </w:rPr>
          <w:t>Site Restoration</w:t>
        </w:r>
        <w:r>
          <w:rPr>
            <w:webHidden/>
          </w:rPr>
          <w:tab/>
        </w:r>
        <w:r>
          <w:rPr>
            <w:webHidden/>
          </w:rPr>
          <w:fldChar w:fldCharType="begin"/>
        </w:r>
        <w:r>
          <w:rPr>
            <w:webHidden/>
          </w:rPr>
          <w:instrText xml:space="preserve"> PAGEREF _Toc228831569 \h </w:instrText>
        </w:r>
        <w:r>
          <w:rPr>
            <w:webHidden/>
          </w:rPr>
        </w:r>
        <w:r>
          <w:rPr>
            <w:webHidden/>
          </w:rPr>
          <w:fldChar w:fldCharType="separate"/>
        </w:r>
        <w:r>
          <w:rPr>
            <w:webHidden/>
          </w:rPr>
          <w:t>35</w:t>
        </w:r>
        <w:r>
          <w:rPr>
            <w:webHidden/>
          </w:rPr>
          <w:fldChar w:fldCharType="end"/>
        </w:r>
      </w:hyperlink>
    </w:p>
    <w:p w14:paraId="353DA4B1" w14:textId="73F8CB27"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0" w:history="1">
        <w:r w:rsidRPr="0033582A">
          <w:rPr>
            <w:rStyle w:val="Hyperlink"/>
          </w:rPr>
          <w:t>5.2.</w:t>
        </w:r>
        <w:r>
          <w:rPr>
            <w:rFonts w:asciiTheme="minorHAnsi" w:eastAsiaTheme="minorEastAsia" w:hAnsiTheme="minorHAnsi" w:cstheme="minorBidi"/>
            <w:color w:val="auto"/>
            <w:kern w:val="2"/>
            <w:sz w:val="24"/>
            <w14:ligatures w14:val="standardContextual"/>
          </w:rPr>
          <w:tab/>
        </w:r>
        <w:r w:rsidRPr="0033582A">
          <w:rPr>
            <w:rStyle w:val="Hyperlink"/>
          </w:rPr>
          <w:t>Abandonment Activities (Pipeline Left In Place)</w:t>
        </w:r>
        <w:r>
          <w:rPr>
            <w:webHidden/>
          </w:rPr>
          <w:tab/>
        </w:r>
        <w:r>
          <w:rPr>
            <w:webHidden/>
          </w:rPr>
          <w:fldChar w:fldCharType="begin"/>
        </w:r>
        <w:r>
          <w:rPr>
            <w:webHidden/>
          </w:rPr>
          <w:instrText xml:space="preserve"> PAGEREF _Toc228831570 \h </w:instrText>
        </w:r>
        <w:r>
          <w:rPr>
            <w:webHidden/>
          </w:rPr>
        </w:r>
        <w:r>
          <w:rPr>
            <w:webHidden/>
          </w:rPr>
          <w:fldChar w:fldCharType="separate"/>
        </w:r>
        <w:r>
          <w:rPr>
            <w:webHidden/>
          </w:rPr>
          <w:t>35</w:t>
        </w:r>
        <w:r>
          <w:rPr>
            <w:webHidden/>
          </w:rPr>
          <w:fldChar w:fldCharType="end"/>
        </w:r>
      </w:hyperlink>
    </w:p>
    <w:p w14:paraId="18E3ECE0" w14:textId="6CB01B0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1" w:history="1">
        <w:r w:rsidRPr="0033582A">
          <w:rPr>
            <w:rStyle w:val="Hyperlink"/>
          </w:rPr>
          <w:t>5.2.1.</w:t>
        </w:r>
        <w:r>
          <w:rPr>
            <w:rFonts w:asciiTheme="minorHAnsi" w:eastAsiaTheme="minorEastAsia" w:hAnsiTheme="minorHAnsi" w:cstheme="minorBidi"/>
            <w:color w:val="auto"/>
            <w:kern w:val="2"/>
            <w:sz w:val="24"/>
            <w14:ligatures w14:val="standardContextual"/>
          </w:rPr>
          <w:tab/>
        </w:r>
        <w:r w:rsidRPr="0033582A">
          <w:rPr>
            <w:rStyle w:val="Hyperlink"/>
          </w:rPr>
          <w:t>Cleaning to Acceptable Standard</w:t>
        </w:r>
        <w:r>
          <w:rPr>
            <w:webHidden/>
          </w:rPr>
          <w:tab/>
        </w:r>
        <w:r>
          <w:rPr>
            <w:webHidden/>
          </w:rPr>
          <w:fldChar w:fldCharType="begin"/>
        </w:r>
        <w:r>
          <w:rPr>
            <w:webHidden/>
          </w:rPr>
          <w:instrText xml:space="preserve"> PAGEREF _Toc228831571 \h </w:instrText>
        </w:r>
        <w:r>
          <w:rPr>
            <w:webHidden/>
          </w:rPr>
        </w:r>
        <w:r>
          <w:rPr>
            <w:webHidden/>
          </w:rPr>
          <w:fldChar w:fldCharType="separate"/>
        </w:r>
        <w:r>
          <w:rPr>
            <w:webHidden/>
          </w:rPr>
          <w:t>35</w:t>
        </w:r>
        <w:r>
          <w:rPr>
            <w:webHidden/>
          </w:rPr>
          <w:fldChar w:fldCharType="end"/>
        </w:r>
      </w:hyperlink>
    </w:p>
    <w:p w14:paraId="7B03074B" w14:textId="2163509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2" w:history="1">
        <w:r w:rsidRPr="0033582A">
          <w:rPr>
            <w:rStyle w:val="Hyperlink"/>
          </w:rPr>
          <w:t>5.2.2.</w:t>
        </w:r>
        <w:r>
          <w:rPr>
            <w:rFonts w:asciiTheme="minorHAnsi" w:eastAsiaTheme="minorEastAsia" w:hAnsiTheme="minorHAnsi" w:cstheme="minorBidi"/>
            <w:color w:val="auto"/>
            <w:kern w:val="2"/>
            <w:sz w:val="24"/>
            <w14:ligatures w14:val="standardContextual"/>
          </w:rPr>
          <w:tab/>
        </w:r>
        <w:r w:rsidRPr="0033582A">
          <w:rPr>
            <w:rStyle w:val="Hyperlink"/>
          </w:rPr>
          <w:t>Isolation &amp; Disconnection</w:t>
        </w:r>
        <w:r>
          <w:rPr>
            <w:webHidden/>
          </w:rPr>
          <w:tab/>
        </w:r>
        <w:r>
          <w:rPr>
            <w:webHidden/>
          </w:rPr>
          <w:fldChar w:fldCharType="begin"/>
        </w:r>
        <w:r>
          <w:rPr>
            <w:webHidden/>
          </w:rPr>
          <w:instrText xml:space="preserve"> PAGEREF _Toc228831572 \h </w:instrText>
        </w:r>
        <w:r>
          <w:rPr>
            <w:webHidden/>
          </w:rPr>
        </w:r>
        <w:r>
          <w:rPr>
            <w:webHidden/>
          </w:rPr>
          <w:fldChar w:fldCharType="separate"/>
        </w:r>
        <w:r>
          <w:rPr>
            <w:webHidden/>
          </w:rPr>
          <w:t>35</w:t>
        </w:r>
        <w:r>
          <w:rPr>
            <w:webHidden/>
          </w:rPr>
          <w:fldChar w:fldCharType="end"/>
        </w:r>
      </w:hyperlink>
    </w:p>
    <w:p w14:paraId="3E3BB1BF" w14:textId="0E96904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3" w:history="1">
        <w:r w:rsidRPr="0033582A">
          <w:rPr>
            <w:rStyle w:val="Hyperlink"/>
          </w:rPr>
          <w:t>5.2.3.</w:t>
        </w:r>
        <w:r>
          <w:rPr>
            <w:rFonts w:asciiTheme="minorHAnsi" w:eastAsiaTheme="minorEastAsia" w:hAnsiTheme="minorHAnsi" w:cstheme="minorBidi"/>
            <w:color w:val="auto"/>
            <w:kern w:val="2"/>
            <w:sz w:val="24"/>
            <w14:ligatures w14:val="standardContextual"/>
          </w:rPr>
          <w:tab/>
        </w:r>
        <w:r w:rsidRPr="0033582A">
          <w:rPr>
            <w:rStyle w:val="Hyperlink"/>
          </w:rPr>
          <w:t>Filling / Stabilization</w:t>
        </w:r>
        <w:r>
          <w:rPr>
            <w:webHidden/>
          </w:rPr>
          <w:tab/>
        </w:r>
        <w:r>
          <w:rPr>
            <w:webHidden/>
          </w:rPr>
          <w:fldChar w:fldCharType="begin"/>
        </w:r>
        <w:r>
          <w:rPr>
            <w:webHidden/>
          </w:rPr>
          <w:instrText xml:space="preserve"> PAGEREF _Toc228831573 \h </w:instrText>
        </w:r>
        <w:r>
          <w:rPr>
            <w:webHidden/>
          </w:rPr>
        </w:r>
        <w:r>
          <w:rPr>
            <w:webHidden/>
          </w:rPr>
          <w:fldChar w:fldCharType="separate"/>
        </w:r>
        <w:r>
          <w:rPr>
            <w:webHidden/>
          </w:rPr>
          <w:t>36</w:t>
        </w:r>
        <w:r>
          <w:rPr>
            <w:webHidden/>
          </w:rPr>
          <w:fldChar w:fldCharType="end"/>
        </w:r>
      </w:hyperlink>
    </w:p>
    <w:p w14:paraId="131EBCA3" w14:textId="0F8B6DA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4" w:history="1">
        <w:r w:rsidRPr="0033582A">
          <w:rPr>
            <w:rStyle w:val="Hyperlink"/>
          </w:rPr>
          <w:t>5.2.4.</w:t>
        </w:r>
        <w:r>
          <w:rPr>
            <w:rFonts w:asciiTheme="minorHAnsi" w:eastAsiaTheme="minorEastAsia" w:hAnsiTheme="minorHAnsi" w:cstheme="minorBidi"/>
            <w:color w:val="auto"/>
            <w:kern w:val="2"/>
            <w:sz w:val="24"/>
            <w14:ligatures w14:val="standardContextual"/>
          </w:rPr>
          <w:tab/>
        </w:r>
        <w:r w:rsidRPr="0033582A">
          <w:rPr>
            <w:rStyle w:val="Hyperlink"/>
          </w:rPr>
          <w:t>Cathodic Protection Decommissioning</w:t>
        </w:r>
        <w:r>
          <w:rPr>
            <w:webHidden/>
          </w:rPr>
          <w:tab/>
        </w:r>
        <w:r>
          <w:rPr>
            <w:webHidden/>
          </w:rPr>
          <w:fldChar w:fldCharType="begin"/>
        </w:r>
        <w:r>
          <w:rPr>
            <w:webHidden/>
          </w:rPr>
          <w:instrText xml:space="preserve"> PAGEREF _Toc228831574 \h </w:instrText>
        </w:r>
        <w:r>
          <w:rPr>
            <w:webHidden/>
          </w:rPr>
        </w:r>
        <w:r>
          <w:rPr>
            <w:webHidden/>
          </w:rPr>
          <w:fldChar w:fldCharType="separate"/>
        </w:r>
        <w:r>
          <w:rPr>
            <w:webHidden/>
          </w:rPr>
          <w:t>36</w:t>
        </w:r>
        <w:r>
          <w:rPr>
            <w:webHidden/>
          </w:rPr>
          <w:fldChar w:fldCharType="end"/>
        </w:r>
      </w:hyperlink>
    </w:p>
    <w:p w14:paraId="1D37814C" w14:textId="0C6AD50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5" w:history="1">
        <w:r w:rsidRPr="0033582A">
          <w:rPr>
            <w:rStyle w:val="Hyperlink"/>
          </w:rPr>
          <w:t>5.2.5.</w:t>
        </w:r>
        <w:r>
          <w:rPr>
            <w:rFonts w:asciiTheme="minorHAnsi" w:eastAsiaTheme="minorEastAsia" w:hAnsiTheme="minorHAnsi" w:cstheme="minorBidi"/>
            <w:color w:val="auto"/>
            <w:kern w:val="2"/>
            <w:sz w:val="24"/>
            <w14:ligatures w14:val="standardContextual"/>
          </w:rPr>
          <w:tab/>
        </w:r>
        <w:r w:rsidRPr="0033582A">
          <w:rPr>
            <w:rStyle w:val="Hyperlink"/>
          </w:rPr>
          <w:t>Long-Term Integrity Assurance</w:t>
        </w:r>
        <w:r>
          <w:rPr>
            <w:webHidden/>
          </w:rPr>
          <w:tab/>
        </w:r>
        <w:r>
          <w:rPr>
            <w:webHidden/>
          </w:rPr>
          <w:fldChar w:fldCharType="begin"/>
        </w:r>
        <w:r>
          <w:rPr>
            <w:webHidden/>
          </w:rPr>
          <w:instrText xml:space="preserve"> PAGEREF _Toc228831575 \h </w:instrText>
        </w:r>
        <w:r>
          <w:rPr>
            <w:webHidden/>
          </w:rPr>
        </w:r>
        <w:r>
          <w:rPr>
            <w:webHidden/>
          </w:rPr>
          <w:fldChar w:fldCharType="separate"/>
        </w:r>
        <w:r>
          <w:rPr>
            <w:webHidden/>
          </w:rPr>
          <w:t>36</w:t>
        </w:r>
        <w:r>
          <w:rPr>
            <w:webHidden/>
          </w:rPr>
          <w:fldChar w:fldCharType="end"/>
        </w:r>
      </w:hyperlink>
    </w:p>
    <w:p w14:paraId="75681068" w14:textId="1A0C8CE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6" w:history="1">
        <w:r w:rsidRPr="0033582A">
          <w:rPr>
            <w:rStyle w:val="Hyperlink"/>
          </w:rPr>
          <w:t>5.2.6.</w:t>
        </w:r>
        <w:r>
          <w:rPr>
            <w:rFonts w:asciiTheme="minorHAnsi" w:eastAsiaTheme="minorEastAsia" w:hAnsiTheme="minorHAnsi" w:cstheme="minorBidi"/>
            <w:color w:val="auto"/>
            <w:kern w:val="2"/>
            <w:sz w:val="24"/>
            <w14:ligatures w14:val="standardContextual"/>
          </w:rPr>
          <w:tab/>
        </w:r>
        <w:r w:rsidRPr="0033582A">
          <w:rPr>
            <w:rStyle w:val="Hyperlink"/>
          </w:rPr>
          <w:t>Marking &amp; Records</w:t>
        </w:r>
        <w:r>
          <w:rPr>
            <w:webHidden/>
          </w:rPr>
          <w:tab/>
        </w:r>
        <w:r>
          <w:rPr>
            <w:webHidden/>
          </w:rPr>
          <w:fldChar w:fldCharType="begin"/>
        </w:r>
        <w:r>
          <w:rPr>
            <w:webHidden/>
          </w:rPr>
          <w:instrText xml:space="preserve"> PAGEREF _Toc228831576 \h </w:instrText>
        </w:r>
        <w:r>
          <w:rPr>
            <w:webHidden/>
          </w:rPr>
        </w:r>
        <w:r>
          <w:rPr>
            <w:webHidden/>
          </w:rPr>
          <w:fldChar w:fldCharType="separate"/>
        </w:r>
        <w:r>
          <w:rPr>
            <w:webHidden/>
          </w:rPr>
          <w:t>36</w:t>
        </w:r>
        <w:r>
          <w:rPr>
            <w:webHidden/>
          </w:rPr>
          <w:fldChar w:fldCharType="end"/>
        </w:r>
      </w:hyperlink>
    </w:p>
    <w:p w14:paraId="344A50C8" w14:textId="04559C5B"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7" w:history="1">
        <w:r w:rsidRPr="0033582A">
          <w:rPr>
            <w:rStyle w:val="Hyperlink"/>
          </w:rPr>
          <w:t>5.3.</w:t>
        </w:r>
        <w:r>
          <w:rPr>
            <w:rFonts w:asciiTheme="minorHAnsi" w:eastAsiaTheme="minorEastAsia" w:hAnsiTheme="minorHAnsi" w:cstheme="minorBidi"/>
            <w:color w:val="auto"/>
            <w:kern w:val="2"/>
            <w:sz w:val="24"/>
            <w14:ligatures w14:val="standardContextual"/>
          </w:rPr>
          <w:tab/>
        </w:r>
        <w:r w:rsidRPr="0033582A">
          <w:rPr>
            <w:rStyle w:val="Hyperlink"/>
          </w:rPr>
          <w:t>Special Considerations for OKNU–BBOU–ELEP–AKAB</w:t>
        </w:r>
        <w:r>
          <w:rPr>
            <w:webHidden/>
          </w:rPr>
          <w:tab/>
        </w:r>
        <w:r>
          <w:rPr>
            <w:webHidden/>
          </w:rPr>
          <w:fldChar w:fldCharType="begin"/>
        </w:r>
        <w:r>
          <w:rPr>
            <w:webHidden/>
          </w:rPr>
          <w:instrText xml:space="preserve"> PAGEREF _Toc228831577 \h </w:instrText>
        </w:r>
        <w:r>
          <w:rPr>
            <w:webHidden/>
          </w:rPr>
        </w:r>
        <w:r>
          <w:rPr>
            <w:webHidden/>
          </w:rPr>
          <w:fldChar w:fldCharType="separate"/>
        </w:r>
        <w:r>
          <w:rPr>
            <w:webHidden/>
          </w:rPr>
          <w:t>36</w:t>
        </w:r>
        <w:r>
          <w:rPr>
            <w:webHidden/>
          </w:rPr>
          <w:fldChar w:fldCharType="end"/>
        </w:r>
      </w:hyperlink>
    </w:p>
    <w:p w14:paraId="2209CAD2" w14:textId="59563069"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78" w:history="1">
        <w:r w:rsidRPr="0033582A">
          <w:rPr>
            <w:rStyle w:val="Hyperlink"/>
          </w:rPr>
          <w:t>6.</w:t>
        </w:r>
        <w:r>
          <w:rPr>
            <w:rFonts w:asciiTheme="minorHAnsi" w:eastAsiaTheme="minorEastAsia" w:hAnsiTheme="minorHAnsi" w:cstheme="minorBidi"/>
            <w:caps w:val="0"/>
            <w:color w:val="auto"/>
            <w:kern w:val="2"/>
            <w:szCs w:val="24"/>
            <w14:ligatures w14:val="standardContextual"/>
          </w:rPr>
          <w:tab/>
        </w:r>
        <w:r w:rsidRPr="0033582A">
          <w:rPr>
            <w:rStyle w:val="Hyperlink"/>
          </w:rPr>
          <w:t>Facilities Engineering Design Features</w:t>
        </w:r>
        <w:r>
          <w:rPr>
            <w:webHidden/>
          </w:rPr>
          <w:tab/>
        </w:r>
        <w:r>
          <w:rPr>
            <w:webHidden/>
          </w:rPr>
          <w:fldChar w:fldCharType="begin"/>
        </w:r>
        <w:r>
          <w:rPr>
            <w:webHidden/>
          </w:rPr>
          <w:instrText xml:space="preserve"> PAGEREF _Toc228831578 \h </w:instrText>
        </w:r>
        <w:r>
          <w:rPr>
            <w:webHidden/>
          </w:rPr>
        </w:r>
        <w:r>
          <w:rPr>
            <w:webHidden/>
          </w:rPr>
          <w:fldChar w:fldCharType="separate"/>
        </w:r>
        <w:r>
          <w:rPr>
            <w:webHidden/>
          </w:rPr>
          <w:t>38</w:t>
        </w:r>
        <w:r>
          <w:rPr>
            <w:webHidden/>
          </w:rPr>
          <w:fldChar w:fldCharType="end"/>
        </w:r>
      </w:hyperlink>
    </w:p>
    <w:p w14:paraId="6CB69CAC" w14:textId="491922DB"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9" w:history="1">
        <w:r w:rsidRPr="0033582A">
          <w:rPr>
            <w:rStyle w:val="Hyperlink"/>
          </w:rPr>
          <w:t>6.1.</w:t>
        </w:r>
        <w:r>
          <w:rPr>
            <w:rFonts w:asciiTheme="minorHAnsi" w:eastAsiaTheme="minorEastAsia" w:hAnsiTheme="minorHAnsi" w:cstheme="minorBidi"/>
            <w:color w:val="auto"/>
            <w:kern w:val="2"/>
            <w:sz w:val="24"/>
            <w14:ligatures w14:val="standardContextual"/>
          </w:rPr>
          <w:tab/>
        </w:r>
        <w:r w:rsidRPr="0033582A">
          <w:rPr>
            <w:rStyle w:val="Hyperlink"/>
          </w:rPr>
          <w:t>Pipeline Routing Philosophy</w:t>
        </w:r>
        <w:r>
          <w:rPr>
            <w:webHidden/>
          </w:rPr>
          <w:tab/>
        </w:r>
        <w:r>
          <w:rPr>
            <w:webHidden/>
          </w:rPr>
          <w:fldChar w:fldCharType="begin"/>
        </w:r>
        <w:r>
          <w:rPr>
            <w:webHidden/>
          </w:rPr>
          <w:instrText xml:space="preserve"> PAGEREF _Toc228831579 \h </w:instrText>
        </w:r>
        <w:r>
          <w:rPr>
            <w:webHidden/>
          </w:rPr>
        </w:r>
        <w:r>
          <w:rPr>
            <w:webHidden/>
          </w:rPr>
          <w:fldChar w:fldCharType="separate"/>
        </w:r>
        <w:r>
          <w:rPr>
            <w:webHidden/>
          </w:rPr>
          <w:t>38</w:t>
        </w:r>
        <w:r>
          <w:rPr>
            <w:webHidden/>
          </w:rPr>
          <w:fldChar w:fldCharType="end"/>
        </w:r>
      </w:hyperlink>
    </w:p>
    <w:p w14:paraId="34A57024" w14:textId="140A5ECC"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0" w:history="1">
        <w:r w:rsidRPr="0033582A">
          <w:rPr>
            <w:rStyle w:val="Hyperlink"/>
          </w:rPr>
          <w:t>6.2.</w:t>
        </w:r>
        <w:r>
          <w:rPr>
            <w:rFonts w:asciiTheme="minorHAnsi" w:eastAsiaTheme="minorEastAsia" w:hAnsiTheme="minorHAnsi" w:cstheme="minorBidi"/>
            <w:color w:val="auto"/>
            <w:kern w:val="2"/>
            <w:sz w:val="24"/>
            <w14:ligatures w14:val="standardContextual"/>
          </w:rPr>
          <w:tab/>
        </w:r>
        <w:r w:rsidRPr="0033582A">
          <w:rPr>
            <w:rStyle w:val="Hyperlink"/>
          </w:rPr>
          <w:t>Liquid Management Strategy</w:t>
        </w:r>
        <w:r>
          <w:rPr>
            <w:webHidden/>
          </w:rPr>
          <w:tab/>
        </w:r>
        <w:r>
          <w:rPr>
            <w:webHidden/>
          </w:rPr>
          <w:fldChar w:fldCharType="begin"/>
        </w:r>
        <w:r>
          <w:rPr>
            <w:webHidden/>
          </w:rPr>
          <w:instrText xml:space="preserve"> PAGEREF _Toc228831580 \h </w:instrText>
        </w:r>
        <w:r>
          <w:rPr>
            <w:webHidden/>
          </w:rPr>
        </w:r>
        <w:r>
          <w:rPr>
            <w:webHidden/>
          </w:rPr>
          <w:fldChar w:fldCharType="separate"/>
        </w:r>
        <w:r>
          <w:rPr>
            <w:webHidden/>
          </w:rPr>
          <w:t>38</w:t>
        </w:r>
        <w:r>
          <w:rPr>
            <w:webHidden/>
          </w:rPr>
          <w:fldChar w:fldCharType="end"/>
        </w:r>
      </w:hyperlink>
    </w:p>
    <w:p w14:paraId="49CBE015" w14:textId="6D0D5AD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81" w:history="1">
        <w:r w:rsidRPr="0033582A">
          <w:rPr>
            <w:rStyle w:val="Hyperlink"/>
          </w:rPr>
          <w:t>6.2.1.</w:t>
        </w:r>
        <w:r>
          <w:rPr>
            <w:rFonts w:asciiTheme="minorHAnsi" w:eastAsiaTheme="minorEastAsia" w:hAnsiTheme="minorHAnsi" w:cstheme="minorBidi"/>
            <w:color w:val="auto"/>
            <w:kern w:val="2"/>
            <w:sz w:val="24"/>
            <w14:ligatures w14:val="standardContextual"/>
          </w:rPr>
          <w:tab/>
        </w:r>
        <w:r w:rsidRPr="0033582A">
          <w:rPr>
            <w:rStyle w:val="Hyperlink"/>
          </w:rPr>
          <w:t>Upstream Liquid Removal</w:t>
        </w:r>
        <w:r>
          <w:rPr>
            <w:webHidden/>
          </w:rPr>
          <w:tab/>
        </w:r>
        <w:r>
          <w:rPr>
            <w:webHidden/>
          </w:rPr>
          <w:fldChar w:fldCharType="begin"/>
        </w:r>
        <w:r>
          <w:rPr>
            <w:webHidden/>
          </w:rPr>
          <w:instrText xml:space="preserve"> PAGEREF _Toc228831581 \h </w:instrText>
        </w:r>
        <w:r>
          <w:rPr>
            <w:webHidden/>
          </w:rPr>
        </w:r>
        <w:r>
          <w:rPr>
            <w:webHidden/>
          </w:rPr>
          <w:fldChar w:fldCharType="separate"/>
        </w:r>
        <w:r>
          <w:rPr>
            <w:webHidden/>
          </w:rPr>
          <w:t>38</w:t>
        </w:r>
        <w:r>
          <w:rPr>
            <w:webHidden/>
          </w:rPr>
          <w:fldChar w:fldCharType="end"/>
        </w:r>
      </w:hyperlink>
    </w:p>
    <w:p w14:paraId="2D6058A7" w14:textId="76DCFF2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82" w:history="1">
        <w:r w:rsidRPr="0033582A">
          <w:rPr>
            <w:rStyle w:val="Hyperlink"/>
          </w:rPr>
          <w:t>6.2.2.</w:t>
        </w:r>
        <w:r>
          <w:rPr>
            <w:rFonts w:asciiTheme="minorHAnsi" w:eastAsiaTheme="minorEastAsia" w:hAnsiTheme="minorHAnsi" w:cstheme="minorBidi"/>
            <w:color w:val="auto"/>
            <w:kern w:val="2"/>
            <w:sz w:val="24"/>
            <w14:ligatures w14:val="standardContextual"/>
          </w:rPr>
          <w:tab/>
        </w:r>
        <w:r w:rsidRPr="0033582A">
          <w:rPr>
            <w:rStyle w:val="Hyperlink"/>
          </w:rPr>
          <w:t>Diameter Optimization</w:t>
        </w:r>
        <w:r>
          <w:rPr>
            <w:webHidden/>
          </w:rPr>
          <w:tab/>
        </w:r>
        <w:r>
          <w:rPr>
            <w:webHidden/>
          </w:rPr>
          <w:fldChar w:fldCharType="begin"/>
        </w:r>
        <w:r>
          <w:rPr>
            <w:webHidden/>
          </w:rPr>
          <w:instrText xml:space="preserve"> PAGEREF _Toc228831582 \h </w:instrText>
        </w:r>
        <w:r>
          <w:rPr>
            <w:webHidden/>
          </w:rPr>
        </w:r>
        <w:r>
          <w:rPr>
            <w:webHidden/>
          </w:rPr>
          <w:fldChar w:fldCharType="separate"/>
        </w:r>
        <w:r>
          <w:rPr>
            <w:webHidden/>
          </w:rPr>
          <w:t>38</w:t>
        </w:r>
        <w:r>
          <w:rPr>
            <w:webHidden/>
          </w:rPr>
          <w:fldChar w:fldCharType="end"/>
        </w:r>
      </w:hyperlink>
    </w:p>
    <w:p w14:paraId="6435BC08" w14:textId="75780F1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3" w:history="1">
        <w:r w:rsidRPr="0033582A">
          <w:rPr>
            <w:rStyle w:val="Hyperlink"/>
          </w:rPr>
          <w:t>6.3.</w:t>
        </w:r>
        <w:r>
          <w:rPr>
            <w:rFonts w:asciiTheme="minorHAnsi" w:eastAsiaTheme="minorEastAsia" w:hAnsiTheme="minorHAnsi" w:cstheme="minorBidi"/>
            <w:color w:val="auto"/>
            <w:kern w:val="2"/>
            <w:sz w:val="24"/>
            <w14:ligatures w14:val="standardContextual"/>
          </w:rPr>
          <w:tab/>
        </w:r>
        <w:r w:rsidRPr="0033582A">
          <w:rPr>
            <w:rStyle w:val="Hyperlink"/>
          </w:rPr>
          <w:t>Receiving Facility Protection</w:t>
        </w:r>
        <w:r>
          <w:rPr>
            <w:webHidden/>
          </w:rPr>
          <w:tab/>
        </w:r>
        <w:r>
          <w:rPr>
            <w:webHidden/>
          </w:rPr>
          <w:fldChar w:fldCharType="begin"/>
        </w:r>
        <w:r>
          <w:rPr>
            <w:webHidden/>
          </w:rPr>
          <w:instrText xml:space="preserve"> PAGEREF _Toc228831583 \h </w:instrText>
        </w:r>
        <w:r>
          <w:rPr>
            <w:webHidden/>
          </w:rPr>
        </w:r>
        <w:r>
          <w:rPr>
            <w:webHidden/>
          </w:rPr>
          <w:fldChar w:fldCharType="separate"/>
        </w:r>
        <w:r>
          <w:rPr>
            <w:webHidden/>
          </w:rPr>
          <w:t>39</w:t>
        </w:r>
        <w:r>
          <w:rPr>
            <w:webHidden/>
          </w:rPr>
          <w:fldChar w:fldCharType="end"/>
        </w:r>
      </w:hyperlink>
    </w:p>
    <w:p w14:paraId="7C7B760A" w14:textId="1CB01253"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4" w:history="1">
        <w:r w:rsidRPr="0033582A">
          <w:rPr>
            <w:rStyle w:val="Hyperlink"/>
          </w:rPr>
          <w:t>6.4.</w:t>
        </w:r>
        <w:r>
          <w:rPr>
            <w:rFonts w:asciiTheme="minorHAnsi" w:eastAsiaTheme="minorEastAsia" w:hAnsiTheme="minorHAnsi" w:cstheme="minorBidi"/>
            <w:color w:val="auto"/>
            <w:kern w:val="2"/>
            <w:sz w:val="24"/>
            <w14:ligatures w14:val="standardContextual"/>
          </w:rPr>
          <w:tab/>
        </w:r>
        <w:r w:rsidRPr="0033582A">
          <w:rPr>
            <w:rStyle w:val="Hyperlink"/>
          </w:rPr>
          <w:t>Liquid Handling and Disposal</w:t>
        </w:r>
        <w:r>
          <w:rPr>
            <w:webHidden/>
          </w:rPr>
          <w:tab/>
        </w:r>
        <w:r>
          <w:rPr>
            <w:webHidden/>
          </w:rPr>
          <w:fldChar w:fldCharType="begin"/>
        </w:r>
        <w:r>
          <w:rPr>
            <w:webHidden/>
          </w:rPr>
          <w:instrText xml:space="preserve"> PAGEREF _Toc228831584 \h </w:instrText>
        </w:r>
        <w:r>
          <w:rPr>
            <w:webHidden/>
          </w:rPr>
        </w:r>
        <w:r>
          <w:rPr>
            <w:webHidden/>
          </w:rPr>
          <w:fldChar w:fldCharType="separate"/>
        </w:r>
        <w:r>
          <w:rPr>
            <w:webHidden/>
          </w:rPr>
          <w:t>39</w:t>
        </w:r>
        <w:r>
          <w:rPr>
            <w:webHidden/>
          </w:rPr>
          <w:fldChar w:fldCharType="end"/>
        </w:r>
      </w:hyperlink>
    </w:p>
    <w:p w14:paraId="276C567E" w14:textId="220ED37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5" w:history="1">
        <w:r w:rsidRPr="0033582A">
          <w:rPr>
            <w:rStyle w:val="Hyperlink"/>
          </w:rPr>
          <w:t>6.5.</w:t>
        </w:r>
        <w:r>
          <w:rPr>
            <w:rFonts w:asciiTheme="minorHAnsi" w:eastAsiaTheme="minorEastAsia" w:hAnsiTheme="minorHAnsi" w:cstheme="minorBidi"/>
            <w:color w:val="auto"/>
            <w:kern w:val="2"/>
            <w:sz w:val="24"/>
            <w14:ligatures w14:val="standardContextual"/>
          </w:rPr>
          <w:tab/>
        </w:r>
        <w:r w:rsidRPr="0033582A">
          <w:rPr>
            <w:rStyle w:val="Hyperlink"/>
          </w:rPr>
          <w:t>Pipeline Capacity and System Integration</w:t>
        </w:r>
        <w:r>
          <w:rPr>
            <w:webHidden/>
          </w:rPr>
          <w:tab/>
        </w:r>
        <w:r>
          <w:rPr>
            <w:webHidden/>
          </w:rPr>
          <w:fldChar w:fldCharType="begin"/>
        </w:r>
        <w:r>
          <w:rPr>
            <w:webHidden/>
          </w:rPr>
          <w:instrText xml:space="preserve"> PAGEREF _Toc228831585 \h </w:instrText>
        </w:r>
        <w:r>
          <w:rPr>
            <w:webHidden/>
          </w:rPr>
        </w:r>
        <w:r>
          <w:rPr>
            <w:webHidden/>
          </w:rPr>
          <w:fldChar w:fldCharType="separate"/>
        </w:r>
        <w:r>
          <w:rPr>
            <w:webHidden/>
          </w:rPr>
          <w:t>39</w:t>
        </w:r>
        <w:r>
          <w:rPr>
            <w:webHidden/>
          </w:rPr>
          <w:fldChar w:fldCharType="end"/>
        </w:r>
      </w:hyperlink>
    </w:p>
    <w:p w14:paraId="023EF92B" w14:textId="49BDBCD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6" w:history="1">
        <w:r w:rsidRPr="0033582A">
          <w:rPr>
            <w:rStyle w:val="Hyperlink"/>
          </w:rPr>
          <w:t>6.6.</w:t>
        </w:r>
        <w:r>
          <w:rPr>
            <w:rFonts w:asciiTheme="minorHAnsi" w:eastAsiaTheme="minorEastAsia" w:hAnsiTheme="minorHAnsi" w:cstheme="minorBidi"/>
            <w:color w:val="auto"/>
            <w:kern w:val="2"/>
            <w:sz w:val="24"/>
            <w14:ligatures w14:val="standardContextual"/>
          </w:rPr>
          <w:tab/>
        </w:r>
        <w:r w:rsidRPr="0033582A">
          <w:rPr>
            <w:rStyle w:val="Hyperlink"/>
          </w:rPr>
          <w:t>System Integration</w:t>
        </w:r>
        <w:r>
          <w:rPr>
            <w:webHidden/>
          </w:rPr>
          <w:tab/>
        </w:r>
        <w:r>
          <w:rPr>
            <w:webHidden/>
          </w:rPr>
          <w:fldChar w:fldCharType="begin"/>
        </w:r>
        <w:r>
          <w:rPr>
            <w:webHidden/>
          </w:rPr>
          <w:instrText xml:space="preserve"> PAGEREF _Toc228831586 \h </w:instrText>
        </w:r>
        <w:r>
          <w:rPr>
            <w:webHidden/>
          </w:rPr>
        </w:r>
        <w:r>
          <w:rPr>
            <w:webHidden/>
          </w:rPr>
          <w:fldChar w:fldCharType="separate"/>
        </w:r>
        <w:r>
          <w:rPr>
            <w:webHidden/>
          </w:rPr>
          <w:t>39</w:t>
        </w:r>
        <w:r>
          <w:rPr>
            <w:webHidden/>
          </w:rPr>
          <w:fldChar w:fldCharType="end"/>
        </w:r>
      </w:hyperlink>
    </w:p>
    <w:p w14:paraId="44E98E7C" w14:textId="7925C2EE"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7" w:history="1">
        <w:r w:rsidRPr="0033582A">
          <w:rPr>
            <w:rStyle w:val="Hyperlink"/>
          </w:rPr>
          <w:t>6.7.</w:t>
        </w:r>
        <w:r>
          <w:rPr>
            <w:rFonts w:asciiTheme="minorHAnsi" w:eastAsiaTheme="minorEastAsia" w:hAnsiTheme="minorHAnsi" w:cstheme="minorBidi"/>
            <w:color w:val="auto"/>
            <w:kern w:val="2"/>
            <w:sz w:val="24"/>
            <w14:ligatures w14:val="standardContextual"/>
          </w:rPr>
          <w:tab/>
        </w:r>
        <w:r w:rsidRPr="0033582A">
          <w:rPr>
            <w:rStyle w:val="Hyperlink"/>
          </w:rPr>
          <w:t>Pipeline Routing and Terrain</w:t>
        </w:r>
        <w:r>
          <w:rPr>
            <w:webHidden/>
          </w:rPr>
          <w:tab/>
        </w:r>
        <w:r>
          <w:rPr>
            <w:webHidden/>
          </w:rPr>
          <w:fldChar w:fldCharType="begin"/>
        </w:r>
        <w:r>
          <w:rPr>
            <w:webHidden/>
          </w:rPr>
          <w:instrText xml:space="preserve"> PAGEREF _Toc228831587 \h </w:instrText>
        </w:r>
        <w:r>
          <w:rPr>
            <w:webHidden/>
          </w:rPr>
        </w:r>
        <w:r>
          <w:rPr>
            <w:webHidden/>
          </w:rPr>
          <w:fldChar w:fldCharType="separate"/>
        </w:r>
        <w:r>
          <w:rPr>
            <w:webHidden/>
          </w:rPr>
          <w:t>40</w:t>
        </w:r>
        <w:r>
          <w:rPr>
            <w:webHidden/>
          </w:rPr>
          <w:fldChar w:fldCharType="end"/>
        </w:r>
      </w:hyperlink>
    </w:p>
    <w:p w14:paraId="4F0BF6CD" w14:textId="729EB78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8" w:history="1">
        <w:r w:rsidRPr="0033582A">
          <w:rPr>
            <w:rStyle w:val="Hyperlink"/>
          </w:rPr>
          <w:t>6.8.</w:t>
        </w:r>
        <w:r>
          <w:rPr>
            <w:rFonts w:asciiTheme="minorHAnsi" w:eastAsiaTheme="minorEastAsia" w:hAnsiTheme="minorHAnsi" w:cstheme="minorBidi"/>
            <w:color w:val="auto"/>
            <w:kern w:val="2"/>
            <w:sz w:val="24"/>
            <w14:ligatures w14:val="standardContextual"/>
          </w:rPr>
          <w:tab/>
        </w:r>
        <w:r w:rsidRPr="0033582A">
          <w:rPr>
            <w:rStyle w:val="Hyperlink"/>
          </w:rPr>
          <w:t>Pipeline Size Decision</w:t>
        </w:r>
        <w:r>
          <w:rPr>
            <w:webHidden/>
          </w:rPr>
          <w:tab/>
        </w:r>
        <w:r>
          <w:rPr>
            <w:webHidden/>
          </w:rPr>
          <w:fldChar w:fldCharType="begin"/>
        </w:r>
        <w:r>
          <w:rPr>
            <w:webHidden/>
          </w:rPr>
          <w:instrText xml:space="preserve"> PAGEREF _Toc228831588 \h </w:instrText>
        </w:r>
        <w:r>
          <w:rPr>
            <w:webHidden/>
          </w:rPr>
        </w:r>
        <w:r>
          <w:rPr>
            <w:webHidden/>
          </w:rPr>
          <w:fldChar w:fldCharType="separate"/>
        </w:r>
        <w:r>
          <w:rPr>
            <w:webHidden/>
          </w:rPr>
          <w:t>40</w:t>
        </w:r>
        <w:r>
          <w:rPr>
            <w:webHidden/>
          </w:rPr>
          <w:fldChar w:fldCharType="end"/>
        </w:r>
      </w:hyperlink>
    </w:p>
    <w:p w14:paraId="1907F975" w14:textId="27A3DF71"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9" w:history="1">
        <w:r w:rsidRPr="0033582A">
          <w:rPr>
            <w:rStyle w:val="Hyperlink"/>
          </w:rPr>
          <w:t>6.9.</w:t>
        </w:r>
        <w:r>
          <w:rPr>
            <w:rFonts w:asciiTheme="minorHAnsi" w:eastAsiaTheme="minorEastAsia" w:hAnsiTheme="minorHAnsi" w:cstheme="minorBidi"/>
            <w:color w:val="auto"/>
            <w:kern w:val="2"/>
            <w:sz w:val="24"/>
            <w14:ligatures w14:val="standardContextual"/>
          </w:rPr>
          <w:tab/>
        </w:r>
        <w:r w:rsidRPr="0033582A">
          <w:rPr>
            <w:rStyle w:val="Hyperlink"/>
          </w:rPr>
          <w:t>Metering System</w:t>
        </w:r>
        <w:r>
          <w:rPr>
            <w:webHidden/>
          </w:rPr>
          <w:tab/>
        </w:r>
        <w:r>
          <w:rPr>
            <w:webHidden/>
          </w:rPr>
          <w:fldChar w:fldCharType="begin"/>
        </w:r>
        <w:r>
          <w:rPr>
            <w:webHidden/>
          </w:rPr>
          <w:instrText xml:space="preserve"> PAGEREF _Toc228831589 \h </w:instrText>
        </w:r>
        <w:r>
          <w:rPr>
            <w:webHidden/>
          </w:rPr>
        </w:r>
        <w:r>
          <w:rPr>
            <w:webHidden/>
          </w:rPr>
          <w:fldChar w:fldCharType="separate"/>
        </w:r>
        <w:r>
          <w:rPr>
            <w:webHidden/>
          </w:rPr>
          <w:t>41</w:t>
        </w:r>
        <w:r>
          <w:rPr>
            <w:webHidden/>
          </w:rPr>
          <w:fldChar w:fldCharType="end"/>
        </w:r>
      </w:hyperlink>
    </w:p>
    <w:p w14:paraId="61F9AEF4" w14:textId="5985837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0" w:history="1">
        <w:r w:rsidRPr="0033582A">
          <w:rPr>
            <w:rStyle w:val="Hyperlink"/>
          </w:rPr>
          <w:t>6.9.1.</w:t>
        </w:r>
        <w:r>
          <w:rPr>
            <w:rFonts w:asciiTheme="minorHAnsi" w:eastAsiaTheme="minorEastAsia" w:hAnsiTheme="minorHAnsi" w:cstheme="minorBidi"/>
            <w:color w:val="auto"/>
            <w:kern w:val="2"/>
            <w:sz w:val="24"/>
            <w14:ligatures w14:val="standardContextual"/>
          </w:rPr>
          <w:tab/>
        </w:r>
        <w:r w:rsidRPr="0033582A">
          <w:rPr>
            <w:rStyle w:val="Hyperlink"/>
          </w:rPr>
          <w:t>Wet Gas Metering (For Hydrocarbon Accounting)</w:t>
        </w:r>
        <w:r>
          <w:rPr>
            <w:webHidden/>
          </w:rPr>
          <w:tab/>
        </w:r>
        <w:r>
          <w:rPr>
            <w:webHidden/>
          </w:rPr>
          <w:fldChar w:fldCharType="begin"/>
        </w:r>
        <w:r>
          <w:rPr>
            <w:webHidden/>
          </w:rPr>
          <w:instrText xml:space="preserve"> PAGEREF _Toc228831590 \h </w:instrText>
        </w:r>
        <w:r>
          <w:rPr>
            <w:webHidden/>
          </w:rPr>
        </w:r>
        <w:r>
          <w:rPr>
            <w:webHidden/>
          </w:rPr>
          <w:fldChar w:fldCharType="separate"/>
        </w:r>
        <w:r>
          <w:rPr>
            <w:webHidden/>
          </w:rPr>
          <w:t>41</w:t>
        </w:r>
        <w:r>
          <w:rPr>
            <w:webHidden/>
          </w:rPr>
          <w:fldChar w:fldCharType="end"/>
        </w:r>
      </w:hyperlink>
    </w:p>
    <w:p w14:paraId="42B9C259" w14:textId="1705886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1" w:history="1">
        <w:r w:rsidRPr="0033582A">
          <w:rPr>
            <w:rStyle w:val="Hyperlink"/>
          </w:rPr>
          <w:t>6.9.2.</w:t>
        </w:r>
        <w:r>
          <w:rPr>
            <w:rFonts w:asciiTheme="minorHAnsi" w:eastAsiaTheme="minorEastAsia" w:hAnsiTheme="minorHAnsi" w:cstheme="minorBidi"/>
            <w:color w:val="auto"/>
            <w:kern w:val="2"/>
            <w:sz w:val="24"/>
            <w14:ligatures w14:val="standardContextual"/>
          </w:rPr>
          <w:tab/>
        </w:r>
        <w:r w:rsidRPr="0033582A">
          <w:rPr>
            <w:rStyle w:val="Hyperlink"/>
          </w:rPr>
          <w:t>The Fiscal Metering system</w:t>
        </w:r>
        <w:r>
          <w:rPr>
            <w:webHidden/>
          </w:rPr>
          <w:tab/>
        </w:r>
        <w:r>
          <w:rPr>
            <w:webHidden/>
          </w:rPr>
          <w:fldChar w:fldCharType="begin"/>
        </w:r>
        <w:r>
          <w:rPr>
            <w:webHidden/>
          </w:rPr>
          <w:instrText xml:space="preserve"> PAGEREF _Toc228831591 \h </w:instrText>
        </w:r>
        <w:r>
          <w:rPr>
            <w:webHidden/>
          </w:rPr>
        </w:r>
        <w:r>
          <w:rPr>
            <w:webHidden/>
          </w:rPr>
          <w:fldChar w:fldCharType="separate"/>
        </w:r>
        <w:r>
          <w:rPr>
            <w:webHidden/>
          </w:rPr>
          <w:t>41</w:t>
        </w:r>
        <w:r>
          <w:rPr>
            <w:webHidden/>
          </w:rPr>
          <w:fldChar w:fldCharType="end"/>
        </w:r>
      </w:hyperlink>
    </w:p>
    <w:p w14:paraId="6B61A5E6" w14:textId="423344D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2" w:history="1">
        <w:r w:rsidRPr="0033582A">
          <w:rPr>
            <w:rStyle w:val="Hyperlink"/>
          </w:rPr>
          <w:t>6.9.3.</w:t>
        </w:r>
        <w:r>
          <w:rPr>
            <w:rFonts w:asciiTheme="minorHAnsi" w:eastAsiaTheme="minorEastAsia" w:hAnsiTheme="minorHAnsi" w:cstheme="minorBidi"/>
            <w:color w:val="auto"/>
            <w:kern w:val="2"/>
            <w:sz w:val="24"/>
            <w14:ligatures w14:val="standardContextual"/>
          </w:rPr>
          <w:tab/>
        </w:r>
        <w:r w:rsidRPr="0033582A">
          <w:rPr>
            <w:rStyle w:val="Hyperlink"/>
          </w:rPr>
          <w:t>Other Metering Systems</w:t>
        </w:r>
        <w:r>
          <w:rPr>
            <w:webHidden/>
          </w:rPr>
          <w:tab/>
        </w:r>
        <w:r>
          <w:rPr>
            <w:webHidden/>
          </w:rPr>
          <w:fldChar w:fldCharType="begin"/>
        </w:r>
        <w:r>
          <w:rPr>
            <w:webHidden/>
          </w:rPr>
          <w:instrText xml:space="preserve"> PAGEREF _Toc228831592 \h </w:instrText>
        </w:r>
        <w:r>
          <w:rPr>
            <w:webHidden/>
          </w:rPr>
        </w:r>
        <w:r>
          <w:rPr>
            <w:webHidden/>
          </w:rPr>
          <w:fldChar w:fldCharType="separate"/>
        </w:r>
        <w:r>
          <w:rPr>
            <w:webHidden/>
          </w:rPr>
          <w:t>41</w:t>
        </w:r>
        <w:r>
          <w:rPr>
            <w:webHidden/>
          </w:rPr>
          <w:fldChar w:fldCharType="end"/>
        </w:r>
      </w:hyperlink>
    </w:p>
    <w:p w14:paraId="1C265308" w14:textId="5CF7DA1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3" w:history="1">
        <w:r w:rsidRPr="0033582A">
          <w:rPr>
            <w:rStyle w:val="Hyperlink"/>
          </w:rPr>
          <w:t>6.9.4.</w:t>
        </w:r>
        <w:r>
          <w:rPr>
            <w:rFonts w:asciiTheme="minorHAnsi" w:eastAsiaTheme="minorEastAsia" w:hAnsiTheme="minorHAnsi" w:cstheme="minorBidi"/>
            <w:color w:val="auto"/>
            <w:kern w:val="2"/>
            <w:sz w:val="24"/>
            <w14:ligatures w14:val="standardContextual"/>
          </w:rPr>
          <w:tab/>
        </w:r>
        <w:r w:rsidRPr="0033582A">
          <w:rPr>
            <w:rStyle w:val="Hyperlink"/>
          </w:rPr>
          <w:t>Governance &amp; Integration</w:t>
        </w:r>
        <w:r>
          <w:rPr>
            <w:webHidden/>
          </w:rPr>
          <w:tab/>
        </w:r>
        <w:r>
          <w:rPr>
            <w:webHidden/>
          </w:rPr>
          <w:fldChar w:fldCharType="begin"/>
        </w:r>
        <w:r>
          <w:rPr>
            <w:webHidden/>
          </w:rPr>
          <w:instrText xml:space="preserve"> PAGEREF _Toc228831593 \h </w:instrText>
        </w:r>
        <w:r>
          <w:rPr>
            <w:webHidden/>
          </w:rPr>
        </w:r>
        <w:r>
          <w:rPr>
            <w:webHidden/>
          </w:rPr>
          <w:fldChar w:fldCharType="separate"/>
        </w:r>
        <w:r>
          <w:rPr>
            <w:webHidden/>
          </w:rPr>
          <w:t>42</w:t>
        </w:r>
        <w:r>
          <w:rPr>
            <w:webHidden/>
          </w:rPr>
          <w:fldChar w:fldCharType="end"/>
        </w:r>
      </w:hyperlink>
    </w:p>
    <w:p w14:paraId="34E3BE27" w14:textId="054C11BB" w:rsidR="00DF1E92" w:rsidRDefault="00000000">
      <w:pPr>
        <w:pStyle w:val="TOC2"/>
        <w:rPr>
          <w:rFonts w:eastAsia="SimSun" w:cs="Kalinga"/>
          <w:caps/>
          <w:lang w:val="en-CA" w:eastAsia="en-CA"/>
        </w:rPr>
      </w:pPr>
      <w:r>
        <w:rPr>
          <w:rFonts w:eastAsia="SimSun" w:cs="Kalinga"/>
          <w:caps/>
          <w:sz w:val="24"/>
          <w:szCs w:val="22"/>
          <w:lang w:val="en-CA" w:eastAsia="en-CA"/>
        </w:rPr>
        <w:fldChar w:fldCharType="end"/>
      </w:r>
    </w:p>
    <w:p w14:paraId="2002C067" w14:textId="77777777" w:rsidR="00DF1E92" w:rsidRDefault="00DF1E92">
      <w:pPr>
        <w:pStyle w:val="BodyText"/>
        <w:rPr>
          <w:rStyle w:val="Heading1Char"/>
          <w:b w:val="0"/>
          <w:noProof w:val="0"/>
          <w:color w:val="auto"/>
          <w:sz w:val="22"/>
          <w:szCs w:val="22"/>
          <w:lang w:eastAsia="en-US"/>
        </w:rPr>
      </w:pPr>
      <w:bookmarkStart w:id="1" w:name="_Toc527915598"/>
      <w:bookmarkStart w:id="2" w:name="_Toc16687279"/>
      <w:bookmarkStart w:id="3" w:name="_Toc17122830"/>
      <w:bookmarkStart w:id="4" w:name="_Toc100107354"/>
    </w:p>
    <w:p w14:paraId="0BB6B1E5" w14:textId="77777777" w:rsidR="00DF1E92" w:rsidRDefault="00000000">
      <w:pPr>
        <w:pStyle w:val="Heading1"/>
      </w:pPr>
      <w:bookmarkStart w:id="5" w:name="_Toc34722469"/>
      <w:bookmarkStart w:id="6" w:name="_Toc100107358"/>
      <w:bookmarkStart w:id="7" w:name="_Toc228831461"/>
      <w:r>
        <w:lastRenderedPageBreak/>
        <w:t>Project Information, Terms, Abbreviations, and Definition</w:t>
      </w:r>
      <w:bookmarkEnd w:id="5"/>
      <w:bookmarkEnd w:id="6"/>
      <w:r>
        <w:t>s</w:t>
      </w:r>
      <w:bookmarkEnd w:id="7"/>
    </w:p>
    <w:p w14:paraId="7AD34AB2" w14:textId="57F6C2F8" w:rsidR="00DF1E92" w:rsidRPr="0073249A" w:rsidRDefault="0073249A" w:rsidP="0073249A">
      <w:pPr>
        <w:pStyle w:val="Heading2"/>
        <w:numPr>
          <w:ilvl w:val="0"/>
          <w:numId w:val="0"/>
        </w:numPr>
        <w:rPr>
          <w:sz w:val="20"/>
          <w:szCs w:val="20"/>
        </w:rPr>
      </w:pPr>
      <w:bookmarkStart w:id="8" w:name="_Toc228831462"/>
      <w:r w:rsidRPr="0073249A">
        <w:t>Project Information – General</w:t>
      </w:r>
      <w:bookmarkEnd w:id="8"/>
    </w:p>
    <w:tbl>
      <w:tblPr>
        <w:tblW w:w="0" w:type="auto"/>
        <w:tblLayout w:type="fixed"/>
        <w:tblCellMar>
          <w:left w:w="0" w:type="dxa"/>
          <w:right w:w="0" w:type="dxa"/>
        </w:tblCellMar>
        <w:tblLook w:val="01E0" w:firstRow="1" w:lastRow="1" w:firstColumn="1" w:lastColumn="1" w:noHBand="0" w:noVBand="0"/>
      </w:tblPr>
      <w:tblGrid>
        <w:gridCol w:w="948"/>
        <w:gridCol w:w="3639"/>
        <w:gridCol w:w="4909"/>
      </w:tblGrid>
      <w:tr w:rsidR="00A754E8" w:rsidRPr="00B90DC4" w14:paraId="187C5219" w14:textId="77777777" w:rsidTr="00B90DC4">
        <w:trPr>
          <w:trHeight w:val="20"/>
          <w:tblHeader/>
        </w:trPr>
        <w:tc>
          <w:tcPr>
            <w:tcW w:w="4587" w:type="dxa"/>
            <w:gridSpan w:val="2"/>
            <w:tcBorders>
              <w:top w:val="single" w:sz="5" w:space="0" w:color="000000"/>
              <w:left w:val="single" w:sz="5" w:space="0" w:color="000000"/>
              <w:bottom w:val="single" w:sz="5" w:space="0" w:color="000000"/>
              <w:right w:val="single" w:sz="5" w:space="0" w:color="000000"/>
            </w:tcBorders>
            <w:shd w:val="clear" w:color="auto" w:fill="EEECE1" w:themeFill="background2"/>
            <w:vAlign w:val="center"/>
          </w:tcPr>
          <w:p w14:paraId="17F5DB9E" w14:textId="25657864" w:rsidR="00A754E8" w:rsidRPr="00B90DC4" w:rsidRDefault="00A754E8" w:rsidP="00B90DC4">
            <w:pPr>
              <w:pStyle w:val="TableParagraph"/>
              <w:spacing w:line="180" w:lineRule="exact"/>
              <w:rPr>
                <w:rFonts w:ascii="Futura Std Book" w:hAnsi="Futura Std Book"/>
                <w:b/>
                <w:bCs/>
              </w:rPr>
            </w:pPr>
            <w:r w:rsidRPr="00B90DC4">
              <w:rPr>
                <w:b/>
                <w:bCs/>
              </w:rPr>
              <w:t>Project Information – General</w:t>
            </w:r>
          </w:p>
        </w:tc>
        <w:tc>
          <w:tcPr>
            <w:tcW w:w="4909" w:type="dxa"/>
            <w:tcBorders>
              <w:top w:val="single" w:sz="5" w:space="0" w:color="000000"/>
              <w:left w:val="single" w:sz="5" w:space="0" w:color="000000"/>
              <w:bottom w:val="single" w:sz="5" w:space="0" w:color="000000"/>
              <w:right w:val="single" w:sz="5" w:space="0" w:color="000000"/>
            </w:tcBorders>
            <w:shd w:val="clear" w:color="auto" w:fill="EEECE1" w:themeFill="background2"/>
            <w:vAlign w:val="center"/>
          </w:tcPr>
          <w:p w14:paraId="4DF704B4" w14:textId="77777777" w:rsidR="00A754E8" w:rsidRPr="00B90DC4" w:rsidRDefault="00A754E8" w:rsidP="00B90DC4">
            <w:pPr>
              <w:pStyle w:val="TableParagraph"/>
              <w:spacing w:line="252" w:lineRule="exact"/>
              <w:rPr>
                <w:rFonts w:ascii="Futura Std Book" w:eastAsia="Arial" w:hAnsi="Futura Std Book" w:cs="Arial"/>
                <w:b/>
                <w:bCs/>
                <w:spacing w:val="-1"/>
                <w:sz w:val="20"/>
                <w:szCs w:val="20"/>
              </w:rPr>
            </w:pPr>
          </w:p>
        </w:tc>
      </w:tr>
      <w:tr w:rsidR="00DF1E92" w14:paraId="37EDFE2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F0B7360"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1.0</w:t>
            </w:r>
          </w:p>
        </w:tc>
        <w:tc>
          <w:tcPr>
            <w:tcW w:w="3639" w:type="dxa"/>
            <w:tcBorders>
              <w:top w:val="single" w:sz="5" w:space="0" w:color="000000"/>
              <w:left w:val="single" w:sz="5" w:space="0" w:color="000000"/>
              <w:bottom w:val="single" w:sz="5" w:space="0" w:color="000000"/>
              <w:right w:val="single" w:sz="5" w:space="0" w:color="000000"/>
            </w:tcBorders>
            <w:vAlign w:val="center"/>
          </w:tcPr>
          <w:p w14:paraId="056DF4E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E</w:t>
            </w:r>
            <w:r>
              <w:rPr>
                <w:rFonts w:ascii="Futura Std Book" w:eastAsia="Arial" w:hAnsi="Futura Std Book" w:cs="Arial"/>
              </w:rPr>
              <w:t>mp</w:t>
            </w:r>
            <w:r>
              <w:rPr>
                <w:rFonts w:ascii="Futura Std Book" w:eastAsia="Arial" w:hAnsi="Futura Std Book" w:cs="Arial"/>
                <w:spacing w:val="-2"/>
              </w:rPr>
              <w:t>l</w:t>
            </w:r>
            <w:r>
              <w:rPr>
                <w:rFonts w:ascii="Futura Std Book" w:eastAsia="Arial" w:hAnsi="Futura Std Book" w:cs="Arial"/>
              </w:rPr>
              <w:t>o</w:t>
            </w:r>
            <w:r>
              <w:rPr>
                <w:rFonts w:ascii="Futura Std Book" w:eastAsia="Arial" w:hAnsi="Futura Std Book" w:cs="Arial"/>
                <w:spacing w:val="-3"/>
              </w:rPr>
              <w:t>y</w:t>
            </w:r>
            <w:r>
              <w:rPr>
                <w:rFonts w:ascii="Futura Std Book" w:eastAsia="Arial" w:hAnsi="Futura Std Book" w:cs="Arial"/>
              </w:rPr>
              <w:t>er</w:t>
            </w:r>
          </w:p>
        </w:tc>
        <w:tc>
          <w:tcPr>
            <w:tcW w:w="4909" w:type="dxa"/>
            <w:tcBorders>
              <w:top w:val="single" w:sz="5" w:space="0" w:color="000000"/>
              <w:left w:val="single" w:sz="5" w:space="0" w:color="000000"/>
              <w:bottom w:val="single" w:sz="5" w:space="0" w:color="000000"/>
              <w:right w:val="single" w:sz="5" w:space="0" w:color="000000"/>
            </w:tcBorders>
            <w:vAlign w:val="center"/>
          </w:tcPr>
          <w:p w14:paraId="6658264A" w14:textId="77777777" w:rsidR="00DF1E92" w:rsidRDefault="00000000" w:rsidP="00B90DC4">
            <w:pPr>
              <w:pStyle w:val="TableParagraph"/>
              <w:spacing w:line="252" w:lineRule="exact"/>
              <w:rPr>
                <w:rFonts w:ascii="Futura Std Book" w:eastAsia="Arial" w:hAnsi="Futura Std Book" w:cs="Arial"/>
                <w:sz w:val="20"/>
                <w:szCs w:val="20"/>
              </w:rPr>
            </w:pPr>
            <w:r>
              <w:rPr>
                <w:rFonts w:ascii="Futura Std Book" w:eastAsia="Arial" w:hAnsi="Futura Std Book" w:cs="Arial"/>
                <w:spacing w:val="-1"/>
                <w:sz w:val="20"/>
                <w:szCs w:val="20"/>
              </w:rPr>
              <w:t>B</w:t>
            </w:r>
            <w:r>
              <w:rPr>
                <w:rFonts w:ascii="Futura Std Book" w:eastAsia="Arial" w:hAnsi="Futura Std Book" w:cs="Arial"/>
                <w:spacing w:val="-2"/>
                <w:sz w:val="20"/>
                <w:szCs w:val="20"/>
              </w:rPr>
              <w:t>R</w:t>
            </w:r>
            <w:r>
              <w:rPr>
                <w:rFonts w:ascii="Futura Std Book" w:eastAsia="Arial" w:hAnsi="Futura Std Book" w:cs="Arial"/>
                <w:spacing w:val="-1"/>
                <w:sz w:val="20"/>
                <w:szCs w:val="20"/>
              </w:rPr>
              <w:t>AS</w:t>
            </w:r>
            <w:r>
              <w:rPr>
                <w:rFonts w:ascii="Futura Std Book" w:eastAsia="Arial" w:hAnsi="Futura Std Book" w:cs="Arial"/>
                <w:sz w:val="20"/>
                <w:szCs w:val="20"/>
              </w:rPr>
              <w:t>S F</w:t>
            </w:r>
            <w:r>
              <w:rPr>
                <w:rFonts w:ascii="Futura Std Book" w:eastAsia="Arial" w:hAnsi="Futura Std Book" w:cs="Arial"/>
                <w:spacing w:val="-2"/>
                <w:sz w:val="20"/>
                <w:szCs w:val="20"/>
              </w:rPr>
              <w:t>ER</w:t>
            </w:r>
            <w:r>
              <w:rPr>
                <w:rFonts w:ascii="Futura Std Book" w:eastAsia="Arial" w:hAnsi="Futura Std Book" w:cs="Arial"/>
                <w:spacing w:val="1"/>
                <w:sz w:val="20"/>
                <w:szCs w:val="20"/>
              </w:rPr>
              <w:t>T</w:t>
            </w:r>
            <w:r>
              <w:rPr>
                <w:rFonts w:ascii="Futura Std Book" w:eastAsia="Arial" w:hAnsi="Futura Std Book" w:cs="Arial"/>
                <w:sz w:val="20"/>
                <w:szCs w:val="20"/>
              </w:rPr>
              <w:t>ILIZ</w:t>
            </w:r>
            <w:r>
              <w:rPr>
                <w:rFonts w:ascii="Futura Std Book" w:eastAsia="Arial" w:hAnsi="Futura Std Book" w:cs="Arial"/>
                <w:spacing w:val="-1"/>
                <w:sz w:val="20"/>
                <w:szCs w:val="20"/>
              </w:rPr>
              <w:t>E</w:t>
            </w:r>
            <w:r>
              <w:rPr>
                <w:rFonts w:ascii="Futura Std Book" w:eastAsia="Arial" w:hAnsi="Futura Std Book" w:cs="Arial"/>
                <w:sz w:val="20"/>
                <w:szCs w:val="20"/>
              </w:rPr>
              <w:t>R</w:t>
            </w:r>
            <w:r>
              <w:rPr>
                <w:rFonts w:ascii="Futura Std Book" w:eastAsia="Arial" w:hAnsi="Futura Std Book" w:cs="Arial"/>
                <w:spacing w:val="-3"/>
                <w:sz w:val="20"/>
                <w:szCs w:val="20"/>
              </w:rPr>
              <w:t xml:space="preserve"> </w:t>
            </w:r>
            <w:r>
              <w:rPr>
                <w:rFonts w:ascii="Futura Std Book" w:eastAsia="Arial" w:hAnsi="Futura Std Book" w:cs="Arial"/>
                <w:sz w:val="20"/>
                <w:szCs w:val="20"/>
              </w:rPr>
              <w:t>&amp;</w:t>
            </w:r>
            <w:r>
              <w:rPr>
                <w:rFonts w:ascii="Futura Std Book" w:eastAsia="Arial" w:hAnsi="Futura Std Book" w:cs="Arial"/>
                <w:spacing w:val="-2"/>
                <w:sz w:val="20"/>
                <w:szCs w:val="20"/>
              </w:rPr>
              <w:t xml:space="preserve"> </w:t>
            </w:r>
            <w:r>
              <w:rPr>
                <w:rFonts w:ascii="Futura Std Book" w:eastAsia="Arial" w:hAnsi="Futura Std Book" w:cs="Arial"/>
                <w:spacing w:val="-1"/>
                <w:sz w:val="20"/>
                <w:szCs w:val="20"/>
              </w:rPr>
              <w:t>PE</w:t>
            </w:r>
            <w:r>
              <w:rPr>
                <w:rFonts w:ascii="Futura Std Book" w:eastAsia="Arial" w:hAnsi="Futura Std Book" w:cs="Arial"/>
                <w:spacing w:val="1"/>
                <w:sz w:val="20"/>
                <w:szCs w:val="20"/>
              </w:rPr>
              <w:t>T</w:t>
            </w:r>
            <w:r>
              <w:rPr>
                <w:rFonts w:ascii="Futura Std Book" w:eastAsia="Arial" w:hAnsi="Futura Std Book" w:cs="Arial"/>
                <w:spacing w:val="-2"/>
                <w:sz w:val="20"/>
                <w:szCs w:val="20"/>
              </w:rPr>
              <w:t>R</w:t>
            </w:r>
            <w:r>
              <w:rPr>
                <w:rFonts w:ascii="Futura Std Book" w:eastAsia="Arial" w:hAnsi="Futura Std Book" w:cs="Arial"/>
                <w:sz w:val="20"/>
                <w:szCs w:val="20"/>
              </w:rPr>
              <w:t>O</w:t>
            </w:r>
            <w:r>
              <w:rPr>
                <w:rFonts w:ascii="Futura Std Book" w:eastAsia="Arial" w:hAnsi="Futura Std Book" w:cs="Arial"/>
                <w:spacing w:val="-2"/>
                <w:sz w:val="20"/>
                <w:szCs w:val="20"/>
              </w:rPr>
              <w:t>CH</w:t>
            </w:r>
            <w:r>
              <w:rPr>
                <w:rFonts w:ascii="Futura Std Book" w:eastAsia="Arial" w:hAnsi="Futura Std Book" w:cs="Arial"/>
                <w:spacing w:val="-1"/>
                <w:sz w:val="20"/>
                <w:szCs w:val="20"/>
              </w:rPr>
              <w:t>E</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2"/>
                <w:sz w:val="20"/>
                <w:szCs w:val="20"/>
              </w:rPr>
              <w:t>C</w:t>
            </w:r>
            <w:r>
              <w:rPr>
                <w:rFonts w:ascii="Futura Std Book" w:eastAsia="Arial" w:hAnsi="Futura Std Book" w:cs="Arial"/>
                <w:spacing w:val="-1"/>
                <w:sz w:val="20"/>
                <w:szCs w:val="20"/>
              </w:rPr>
              <w:t>A</w:t>
            </w:r>
            <w:r>
              <w:rPr>
                <w:rFonts w:ascii="Futura Std Book" w:eastAsia="Arial" w:hAnsi="Futura Std Book" w:cs="Arial"/>
                <w:sz w:val="20"/>
                <w:szCs w:val="20"/>
              </w:rPr>
              <w:t>L</w:t>
            </w:r>
          </w:p>
          <w:p w14:paraId="5EC1DAD2" w14:textId="77777777" w:rsidR="00DF1E92" w:rsidRDefault="00DF1E92" w:rsidP="00B90DC4">
            <w:pPr>
              <w:pStyle w:val="TableParagraph"/>
              <w:spacing w:line="120" w:lineRule="exact"/>
              <w:rPr>
                <w:rFonts w:ascii="Futura Std Book" w:hAnsi="Futura Std Book"/>
                <w:sz w:val="20"/>
                <w:szCs w:val="20"/>
              </w:rPr>
            </w:pPr>
          </w:p>
          <w:p w14:paraId="4DF48062" w14:textId="77777777" w:rsidR="00DF1E92" w:rsidRDefault="00000000" w:rsidP="00B90DC4">
            <w:pPr>
              <w:pStyle w:val="TableParagraph"/>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4"/>
                <w:sz w:val="20"/>
                <w:szCs w:val="20"/>
              </w:rPr>
              <w:t>M</w:t>
            </w:r>
            <w:r>
              <w:rPr>
                <w:rFonts w:ascii="Futura Std Book" w:eastAsia="Arial" w:hAnsi="Futura Std Book" w:cs="Arial"/>
                <w:spacing w:val="-1"/>
                <w:sz w:val="20"/>
                <w:szCs w:val="20"/>
              </w:rPr>
              <w:t>PA</w:t>
            </w:r>
            <w:r>
              <w:rPr>
                <w:rFonts w:ascii="Futura Std Book" w:eastAsia="Arial" w:hAnsi="Futura Std Book" w:cs="Arial"/>
                <w:spacing w:val="1"/>
                <w:sz w:val="20"/>
                <w:szCs w:val="20"/>
              </w:rPr>
              <w:t>N</w:t>
            </w:r>
            <w:r>
              <w:rPr>
                <w:rFonts w:ascii="Futura Std Book" w:eastAsia="Arial" w:hAnsi="Futura Std Book" w:cs="Arial"/>
                <w:sz w:val="20"/>
                <w:szCs w:val="20"/>
              </w:rPr>
              <w:t>Y LI</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w:t>
            </w:r>
            <w:r>
              <w:rPr>
                <w:rFonts w:ascii="Futura Std Book" w:eastAsia="Arial" w:hAnsi="Futura Std Book" w:cs="Arial"/>
                <w:spacing w:val="1"/>
                <w:sz w:val="20"/>
                <w:szCs w:val="20"/>
              </w:rPr>
              <w:t xml:space="preserve"> </w:t>
            </w:r>
            <w:r>
              <w:rPr>
                <w:rFonts w:ascii="Futura Std Book" w:eastAsia="Arial" w:hAnsi="Futura Std Book" w:cs="Arial"/>
                <w:sz w:val="20"/>
                <w:szCs w:val="20"/>
              </w:rPr>
              <w:t>(</w:t>
            </w:r>
            <w:r>
              <w:rPr>
                <w:rFonts w:ascii="Futura Std Book" w:eastAsia="Arial" w:hAnsi="Futura Std Book" w:cs="Arial"/>
                <w:spacing w:val="-4"/>
                <w:sz w:val="20"/>
                <w:szCs w:val="20"/>
              </w:rPr>
              <w:t>B</w:t>
            </w:r>
            <w:r>
              <w:rPr>
                <w:rFonts w:ascii="Futura Std Book" w:eastAsia="Arial" w:hAnsi="Futura Std Book" w:cs="Arial"/>
                <w:sz w:val="20"/>
                <w:szCs w:val="20"/>
              </w:rPr>
              <w:t>F</w:t>
            </w:r>
            <w:r>
              <w:rPr>
                <w:rFonts w:ascii="Futura Std Book" w:eastAsia="Arial" w:hAnsi="Futura Std Book" w:cs="Arial"/>
                <w:spacing w:val="-2"/>
                <w:sz w:val="20"/>
                <w:szCs w:val="20"/>
              </w:rPr>
              <w:t>PC</w:t>
            </w:r>
            <w:r>
              <w:rPr>
                <w:rFonts w:ascii="Futura Std Book" w:eastAsia="Arial" w:hAnsi="Futura Std Book" w:cs="Arial"/>
                <w:sz w:val="20"/>
                <w:szCs w:val="20"/>
              </w:rPr>
              <w:t>L)</w:t>
            </w:r>
          </w:p>
        </w:tc>
      </w:tr>
      <w:tr w:rsidR="00DF1E92" w14:paraId="64356CF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178EE1C"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2.0</w:t>
            </w:r>
          </w:p>
        </w:tc>
        <w:tc>
          <w:tcPr>
            <w:tcW w:w="3639" w:type="dxa"/>
            <w:tcBorders>
              <w:top w:val="single" w:sz="5" w:space="0" w:color="000000"/>
              <w:left w:val="single" w:sz="5" w:space="0" w:color="000000"/>
              <w:bottom w:val="single" w:sz="5" w:space="0" w:color="000000"/>
              <w:right w:val="single" w:sz="5" w:space="0" w:color="000000"/>
            </w:tcBorders>
            <w:vAlign w:val="center"/>
          </w:tcPr>
          <w:p w14:paraId="2537723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spacing w:val="-4"/>
              </w:rPr>
              <w:t>M</w:t>
            </w:r>
            <w:r>
              <w:rPr>
                <w:rFonts w:ascii="Futura Std Book" w:eastAsia="Arial" w:hAnsi="Futura Std Book" w:cs="Arial"/>
              </w:rPr>
              <w:t>C</w:t>
            </w:r>
          </w:p>
        </w:tc>
        <w:tc>
          <w:tcPr>
            <w:tcW w:w="4909" w:type="dxa"/>
            <w:tcBorders>
              <w:top w:val="single" w:sz="5" w:space="0" w:color="000000"/>
              <w:left w:val="single" w:sz="5" w:space="0" w:color="000000"/>
              <w:bottom w:val="single" w:sz="5" w:space="0" w:color="000000"/>
              <w:right w:val="single" w:sz="5" w:space="0" w:color="000000"/>
            </w:tcBorders>
            <w:vAlign w:val="center"/>
          </w:tcPr>
          <w:p w14:paraId="5B2637BE" w14:textId="77777777" w:rsidR="00DF1E92" w:rsidRDefault="00000000" w:rsidP="00B90DC4">
            <w:pPr>
              <w:pStyle w:val="TableParagraph"/>
              <w:spacing w:line="359" w:lineRule="auto"/>
              <w:rPr>
                <w:rFonts w:ascii="Futura Std Book" w:eastAsia="Arial" w:hAnsi="Futura Std Book" w:cs="Arial"/>
                <w:sz w:val="20"/>
                <w:szCs w:val="20"/>
              </w:rPr>
            </w:pPr>
            <w:r>
              <w:rPr>
                <w:rFonts w:ascii="Futura Std Book" w:eastAsia="Arial" w:hAnsi="Futura Std Book" w:cs="Arial"/>
                <w:spacing w:val="1"/>
                <w:sz w:val="20"/>
                <w:szCs w:val="20"/>
              </w:rPr>
              <w:t>T</w:t>
            </w:r>
            <w:r>
              <w:rPr>
                <w:rFonts w:ascii="Futura Std Book" w:eastAsia="Arial" w:hAnsi="Futura Std Book" w:cs="Arial"/>
                <w:spacing w:val="-4"/>
                <w:sz w:val="20"/>
                <w:szCs w:val="20"/>
              </w:rPr>
              <w:t>A</w:t>
            </w:r>
            <w:r>
              <w:rPr>
                <w:rFonts w:ascii="Futura Std Book" w:eastAsia="Arial" w:hAnsi="Futura Std Book" w:cs="Arial"/>
                <w:spacing w:val="1"/>
                <w:sz w:val="20"/>
                <w:szCs w:val="20"/>
              </w:rPr>
              <w:t>T</w:t>
            </w:r>
            <w:r>
              <w:rPr>
                <w:rFonts w:ascii="Futura Std Book" w:eastAsia="Arial" w:hAnsi="Futura Std Book" w:cs="Arial"/>
                <w:sz w:val="20"/>
                <w:szCs w:val="20"/>
              </w:rPr>
              <w:t xml:space="preserve">A </w:t>
            </w:r>
            <w:r>
              <w:rPr>
                <w:rFonts w:ascii="Futura Std Book" w:eastAsia="Arial" w:hAnsi="Futura Std Book" w:cs="Arial"/>
                <w:spacing w:val="-4"/>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N</w:t>
            </w:r>
            <w:r>
              <w:rPr>
                <w:rFonts w:ascii="Futura Std Book" w:eastAsia="Arial" w:hAnsi="Futura Std Book" w:cs="Arial"/>
                <w:spacing w:val="-1"/>
                <w:sz w:val="20"/>
                <w:szCs w:val="20"/>
              </w:rPr>
              <w:t>S</w:t>
            </w:r>
            <w:r>
              <w:rPr>
                <w:rFonts w:ascii="Futura Std Book" w:eastAsia="Arial" w:hAnsi="Futura Std Book" w:cs="Arial"/>
                <w:spacing w:val="-2"/>
                <w:sz w:val="20"/>
                <w:szCs w:val="20"/>
              </w:rPr>
              <w:t>U</w:t>
            </w:r>
            <w:r>
              <w:rPr>
                <w:rFonts w:ascii="Futura Std Book" w:eastAsia="Arial" w:hAnsi="Futura Std Book" w:cs="Arial"/>
                <w:sz w:val="20"/>
                <w:szCs w:val="20"/>
              </w:rPr>
              <w:t>L</w:t>
            </w:r>
            <w:r>
              <w:rPr>
                <w:rFonts w:ascii="Futura Std Book" w:eastAsia="Arial" w:hAnsi="Futura Std Book" w:cs="Arial"/>
                <w:spacing w:val="-1"/>
                <w:sz w:val="20"/>
                <w:szCs w:val="20"/>
              </w:rPr>
              <w:t>T</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r>
              <w:rPr>
                <w:rFonts w:ascii="Futura Std Book" w:eastAsia="Arial" w:hAnsi="Futura Std Book" w:cs="Arial"/>
                <w:spacing w:val="-1"/>
                <w:sz w:val="20"/>
                <w:szCs w:val="20"/>
              </w:rPr>
              <w:t xml:space="preserve"> E</w:t>
            </w:r>
            <w:r>
              <w:rPr>
                <w:rFonts w:ascii="Futura Std Book" w:eastAsia="Arial" w:hAnsi="Futura Std Book" w:cs="Arial"/>
                <w:spacing w:val="-2"/>
                <w:sz w:val="20"/>
                <w:szCs w:val="20"/>
              </w:rPr>
              <w:t>N</w:t>
            </w:r>
            <w:r>
              <w:rPr>
                <w:rFonts w:ascii="Futura Std Book" w:eastAsia="Arial" w:hAnsi="Futura Std Book" w:cs="Arial"/>
                <w:sz w:val="20"/>
                <w:szCs w:val="20"/>
              </w:rPr>
              <w:t>GI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 xml:space="preserve">S </w:t>
            </w:r>
            <w:r>
              <w:rPr>
                <w:rFonts w:ascii="Futura Std Book" w:eastAsia="Arial" w:hAnsi="Futura Std Book" w:cs="Arial"/>
                <w:spacing w:val="2"/>
                <w:sz w:val="20"/>
                <w:szCs w:val="20"/>
              </w:rPr>
              <w:t>L</w:t>
            </w:r>
            <w:r>
              <w:rPr>
                <w:rFonts w:ascii="Futura Std Book" w:eastAsia="Arial" w:hAnsi="Futura Std Book" w:cs="Arial"/>
                <w:sz w:val="20"/>
                <w:szCs w:val="20"/>
              </w:rPr>
              <w:t>I</w:t>
            </w:r>
            <w:r>
              <w:rPr>
                <w:rFonts w:ascii="Futura Std Book" w:eastAsia="Arial" w:hAnsi="Futura Std Book" w:cs="Arial"/>
                <w:spacing w:val="-4"/>
                <w:sz w:val="20"/>
                <w:szCs w:val="20"/>
              </w:rPr>
              <w:t>M</w:t>
            </w:r>
            <w:r>
              <w:rPr>
                <w:rFonts w:ascii="Futura Std Book" w:eastAsia="Arial" w:hAnsi="Futura Std Book" w:cs="Arial"/>
                <w:spacing w:val="-2"/>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 (</w:t>
            </w:r>
            <w:r>
              <w:rPr>
                <w:rFonts w:ascii="Futura Std Book" w:eastAsia="Arial" w:hAnsi="Futura Std Book" w:cs="Arial"/>
                <w:spacing w:val="1"/>
                <w:sz w:val="20"/>
                <w:szCs w:val="20"/>
              </w:rPr>
              <w:t>T</w:t>
            </w:r>
            <w:r>
              <w:rPr>
                <w:rFonts w:ascii="Futura Std Book" w:eastAsia="Arial" w:hAnsi="Futura Std Book" w:cs="Arial"/>
                <w:spacing w:val="-2"/>
                <w:sz w:val="20"/>
                <w:szCs w:val="20"/>
              </w:rPr>
              <w:t>C</w:t>
            </w:r>
            <w:r>
              <w:rPr>
                <w:rFonts w:ascii="Futura Std Book" w:eastAsia="Arial" w:hAnsi="Futura Std Book" w:cs="Arial"/>
                <w:spacing w:val="-4"/>
                <w:sz w:val="20"/>
                <w:szCs w:val="20"/>
              </w:rPr>
              <w:t>E</w:t>
            </w:r>
            <w:r>
              <w:rPr>
                <w:rFonts w:ascii="Futura Std Book" w:eastAsia="Arial" w:hAnsi="Futura Std Book" w:cs="Arial"/>
                <w:sz w:val="20"/>
                <w:szCs w:val="20"/>
              </w:rPr>
              <w:t>)</w:t>
            </w:r>
          </w:p>
        </w:tc>
      </w:tr>
      <w:tr w:rsidR="00DF1E92" w14:paraId="442332C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B338106"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3.0</w:t>
            </w:r>
          </w:p>
        </w:tc>
        <w:tc>
          <w:tcPr>
            <w:tcW w:w="3639" w:type="dxa"/>
            <w:tcBorders>
              <w:top w:val="single" w:sz="5" w:space="0" w:color="000000"/>
              <w:left w:val="single" w:sz="5" w:space="0" w:color="000000"/>
              <w:bottom w:val="single" w:sz="5" w:space="0" w:color="000000"/>
              <w:right w:val="single" w:sz="5" w:space="0" w:color="000000"/>
            </w:tcBorders>
            <w:vAlign w:val="center"/>
          </w:tcPr>
          <w:p w14:paraId="0309ED4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EP</w:t>
            </w:r>
            <w:r>
              <w:rPr>
                <w:rFonts w:ascii="Futura Std Book" w:eastAsia="Arial" w:hAnsi="Futura Std Book" w:cs="Arial"/>
                <w:spacing w:val="-2"/>
              </w:rPr>
              <w:t>C</w:t>
            </w:r>
            <w:r>
              <w:rPr>
                <w:rFonts w:ascii="Futura Std Book" w:eastAsia="Arial" w:hAnsi="Futura Std Book" w:cs="Arial"/>
              </w:rPr>
              <w:t>C (</w:t>
            </w: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4"/>
              </w:rPr>
              <w:t>N</w:t>
            </w:r>
            <w:r>
              <w:rPr>
                <w:rFonts w:ascii="Futura Std Book" w:eastAsia="Arial" w:hAnsi="Futura Std Book" w:cs="Arial"/>
                <w:spacing w:val="1"/>
              </w:rPr>
              <w:t>T</w:t>
            </w:r>
            <w:r>
              <w:rPr>
                <w:rFonts w:ascii="Futura Std Book" w:eastAsia="Arial" w:hAnsi="Futura Std Book" w:cs="Arial"/>
                <w:spacing w:val="-2"/>
              </w:rPr>
              <w:t>R</w:t>
            </w:r>
            <w:r>
              <w:rPr>
                <w:rFonts w:ascii="Futura Std Book" w:eastAsia="Arial" w:hAnsi="Futura Std Book" w:cs="Arial"/>
                <w:spacing w:val="-1"/>
              </w:rPr>
              <w:t>A</w:t>
            </w:r>
            <w:r>
              <w:rPr>
                <w:rFonts w:ascii="Futura Std Book" w:eastAsia="Arial" w:hAnsi="Futura Std Book" w:cs="Arial"/>
                <w:spacing w:val="-2"/>
              </w:rPr>
              <w:t>C</w:t>
            </w:r>
            <w:r>
              <w:rPr>
                <w:rFonts w:ascii="Futura Std Book" w:eastAsia="Arial" w:hAnsi="Futura Std Book" w:cs="Arial"/>
              </w:rPr>
              <w:t>TOR)</w:t>
            </w:r>
          </w:p>
        </w:tc>
        <w:tc>
          <w:tcPr>
            <w:tcW w:w="4909" w:type="dxa"/>
            <w:tcBorders>
              <w:top w:val="single" w:sz="5" w:space="0" w:color="000000"/>
              <w:left w:val="single" w:sz="5" w:space="0" w:color="000000"/>
              <w:bottom w:val="single" w:sz="5" w:space="0" w:color="000000"/>
              <w:right w:val="single" w:sz="5" w:space="0" w:color="000000"/>
            </w:tcBorders>
            <w:vAlign w:val="center"/>
          </w:tcPr>
          <w:p w14:paraId="07402DA1" w14:textId="2A1FC88B" w:rsidR="00DF1E92" w:rsidRDefault="00C47150" w:rsidP="00B90DC4">
            <w:pPr>
              <w:pStyle w:val="TableParagraph"/>
              <w:rPr>
                <w:rFonts w:ascii="Futura Std Book" w:eastAsia="Arial" w:hAnsi="Futura Std Book" w:cs="Arial"/>
                <w:sz w:val="20"/>
                <w:szCs w:val="20"/>
              </w:rPr>
            </w:pPr>
            <w:r>
              <w:rPr>
                <w:rFonts w:ascii="Futura Std Book" w:eastAsia="Arial" w:hAnsi="Futura Std Book" w:cs="Arial"/>
                <w:spacing w:val="-2"/>
                <w:sz w:val="20"/>
                <w:szCs w:val="20"/>
              </w:rPr>
              <w:t>ENPPI/PETROJET</w:t>
            </w:r>
            <w:r w:rsidR="000A7FD4">
              <w:rPr>
                <w:rFonts w:ascii="Futura Std Book" w:eastAsia="Arial" w:hAnsi="Futura Std Book" w:cs="Arial"/>
                <w:spacing w:val="-2"/>
                <w:sz w:val="20"/>
                <w:szCs w:val="20"/>
              </w:rPr>
              <w:t>/ENERFLEX CONSORTIUM</w:t>
            </w:r>
          </w:p>
        </w:tc>
      </w:tr>
      <w:tr w:rsidR="00DF1E92" w14:paraId="2F85042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5610751"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4.0</w:t>
            </w:r>
          </w:p>
        </w:tc>
        <w:tc>
          <w:tcPr>
            <w:tcW w:w="3639" w:type="dxa"/>
            <w:tcBorders>
              <w:top w:val="single" w:sz="5" w:space="0" w:color="000000"/>
              <w:left w:val="single" w:sz="5" w:space="0" w:color="000000"/>
              <w:bottom w:val="single" w:sz="5" w:space="0" w:color="000000"/>
              <w:right w:val="single" w:sz="5" w:space="0" w:color="000000"/>
            </w:tcBorders>
            <w:vAlign w:val="center"/>
          </w:tcPr>
          <w:p w14:paraId="46627947"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rPr>
              <w:t>roje</w:t>
            </w:r>
            <w:r>
              <w:rPr>
                <w:rFonts w:ascii="Futura Std Book" w:eastAsia="Arial" w:hAnsi="Futura Std Book" w:cs="Arial"/>
                <w:spacing w:val="-3"/>
              </w:rPr>
              <w:t>c</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spacing w:val="-2"/>
              </w:rPr>
              <w:t>i</w:t>
            </w:r>
            <w:r>
              <w:rPr>
                <w:rFonts w:ascii="Futura Std Book" w:eastAsia="Arial" w:hAnsi="Futura Std Book" w:cs="Arial"/>
              </w:rPr>
              <w:t>t</w:t>
            </w:r>
            <w:r>
              <w:rPr>
                <w:rFonts w:ascii="Futura Std Book" w:eastAsia="Arial" w:hAnsi="Futura Std Book" w:cs="Arial"/>
                <w:spacing w:val="-2"/>
              </w:rPr>
              <w:t>l</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4AD3843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 xml:space="preserve">Gas </w:t>
            </w:r>
            <w:r>
              <w:rPr>
                <w:rFonts w:ascii="Futura Std Book" w:eastAsia="Arial" w:hAnsi="Futura Std Book" w:cs="Arial"/>
                <w:spacing w:val="-3"/>
              </w:rPr>
              <w:t>P</w:t>
            </w:r>
            <w:r>
              <w:rPr>
                <w:rFonts w:ascii="Futura Std Book" w:eastAsia="Arial" w:hAnsi="Futura Std Book" w:cs="Arial"/>
              </w:rPr>
              <w:t>roc</w:t>
            </w:r>
            <w:r>
              <w:rPr>
                <w:rFonts w:ascii="Futura Std Book" w:eastAsia="Arial" w:hAnsi="Futura Std Book" w:cs="Arial"/>
                <w:spacing w:val="-1"/>
              </w:rPr>
              <w:t>e</w:t>
            </w:r>
            <w:r>
              <w:rPr>
                <w:rFonts w:ascii="Futura Std Book" w:eastAsia="Arial" w:hAnsi="Futura Std Book" w:cs="Arial"/>
              </w:rPr>
              <w:t>ss</w:t>
            </w:r>
            <w:r>
              <w:rPr>
                <w:rFonts w:ascii="Futura Std Book" w:eastAsia="Arial" w:hAnsi="Futura Std Book" w:cs="Arial"/>
                <w:spacing w:val="-2"/>
              </w:rPr>
              <w:t>i</w:t>
            </w:r>
            <w:r>
              <w:rPr>
                <w:rFonts w:ascii="Futura Std Book" w:eastAsia="Arial" w:hAnsi="Futura Std Book" w:cs="Arial"/>
                <w:spacing w:val="-3"/>
              </w:rPr>
              <w:t>n</w:t>
            </w:r>
            <w:r>
              <w:rPr>
                <w:rFonts w:ascii="Futura Std Book" w:eastAsia="Arial" w:hAnsi="Futura Std Book" w:cs="Arial"/>
              </w:rPr>
              <w:t>g</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spacing w:val="-4"/>
              </w:rPr>
              <w:t>M</w:t>
            </w:r>
            <w:r>
              <w:rPr>
                <w:rFonts w:ascii="Futura Std Book" w:eastAsia="Arial" w:hAnsi="Futura Std Book" w:cs="Arial"/>
              </w:rPr>
              <w:t>ethan</w:t>
            </w:r>
            <w:r>
              <w:rPr>
                <w:rFonts w:ascii="Futura Std Book" w:eastAsia="Arial" w:hAnsi="Futura Std Book" w:cs="Arial"/>
                <w:spacing w:val="-1"/>
              </w:rPr>
              <w:t>o</w:t>
            </w:r>
            <w:r>
              <w:rPr>
                <w:rFonts w:ascii="Futura Std Book" w:eastAsia="Arial" w:hAnsi="Futura Std Book" w:cs="Arial"/>
              </w:rPr>
              <w:t xml:space="preserve">l </w:t>
            </w:r>
            <w:r>
              <w:rPr>
                <w:rFonts w:ascii="Futura Std Book" w:eastAsia="Arial" w:hAnsi="Futura Std Book" w:cs="Arial"/>
                <w:spacing w:val="-2"/>
              </w:rPr>
              <w:t>C</w:t>
            </w:r>
            <w:r>
              <w:rPr>
                <w:rFonts w:ascii="Futura Std Book" w:eastAsia="Arial" w:hAnsi="Futura Std Book" w:cs="Arial"/>
              </w:rPr>
              <w:t>omp</w:t>
            </w:r>
            <w:r>
              <w:rPr>
                <w:rFonts w:ascii="Futura Std Book" w:eastAsia="Arial" w:hAnsi="Futura Std Book" w:cs="Arial"/>
                <w:spacing w:val="-1"/>
              </w:rPr>
              <w:t>l</w:t>
            </w:r>
            <w:r>
              <w:rPr>
                <w:rFonts w:ascii="Futura Std Book" w:eastAsia="Arial" w:hAnsi="Futura Std Book" w:cs="Arial"/>
              </w:rPr>
              <w:t>ex</w:t>
            </w:r>
          </w:p>
        </w:tc>
      </w:tr>
      <w:tr w:rsidR="00DF1E92" w14:paraId="33D8CED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CFC5C61" w14:textId="77777777" w:rsidR="00DF1E92" w:rsidRDefault="00DF1E92" w:rsidP="000C5A39">
            <w:pPr>
              <w:pStyle w:val="TableParagraph"/>
              <w:spacing w:line="170" w:lineRule="exact"/>
              <w:jc w:val="center"/>
              <w:rPr>
                <w:rFonts w:ascii="Futura Std Book" w:hAnsi="Futura Std Book"/>
              </w:rPr>
            </w:pPr>
          </w:p>
          <w:p w14:paraId="1870A86B" w14:textId="77777777" w:rsidR="00DF1E92" w:rsidRDefault="00DF1E92" w:rsidP="000C5A39">
            <w:pPr>
              <w:pStyle w:val="TableParagraph"/>
              <w:spacing w:line="200" w:lineRule="exact"/>
              <w:jc w:val="center"/>
              <w:rPr>
                <w:rFonts w:ascii="Futura Std Book" w:hAnsi="Futura Std Book"/>
              </w:rPr>
            </w:pPr>
          </w:p>
          <w:p w14:paraId="34F9C6AC" w14:textId="77777777" w:rsidR="00DF1E92" w:rsidRDefault="00DF1E92" w:rsidP="000C5A39">
            <w:pPr>
              <w:pStyle w:val="TableParagraph"/>
              <w:spacing w:line="200" w:lineRule="exact"/>
              <w:jc w:val="center"/>
              <w:rPr>
                <w:rFonts w:ascii="Futura Std Book" w:hAnsi="Futura Std Book"/>
              </w:rPr>
            </w:pPr>
          </w:p>
          <w:p w14:paraId="6D4777F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5.0</w:t>
            </w:r>
          </w:p>
        </w:tc>
        <w:tc>
          <w:tcPr>
            <w:tcW w:w="3639" w:type="dxa"/>
            <w:tcBorders>
              <w:top w:val="single" w:sz="5" w:space="0" w:color="000000"/>
              <w:left w:val="single" w:sz="5" w:space="0" w:color="000000"/>
              <w:bottom w:val="single" w:sz="5" w:space="0" w:color="000000"/>
              <w:right w:val="single" w:sz="5" w:space="0" w:color="000000"/>
            </w:tcBorders>
            <w:vAlign w:val="center"/>
          </w:tcPr>
          <w:p w14:paraId="69D33E5C" w14:textId="77777777" w:rsidR="00DF1E92" w:rsidRDefault="00DF1E92" w:rsidP="00B90DC4">
            <w:pPr>
              <w:pStyle w:val="TableParagraph"/>
              <w:spacing w:line="170" w:lineRule="exact"/>
              <w:rPr>
                <w:rFonts w:ascii="Futura Std Book" w:hAnsi="Futura Std Book"/>
              </w:rPr>
            </w:pPr>
          </w:p>
          <w:p w14:paraId="680C4F9F" w14:textId="77777777" w:rsidR="00DF1E92" w:rsidRDefault="00DF1E92" w:rsidP="00B90DC4">
            <w:pPr>
              <w:pStyle w:val="TableParagraph"/>
              <w:spacing w:line="200" w:lineRule="exact"/>
              <w:rPr>
                <w:rFonts w:ascii="Futura Std Book" w:hAnsi="Futura Std Book"/>
              </w:rPr>
            </w:pPr>
          </w:p>
          <w:p w14:paraId="3B577ECC" w14:textId="77777777" w:rsidR="00DF1E92" w:rsidRDefault="00DF1E92" w:rsidP="00B90DC4">
            <w:pPr>
              <w:pStyle w:val="TableParagraph"/>
              <w:spacing w:line="200" w:lineRule="exact"/>
              <w:rPr>
                <w:rFonts w:ascii="Futura Std Book" w:hAnsi="Futura Std Book"/>
              </w:rPr>
            </w:pPr>
          </w:p>
          <w:p w14:paraId="26A83180"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L</w:t>
            </w:r>
            <w:r>
              <w:rPr>
                <w:rFonts w:ascii="Futura Std Book" w:eastAsia="Arial" w:hAnsi="Futura Std Book" w:cs="Arial"/>
                <w:spacing w:val="-1"/>
              </w:rPr>
              <w:t>o</w:t>
            </w:r>
            <w:r>
              <w:rPr>
                <w:rFonts w:ascii="Futura Std Book" w:eastAsia="Arial" w:hAnsi="Futura Std Book" w:cs="Arial"/>
              </w:rPr>
              <w:t>cati</w:t>
            </w:r>
            <w:r>
              <w:rPr>
                <w:rFonts w:ascii="Futura Std Book" w:eastAsia="Arial" w:hAnsi="Futura Std Book" w:cs="Arial"/>
                <w:spacing w:val="-1"/>
              </w:rPr>
              <w:t>o</w:t>
            </w:r>
            <w:r>
              <w:rPr>
                <w:rFonts w:ascii="Futura Std Book" w:eastAsia="Arial" w:hAnsi="Futura Std Book" w:cs="Arial"/>
              </w:rPr>
              <w:t>n</w:t>
            </w:r>
          </w:p>
        </w:tc>
        <w:tc>
          <w:tcPr>
            <w:tcW w:w="4909" w:type="dxa"/>
            <w:tcBorders>
              <w:top w:val="single" w:sz="5" w:space="0" w:color="000000"/>
              <w:left w:val="single" w:sz="5" w:space="0" w:color="000000"/>
              <w:bottom w:val="single" w:sz="5" w:space="0" w:color="000000"/>
              <w:right w:val="single" w:sz="5" w:space="0" w:color="000000"/>
            </w:tcBorders>
            <w:vAlign w:val="center"/>
          </w:tcPr>
          <w:p w14:paraId="1D7FC9BA"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k</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w:t>
            </w:r>
            <w:r>
              <w:rPr>
                <w:rFonts w:ascii="Futura Std Book" w:eastAsia="Arial" w:hAnsi="Futura Std Book" w:cs="Arial"/>
                <w:spacing w:val="-1"/>
              </w:rPr>
              <w:t xml:space="preserve"> B</w:t>
            </w:r>
            <w:r>
              <w:rPr>
                <w:rFonts w:ascii="Futura Std Book" w:eastAsia="Arial" w:hAnsi="Futura Std Book" w:cs="Arial"/>
              </w:rPr>
              <w:t>rass</w:t>
            </w:r>
            <w:r>
              <w:rPr>
                <w:rFonts w:ascii="Futura Std Book" w:eastAsia="Arial" w:hAnsi="Futura Std Book" w:cs="Arial"/>
                <w:spacing w:val="-2"/>
              </w:rPr>
              <w:t xml:space="preserve"> I</w:t>
            </w:r>
            <w:r>
              <w:rPr>
                <w:rFonts w:ascii="Futura Std Book" w:eastAsia="Arial" w:hAnsi="Futura Std Book" w:cs="Arial"/>
              </w:rPr>
              <w:t>s</w:t>
            </w:r>
            <w:r>
              <w:rPr>
                <w:rFonts w:ascii="Futura Std Book" w:eastAsia="Arial" w:hAnsi="Futura Std Book" w:cs="Arial"/>
                <w:spacing w:val="-2"/>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p w14:paraId="4A6AB053" w14:textId="77777777" w:rsidR="00DF1E92" w:rsidRDefault="00DF1E92" w:rsidP="00B90DC4">
            <w:pPr>
              <w:pStyle w:val="TableParagraph"/>
              <w:spacing w:line="180" w:lineRule="exact"/>
              <w:rPr>
                <w:rFonts w:ascii="Futura Std Book" w:hAnsi="Futura Std Book"/>
              </w:rPr>
            </w:pPr>
          </w:p>
          <w:p w14:paraId="79FB2C20" w14:textId="77777777" w:rsidR="00DF1E92" w:rsidRDefault="00000000" w:rsidP="00B90DC4">
            <w:pPr>
              <w:pStyle w:val="TableParagraph"/>
              <w:spacing w:line="360" w:lineRule="auto"/>
              <w:rPr>
                <w:rFonts w:ascii="Futura Std Book" w:eastAsia="Arial" w:hAnsi="Futura Std Book" w:cs="Arial"/>
              </w:rPr>
            </w:pPr>
            <w:r>
              <w:rPr>
                <w:rFonts w:ascii="Futura Std Book" w:eastAsia="Arial" w:hAnsi="Futura Std Book" w:cs="Arial"/>
                <w:spacing w:val="3"/>
              </w:rPr>
              <w:t>T</w:t>
            </w:r>
            <w:r>
              <w:rPr>
                <w:rFonts w:ascii="Futura Std Book" w:eastAsia="Arial" w:hAnsi="Futura Std Book" w:cs="Arial"/>
              </w:rPr>
              <w:t>he</w:t>
            </w:r>
            <w:r>
              <w:rPr>
                <w:rFonts w:ascii="Futura Std Book" w:eastAsia="Arial" w:hAnsi="Futura Std Book" w:cs="Arial"/>
                <w:spacing w:val="-6"/>
              </w:rPr>
              <w:t xml:space="preserve"> </w:t>
            </w:r>
            <w:r>
              <w:rPr>
                <w:rFonts w:ascii="Futura Std Book" w:eastAsia="Arial" w:hAnsi="Futura Std Book" w:cs="Arial"/>
              </w:rPr>
              <w:t>pro</w:t>
            </w:r>
            <w:r>
              <w:rPr>
                <w:rFonts w:ascii="Futura Std Book" w:eastAsia="Arial" w:hAnsi="Futura Std Book" w:cs="Arial"/>
                <w:spacing w:val="1"/>
              </w:rPr>
              <w:t>j</w:t>
            </w:r>
            <w:r>
              <w:rPr>
                <w:rFonts w:ascii="Futura Std Book" w:eastAsia="Arial" w:hAnsi="Futura Std Book" w:cs="Arial"/>
              </w:rPr>
              <w:t>ect</w:t>
            </w:r>
            <w:r>
              <w:rPr>
                <w:rFonts w:ascii="Futura Std Book" w:eastAsia="Arial" w:hAnsi="Futura Std Book" w:cs="Arial"/>
                <w:spacing w:val="-5"/>
              </w:rPr>
              <w:t xml:space="preserve"> </w:t>
            </w:r>
            <w:r>
              <w:rPr>
                <w:rFonts w:ascii="Futura Std Book" w:eastAsia="Arial" w:hAnsi="Futura Std Book" w:cs="Arial"/>
              </w:rPr>
              <w:t>s</w:t>
            </w:r>
            <w:r>
              <w:rPr>
                <w:rFonts w:ascii="Futura Std Book" w:eastAsia="Arial" w:hAnsi="Futura Std Book" w:cs="Arial"/>
                <w:spacing w:val="-1"/>
              </w:rPr>
              <w:t>i</w:t>
            </w:r>
            <w:r>
              <w:rPr>
                <w:rFonts w:ascii="Futura Std Book" w:eastAsia="Arial" w:hAnsi="Futura Std Book" w:cs="Arial"/>
              </w:rPr>
              <w:t>te</w:t>
            </w:r>
            <w:r>
              <w:rPr>
                <w:rFonts w:ascii="Futura Std Book" w:eastAsia="Arial" w:hAnsi="Futura Std Book" w:cs="Arial"/>
                <w:spacing w:val="-5"/>
              </w:rPr>
              <w:t xml:space="preserve"> </w:t>
            </w:r>
            <w:r>
              <w:rPr>
                <w:rFonts w:ascii="Futura Std Book" w:eastAsia="Arial" w:hAnsi="Futura Std Book" w:cs="Arial"/>
                <w:spacing w:val="-1"/>
              </w:rPr>
              <w:t>i</w:t>
            </w:r>
            <w:r>
              <w:rPr>
                <w:rFonts w:ascii="Futura Std Book" w:eastAsia="Arial" w:hAnsi="Futura Std Book" w:cs="Arial"/>
              </w:rPr>
              <w:t>s</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spacing w:val="1"/>
              </w:rPr>
              <w:t>o</w:t>
            </w:r>
            <w:r>
              <w:rPr>
                <w:rFonts w:ascii="Futura Std Book" w:eastAsia="Arial" w:hAnsi="Futura Std Book" w:cs="Arial"/>
              </w:rPr>
              <w:t>ut</w:t>
            </w:r>
            <w:r>
              <w:rPr>
                <w:rFonts w:ascii="Futura Std Book" w:eastAsia="Arial" w:hAnsi="Futura Std Book" w:cs="Arial"/>
                <w:spacing w:val="-5"/>
              </w:rPr>
              <w:t xml:space="preserve"> </w:t>
            </w:r>
            <w:r>
              <w:rPr>
                <w:rFonts w:ascii="Futura Std Book" w:eastAsia="Arial" w:hAnsi="Futura Std Book" w:cs="Arial"/>
                <w:spacing w:val="1"/>
              </w:rPr>
              <w:t>85 k</w:t>
            </w:r>
            <w:r>
              <w:rPr>
                <w:rFonts w:ascii="Futura Std Book" w:eastAsia="Arial" w:hAnsi="Futura Std Book" w:cs="Arial"/>
              </w:rPr>
              <w:t>m</w:t>
            </w:r>
            <w:r>
              <w:rPr>
                <w:rFonts w:ascii="Futura Std Book" w:eastAsia="Arial" w:hAnsi="Futura Std Book" w:cs="Arial"/>
                <w:spacing w:val="-4"/>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8"/>
              </w:rPr>
              <w:t xml:space="preserve"> </w:t>
            </w:r>
            <w:r>
              <w:rPr>
                <w:rFonts w:ascii="Futura Std Book" w:eastAsia="Arial" w:hAnsi="Futura Std Book" w:cs="Arial"/>
                <w:spacing w:val="8"/>
              </w:rPr>
              <w:t>W</w:t>
            </w:r>
            <w:r>
              <w:rPr>
                <w:rFonts w:ascii="Futura Std Book" w:eastAsia="Arial" w:hAnsi="Futura Std Book" w:cs="Arial"/>
              </w:rPr>
              <w:t>est</w:t>
            </w:r>
            <w:r>
              <w:rPr>
                <w:rFonts w:ascii="Futura Std Book" w:eastAsia="Arial" w:hAnsi="Futura Std Book" w:cs="Arial"/>
                <w:spacing w:val="-5"/>
              </w:rPr>
              <w:t xml:space="preserve"> </w:t>
            </w:r>
            <w:r>
              <w:rPr>
                <w:rFonts w:ascii="Futura Std Book" w:eastAsia="Arial" w:hAnsi="Futura Std Book" w:cs="Arial"/>
                <w:spacing w:val="-1"/>
              </w:rPr>
              <w:t>o</w:t>
            </w:r>
            <w:r>
              <w:rPr>
                <w:rFonts w:ascii="Futura Std Book" w:eastAsia="Arial" w:hAnsi="Futura Std Book" w:cs="Arial"/>
              </w:rPr>
              <w:t>f</w:t>
            </w:r>
            <w:r>
              <w:rPr>
                <w:rFonts w:ascii="Futura Std Book" w:eastAsia="Arial" w:hAnsi="Futura Std Book" w:cs="Arial"/>
                <w:spacing w:val="-3"/>
              </w:rPr>
              <w:t xml:space="preserve"> </w:t>
            </w:r>
            <w:r>
              <w:rPr>
                <w:rFonts w:ascii="Futura Std Book" w:eastAsia="Arial" w:hAnsi="Futura Std Book" w:cs="Arial"/>
                <w:spacing w:val="-1"/>
              </w:rPr>
              <w:t>P</w:t>
            </w:r>
            <w:r>
              <w:rPr>
                <w:rFonts w:ascii="Futura Std Book" w:eastAsia="Arial" w:hAnsi="Futura Std Book" w:cs="Arial"/>
              </w:rPr>
              <w:t>ort</w:t>
            </w:r>
            <w:r>
              <w:rPr>
                <w:rFonts w:ascii="Futura Std Book" w:eastAsia="Arial" w:hAnsi="Futura Std Book" w:cs="Arial"/>
                <w:w w:val="99"/>
              </w:rPr>
              <w:t xml:space="preserve"> </w:t>
            </w:r>
            <w:r>
              <w:rPr>
                <w:rFonts w:ascii="Futura Std Book" w:eastAsia="Arial" w:hAnsi="Futura Std Book" w:cs="Arial"/>
              </w:rPr>
              <w:t>Har</w:t>
            </w:r>
            <w:r>
              <w:rPr>
                <w:rFonts w:ascii="Futura Std Book" w:eastAsia="Arial" w:hAnsi="Futura Std Book" w:cs="Arial"/>
                <w:spacing w:val="1"/>
              </w:rPr>
              <w:t>c</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rt,</w:t>
            </w:r>
            <w:r>
              <w:rPr>
                <w:rFonts w:ascii="Futura Std Book" w:eastAsia="Arial" w:hAnsi="Futura Std Book" w:cs="Arial"/>
                <w:spacing w:val="-7"/>
              </w:rPr>
              <w:t xml:space="preserve"> </w:t>
            </w:r>
            <w:r>
              <w:rPr>
                <w:rFonts w:ascii="Futura Std Book" w:eastAsia="Arial" w:hAnsi="Futura Std Book" w:cs="Arial"/>
                <w:spacing w:val="1"/>
              </w:rPr>
              <w:t>7</w:t>
            </w:r>
            <w:r>
              <w:rPr>
                <w:rFonts w:ascii="Futura Std Book" w:eastAsia="Arial" w:hAnsi="Futura Std Book" w:cs="Arial"/>
              </w:rPr>
              <w:t>0 km</w:t>
            </w:r>
            <w:r>
              <w:rPr>
                <w:rFonts w:ascii="Futura Std Book" w:eastAsia="Arial" w:hAnsi="Futura Std Book" w:cs="Arial"/>
                <w:spacing w:val="-3"/>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7"/>
              </w:rPr>
              <w:t xml:space="preserve"> </w:t>
            </w:r>
            <w:r>
              <w:rPr>
                <w:rFonts w:ascii="Futura Std Book" w:eastAsia="Arial" w:hAnsi="Futura Std Book" w:cs="Arial"/>
              </w:rPr>
              <w:t>of</w:t>
            </w:r>
            <w:r>
              <w:rPr>
                <w:rFonts w:ascii="Futura Std Book" w:eastAsia="Arial" w:hAnsi="Futura Std Book" w:cs="Arial"/>
                <w:spacing w:val="-3"/>
              </w:rPr>
              <w:t xml:space="preserve"> </w:t>
            </w: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oa</w:t>
            </w:r>
            <w:r>
              <w:rPr>
                <w:rFonts w:ascii="Futura Std Book" w:eastAsia="Arial" w:hAnsi="Futura Std Book" w:cs="Arial"/>
                <w:spacing w:val="-6"/>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5"/>
              </w:rPr>
              <w:t xml:space="preserve"> </w:t>
            </w:r>
            <w:r>
              <w:rPr>
                <w:rFonts w:ascii="Futura Std Book" w:eastAsia="Arial" w:hAnsi="Futura Std Book" w:cs="Arial"/>
              </w:rPr>
              <w:t>9</w:t>
            </w:r>
            <w:r>
              <w:rPr>
                <w:rFonts w:ascii="Futura Std Book" w:eastAsia="Arial" w:hAnsi="Futura Std Book" w:cs="Arial"/>
                <w:spacing w:val="-1"/>
              </w:rPr>
              <w:t xml:space="preserve">0 </w:t>
            </w:r>
            <w:r>
              <w:rPr>
                <w:rFonts w:ascii="Futura Std Book" w:eastAsia="Arial" w:hAnsi="Futura Std Book" w:cs="Arial"/>
                <w:spacing w:val="1"/>
              </w:rPr>
              <w:t>k</w:t>
            </w:r>
            <w:r>
              <w:rPr>
                <w:rFonts w:ascii="Futura Std Book" w:eastAsia="Arial" w:hAnsi="Futura Std Book" w:cs="Arial"/>
              </w:rPr>
              <w:t>m</w:t>
            </w:r>
            <w:r>
              <w:rPr>
                <w:rFonts w:ascii="Futura Std Book" w:eastAsia="Arial" w:hAnsi="Futura Std Book" w:cs="Arial"/>
                <w:spacing w:val="-6"/>
              </w:rPr>
              <w:t xml:space="preserve"> </w:t>
            </w:r>
            <w:r>
              <w:rPr>
                <w:rFonts w:ascii="Futura Std Book" w:eastAsia="Arial" w:hAnsi="Futura Std Book" w:cs="Arial"/>
                <w:spacing w:val="8"/>
              </w:rPr>
              <w:t>W</w:t>
            </w:r>
            <w:r>
              <w:rPr>
                <w:rFonts w:ascii="Futura Std Book" w:eastAsia="Arial" w:hAnsi="Futura Std Book" w:cs="Arial"/>
                <w:spacing w:val="-3"/>
              </w:rPr>
              <w:t>e</w:t>
            </w:r>
            <w:r>
              <w:rPr>
                <w:rFonts w:ascii="Futura Std Book" w:eastAsia="Arial" w:hAnsi="Futura Std Book" w:cs="Arial"/>
                <w:spacing w:val="1"/>
              </w:rPr>
              <w:t>s</w:t>
            </w:r>
            <w:r>
              <w:rPr>
                <w:rFonts w:ascii="Futura Std Book" w:eastAsia="Arial" w:hAnsi="Futura Std Book" w:cs="Arial"/>
              </w:rPr>
              <w:t>t</w:t>
            </w:r>
            <w:r>
              <w:rPr>
                <w:rFonts w:ascii="Futura Std Book" w:eastAsia="Arial" w:hAnsi="Futura Std Book" w:cs="Arial"/>
                <w:w w:val="99"/>
              </w:rPr>
              <w:t xml:space="preserve"> </w:t>
            </w:r>
            <w:r>
              <w:rPr>
                <w:rFonts w:ascii="Futura Std Book" w:eastAsia="Arial" w:hAnsi="Futura Std Book" w:cs="Arial"/>
              </w:rPr>
              <w:t>of</w:t>
            </w:r>
            <w:r>
              <w:rPr>
                <w:rFonts w:ascii="Futura Std Book" w:eastAsia="Arial" w:hAnsi="Futura Std Book" w:cs="Arial"/>
                <w:spacing w:val="-6"/>
              </w:rPr>
              <w:t xml:space="preserve"> </w:t>
            </w:r>
            <w:r>
              <w:rPr>
                <w:rFonts w:ascii="Futura Std Book" w:eastAsia="Arial" w:hAnsi="Futura Std Book" w:cs="Arial"/>
                <w:spacing w:val="-1"/>
              </w:rPr>
              <w:t>B</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4"/>
              </w:rPr>
              <w:t>n</w:t>
            </w:r>
            <w:r>
              <w:rPr>
                <w:rFonts w:ascii="Futura Std Book" w:eastAsia="Arial" w:hAnsi="Futura Std Book" w:cs="Arial"/>
              </w:rPr>
              <w:t>y</w:t>
            </w:r>
            <w:r>
              <w:rPr>
                <w:rFonts w:ascii="Futura Std Book" w:eastAsia="Arial" w:hAnsi="Futura Std Book" w:cs="Arial"/>
                <w:spacing w:val="-11"/>
              </w:rPr>
              <w:t xml:space="preserve"> </w:t>
            </w:r>
            <w:r>
              <w:rPr>
                <w:rFonts w:ascii="Futura Std Book" w:eastAsia="Arial" w:hAnsi="Futura Std Book" w:cs="Arial"/>
              </w:rPr>
              <w:t>Is</w:t>
            </w:r>
            <w:r>
              <w:rPr>
                <w:rFonts w:ascii="Futura Std Book" w:eastAsia="Arial" w:hAnsi="Futura Std Book" w:cs="Arial"/>
                <w:spacing w:val="1"/>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tc>
      </w:tr>
      <w:tr w:rsidR="00DF1E92" w14:paraId="639123A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F85159C"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4F9AB7EB"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tate</w:t>
            </w:r>
          </w:p>
        </w:tc>
        <w:tc>
          <w:tcPr>
            <w:tcW w:w="4909" w:type="dxa"/>
            <w:tcBorders>
              <w:top w:val="single" w:sz="5" w:space="0" w:color="000000"/>
              <w:left w:val="single" w:sz="5" w:space="0" w:color="000000"/>
              <w:bottom w:val="single" w:sz="5" w:space="0" w:color="000000"/>
              <w:right w:val="single" w:sz="5" w:space="0" w:color="000000"/>
            </w:tcBorders>
            <w:vAlign w:val="center"/>
          </w:tcPr>
          <w:p w14:paraId="7D8E9FB0"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B</w:t>
            </w:r>
            <w:r>
              <w:rPr>
                <w:rFonts w:ascii="Futura Std Book" w:eastAsia="Arial" w:hAnsi="Futura Std Book" w:cs="Arial"/>
              </w:rPr>
              <w:t>a</w:t>
            </w:r>
            <w:r>
              <w:rPr>
                <w:rFonts w:ascii="Futura Std Book" w:eastAsia="Arial" w:hAnsi="Futura Std Book" w:cs="Arial"/>
                <w:spacing w:val="-3"/>
              </w:rPr>
              <w:t>y</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sa State,</w:t>
            </w:r>
            <w:r>
              <w:rPr>
                <w:rFonts w:ascii="Futura Std Book" w:eastAsia="Arial" w:hAnsi="Futura Std Book" w:cs="Arial"/>
                <w:spacing w:val="2"/>
              </w:rPr>
              <w:t xml:space="preserve"> </w:t>
            </w:r>
            <w:r>
              <w:rPr>
                <w:rFonts w:ascii="Futura Std Book" w:eastAsia="Arial" w:hAnsi="Futura Std Book" w:cs="Arial"/>
                <w:spacing w:val="-2"/>
              </w:rPr>
              <w:t>N</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eria</w:t>
            </w:r>
          </w:p>
        </w:tc>
      </w:tr>
      <w:tr w:rsidR="00DF1E92" w14:paraId="5625E07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9895D1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5A73FF1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A</w:t>
            </w:r>
            <w:r>
              <w:rPr>
                <w:rFonts w:ascii="Futura Std Book" w:eastAsia="Arial" w:hAnsi="Futura Std Book" w:cs="Arial"/>
                <w:spacing w:val="-2"/>
              </w:rPr>
              <w:t>i</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1"/>
              </w:rPr>
              <w:t>P</w:t>
            </w:r>
            <w:r>
              <w:rPr>
                <w:rFonts w:ascii="Futura Std Book" w:eastAsia="Arial" w:hAnsi="Futura Std Book" w:cs="Arial"/>
              </w:rPr>
              <w:t>o</w:t>
            </w:r>
            <w:r>
              <w:rPr>
                <w:rFonts w:ascii="Futura Std Book" w:eastAsia="Arial" w:hAnsi="Futura Std Book" w:cs="Arial"/>
                <w:spacing w:val="-2"/>
              </w:rPr>
              <w:t>r</w:t>
            </w:r>
            <w:r>
              <w:rPr>
                <w:rFonts w:ascii="Futura Std Book" w:eastAsia="Arial" w:hAnsi="Futura Std Book" w:cs="Arial"/>
              </w:rPr>
              <w:t>t</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2F0D706B"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t</w:t>
            </w:r>
            <w:r>
              <w:rPr>
                <w:rFonts w:ascii="Futura Std Book" w:eastAsia="Arial" w:hAnsi="Futura Std Book" w:cs="Arial"/>
                <w:color w:val="212121"/>
                <w:spacing w:val="3"/>
              </w:rPr>
              <w:t xml:space="preserve"> </w:t>
            </w:r>
            <w:r>
              <w:rPr>
                <w:rFonts w:ascii="Futura Std Book" w:eastAsia="Arial" w:hAnsi="Futura Std Book" w:cs="Arial"/>
                <w:color w:val="212121"/>
                <w:spacing w:val="-1"/>
              </w:rPr>
              <w:t>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4"/>
              </w:rPr>
              <w:t>o</w:t>
            </w:r>
            <w:r>
              <w:rPr>
                <w:rFonts w:ascii="Futura Std Book" w:eastAsia="Arial" w:hAnsi="Futura Std Book" w:cs="Arial"/>
                <w:color w:val="212121"/>
              </w:rPr>
              <w:t>rt</w:t>
            </w:r>
            <w:r>
              <w:rPr>
                <w:rFonts w:ascii="Futura Std Book" w:eastAsia="Arial" w:hAnsi="Futura Std Book" w:cs="Arial"/>
                <w:color w:val="212121"/>
                <w:spacing w:val="-1"/>
              </w:rPr>
              <w:t xml:space="preserve"> </w:t>
            </w:r>
            <w:r>
              <w:rPr>
                <w:rFonts w:ascii="Futura Std Book" w:eastAsia="Arial" w:hAnsi="Futura Std Book" w:cs="Arial"/>
                <w:color w:val="212121"/>
              </w:rPr>
              <w:t>(</w:t>
            </w:r>
            <w:r>
              <w:rPr>
                <w:rFonts w:ascii="Futura Std Book" w:eastAsia="Arial" w:hAnsi="Futura Std Book" w:cs="Arial"/>
                <w:color w:val="212121"/>
                <w:spacing w:val="-4"/>
              </w:rPr>
              <w:t>P</w:t>
            </w:r>
            <w:r>
              <w:rPr>
                <w:rFonts w:ascii="Futura Std Book" w:eastAsia="Arial" w:hAnsi="Futura Std Book" w:cs="Arial"/>
                <w:color w:val="212121"/>
                <w:spacing w:val="-2"/>
              </w:rPr>
              <w:t>HC</w:t>
            </w:r>
            <w:r>
              <w:rPr>
                <w:rFonts w:ascii="Futura Std Book" w:eastAsia="Arial" w:hAnsi="Futura Std Book" w:cs="Arial"/>
                <w:color w:val="212121"/>
              </w:rPr>
              <w:t>), 80 km</w:t>
            </w:r>
          </w:p>
          <w:p w14:paraId="319E7DA8" w14:textId="77777777" w:rsidR="00DF1E92" w:rsidRDefault="00DF1E92" w:rsidP="00B90DC4">
            <w:pPr>
              <w:pStyle w:val="TableParagraph"/>
              <w:spacing w:line="120" w:lineRule="exact"/>
              <w:rPr>
                <w:rFonts w:ascii="Futura Std Book" w:hAnsi="Futura Std Book"/>
              </w:rPr>
            </w:pPr>
          </w:p>
          <w:p w14:paraId="2847662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color w:val="212121"/>
                <w:spacing w:val="-1"/>
              </w:rPr>
              <w:t>Yenagoa</w:t>
            </w:r>
            <w:r>
              <w:rPr>
                <w:rFonts w:ascii="Futura Std Book" w:eastAsia="Arial" w:hAnsi="Futura Std Book" w:cs="Arial"/>
                <w:color w:val="212121"/>
              </w:rPr>
              <w:t xml:space="preserve"> 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1"/>
              </w:rPr>
              <w:t>o</w:t>
            </w:r>
            <w:r>
              <w:rPr>
                <w:rFonts w:ascii="Futura Std Book" w:eastAsia="Arial" w:hAnsi="Futura Std Book" w:cs="Arial"/>
                <w:color w:val="212121"/>
              </w:rPr>
              <w:t>rt</w:t>
            </w:r>
            <w:r>
              <w:rPr>
                <w:rFonts w:ascii="Futura Std Book" w:eastAsia="Arial" w:hAnsi="Futura Std Book" w:cs="Arial"/>
                <w:color w:val="212121"/>
                <w:spacing w:val="2"/>
              </w:rPr>
              <w:t xml:space="preserve"> </w:t>
            </w:r>
            <w:r>
              <w:rPr>
                <w:rFonts w:ascii="Futura Std Book" w:eastAsia="Arial" w:hAnsi="Futura Std Book" w:cs="Arial"/>
                <w:color w:val="212121"/>
              </w:rPr>
              <w:t>(</w:t>
            </w:r>
            <w:r>
              <w:rPr>
                <w:rFonts w:ascii="Futura Std Book" w:eastAsia="Arial" w:hAnsi="Futura Std Book" w:cs="Arial"/>
                <w:color w:val="212121"/>
                <w:spacing w:val="-2"/>
              </w:rPr>
              <w:t>BIA</w:t>
            </w:r>
            <w:r>
              <w:rPr>
                <w:rFonts w:ascii="Futura Std Book" w:eastAsia="Arial" w:hAnsi="Futura Std Book" w:cs="Arial"/>
                <w:color w:val="212121"/>
              </w:rPr>
              <w:t>), 75 km</w:t>
            </w:r>
          </w:p>
        </w:tc>
      </w:tr>
      <w:tr w:rsidR="00DF1E92" w14:paraId="024A50B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622402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6B04E898"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P</w:t>
            </w:r>
            <w:r>
              <w:rPr>
                <w:rFonts w:ascii="Futura Std Book" w:eastAsia="Arial" w:hAnsi="Futura Std Book" w:cs="Arial"/>
              </w:rPr>
              <w:t>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365BFECA" w14:textId="77777777" w:rsidR="00DF1E92" w:rsidRDefault="00000000" w:rsidP="00B90DC4">
            <w:pPr>
              <w:pStyle w:val="TableParagraph"/>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 xml:space="preserve">t </w:t>
            </w:r>
            <w:r>
              <w:rPr>
                <w:rFonts w:ascii="Futura Std Book" w:eastAsia="Arial" w:hAnsi="Futura Std Book" w:cs="Arial"/>
                <w:color w:val="212121"/>
                <w:spacing w:val="-2"/>
              </w:rPr>
              <w:t>(</w:t>
            </w:r>
            <w:r>
              <w:rPr>
                <w:rFonts w:ascii="Futura Std Book" w:eastAsia="Arial" w:hAnsi="Futura Std Book" w:cs="Arial"/>
                <w:color w:val="212121"/>
              </w:rPr>
              <w:t>On</w:t>
            </w:r>
            <w:r>
              <w:rPr>
                <w:rFonts w:ascii="Futura Std Book" w:eastAsia="Arial" w:hAnsi="Futura Std Book" w:cs="Arial"/>
                <w:color w:val="212121"/>
                <w:spacing w:val="-1"/>
              </w:rPr>
              <w:t>n</w:t>
            </w:r>
            <w:r>
              <w:rPr>
                <w:rFonts w:ascii="Futura Std Book" w:eastAsia="Arial" w:hAnsi="Futura Std Book" w:cs="Arial"/>
                <w:color w:val="212121"/>
              </w:rPr>
              <w:t>e)</w:t>
            </w:r>
          </w:p>
        </w:tc>
      </w:tr>
      <w:tr w:rsidR="00DF1E92" w14:paraId="698836D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2A22C597"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1302FD29"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w:t>
            </w:r>
            <w:r>
              <w:rPr>
                <w:rFonts w:ascii="Futura Std Book" w:eastAsia="Arial" w:hAnsi="Futura Std Book" w:cs="Arial"/>
                <w:spacing w:val="-2"/>
              </w:rPr>
              <w:t>R</w:t>
            </w:r>
            <w:r>
              <w:rPr>
                <w:rFonts w:ascii="Futura Std Book" w:eastAsia="Arial" w:hAnsi="Futura Std Book" w:cs="Arial"/>
              </w:rPr>
              <w:t>a</w:t>
            </w:r>
            <w:r>
              <w:rPr>
                <w:rFonts w:ascii="Futura Std Book" w:eastAsia="Arial" w:hAnsi="Futura Std Book" w:cs="Arial"/>
                <w:spacing w:val="-2"/>
              </w:rPr>
              <w:t>i</w:t>
            </w:r>
            <w:r>
              <w:rPr>
                <w:rFonts w:ascii="Futura Std Book" w:eastAsia="Arial" w:hAnsi="Futura Std Book" w:cs="Arial"/>
                <w:spacing w:val="1"/>
              </w:rPr>
              <w:t>l</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spacing w:val="-1"/>
              </w:rPr>
              <w:t>S</w:t>
            </w:r>
            <w:r>
              <w:rPr>
                <w:rFonts w:ascii="Futura Std Book" w:eastAsia="Arial" w:hAnsi="Futura Std Book" w:cs="Arial"/>
              </w:rPr>
              <w:t>tati</w:t>
            </w:r>
            <w:r>
              <w:rPr>
                <w:rFonts w:ascii="Futura Std Book" w:eastAsia="Arial" w:hAnsi="Futura Std Book" w:cs="Arial"/>
                <w:spacing w:val="-1"/>
              </w:rPr>
              <w:t>o</w:t>
            </w:r>
            <w:r>
              <w:rPr>
                <w:rFonts w:ascii="Futura Std Book" w:eastAsia="Arial" w:hAnsi="Futura Std Book" w:cs="Arial"/>
              </w:rPr>
              <w:t>n</w:t>
            </w:r>
            <w:r>
              <w:rPr>
                <w:rFonts w:ascii="Futura Std Book" w:eastAsia="Arial" w:hAnsi="Futura Std Book" w:cs="Arial"/>
                <w:spacing w:val="2"/>
              </w:rPr>
              <w:t xml:space="preserve"> </w:t>
            </w:r>
            <w:r>
              <w:rPr>
                <w:rFonts w:ascii="Futura Std Book" w:eastAsia="Arial" w:hAnsi="Futura Std Book" w:cs="Arial"/>
              </w:rPr>
              <w:t>&amp;</w:t>
            </w:r>
          </w:p>
          <w:p w14:paraId="74B6D66C" w14:textId="77777777" w:rsidR="00DF1E92" w:rsidRDefault="00DF1E92" w:rsidP="00B90DC4">
            <w:pPr>
              <w:pStyle w:val="TableParagraph"/>
              <w:spacing w:line="120" w:lineRule="exact"/>
              <w:rPr>
                <w:rFonts w:ascii="Futura Std Book" w:hAnsi="Futura Std Book"/>
              </w:rPr>
            </w:pPr>
          </w:p>
          <w:p w14:paraId="254CE6D8"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1240BED1" w14:textId="77777777" w:rsidR="00DF1E92" w:rsidRDefault="00DF1E92" w:rsidP="00B90DC4">
            <w:pPr>
              <w:pStyle w:val="TableParagraph"/>
              <w:spacing w:line="180" w:lineRule="exact"/>
              <w:rPr>
                <w:rFonts w:ascii="Futura Std Book" w:hAnsi="Futura Std Book"/>
              </w:rPr>
            </w:pPr>
          </w:p>
          <w:p w14:paraId="58E5234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w:t>
            </w:r>
          </w:p>
        </w:tc>
      </w:tr>
      <w:tr w:rsidR="00DF1E92" w14:paraId="3D4AD9A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98BDD4B"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7C36868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Hi</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4"/>
              </w:rPr>
              <w:t>w</w:t>
            </w:r>
            <w:r>
              <w:rPr>
                <w:rFonts w:ascii="Futura Std Book" w:eastAsia="Arial" w:hAnsi="Futura Std Book" w:cs="Arial"/>
                <w:spacing w:val="1"/>
              </w:rPr>
              <w:t>a</w:t>
            </w:r>
            <w:r>
              <w:rPr>
                <w:rFonts w:ascii="Futura Std Book" w:eastAsia="Arial" w:hAnsi="Futura Std Book" w:cs="Arial"/>
              </w:rPr>
              <w:t>y</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 d</w:t>
            </w:r>
            <w:r>
              <w:rPr>
                <w:rFonts w:ascii="Futura Std Book" w:eastAsia="Arial" w:hAnsi="Futura Std Book" w:cs="Arial"/>
                <w:spacing w:val="-1"/>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52D34693"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cted</w:t>
            </w:r>
            <w:r>
              <w:rPr>
                <w:rFonts w:ascii="Futura Std Book" w:eastAsia="Arial" w:hAnsi="Futura Std Book" w:cs="Arial"/>
                <w:spacing w:val="-2"/>
              </w:rPr>
              <w:t xml:space="preserve"> </w:t>
            </w:r>
            <w:r>
              <w:rPr>
                <w:rFonts w:ascii="Futura Std Book" w:eastAsia="Arial" w:hAnsi="Futura Std Book" w:cs="Arial"/>
              </w:rPr>
              <w:t>thro</w:t>
            </w:r>
            <w:r>
              <w:rPr>
                <w:rFonts w:ascii="Futura Std Book" w:eastAsia="Arial" w:hAnsi="Futura Std Book" w:cs="Arial"/>
                <w:spacing w:val="-3"/>
              </w:rPr>
              <w:t>u</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ater</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1"/>
              </w:rPr>
              <w:t>l</w:t>
            </w:r>
            <w:r>
              <w:rPr>
                <w:rFonts w:ascii="Futura Std Book" w:eastAsia="Arial" w:hAnsi="Futura Std Book" w:cs="Arial"/>
                <w:spacing w:val="-3"/>
              </w:rPr>
              <w:t>y</w:t>
            </w:r>
            <w:r>
              <w:rPr>
                <w:rFonts w:ascii="Futura Std Book" w:eastAsia="Arial" w:hAnsi="Futura Std Book" w:cs="Arial"/>
              </w:rPr>
              <w:t>.</w:t>
            </w:r>
            <w:r>
              <w:rPr>
                <w:rFonts w:ascii="Futura Std Book" w:eastAsia="Arial" w:hAnsi="Futura Std Book" w:cs="Arial"/>
                <w:spacing w:val="2"/>
              </w:rPr>
              <w:t xml:space="preserve"> </w:t>
            </w:r>
            <w:r>
              <w:rPr>
                <w:rFonts w:ascii="Futura Std Book" w:eastAsia="Arial" w:hAnsi="Futura Std Book" w:cs="Arial"/>
                <w:spacing w:val="-2"/>
              </w:rPr>
              <w:t>R</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d</w:t>
            </w:r>
          </w:p>
          <w:p w14:paraId="0E476054" w14:textId="77777777" w:rsidR="00DF1E92" w:rsidRDefault="00DF1E92" w:rsidP="00B90DC4">
            <w:pPr>
              <w:pStyle w:val="TableParagraph"/>
              <w:spacing w:line="120" w:lineRule="exact"/>
              <w:rPr>
                <w:rFonts w:ascii="Futura Std Book" w:hAnsi="Futura Std Book"/>
              </w:rPr>
            </w:pPr>
          </w:p>
          <w:p w14:paraId="634731B5"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co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w:t>
            </w:r>
            <w:r>
              <w:rPr>
                <w:rFonts w:ascii="Futura Std Book" w:eastAsia="Arial" w:hAnsi="Futura Std Book" w:cs="Arial"/>
                <w:spacing w:val="-2"/>
              </w:rPr>
              <w:t>i</w:t>
            </w:r>
            <w:r>
              <w:rPr>
                <w:rFonts w:ascii="Futura Std Book" w:eastAsia="Arial" w:hAnsi="Futura Std Book" w:cs="Arial"/>
              </w:rPr>
              <w:t>on d</w:t>
            </w:r>
            <w:r>
              <w:rPr>
                <w:rFonts w:ascii="Futura Std Book" w:eastAsia="Arial" w:hAnsi="Futura Std Book" w:cs="Arial"/>
                <w:spacing w:val="-1"/>
              </w:rPr>
              <w:t>o</w:t>
            </w:r>
            <w:r>
              <w:rPr>
                <w:rFonts w:ascii="Futura Std Book" w:eastAsia="Arial" w:hAnsi="Futura Std Book" w:cs="Arial"/>
              </w:rPr>
              <w:t>es</w:t>
            </w:r>
            <w:r>
              <w:rPr>
                <w:rFonts w:ascii="Futura Std Book" w:eastAsia="Arial" w:hAnsi="Futura Std Book" w:cs="Arial"/>
                <w:spacing w:val="-2"/>
              </w:rPr>
              <w:t xml:space="preserve"> </w:t>
            </w:r>
            <w:r>
              <w:rPr>
                <w:rFonts w:ascii="Futura Std Book" w:eastAsia="Arial" w:hAnsi="Futura Std Book" w:cs="Arial"/>
              </w:rPr>
              <w:t>n</w:t>
            </w:r>
            <w:r>
              <w:rPr>
                <w:rFonts w:ascii="Futura Std Book" w:eastAsia="Arial" w:hAnsi="Futura Std Book" w:cs="Arial"/>
                <w:spacing w:val="-1"/>
              </w:rPr>
              <w:t>o</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rPr>
              <w:t>e</w:t>
            </w:r>
            <w:r>
              <w:rPr>
                <w:rFonts w:ascii="Futura Std Book" w:eastAsia="Arial" w:hAnsi="Futura Std Book" w:cs="Arial"/>
                <w:spacing w:val="-3"/>
              </w:rPr>
              <w:t>x</w:t>
            </w:r>
            <w:r>
              <w:rPr>
                <w:rFonts w:ascii="Futura Std Book" w:eastAsia="Arial" w:hAnsi="Futura Std Book" w:cs="Arial"/>
                <w:spacing w:val="-2"/>
              </w:rPr>
              <w:t>i</w:t>
            </w:r>
            <w:r>
              <w:rPr>
                <w:rFonts w:ascii="Futura Std Book" w:eastAsia="Arial" w:hAnsi="Futura Std Book" w:cs="Arial"/>
              </w:rPr>
              <w:t>st.</w:t>
            </w:r>
          </w:p>
        </w:tc>
      </w:tr>
      <w:tr w:rsidR="00DF1E92" w14:paraId="32E02863"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B8BA60A"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376DC27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Imp</w:t>
            </w:r>
            <w:r>
              <w:rPr>
                <w:rFonts w:ascii="Futura Std Book" w:eastAsia="Arial" w:hAnsi="Futura Std Book" w:cs="Arial"/>
                <w:spacing w:val="-4"/>
              </w:rPr>
              <w:t>o</w:t>
            </w:r>
            <w:r>
              <w:rPr>
                <w:rFonts w:ascii="Futura Std Book" w:eastAsia="Arial" w:hAnsi="Futura Std Book" w:cs="Arial"/>
              </w:rPr>
              <w:t>rta</w:t>
            </w:r>
            <w:r>
              <w:rPr>
                <w:rFonts w:ascii="Futura Std Book" w:eastAsia="Arial" w:hAnsi="Futura Std Book" w:cs="Arial"/>
                <w:spacing w:val="-4"/>
              </w:rPr>
              <w:t>n</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rPr>
              <w:t>o</w:t>
            </w:r>
            <w:r>
              <w:rPr>
                <w:rFonts w:ascii="Futura Std Book" w:eastAsia="Arial" w:hAnsi="Futura Std Book" w:cs="Arial"/>
                <w:spacing w:val="-4"/>
              </w:rPr>
              <w:t>w</w:t>
            </w:r>
            <w:r>
              <w:rPr>
                <w:rFonts w:ascii="Futura Std Book" w:eastAsia="Arial" w:hAnsi="Futura Std Book" w:cs="Arial"/>
              </w:rPr>
              <w:t>n and d</w:t>
            </w:r>
            <w:r>
              <w:rPr>
                <w:rFonts w:ascii="Futura Std Book" w:eastAsia="Arial" w:hAnsi="Futura Std Book" w:cs="Arial"/>
                <w:spacing w:val="-1"/>
              </w:rPr>
              <w:t>i</w:t>
            </w:r>
            <w:r>
              <w:rPr>
                <w:rFonts w:ascii="Futura Std Book" w:eastAsia="Arial" w:hAnsi="Futura Std Book" w:cs="Arial"/>
                <w:spacing w:val="-3"/>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08C97026"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w:t>
            </w:r>
            <w:r>
              <w:rPr>
                <w:rFonts w:ascii="Futura Std Book" w:eastAsia="Arial" w:hAnsi="Futura Std Book" w:cs="Arial"/>
                <w:spacing w:val="-1"/>
              </w:rPr>
              <w:t xml:space="preserve"> </w:t>
            </w:r>
            <w:r>
              <w:rPr>
                <w:rFonts w:ascii="Futura Std Book" w:eastAsia="Arial" w:hAnsi="Futura Std Book" w:cs="Arial"/>
                <w:spacing w:val="-2"/>
              </w:rPr>
              <w:t>Ni</w:t>
            </w:r>
            <w:r>
              <w:rPr>
                <w:rFonts w:ascii="Futura Std Book" w:eastAsia="Arial" w:hAnsi="Futura Std Book" w:cs="Arial"/>
                <w:spacing w:val="1"/>
              </w:rPr>
              <w:t>g</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2"/>
              </w:rPr>
              <w:t>i</w:t>
            </w:r>
            <w:r>
              <w:rPr>
                <w:rFonts w:ascii="Futura Std Book" w:eastAsia="Arial" w:hAnsi="Futura Std Book" w:cs="Arial"/>
              </w:rPr>
              <w:t>a&amp; 67</w:t>
            </w:r>
            <w:r>
              <w:rPr>
                <w:rFonts w:ascii="Futura Std Book" w:eastAsia="Arial" w:hAnsi="Futura Std Book" w:cs="Arial"/>
                <w:spacing w:val="-5"/>
              </w:rPr>
              <w:t xml:space="preserve"> </w:t>
            </w:r>
            <w:r>
              <w:rPr>
                <w:rFonts w:ascii="Futura Std Book" w:eastAsia="Arial" w:hAnsi="Futura Std Book" w:cs="Arial"/>
              </w:rPr>
              <w:t>km</w:t>
            </w:r>
          </w:p>
        </w:tc>
      </w:tr>
      <w:tr w:rsidR="00DF1E92" w14:paraId="790C2D9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C7A3BD9"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.7</w:t>
            </w:r>
          </w:p>
        </w:tc>
        <w:tc>
          <w:tcPr>
            <w:tcW w:w="3639" w:type="dxa"/>
            <w:tcBorders>
              <w:top w:val="single" w:sz="5" w:space="0" w:color="000000"/>
              <w:left w:val="single" w:sz="5" w:space="0" w:color="000000"/>
              <w:bottom w:val="single" w:sz="5" w:space="0" w:color="000000"/>
              <w:right w:val="single" w:sz="5" w:space="0" w:color="000000"/>
            </w:tcBorders>
            <w:vAlign w:val="center"/>
          </w:tcPr>
          <w:p w14:paraId="5856E486"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l</w:t>
            </w:r>
            <w:r>
              <w:rPr>
                <w:rFonts w:ascii="Futura Std Book" w:eastAsia="Arial" w:hAnsi="Futura Std Book" w:cs="Arial"/>
              </w:rPr>
              <w:t>t</w:t>
            </w:r>
            <w:r>
              <w:rPr>
                <w:rFonts w:ascii="Futura Std Book" w:eastAsia="Arial" w:hAnsi="Futura Std Book" w:cs="Arial"/>
                <w:spacing w:val="-2"/>
              </w:rPr>
              <w:t>i</w:t>
            </w:r>
            <w:r>
              <w:rPr>
                <w:rFonts w:ascii="Futura Std Book" w:eastAsia="Arial" w:hAnsi="Futura Std Book" w:cs="Arial"/>
              </w:rPr>
              <w:t>tu</w:t>
            </w:r>
            <w:r>
              <w:rPr>
                <w:rFonts w:ascii="Futura Std Book" w:eastAsia="Arial" w:hAnsi="Futura Std Book" w:cs="Arial"/>
                <w:spacing w:val="-1"/>
              </w:rPr>
              <w:t>d</w:t>
            </w:r>
            <w:r>
              <w:rPr>
                <w:rFonts w:ascii="Futura Std Book" w:eastAsia="Arial" w:hAnsi="Futura Std Book" w:cs="Arial"/>
              </w:rPr>
              <w:t>e Ab</w:t>
            </w:r>
            <w:r>
              <w:rPr>
                <w:rFonts w:ascii="Futura Std Book" w:eastAsia="Arial" w:hAnsi="Futura Std Book" w:cs="Arial"/>
                <w:spacing w:val="-1"/>
              </w:rPr>
              <w:t>o</w:t>
            </w:r>
            <w:r>
              <w:rPr>
                <w:rFonts w:ascii="Futura Std Book" w:eastAsia="Arial" w:hAnsi="Futura Std Book" w:cs="Arial"/>
                <w:spacing w:val="-3"/>
              </w:rPr>
              <w:t>v</w:t>
            </w:r>
            <w:r>
              <w:rPr>
                <w:rFonts w:ascii="Futura Std Book" w:eastAsia="Arial" w:hAnsi="Futura Std Book" w:cs="Arial"/>
              </w:rPr>
              <w:t xml:space="preserve">e </w:t>
            </w:r>
            <w:r>
              <w:rPr>
                <w:rFonts w:ascii="Futura Std Book" w:eastAsia="Arial" w:hAnsi="Futura Std Book" w:cs="Arial"/>
                <w:spacing w:val="-4"/>
              </w:rPr>
              <w:t>M</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n S</w:t>
            </w:r>
            <w:r>
              <w:rPr>
                <w:rFonts w:ascii="Futura Std Book" w:eastAsia="Arial" w:hAnsi="Futura Std Book" w:cs="Arial"/>
                <w:spacing w:val="1"/>
              </w:rPr>
              <w:t>e</w:t>
            </w:r>
            <w:r>
              <w:rPr>
                <w:rFonts w:ascii="Futura Std Book" w:eastAsia="Arial" w:hAnsi="Futura Std Book" w:cs="Arial"/>
              </w:rPr>
              <w:t>a Le</w:t>
            </w:r>
            <w:r>
              <w:rPr>
                <w:rFonts w:ascii="Futura Std Book" w:eastAsia="Arial" w:hAnsi="Futura Std Book" w:cs="Arial"/>
                <w:spacing w:val="-3"/>
              </w:rPr>
              <w:t>v</w:t>
            </w:r>
            <w:r>
              <w:rPr>
                <w:rFonts w:ascii="Futura Std Book" w:eastAsia="Arial" w:hAnsi="Futura Std Book" w:cs="Arial"/>
              </w:rPr>
              <w:t>el</w:t>
            </w:r>
          </w:p>
        </w:tc>
        <w:tc>
          <w:tcPr>
            <w:tcW w:w="4909" w:type="dxa"/>
            <w:tcBorders>
              <w:top w:val="single" w:sz="5" w:space="0" w:color="000000"/>
              <w:left w:val="single" w:sz="5" w:space="0" w:color="000000"/>
              <w:bottom w:val="single" w:sz="5" w:space="0" w:color="000000"/>
              <w:right w:val="single" w:sz="5" w:space="0" w:color="000000"/>
            </w:tcBorders>
            <w:vAlign w:val="center"/>
          </w:tcPr>
          <w:p w14:paraId="1889C9B7"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9 m</w:t>
            </w:r>
          </w:p>
        </w:tc>
      </w:tr>
      <w:tr w:rsidR="00C71930" w:rsidRPr="00C71930" w14:paraId="4FC4370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33D2DCD" w14:textId="77777777" w:rsidR="00DF1E92" w:rsidRPr="00C71930" w:rsidRDefault="00000000" w:rsidP="000C5A39">
            <w:pPr>
              <w:pStyle w:val="TableParagraph"/>
              <w:jc w:val="center"/>
              <w:rPr>
                <w:rFonts w:ascii="Futura Std Book" w:eastAsia="Arial" w:hAnsi="Futura Std Book" w:cs="Arial"/>
              </w:rPr>
            </w:pPr>
            <w:r w:rsidRPr="00C71930">
              <w:rPr>
                <w:rFonts w:ascii="Futura Std Book" w:eastAsia="Arial" w:hAnsi="Futura Std Book" w:cs="Arial"/>
                <w:b/>
                <w:bCs/>
              </w:rPr>
              <w:t>5.8</w:t>
            </w:r>
          </w:p>
        </w:tc>
        <w:tc>
          <w:tcPr>
            <w:tcW w:w="3639" w:type="dxa"/>
            <w:tcBorders>
              <w:top w:val="single" w:sz="5" w:space="0" w:color="000000"/>
              <w:left w:val="single" w:sz="5" w:space="0" w:color="000000"/>
              <w:bottom w:val="single" w:sz="5" w:space="0" w:color="000000"/>
              <w:right w:val="single" w:sz="5" w:space="0" w:color="000000"/>
            </w:tcBorders>
            <w:vAlign w:val="center"/>
          </w:tcPr>
          <w:p w14:paraId="3D1303BD"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6"/>
              </w:rPr>
              <w:t>At</w:t>
            </w:r>
            <w:r w:rsidRPr="00C71930">
              <w:rPr>
                <w:rFonts w:ascii="Futura Std Book" w:eastAsia="Arial" w:hAnsi="Futura Std Book" w:cs="Arial"/>
                <w:b/>
                <w:bCs/>
              </w:rPr>
              <w:t>mos</w:t>
            </w:r>
            <w:r w:rsidRPr="00C71930">
              <w:rPr>
                <w:rFonts w:ascii="Futura Std Book" w:eastAsia="Arial" w:hAnsi="Futura Std Book" w:cs="Arial"/>
                <w:b/>
                <w:bCs/>
                <w:spacing w:val="-1"/>
              </w:rPr>
              <w:t>p</w:t>
            </w:r>
            <w:r w:rsidRPr="00C71930">
              <w:rPr>
                <w:rFonts w:ascii="Futura Std Book" w:eastAsia="Arial" w:hAnsi="Futura Std Book" w:cs="Arial"/>
                <w:b/>
                <w:bCs/>
              </w:rPr>
              <w:t>h</w:t>
            </w:r>
            <w:r w:rsidRPr="00C71930">
              <w:rPr>
                <w:rFonts w:ascii="Futura Std Book" w:eastAsia="Arial" w:hAnsi="Futura Std Book" w:cs="Arial"/>
                <w:b/>
                <w:bCs/>
                <w:spacing w:val="-1"/>
              </w:rPr>
              <w:t>e</w:t>
            </w:r>
            <w:r w:rsidRPr="00C71930">
              <w:rPr>
                <w:rFonts w:ascii="Futura Std Book" w:eastAsia="Arial" w:hAnsi="Futura Std Book" w:cs="Arial"/>
                <w:b/>
                <w:bCs/>
              </w:rPr>
              <w:t>r</w:t>
            </w:r>
            <w:r w:rsidRPr="00C71930">
              <w:rPr>
                <w:rFonts w:ascii="Futura Std Book" w:eastAsia="Arial" w:hAnsi="Futura Std Book" w:cs="Arial"/>
                <w:b/>
                <w:bCs/>
                <w:spacing w:val="1"/>
              </w:rPr>
              <w:t>i</w:t>
            </w:r>
            <w:r w:rsidRPr="00C71930">
              <w:rPr>
                <w:rFonts w:ascii="Futura Std Book" w:eastAsia="Arial" w:hAnsi="Futura Std Book" w:cs="Arial"/>
                <w:b/>
                <w:bCs/>
              </w:rPr>
              <w:t>c press</w:t>
            </w:r>
            <w:r w:rsidRPr="00C71930">
              <w:rPr>
                <w:rFonts w:ascii="Futura Std Book" w:eastAsia="Arial" w:hAnsi="Futura Std Book" w:cs="Arial"/>
                <w:b/>
                <w:bCs/>
                <w:spacing w:val="-1"/>
              </w:rPr>
              <w:t>u</w:t>
            </w:r>
            <w:r w:rsidRPr="00C71930">
              <w:rPr>
                <w:rFonts w:ascii="Futura Std Book" w:eastAsia="Arial" w:hAnsi="Futura Std Book" w:cs="Arial"/>
                <w:b/>
                <w:bCs/>
              </w:rPr>
              <w:t>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D834394" w14:textId="77777777" w:rsidR="00DF1E92" w:rsidRPr="00C71930" w:rsidRDefault="00DF1E92" w:rsidP="00B90DC4">
            <w:pPr>
              <w:spacing w:before="0" w:after="0"/>
              <w:jc w:val="left"/>
              <w:rPr>
                <w:rFonts w:ascii="Futura Std Book" w:hAnsi="Futura Std Book"/>
                <w:color w:val="auto"/>
                <w:sz w:val="22"/>
                <w:szCs w:val="22"/>
              </w:rPr>
            </w:pPr>
          </w:p>
        </w:tc>
      </w:tr>
      <w:tr w:rsidR="00C71930" w:rsidRPr="00C71930" w14:paraId="3ED9B56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5807644" w14:textId="77777777" w:rsidR="00DF1E92" w:rsidRPr="00C71930" w:rsidRDefault="00DF1E92" w:rsidP="000C5A39">
            <w:pPr>
              <w:spacing w:before="0" w:after="0"/>
              <w:jc w:val="center"/>
              <w:rPr>
                <w:rFonts w:ascii="Futura Std Book" w:hAnsi="Futura Std Book"/>
                <w:color w:val="auto"/>
                <w:sz w:val="22"/>
                <w:szCs w:val="22"/>
              </w:rPr>
            </w:pPr>
          </w:p>
        </w:tc>
        <w:tc>
          <w:tcPr>
            <w:tcW w:w="3639" w:type="dxa"/>
            <w:tcBorders>
              <w:top w:val="single" w:sz="5" w:space="0" w:color="000000"/>
              <w:left w:val="single" w:sz="5" w:space="0" w:color="000000"/>
              <w:bottom w:val="single" w:sz="5" w:space="0" w:color="000000"/>
              <w:right w:val="single" w:sz="5" w:space="0" w:color="000000"/>
            </w:tcBorders>
            <w:vAlign w:val="center"/>
          </w:tcPr>
          <w:p w14:paraId="1C45DD4E"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4"/>
              </w:rPr>
              <w:t>A</w:t>
            </w:r>
            <w:r w:rsidRPr="00C71930">
              <w:rPr>
                <w:rFonts w:ascii="Futura Std Book" w:eastAsia="Arial" w:hAnsi="Futura Std Book" w:cs="Arial"/>
                <w:b/>
                <w:bCs/>
              </w:rPr>
              <w:t>v</w:t>
            </w:r>
            <w:r w:rsidRPr="00C71930">
              <w:rPr>
                <w:rFonts w:ascii="Futura Std Book" w:eastAsia="Arial" w:hAnsi="Futura Std Book" w:cs="Arial"/>
                <w:b/>
                <w:bCs/>
                <w:spacing w:val="-1"/>
              </w:rPr>
              <w:t>e</w:t>
            </w:r>
            <w:r w:rsidRPr="00C71930">
              <w:rPr>
                <w:rFonts w:ascii="Futura Std Book" w:eastAsia="Arial" w:hAnsi="Futura Std Book" w:cs="Arial"/>
                <w:b/>
                <w:bCs/>
              </w:rPr>
              <w:t>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3F47C191"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1"/>
              </w:rPr>
              <w:t>1,01</w:t>
            </w:r>
            <w:r w:rsidRPr="00C71930">
              <w:rPr>
                <w:rFonts w:ascii="Futura Std Book" w:eastAsia="Arial" w:hAnsi="Futura Std Book" w:cs="Arial"/>
                <w:b/>
                <w:bCs/>
              </w:rPr>
              <w:t>3</w:t>
            </w:r>
            <w:r w:rsidRPr="00C71930">
              <w:rPr>
                <w:rFonts w:ascii="Futura Std Book" w:eastAsia="Arial" w:hAnsi="Futura Std Book" w:cs="Arial"/>
                <w:b/>
                <w:bCs/>
                <w:spacing w:val="1"/>
              </w:rPr>
              <w:t xml:space="preserve"> </w:t>
            </w:r>
            <w:r w:rsidRPr="00C71930">
              <w:rPr>
                <w:rFonts w:ascii="Futura Std Book" w:eastAsia="Arial" w:hAnsi="Futura Std Book" w:cs="Arial"/>
                <w:b/>
                <w:bCs/>
              </w:rPr>
              <w:t>mbar</w:t>
            </w:r>
          </w:p>
        </w:tc>
      </w:tr>
      <w:tr w:rsidR="00C71930" w:rsidRPr="00C71930" w14:paraId="31A616A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1115FE6" w14:textId="77777777" w:rsidR="00DF1E92" w:rsidRPr="00C71930" w:rsidRDefault="00000000" w:rsidP="000C5A39">
            <w:pPr>
              <w:pStyle w:val="TableParagraph"/>
              <w:jc w:val="center"/>
              <w:rPr>
                <w:rFonts w:ascii="Futura Std Book" w:eastAsia="Arial" w:hAnsi="Futura Std Book" w:cs="Arial"/>
              </w:rPr>
            </w:pPr>
            <w:r w:rsidRPr="00C71930">
              <w:rPr>
                <w:rFonts w:ascii="Futura Std Book" w:eastAsia="Arial" w:hAnsi="Futura Std Book" w:cs="Arial"/>
              </w:rPr>
              <w:t>6.0</w:t>
            </w:r>
          </w:p>
        </w:tc>
        <w:tc>
          <w:tcPr>
            <w:tcW w:w="3639" w:type="dxa"/>
            <w:tcBorders>
              <w:top w:val="single" w:sz="5" w:space="0" w:color="000000"/>
              <w:left w:val="single" w:sz="5" w:space="0" w:color="000000"/>
              <w:bottom w:val="single" w:sz="5" w:space="0" w:color="000000"/>
              <w:right w:val="single" w:sz="5" w:space="0" w:color="000000"/>
            </w:tcBorders>
            <w:vAlign w:val="center"/>
          </w:tcPr>
          <w:p w14:paraId="5298E3D4"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spacing w:val="-1"/>
              </w:rPr>
              <w:t>A</w:t>
            </w:r>
            <w:r w:rsidRPr="00C71930">
              <w:rPr>
                <w:rFonts w:ascii="Futura Std Book" w:eastAsia="Arial" w:hAnsi="Futura Std Book" w:cs="Arial"/>
              </w:rPr>
              <w:t>mb</w:t>
            </w:r>
            <w:r w:rsidRPr="00C71930">
              <w:rPr>
                <w:rFonts w:ascii="Futura Std Book" w:eastAsia="Arial" w:hAnsi="Futura Std Book" w:cs="Arial"/>
                <w:spacing w:val="-2"/>
              </w:rPr>
              <w:t>i</w:t>
            </w:r>
            <w:r w:rsidRPr="00C71930">
              <w:rPr>
                <w:rFonts w:ascii="Futura Std Book" w:eastAsia="Arial" w:hAnsi="Futura Std Book" w:cs="Arial"/>
              </w:rPr>
              <w:t>e</w:t>
            </w:r>
            <w:r w:rsidRPr="00C71930">
              <w:rPr>
                <w:rFonts w:ascii="Futura Std Book" w:eastAsia="Arial" w:hAnsi="Futura Std Book" w:cs="Arial"/>
                <w:spacing w:val="-1"/>
              </w:rPr>
              <w:t>n</w:t>
            </w:r>
            <w:r w:rsidRPr="00C71930">
              <w:rPr>
                <w:rFonts w:ascii="Futura Std Book" w:eastAsia="Arial" w:hAnsi="Futura Std Book" w:cs="Arial"/>
              </w:rPr>
              <w:t>t</w:t>
            </w:r>
            <w:r w:rsidRPr="00C71930">
              <w:rPr>
                <w:rFonts w:ascii="Futura Std Book" w:eastAsia="Arial" w:hAnsi="Futura Std Book" w:cs="Arial"/>
                <w:spacing w:val="2"/>
              </w:rPr>
              <w:t xml:space="preserve"> </w:t>
            </w:r>
            <w:r w:rsidRPr="00C71930">
              <w:rPr>
                <w:rFonts w:ascii="Futura Std Book" w:eastAsia="Arial" w:hAnsi="Futura Std Book" w:cs="Arial"/>
                <w:spacing w:val="-1"/>
              </w:rPr>
              <w:t>A</w:t>
            </w:r>
            <w:r w:rsidRPr="00C71930">
              <w:rPr>
                <w:rFonts w:ascii="Futura Std Book" w:eastAsia="Arial" w:hAnsi="Futura Std Book" w:cs="Arial"/>
                <w:spacing w:val="-2"/>
              </w:rPr>
              <w:t>i</w:t>
            </w:r>
            <w:r w:rsidRPr="00C71930">
              <w:rPr>
                <w:rFonts w:ascii="Futura Std Book" w:eastAsia="Arial" w:hAnsi="Futura Std Book" w:cs="Arial"/>
              </w:rPr>
              <w:t>r</w:t>
            </w:r>
            <w:r w:rsidRPr="00C71930">
              <w:rPr>
                <w:rFonts w:ascii="Futura Std Book" w:eastAsia="Arial" w:hAnsi="Futura Std Book" w:cs="Arial"/>
                <w:spacing w:val="-3"/>
              </w:rPr>
              <w:t xml:space="preserve"> </w:t>
            </w:r>
            <w:r w:rsidRPr="00C71930">
              <w:rPr>
                <w:rFonts w:ascii="Futura Std Book" w:eastAsia="Arial" w:hAnsi="Futura Std Book" w:cs="Arial"/>
                <w:spacing w:val="1"/>
              </w:rPr>
              <w:t>T</w:t>
            </w:r>
            <w:r w:rsidRPr="00C71930">
              <w:rPr>
                <w:rFonts w:ascii="Futura Std Book" w:eastAsia="Arial" w:hAnsi="Futura Std Book" w:cs="Arial"/>
              </w:rPr>
              <w:t>emp</w:t>
            </w:r>
            <w:r w:rsidRPr="00C71930">
              <w:rPr>
                <w:rFonts w:ascii="Futura Std Book" w:eastAsia="Arial" w:hAnsi="Futura Std Book" w:cs="Arial"/>
                <w:spacing w:val="-3"/>
              </w:rPr>
              <w:t>e</w:t>
            </w:r>
            <w:r w:rsidRPr="00C71930">
              <w:rPr>
                <w:rFonts w:ascii="Futura Std Book" w:eastAsia="Arial" w:hAnsi="Futura Std Book" w:cs="Arial"/>
              </w:rPr>
              <w:t>rat</w:t>
            </w:r>
            <w:r w:rsidRPr="00C71930">
              <w:rPr>
                <w:rFonts w:ascii="Futura Std Book" w:eastAsia="Arial" w:hAnsi="Futura Std Book" w:cs="Arial"/>
                <w:spacing w:val="-3"/>
              </w:rPr>
              <w:t>u</w:t>
            </w:r>
            <w:r w:rsidRPr="00C71930">
              <w:rPr>
                <w:rFonts w:ascii="Futura Std Book" w:eastAsia="Arial" w:hAnsi="Futura Std Book" w:cs="Arial"/>
                <w:spacing w:val="-2"/>
              </w:rPr>
              <w:t>r</w:t>
            </w:r>
            <w:r w:rsidRPr="00C71930">
              <w:rPr>
                <w:rFonts w:ascii="Futura Std Book" w:eastAsia="Arial" w:hAnsi="Futura Std Book" w:cs="Arial"/>
              </w:rPr>
              <w:t>es</w:t>
            </w:r>
          </w:p>
        </w:tc>
        <w:tc>
          <w:tcPr>
            <w:tcW w:w="4909" w:type="dxa"/>
            <w:tcBorders>
              <w:top w:val="single" w:sz="5" w:space="0" w:color="000000"/>
              <w:left w:val="single" w:sz="5" w:space="0" w:color="000000"/>
              <w:bottom w:val="single" w:sz="5" w:space="0" w:color="000000"/>
              <w:right w:val="single" w:sz="5" w:space="0" w:color="000000"/>
            </w:tcBorders>
            <w:vAlign w:val="center"/>
          </w:tcPr>
          <w:p w14:paraId="4E691DB9"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rPr>
              <w:t>(</w:t>
            </w:r>
            <w:r w:rsidRPr="00C71930">
              <w:rPr>
                <w:rFonts w:ascii="Futura Std Book" w:eastAsia="Arial" w:hAnsi="Futura Std Book" w:cs="Arial"/>
                <w:b/>
                <w:bCs/>
                <w:spacing w:val="-2"/>
              </w:rPr>
              <w:t>R</w:t>
            </w:r>
            <w:r w:rsidRPr="00C71930">
              <w:rPr>
                <w:rFonts w:ascii="Futura Std Book" w:eastAsia="Arial" w:hAnsi="Futura Std Book" w:cs="Arial"/>
                <w:b/>
                <w:bCs/>
              </w:rPr>
              <w:t>efer</w:t>
            </w:r>
            <w:r w:rsidRPr="00C71930">
              <w:rPr>
                <w:rFonts w:ascii="Futura Std Book" w:eastAsia="Arial" w:hAnsi="Futura Std Book" w:cs="Arial"/>
                <w:b/>
                <w:bCs/>
                <w:spacing w:val="-1"/>
              </w:rPr>
              <w:t xml:space="preserve"> </w:t>
            </w:r>
            <w:r w:rsidRPr="00C71930">
              <w:rPr>
                <w:rFonts w:ascii="Futura Std Book" w:eastAsia="Arial" w:hAnsi="Futura Std Book" w:cs="Arial"/>
                <w:b/>
                <w:bCs/>
                <w:spacing w:val="-2"/>
              </w:rPr>
              <w:t>N</w:t>
            </w:r>
            <w:r w:rsidRPr="00C71930">
              <w:rPr>
                <w:rFonts w:ascii="Futura Std Book" w:eastAsia="Arial" w:hAnsi="Futura Std Book" w:cs="Arial"/>
                <w:b/>
                <w:bCs/>
              </w:rPr>
              <w:t>ote-</w:t>
            </w:r>
            <w:r w:rsidRPr="00C71930">
              <w:rPr>
                <w:rFonts w:ascii="Futura Std Book" w:eastAsia="Arial" w:hAnsi="Futura Std Book" w:cs="Arial"/>
                <w:b/>
                <w:bCs/>
                <w:spacing w:val="-3"/>
              </w:rPr>
              <w:t>5</w:t>
            </w:r>
            <w:r w:rsidRPr="00C71930">
              <w:rPr>
                <w:rFonts w:ascii="Futura Std Book" w:eastAsia="Arial" w:hAnsi="Futura Std Book" w:cs="Arial"/>
                <w:b/>
                <w:bCs/>
                <w:spacing w:val="1"/>
              </w:rPr>
              <w:t>,</w:t>
            </w:r>
            <w:r w:rsidRPr="00C71930">
              <w:rPr>
                <w:rFonts w:ascii="Futura Std Book" w:eastAsia="Arial" w:hAnsi="Futura Std Book" w:cs="Arial"/>
                <w:b/>
                <w:bCs/>
                <w:spacing w:val="-1"/>
              </w:rPr>
              <w:t>6</w:t>
            </w:r>
            <w:r w:rsidRPr="00C71930">
              <w:rPr>
                <w:rFonts w:ascii="Futura Std Book" w:eastAsia="Arial" w:hAnsi="Futura Std Book" w:cs="Arial"/>
                <w:b/>
                <w:bCs/>
              </w:rPr>
              <w:t>)</w:t>
            </w:r>
          </w:p>
        </w:tc>
      </w:tr>
      <w:tr w:rsidR="00DF1E92" w14:paraId="487D75E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BBFD358"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191BA62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4"/>
              </w:rPr>
              <w:t>M</w:t>
            </w:r>
            <w:r>
              <w:rPr>
                <w:rFonts w:ascii="Futura Std Book" w:eastAsia="Arial" w:hAnsi="Futura Std Book" w:cs="Arial"/>
                <w:spacing w:val="1"/>
              </w:rPr>
              <w:t>a</w:t>
            </w:r>
            <w:r>
              <w:rPr>
                <w:rFonts w:ascii="Futura Std Book" w:eastAsia="Arial" w:hAnsi="Futura Std Book" w:cs="Arial"/>
              </w:rPr>
              <w:t>x</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54C2993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3</w:t>
            </w:r>
            <w:r>
              <w:rPr>
                <w:rFonts w:ascii="Futura Std Book" w:eastAsia="Arial" w:hAnsi="Futura Std Book" w:cs="Arial"/>
                <w:spacing w:val="-1"/>
              </w:rPr>
              <w:t>8</w:t>
            </w:r>
            <w:r>
              <w:rPr>
                <w:rFonts w:ascii="Futura Std Book" w:eastAsia="Arial" w:hAnsi="Futura Std Book" w:cs="Arial"/>
              </w:rPr>
              <w:t>°C</w:t>
            </w:r>
          </w:p>
        </w:tc>
      </w:tr>
      <w:tr w:rsidR="00DF1E92" w14:paraId="2937E688"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021EADB"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003B7A4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Mi</w:t>
            </w:r>
            <w:r>
              <w:rPr>
                <w:rFonts w:ascii="Futura Std Book" w:eastAsia="Arial" w:hAnsi="Futura Std Book" w:cs="Arial"/>
              </w:rPr>
              <w:t>n</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04CF8BEE"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8</w:t>
            </w:r>
            <w:r>
              <w:rPr>
                <w:rFonts w:ascii="Futura Std Book" w:eastAsia="Arial" w:hAnsi="Futura Std Book" w:cs="Arial"/>
              </w:rPr>
              <w:t>°C</w:t>
            </w:r>
          </w:p>
        </w:tc>
      </w:tr>
      <w:tr w:rsidR="00DF1E92" w14:paraId="60F7EF34"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093B2AD"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1D3A848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3"/>
              </w:rPr>
              <w:t>v</w:t>
            </w:r>
            <w:r>
              <w:rPr>
                <w:rFonts w:ascii="Futura Std Book" w:eastAsia="Arial" w:hAnsi="Futura Std Book" w:cs="Arial"/>
              </w:rPr>
              <w:t>era</w:t>
            </w:r>
            <w:r>
              <w:rPr>
                <w:rFonts w:ascii="Futura Std Book" w:eastAsia="Arial" w:hAnsi="Futura Std Book" w:cs="Arial"/>
                <w:spacing w:val="2"/>
              </w:rPr>
              <w:t>g</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68FA2F5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3</w:t>
            </w:r>
            <w:r>
              <w:rPr>
                <w:rFonts w:ascii="Futura Std Book" w:eastAsia="Arial" w:hAnsi="Futura Std Book" w:cs="Arial"/>
              </w:rPr>
              <w:t>°C</w:t>
            </w:r>
          </w:p>
        </w:tc>
      </w:tr>
      <w:tr w:rsidR="00DF1E92" w14:paraId="544470D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22A097BA"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05E97B6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um</w:t>
            </w:r>
            <w:r>
              <w:rPr>
                <w:rFonts w:ascii="Futura Std Book" w:eastAsia="Arial" w:hAnsi="Futura Std Book" w:cs="Arial"/>
                <w:spacing w:val="1"/>
              </w:rPr>
              <w:t>m</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rPr>
              <w:t>emp</w:t>
            </w:r>
          </w:p>
        </w:tc>
        <w:tc>
          <w:tcPr>
            <w:tcW w:w="4909" w:type="dxa"/>
            <w:tcBorders>
              <w:top w:val="single" w:sz="5" w:space="0" w:color="000000"/>
              <w:left w:val="single" w:sz="5" w:space="0" w:color="000000"/>
              <w:bottom w:val="single" w:sz="5" w:space="0" w:color="000000"/>
              <w:right w:val="single" w:sz="5" w:space="0" w:color="000000"/>
            </w:tcBorders>
            <w:vAlign w:val="center"/>
          </w:tcPr>
          <w:p w14:paraId="692F3D0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8</w:t>
            </w:r>
            <w:r>
              <w:rPr>
                <w:rFonts w:ascii="Futura Std Book" w:eastAsia="Arial" w:hAnsi="Futura Std Book" w:cs="Arial"/>
              </w:rPr>
              <w:t>°C</w:t>
            </w:r>
          </w:p>
        </w:tc>
      </w:tr>
      <w:tr w:rsidR="00DF1E92" w14:paraId="39B222E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0A985ED"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6283BA2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4"/>
              </w:rPr>
              <w:t>W</w:t>
            </w:r>
            <w:r>
              <w:rPr>
                <w:rFonts w:ascii="Futura Std Book" w:eastAsia="Arial" w:hAnsi="Futura Std Book" w:cs="Arial"/>
                <w:spacing w:val="-4"/>
              </w:rPr>
              <w:t>i</w:t>
            </w:r>
            <w:r>
              <w:rPr>
                <w:rFonts w:ascii="Futura Std Book" w:eastAsia="Arial" w:hAnsi="Futura Std Book" w:cs="Arial"/>
                <w:spacing w:val="-3"/>
              </w:rPr>
              <w:t>n</w:t>
            </w:r>
            <w:r>
              <w:rPr>
                <w:rFonts w:ascii="Futura Std Book" w:eastAsia="Arial" w:hAnsi="Futura Std Book" w:cs="Arial"/>
              </w:rPr>
              <w:t>ter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2"/>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spacing w:val="-3"/>
              </w:rPr>
              <w:t>e</w:t>
            </w:r>
            <w:r>
              <w:rPr>
                <w:rFonts w:ascii="Futura Std Book" w:eastAsia="Arial" w:hAnsi="Futura Std Book" w:cs="Arial"/>
              </w:rPr>
              <w:t>mp</w:t>
            </w:r>
          </w:p>
        </w:tc>
        <w:tc>
          <w:tcPr>
            <w:tcW w:w="4909" w:type="dxa"/>
            <w:tcBorders>
              <w:top w:val="single" w:sz="5" w:space="0" w:color="000000"/>
              <w:left w:val="single" w:sz="5" w:space="0" w:color="000000"/>
              <w:bottom w:val="single" w:sz="5" w:space="0" w:color="000000"/>
              <w:right w:val="single" w:sz="5" w:space="0" w:color="000000"/>
            </w:tcBorders>
            <w:vAlign w:val="center"/>
          </w:tcPr>
          <w:p w14:paraId="728A2B75"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DF1E92" w14:paraId="0CF71C1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1F224C8"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4179C1DB"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M</w:t>
            </w:r>
            <w:r>
              <w:rPr>
                <w:rFonts w:ascii="Futura Std Book" w:eastAsia="Arial" w:hAnsi="Futura Std Book" w:cs="Arial"/>
                <w:spacing w:val="1"/>
              </w:rPr>
              <w:t>D</w:t>
            </w:r>
            <w:r>
              <w:rPr>
                <w:rFonts w:ascii="Futura Std Book" w:eastAsia="Arial" w:hAnsi="Futura Std Book" w:cs="Arial"/>
                <w:spacing w:val="-4"/>
              </w:rPr>
              <w:t>M</w:t>
            </w:r>
            <w:r>
              <w:rPr>
                <w:rFonts w:ascii="Futura Std Book" w:eastAsia="Arial" w:hAnsi="Futura Std Book" w:cs="Arial"/>
              </w:rPr>
              <w:t>T</w:t>
            </w:r>
          </w:p>
        </w:tc>
        <w:tc>
          <w:tcPr>
            <w:tcW w:w="4909" w:type="dxa"/>
            <w:tcBorders>
              <w:top w:val="single" w:sz="5" w:space="0" w:color="000000"/>
              <w:left w:val="single" w:sz="5" w:space="0" w:color="000000"/>
              <w:bottom w:val="single" w:sz="5" w:space="0" w:color="000000"/>
              <w:right w:val="single" w:sz="5" w:space="0" w:color="000000"/>
            </w:tcBorders>
            <w:vAlign w:val="center"/>
          </w:tcPr>
          <w:p w14:paraId="770EC70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A754E8" w14:paraId="7FD3486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F582FDB" w14:textId="645D28D0"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6.7</w:t>
            </w:r>
          </w:p>
        </w:tc>
        <w:tc>
          <w:tcPr>
            <w:tcW w:w="3639" w:type="dxa"/>
            <w:tcBorders>
              <w:top w:val="single" w:sz="5" w:space="0" w:color="000000"/>
              <w:left w:val="single" w:sz="5" w:space="0" w:color="000000"/>
              <w:bottom w:val="single" w:sz="5" w:space="0" w:color="000000"/>
              <w:right w:val="single" w:sz="5" w:space="0" w:color="000000"/>
            </w:tcBorders>
            <w:vAlign w:val="center"/>
          </w:tcPr>
          <w:p w14:paraId="2530C837" w14:textId="6F3C71CF"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Swamp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7CE716BE" w14:textId="77777777" w:rsidR="00A754E8" w:rsidRDefault="00A754E8"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5</w:t>
            </w:r>
            <w:r>
              <w:rPr>
                <w:rFonts w:ascii="Futura Std Book" w:eastAsia="Arial" w:hAnsi="Futura Std Book" w:cs="Arial"/>
              </w:rPr>
              <w:t>°</w:t>
            </w:r>
            <w:proofErr w:type="gramStart"/>
            <w:r>
              <w:rPr>
                <w:rFonts w:ascii="Futura Std Book" w:eastAsia="Arial" w:hAnsi="Futura Std Book" w:cs="Arial"/>
              </w:rPr>
              <w:t>C  (</w:t>
            </w:r>
            <w:proofErr w:type="gramEnd"/>
            <w:r>
              <w:rPr>
                <w:rFonts w:ascii="Futura Std Book" w:eastAsia="Arial" w:hAnsi="Futura Std Book" w:cs="Arial"/>
              </w:rPr>
              <w:t>23°</w:t>
            </w:r>
            <w:proofErr w:type="gramStart"/>
            <w:r>
              <w:rPr>
                <w:rFonts w:ascii="Futura Std Book" w:eastAsia="Arial" w:hAnsi="Futura Std Book" w:cs="Arial"/>
              </w:rPr>
              <w:t>C  to</w:t>
            </w:r>
            <w:proofErr w:type="gramEnd"/>
            <w:r>
              <w:rPr>
                <w:rFonts w:ascii="Futura Std Book" w:eastAsia="Arial" w:hAnsi="Futura Std Book" w:cs="Arial"/>
              </w:rPr>
              <w:t xml:space="preserve"> be used wherever a margin is</w:t>
            </w:r>
          </w:p>
          <w:p w14:paraId="5B7DAFEF" w14:textId="486083AA" w:rsidR="00A754E8" w:rsidRDefault="00A754E8" w:rsidP="00B90DC4">
            <w:pPr>
              <w:pStyle w:val="TableParagraph"/>
              <w:rPr>
                <w:rFonts w:ascii="Futura Std Book" w:eastAsia="Arial" w:hAnsi="Futura Std Book" w:cs="Arial"/>
              </w:rPr>
            </w:pPr>
            <w:r>
              <w:rPr>
                <w:rFonts w:ascii="Futura Std Book" w:eastAsia="Arial" w:hAnsi="Futura Std Book" w:cs="Arial"/>
              </w:rPr>
              <w:t>required)</w:t>
            </w:r>
          </w:p>
        </w:tc>
      </w:tr>
      <w:tr w:rsidR="00A754E8" w14:paraId="2DD570F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6B19310" w14:textId="39A7E85A"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6.8</w:t>
            </w:r>
          </w:p>
        </w:tc>
        <w:tc>
          <w:tcPr>
            <w:tcW w:w="3639" w:type="dxa"/>
            <w:tcBorders>
              <w:top w:val="single" w:sz="5" w:space="0" w:color="000000"/>
              <w:left w:val="single" w:sz="5" w:space="0" w:color="000000"/>
              <w:bottom w:val="single" w:sz="5" w:space="0" w:color="000000"/>
              <w:right w:val="single" w:sz="5" w:space="0" w:color="000000"/>
            </w:tcBorders>
            <w:vAlign w:val="center"/>
          </w:tcPr>
          <w:p w14:paraId="4563AAC6" w14:textId="79898521"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Ground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B9B3F3B" w14:textId="2BC54B49" w:rsidR="00A754E8" w:rsidRDefault="00A754E8" w:rsidP="00B90DC4">
            <w:pPr>
              <w:pStyle w:val="TableParagraph"/>
              <w:rPr>
                <w:rFonts w:ascii="Futura Std Book" w:eastAsia="Arial" w:hAnsi="Futura Std Book" w:cs="Arial"/>
              </w:rPr>
            </w:pPr>
            <w:r>
              <w:rPr>
                <w:rFonts w:ascii="Futura Std Book" w:eastAsia="Arial" w:hAnsi="Futura Std Book" w:cs="Arial"/>
              </w:rPr>
              <w:t xml:space="preserve">25 - 27.5 °C  </w:t>
            </w:r>
          </w:p>
        </w:tc>
      </w:tr>
      <w:tr w:rsidR="00A754E8" w14:paraId="4D9ABC7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5F7C426" w14:textId="4AE5F294"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6.9</w:t>
            </w:r>
          </w:p>
        </w:tc>
        <w:tc>
          <w:tcPr>
            <w:tcW w:w="3639" w:type="dxa"/>
            <w:tcBorders>
              <w:top w:val="single" w:sz="5" w:space="0" w:color="000000"/>
              <w:left w:val="single" w:sz="5" w:space="0" w:color="000000"/>
              <w:bottom w:val="single" w:sz="5" w:space="0" w:color="000000"/>
              <w:right w:val="single" w:sz="5" w:space="0" w:color="000000"/>
            </w:tcBorders>
            <w:vAlign w:val="center"/>
          </w:tcPr>
          <w:p w14:paraId="5D2C9336" w14:textId="72980768"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Black-bulb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21869AD" w14:textId="4D611359" w:rsidR="00A754E8" w:rsidRDefault="00A754E8" w:rsidP="00B90DC4">
            <w:pPr>
              <w:pStyle w:val="TableParagraph"/>
              <w:rPr>
                <w:rFonts w:ascii="Futura Std Book" w:eastAsia="Arial" w:hAnsi="Futura Std Book" w:cs="Arial"/>
              </w:rPr>
            </w:pPr>
            <w:r>
              <w:rPr>
                <w:rFonts w:ascii="Futura Std Book" w:eastAsia="Arial" w:hAnsi="Futura Std Book" w:cs="Arial"/>
              </w:rPr>
              <w:t xml:space="preserve">80°C  </w:t>
            </w:r>
          </w:p>
        </w:tc>
      </w:tr>
      <w:tr w:rsidR="00A754E8" w14:paraId="4ED086E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43DA216" w14:textId="20300CD5"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7.0</w:t>
            </w:r>
          </w:p>
        </w:tc>
        <w:tc>
          <w:tcPr>
            <w:tcW w:w="3639" w:type="dxa"/>
            <w:tcBorders>
              <w:top w:val="single" w:sz="5" w:space="0" w:color="000000"/>
              <w:left w:val="single" w:sz="5" w:space="0" w:color="000000"/>
              <w:bottom w:val="single" w:sz="5" w:space="0" w:color="000000"/>
              <w:right w:val="single" w:sz="5" w:space="0" w:color="000000"/>
            </w:tcBorders>
            <w:vAlign w:val="center"/>
          </w:tcPr>
          <w:p w14:paraId="0B7FF2F2" w14:textId="6E691680"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Relative Humidity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4697F64B" w14:textId="77777777" w:rsidR="00A754E8" w:rsidRDefault="00A754E8" w:rsidP="00B90DC4">
            <w:pPr>
              <w:pStyle w:val="TableParagraph"/>
              <w:rPr>
                <w:rFonts w:ascii="Futura Std Book" w:eastAsia="Arial" w:hAnsi="Futura Std Book" w:cs="Arial"/>
              </w:rPr>
            </w:pPr>
          </w:p>
        </w:tc>
      </w:tr>
      <w:tr w:rsidR="00A754E8" w14:paraId="0556F65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EE7F9A1" w14:textId="50912582"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7.1</w:t>
            </w:r>
          </w:p>
        </w:tc>
        <w:tc>
          <w:tcPr>
            <w:tcW w:w="3639" w:type="dxa"/>
            <w:tcBorders>
              <w:top w:val="single" w:sz="5" w:space="0" w:color="000000"/>
              <w:left w:val="single" w:sz="5" w:space="0" w:color="000000"/>
              <w:bottom w:val="single" w:sz="5" w:space="0" w:color="000000"/>
              <w:right w:val="single" w:sz="5" w:space="0" w:color="000000"/>
            </w:tcBorders>
            <w:vAlign w:val="center"/>
          </w:tcPr>
          <w:p w14:paraId="646075D8" w14:textId="6B58D38D"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Maximum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6395CFEF" w14:textId="49B8B492" w:rsidR="00A754E8" w:rsidRDefault="00A754E8" w:rsidP="00B90DC4">
            <w:pPr>
              <w:pStyle w:val="TableParagraph"/>
              <w:rPr>
                <w:rFonts w:ascii="Futura Std Book" w:eastAsia="Arial" w:hAnsi="Futura Std Book" w:cs="Arial"/>
              </w:rPr>
            </w:pPr>
            <w:r>
              <w:rPr>
                <w:rFonts w:ascii="Futura Std Book" w:eastAsia="Arial" w:hAnsi="Futura Std Book" w:cs="Arial"/>
              </w:rPr>
              <w:t>95 %</w:t>
            </w:r>
          </w:p>
        </w:tc>
      </w:tr>
      <w:tr w:rsidR="00A754E8" w14:paraId="6E6934A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43449E1" w14:textId="4DF411B1"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7.2</w:t>
            </w:r>
          </w:p>
        </w:tc>
        <w:tc>
          <w:tcPr>
            <w:tcW w:w="3639" w:type="dxa"/>
            <w:tcBorders>
              <w:top w:val="single" w:sz="5" w:space="0" w:color="000000"/>
              <w:left w:val="single" w:sz="5" w:space="0" w:color="000000"/>
              <w:bottom w:val="single" w:sz="5" w:space="0" w:color="000000"/>
              <w:right w:val="single" w:sz="5" w:space="0" w:color="000000"/>
            </w:tcBorders>
            <w:vAlign w:val="center"/>
          </w:tcPr>
          <w:p w14:paraId="15032F62" w14:textId="2757862C"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Minimum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363D72C8" w14:textId="63C31BC7" w:rsidR="00A754E8" w:rsidRDefault="00A754E8" w:rsidP="00B90DC4">
            <w:pPr>
              <w:pStyle w:val="TableParagraph"/>
              <w:rPr>
                <w:rFonts w:ascii="Futura Std Book" w:eastAsia="Arial" w:hAnsi="Futura Std Book" w:cs="Arial"/>
              </w:rPr>
            </w:pPr>
            <w:r>
              <w:rPr>
                <w:rFonts w:ascii="Futura Std Book" w:eastAsia="Arial" w:hAnsi="Futura Std Book" w:cs="Arial"/>
              </w:rPr>
              <w:t>51 %</w:t>
            </w:r>
          </w:p>
        </w:tc>
      </w:tr>
      <w:tr w:rsidR="00A754E8" w14:paraId="77B5AAC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943DF88" w14:textId="4F0D7A4F"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7.3</w:t>
            </w:r>
          </w:p>
        </w:tc>
        <w:tc>
          <w:tcPr>
            <w:tcW w:w="3639" w:type="dxa"/>
            <w:tcBorders>
              <w:top w:val="single" w:sz="5" w:space="0" w:color="000000"/>
              <w:left w:val="single" w:sz="5" w:space="0" w:color="000000"/>
              <w:bottom w:val="single" w:sz="5" w:space="0" w:color="000000"/>
              <w:right w:val="single" w:sz="5" w:space="0" w:color="000000"/>
            </w:tcBorders>
            <w:vAlign w:val="center"/>
          </w:tcPr>
          <w:p w14:paraId="0BE3199C" w14:textId="5319FA72"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Average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225A27CD" w14:textId="26A9C7C6" w:rsidR="00A754E8" w:rsidRDefault="00A754E8" w:rsidP="00B90DC4">
            <w:pPr>
              <w:pStyle w:val="TableParagraph"/>
              <w:rPr>
                <w:rFonts w:ascii="Futura Std Book" w:eastAsia="Arial" w:hAnsi="Futura Std Book" w:cs="Arial"/>
              </w:rPr>
            </w:pPr>
            <w:r>
              <w:rPr>
                <w:rFonts w:ascii="Futura Std Book" w:eastAsia="Arial" w:hAnsi="Futura Std Book" w:cs="Arial"/>
              </w:rPr>
              <w:t>73 %</w:t>
            </w:r>
          </w:p>
        </w:tc>
      </w:tr>
      <w:tr w:rsidR="00A53224" w14:paraId="55F5AAC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F6677AE" w14:textId="7CD28413"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8.0</w:t>
            </w:r>
          </w:p>
        </w:tc>
        <w:tc>
          <w:tcPr>
            <w:tcW w:w="3639" w:type="dxa"/>
            <w:tcBorders>
              <w:top w:val="single" w:sz="5" w:space="0" w:color="000000"/>
              <w:left w:val="single" w:sz="5" w:space="0" w:color="000000"/>
              <w:bottom w:val="single" w:sz="5" w:space="0" w:color="000000"/>
              <w:right w:val="single" w:sz="5" w:space="0" w:color="000000"/>
            </w:tcBorders>
            <w:vAlign w:val="center"/>
          </w:tcPr>
          <w:p w14:paraId="690A15C4" w14:textId="3321C6A9"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Rainfall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42F1EBF3" w14:textId="77777777" w:rsidR="00A53224" w:rsidRDefault="00A53224" w:rsidP="00B90DC4">
            <w:pPr>
              <w:pStyle w:val="TableParagraph"/>
              <w:rPr>
                <w:rFonts w:ascii="Futura Std Book" w:eastAsia="Arial" w:hAnsi="Futura Std Book" w:cs="Arial"/>
              </w:rPr>
            </w:pPr>
          </w:p>
        </w:tc>
      </w:tr>
      <w:tr w:rsidR="00A53224" w14:paraId="78A5510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8F6A072" w14:textId="31CF21AE"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lastRenderedPageBreak/>
              <w:t>8.1</w:t>
            </w:r>
          </w:p>
        </w:tc>
        <w:tc>
          <w:tcPr>
            <w:tcW w:w="3639" w:type="dxa"/>
            <w:tcBorders>
              <w:top w:val="single" w:sz="5" w:space="0" w:color="000000"/>
              <w:left w:val="single" w:sz="5" w:space="0" w:color="000000"/>
              <w:bottom w:val="single" w:sz="5" w:space="0" w:color="000000"/>
              <w:right w:val="single" w:sz="5" w:space="0" w:color="000000"/>
            </w:tcBorders>
            <w:vAlign w:val="center"/>
          </w:tcPr>
          <w:p w14:paraId="7875DA80" w14:textId="724BD358"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Average annual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5C4C5D54" w14:textId="61F7CD94" w:rsidR="00A53224" w:rsidRDefault="00A53224" w:rsidP="00B90DC4">
            <w:pPr>
              <w:pStyle w:val="TableParagraph"/>
              <w:rPr>
                <w:rFonts w:ascii="Futura Std Book" w:eastAsia="Arial" w:hAnsi="Futura Std Book" w:cs="Arial"/>
              </w:rPr>
            </w:pPr>
            <w:r>
              <w:rPr>
                <w:rFonts w:ascii="Futura Std Book" w:eastAsia="Arial" w:hAnsi="Futura Std Book" w:cs="Arial"/>
              </w:rPr>
              <w:t>3,800 mm</w:t>
            </w:r>
          </w:p>
        </w:tc>
      </w:tr>
      <w:tr w:rsidR="00A53224" w14:paraId="3B77C7C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5454B40" w14:textId="7A969548"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8.2</w:t>
            </w:r>
          </w:p>
        </w:tc>
        <w:tc>
          <w:tcPr>
            <w:tcW w:w="3639" w:type="dxa"/>
            <w:tcBorders>
              <w:top w:val="single" w:sz="5" w:space="0" w:color="000000"/>
              <w:left w:val="single" w:sz="5" w:space="0" w:color="000000"/>
              <w:bottom w:val="single" w:sz="5" w:space="0" w:color="000000"/>
              <w:right w:val="single" w:sz="5" w:space="0" w:color="000000"/>
            </w:tcBorders>
            <w:vAlign w:val="center"/>
          </w:tcPr>
          <w:p w14:paraId="4E6482FB" w14:textId="7DE9E848"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Max daily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0101C1E3" w14:textId="11811F8D" w:rsidR="00A53224" w:rsidRDefault="00A53224" w:rsidP="00B90DC4">
            <w:pPr>
              <w:pStyle w:val="TableParagraph"/>
              <w:rPr>
                <w:rFonts w:ascii="Futura Std Book" w:eastAsia="Arial" w:hAnsi="Futura Std Book" w:cs="Arial"/>
              </w:rPr>
            </w:pPr>
            <w:r>
              <w:rPr>
                <w:rFonts w:ascii="Futura Std Book" w:eastAsia="Arial" w:hAnsi="Futura Std Book" w:cs="Arial"/>
              </w:rPr>
              <w:t>180 mm</w:t>
            </w:r>
          </w:p>
        </w:tc>
      </w:tr>
      <w:tr w:rsidR="00A53224" w14:paraId="7E96AD0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BFD1685" w14:textId="21A40E69"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8.3</w:t>
            </w:r>
          </w:p>
        </w:tc>
        <w:tc>
          <w:tcPr>
            <w:tcW w:w="3639" w:type="dxa"/>
            <w:tcBorders>
              <w:top w:val="single" w:sz="5" w:space="0" w:color="000000"/>
              <w:left w:val="single" w:sz="5" w:space="0" w:color="000000"/>
              <w:bottom w:val="single" w:sz="5" w:space="0" w:color="000000"/>
              <w:right w:val="single" w:sz="5" w:space="0" w:color="000000"/>
            </w:tcBorders>
            <w:vAlign w:val="center"/>
          </w:tcPr>
          <w:p w14:paraId="6755D763" w14:textId="2DC98FBD"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Mean max. Hourly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6334E088" w14:textId="289C04FA" w:rsidR="00A53224" w:rsidRDefault="00A53224" w:rsidP="00B90DC4">
            <w:pPr>
              <w:pStyle w:val="TableParagraph"/>
              <w:rPr>
                <w:rFonts w:ascii="Futura Std Book" w:eastAsia="Arial" w:hAnsi="Futura Std Book" w:cs="Arial"/>
              </w:rPr>
            </w:pPr>
            <w:r>
              <w:rPr>
                <w:rFonts w:ascii="Futura Std Book" w:eastAsia="Arial" w:hAnsi="Futura Std Book" w:cs="Arial"/>
              </w:rPr>
              <w:t>100 mm</w:t>
            </w:r>
          </w:p>
        </w:tc>
      </w:tr>
      <w:tr w:rsidR="00A53224" w14:paraId="15CA5F6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2501259" w14:textId="0477B0F5"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9.0</w:t>
            </w:r>
          </w:p>
        </w:tc>
        <w:tc>
          <w:tcPr>
            <w:tcW w:w="3639" w:type="dxa"/>
            <w:tcBorders>
              <w:top w:val="single" w:sz="5" w:space="0" w:color="000000"/>
              <w:left w:val="single" w:sz="5" w:space="0" w:color="000000"/>
              <w:bottom w:val="single" w:sz="5" w:space="0" w:color="000000"/>
              <w:right w:val="single" w:sz="5" w:space="0" w:color="000000"/>
            </w:tcBorders>
            <w:vAlign w:val="center"/>
          </w:tcPr>
          <w:p w14:paraId="24DC9D67" w14:textId="7ECC5B13"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Transport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3E8F2D51" w14:textId="77777777" w:rsidR="00A53224" w:rsidRDefault="00A53224" w:rsidP="00B90DC4">
            <w:pPr>
              <w:pStyle w:val="TableParagraph"/>
              <w:rPr>
                <w:rFonts w:ascii="Futura Std Book" w:eastAsia="Arial" w:hAnsi="Futura Std Book" w:cs="Arial"/>
              </w:rPr>
            </w:pPr>
          </w:p>
        </w:tc>
      </w:tr>
      <w:tr w:rsidR="00A53224" w14:paraId="5FA0A59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660BB3B" w14:textId="1E0CB5BA"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9.1</w:t>
            </w:r>
          </w:p>
        </w:tc>
        <w:tc>
          <w:tcPr>
            <w:tcW w:w="3639" w:type="dxa"/>
            <w:tcBorders>
              <w:top w:val="single" w:sz="5" w:space="0" w:color="000000"/>
              <w:left w:val="single" w:sz="5" w:space="0" w:color="000000"/>
              <w:bottom w:val="single" w:sz="5" w:space="0" w:color="000000"/>
              <w:right w:val="single" w:sz="5" w:space="0" w:color="000000"/>
            </w:tcBorders>
            <w:vAlign w:val="center"/>
          </w:tcPr>
          <w:p w14:paraId="68A4595D" w14:textId="77777777"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Name of the highway near which</w:t>
            </w:r>
          </w:p>
          <w:p w14:paraId="07FBA48C" w14:textId="0405445B"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the plant is located</w:t>
            </w:r>
          </w:p>
        </w:tc>
        <w:tc>
          <w:tcPr>
            <w:tcW w:w="4909" w:type="dxa"/>
            <w:tcBorders>
              <w:top w:val="single" w:sz="5" w:space="0" w:color="000000"/>
              <w:left w:val="single" w:sz="5" w:space="0" w:color="000000"/>
              <w:bottom w:val="single" w:sz="5" w:space="0" w:color="000000"/>
              <w:right w:val="single" w:sz="5" w:space="0" w:color="000000"/>
            </w:tcBorders>
            <w:vAlign w:val="center"/>
          </w:tcPr>
          <w:p w14:paraId="591C00B8" w14:textId="77777777" w:rsidR="00A53224" w:rsidRDefault="00A53224" w:rsidP="00B90DC4">
            <w:pPr>
              <w:pStyle w:val="TableParagraph"/>
              <w:rPr>
                <w:rFonts w:ascii="Futura Std Book" w:eastAsia="Arial" w:hAnsi="Futura Std Book" w:cs="Arial"/>
              </w:rPr>
            </w:pPr>
            <w:r>
              <w:rPr>
                <w:rFonts w:ascii="Futura Std Book" w:eastAsia="Arial" w:hAnsi="Futura Std Book" w:cs="Arial"/>
              </w:rPr>
              <w:t>Connected through water way only. Road</w:t>
            </w:r>
          </w:p>
          <w:p w14:paraId="5BE447BB" w14:textId="22546C63" w:rsidR="00A53224" w:rsidRDefault="00A53224" w:rsidP="00B90DC4">
            <w:pPr>
              <w:pStyle w:val="TableParagraph"/>
              <w:rPr>
                <w:rFonts w:ascii="Futura Std Book" w:eastAsia="Arial" w:hAnsi="Futura Std Book" w:cs="Arial"/>
              </w:rPr>
            </w:pPr>
            <w:r>
              <w:rPr>
                <w:rFonts w:ascii="Futura Std Book" w:eastAsia="Arial" w:hAnsi="Futura Std Book" w:cs="Arial"/>
              </w:rPr>
              <w:t>connection does not exist.</w:t>
            </w:r>
          </w:p>
        </w:tc>
      </w:tr>
      <w:tr w:rsidR="00A53224" w14:paraId="2497ADF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99B57E2" w14:textId="1BCEC7C4"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9.2</w:t>
            </w:r>
          </w:p>
        </w:tc>
        <w:tc>
          <w:tcPr>
            <w:tcW w:w="3639" w:type="dxa"/>
            <w:tcBorders>
              <w:top w:val="single" w:sz="5" w:space="0" w:color="000000"/>
              <w:left w:val="single" w:sz="5" w:space="0" w:color="000000"/>
              <w:bottom w:val="single" w:sz="5" w:space="0" w:color="000000"/>
              <w:right w:val="single" w:sz="5" w:space="0" w:color="000000"/>
            </w:tcBorders>
            <w:vAlign w:val="center"/>
          </w:tcPr>
          <w:p w14:paraId="37876DC4" w14:textId="66D26DB6"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Access road</w:t>
            </w:r>
          </w:p>
        </w:tc>
        <w:tc>
          <w:tcPr>
            <w:tcW w:w="4909" w:type="dxa"/>
            <w:tcBorders>
              <w:top w:val="single" w:sz="5" w:space="0" w:color="000000"/>
              <w:left w:val="single" w:sz="5" w:space="0" w:color="000000"/>
              <w:bottom w:val="single" w:sz="5" w:space="0" w:color="000000"/>
              <w:right w:val="single" w:sz="5" w:space="0" w:color="000000"/>
            </w:tcBorders>
            <w:vAlign w:val="center"/>
          </w:tcPr>
          <w:p w14:paraId="618ACAEC" w14:textId="31C7D235" w:rsidR="00A53224" w:rsidRDefault="00A53224" w:rsidP="00B90DC4">
            <w:pPr>
              <w:pStyle w:val="TableParagraph"/>
              <w:rPr>
                <w:rFonts w:ascii="Futura Std Book" w:eastAsia="Arial" w:hAnsi="Futura Std Book" w:cs="Arial"/>
              </w:rPr>
            </w:pPr>
            <w:r>
              <w:rPr>
                <w:rFonts w:ascii="Futura Std Book" w:eastAsia="Arial" w:hAnsi="Futura Std Book" w:cs="Arial"/>
              </w:rPr>
              <w:t>-</w:t>
            </w:r>
          </w:p>
        </w:tc>
      </w:tr>
      <w:tr w:rsidR="00A53224" w14:paraId="2632487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DA7A913" w14:textId="59D81517"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9.3</w:t>
            </w:r>
          </w:p>
        </w:tc>
        <w:tc>
          <w:tcPr>
            <w:tcW w:w="3639" w:type="dxa"/>
            <w:tcBorders>
              <w:top w:val="single" w:sz="5" w:space="0" w:color="000000"/>
              <w:left w:val="single" w:sz="5" w:space="0" w:color="000000"/>
              <w:bottom w:val="single" w:sz="5" w:space="0" w:color="000000"/>
              <w:right w:val="single" w:sz="5" w:space="0" w:color="000000"/>
            </w:tcBorders>
            <w:vAlign w:val="center"/>
          </w:tcPr>
          <w:p w14:paraId="340E2CB9" w14:textId="51AE0B64"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Railway (Gauge)</w:t>
            </w:r>
          </w:p>
        </w:tc>
        <w:tc>
          <w:tcPr>
            <w:tcW w:w="4909" w:type="dxa"/>
            <w:tcBorders>
              <w:top w:val="single" w:sz="5" w:space="0" w:color="000000"/>
              <w:left w:val="single" w:sz="5" w:space="0" w:color="000000"/>
              <w:bottom w:val="single" w:sz="5" w:space="0" w:color="000000"/>
              <w:right w:val="single" w:sz="5" w:space="0" w:color="000000"/>
            </w:tcBorders>
            <w:vAlign w:val="center"/>
          </w:tcPr>
          <w:p w14:paraId="1ED6817D" w14:textId="1CF7D4B8" w:rsidR="00A53224" w:rsidRDefault="00A53224" w:rsidP="00B90DC4">
            <w:pPr>
              <w:pStyle w:val="TableParagraph"/>
              <w:rPr>
                <w:rFonts w:ascii="Futura Std Book" w:eastAsia="Arial" w:hAnsi="Futura Std Book" w:cs="Arial"/>
              </w:rPr>
            </w:pPr>
            <w:r>
              <w:rPr>
                <w:rFonts w:ascii="Futura Std Book" w:eastAsia="Arial" w:hAnsi="Futura Std Book" w:cs="Arial"/>
              </w:rPr>
              <w:t>-</w:t>
            </w:r>
          </w:p>
        </w:tc>
      </w:tr>
      <w:tr w:rsidR="00B90DC4" w14:paraId="34580CB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0E8C4EC" w14:textId="0FA06A96"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10.0</w:t>
            </w:r>
          </w:p>
        </w:tc>
        <w:tc>
          <w:tcPr>
            <w:tcW w:w="3639" w:type="dxa"/>
            <w:tcBorders>
              <w:top w:val="single" w:sz="5" w:space="0" w:color="000000"/>
              <w:left w:val="single" w:sz="5" w:space="0" w:color="000000"/>
              <w:bottom w:val="single" w:sz="5" w:space="0" w:color="000000"/>
              <w:right w:val="single" w:sz="5" w:space="0" w:color="000000"/>
            </w:tcBorders>
            <w:vAlign w:val="center"/>
          </w:tcPr>
          <w:p w14:paraId="4CD74E80" w14:textId="1825C254"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Wind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7AEB6A40" w14:textId="77777777" w:rsidR="00B90DC4" w:rsidRDefault="00B90DC4" w:rsidP="00B90DC4">
            <w:pPr>
              <w:pStyle w:val="TableParagraph"/>
              <w:rPr>
                <w:rFonts w:ascii="Futura Std Book" w:eastAsia="Arial" w:hAnsi="Futura Std Book" w:cs="Arial"/>
              </w:rPr>
            </w:pPr>
          </w:p>
        </w:tc>
      </w:tr>
      <w:tr w:rsidR="00B90DC4" w14:paraId="2DC6446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37C0DE0" w14:textId="7B9CCF14"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10.1</w:t>
            </w:r>
          </w:p>
        </w:tc>
        <w:tc>
          <w:tcPr>
            <w:tcW w:w="3639" w:type="dxa"/>
            <w:tcBorders>
              <w:top w:val="single" w:sz="5" w:space="0" w:color="000000"/>
              <w:left w:val="single" w:sz="5" w:space="0" w:color="000000"/>
              <w:bottom w:val="single" w:sz="5" w:space="0" w:color="000000"/>
              <w:right w:val="single" w:sz="5" w:space="0" w:color="000000"/>
            </w:tcBorders>
            <w:vAlign w:val="center"/>
          </w:tcPr>
          <w:p w14:paraId="392D2A22" w14:textId="49C125CE"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Design Wind Velocity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14B63970" w14:textId="11D42D46" w:rsidR="00B90DC4" w:rsidRDefault="00B90DC4" w:rsidP="00B90DC4">
            <w:pPr>
              <w:pStyle w:val="TableParagraph"/>
              <w:rPr>
                <w:rFonts w:ascii="Futura Std Book" w:eastAsia="Arial" w:hAnsi="Futura Std Book" w:cs="Arial"/>
              </w:rPr>
            </w:pPr>
            <w:r>
              <w:rPr>
                <w:rFonts w:ascii="Futura Std Book" w:eastAsia="Arial" w:hAnsi="Futura Std Book" w:cs="Arial"/>
              </w:rPr>
              <w:t>35.6 m/sec (Note-1)</w:t>
            </w:r>
          </w:p>
        </w:tc>
      </w:tr>
      <w:tr w:rsidR="00B90DC4" w14:paraId="6E1AC516"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EA28DD2" w14:textId="13D99D51"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10.2</w:t>
            </w:r>
          </w:p>
        </w:tc>
        <w:tc>
          <w:tcPr>
            <w:tcW w:w="3639" w:type="dxa"/>
            <w:tcBorders>
              <w:top w:val="single" w:sz="5" w:space="0" w:color="000000"/>
              <w:left w:val="single" w:sz="5" w:space="0" w:color="000000"/>
              <w:bottom w:val="single" w:sz="5" w:space="0" w:color="000000"/>
              <w:right w:val="single" w:sz="5" w:space="0" w:color="000000"/>
            </w:tcBorders>
            <w:vAlign w:val="center"/>
          </w:tcPr>
          <w:p w14:paraId="0D277BD9" w14:textId="1E74D976"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Wind Direction</w:t>
            </w:r>
          </w:p>
        </w:tc>
        <w:tc>
          <w:tcPr>
            <w:tcW w:w="4909" w:type="dxa"/>
            <w:tcBorders>
              <w:top w:val="single" w:sz="5" w:space="0" w:color="000000"/>
              <w:left w:val="single" w:sz="5" w:space="0" w:color="000000"/>
              <w:bottom w:val="single" w:sz="5" w:space="0" w:color="000000"/>
              <w:right w:val="single" w:sz="5" w:space="0" w:color="000000"/>
            </w:tcBorders>
            <w:vAlign w:val="center"/>
          </w:tcPr>
          <w:p w14:paraId="3EC6DD0B" w14:textId="03C73DB7" w:rsidR="00B90DC4" w:rsidRDefault="00B90DC4" w:rsidP="00B90DC4">
            <w:pPr>
              <w:pStyle w:val="TableParagraph"/>
              <w:rPr>
                <w:rFonts w:ascii="Futura Std Book" w:eastAsia="Arial" w:hAnsi="Futura Std Book" w:cs="Arial"/>
              </w:rPr>
            </w:pPr>
            <w:r>
              <w:rPr>
                <w:rFonts w:ascii="Futura Std Book" w:eastAsia="Arial" w:hAnsi="Futura Std Book" w:cs="Arial"/>
              </w:rPr>
              <w:t>Note-2</w:t>
            </w:r>
          </w:p>
        </w:tc>
      </w:tr>
      <w:tr w:rsidR="00B90DC4" w14:paraId="56B3AFC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FBC7D69" w14:textId="0D9751A7"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11.0</w:t>
            </w:r>
          </w:p>
        </w:tc>
        <w:tc>
          <w:tcPr>
            <w:tcW w:w="3639" w:type="dxa"/>
            <w:tcBorders>
              <w:top w:val="single" w:sz="5" w:space="0" w:color="000000"/>
              <w:left w:val="single" w:sz="5" w:space="0" w:color="000000"/>
              <w:bottom w:val="single" w:sz="5" w:space="0" w:color="000000"/>
              <w:right w:val="single" w:sz="5" w:space="0" w:color="000000"/>
            </w:tcBorders>
            <w:vAlign w:val="center"/>
          </w:tcPr>
          <w:p w14:paraId="4D23D267" w14:textId="012421AE"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Seismic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724B882A" w14:textId="77777777" w:rsidR="00B90DC4" w:rsidRDefault="00B90DC4" w:rsidP="00B90DC4">
            <w:pPr>
              <w:pStyle w:val="TableParagraph"/>
              <w:rPr>
                <w:rFonts w:ascii="Futura Std Book" w:eastAsia="Arial" w:hAnsi="Futura Std Book" w:cs="Arial"/>
              </w:rPr>
            </w:pPr>
          </w:p>
        </w:tc>
      </w:tr>
      <w:tr w:rsidR="00B90DC4" w14:paraId="31CDB35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66BAE07" w14:textId="622CB18D"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11.1</w:t>
            </w:r>
          </w:p>
        </w:tc>
        <w:tc>
          <w:tcPr>
            <w:tcW w:w="3639" w:type="dxa"/>
            <w:tcBorders>
              <w:top w:val="single" w:sz="5" w:space="0" w:color="000000"/>
              <w:left w:val="single" w:sz="5" w:space="0" w:color="000000"/>
              <w:bottom w:val="single" w:sz="5" w:space="0" w:color="000000"/>
              <w:right w:val="single" w:sz="5" w:space="0" w:color="000000"/>
            </w:tcBorders>
            <w:vAlign w:val="center"/>
          </w:tcPr>
          <w:p w14:paraId="2C000D9F" w14:textId="67A467E8"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Earthquake Zone</w:t>
            </w:r>
          </w:p>
        </w:tc>
        <w:tc>
          <w:tcPr>
            <w:tcW w:w="4909" w:type="dxa"/>
            <w:tcBorders>
              <w:top w:val="single" w:sz="5" w:space="0" w:color="000000"/>
              <w:left w:val="single" w:sz="5" w:space="0" w:color="000000"/>
              <w:bottom w:val="single" w:sz="5" w:space="0" w:color="000000"/>
              <w:right w:val="single" w:sz="5" w:space="0" w:color="000000"/>
            </w:tcBorders>
            <w:vAlign w:val="center"/>
          </w:tcPr>
          <w:p w14:paraId="191766C1" w14:textId="293313FD" w:rsidR="00B90DC4" w:rsidRDefault="00B90DC4" w:rsidP="00B90DC4">
            <w:pPr>
              <w:pStyle w:val="TableParagraph"/>
              <w:rPr>
                <w:rFonts w:ascii="Futura Std Book" w:eastAsia="Arial" w:hAnsi="Futura Std Book" w:cs="Arial"/>
              </w:rPr>
            </w:pPr>
            <w:r>
              <w:rPr>
                <w:rFonts w:ascii="Futura Std Book" w:eastAsia="Arial" w:hAnsi="Futura Std Book" w:cs="Arial"/>
              </w:rPr>
              <w:t>Note-3</w:t>
            </w:r>
          </w:p>
        </w:tc>
      </w:tr>
      <w:tr w:rsidR="00B90DC4" w14:paraId="2ED78F7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B66A192" w14:textId="2792892F"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12.0</w:t>
            </w:r>
          </w:p>
        </w:tc>
        <w:tc>
          <w:tcPr>
            <w:tcW w:w="3639" w:type="dxa"/>
            <w:tcBorders>
              <w:top w:val="single" w:sz="5" w:space="0" w:color="000000"/>
              <w:left w:val="single" w:sz="5" w:space="0" w:color="000000"/>
              <w:bottom w:val="single" w:sz="5" w:space="0" w:color="000000"/>
              <w:right w:val="single" w:sz="5" w:space="0" w:color="000000"/>
            </w:tcBorders>
            <w:vAlign w:val="center"/>
          </w:tcPr>
          <w:p w14:paraId="6B512D03" w14:textId="3BA5935C"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High Flood Level (HFL)</w:t>
            </w:r>
          </w:p>
        </w:tc>
        <w:tc>
          <w:tcPr>
            <w:tcW w:w="4909" w:type="dxa"/>
            <w:tcBorders>
              <w:top w:val="single" w:sz="5" w:space="0" w:color="000000"/>
              <w:left w:val="single" w:sz="5" w:space="0" w:color="000000"/>
              <w:bottom w:val="single" w:sz="5" w:space="0" w:color="000000"/>
              <w:right w:val="single" w:sz="5" w:space="0" w:color="000000"/>
            </w:tcBorders>
            <w:vAlign w:val="center"/>
          </w:tcPr>
          <w:p w14:paraId="2438B72A" w14:textId="5A130E9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20367B6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7ED4E31" w14:textId="28243683"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13.0</w:t>
            </w:r>
          </w:p>
        </w:tc>
        <w:tc>
          <w:tcPr>
            <w:tcW w:w="3639" w:type="dxa"/>
            <w:tcBorders>
              <w:top w:val="single" w:sz="5" w:space="0" w:color="000000"/>
              <w:left w:val="single" w:sz="5" w:space="0" w:color="000000"/>
              <w:bottom w:val="single" w:sz="5" w:space="0" w:color="000000"/>
              <w:right w:val="single" w:sz="5" w:space="0" w:color="000000"/>
            </w:tcBorders>
            <w:vAlign w:val="center"/>
          </w:tcPr>
          <w:p w14:paraId="75DD82FE" w14:textId="104C1024"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Natural Ground Level</w:t>
            </w:r>
          </w:p>
        </w:tc>
        <w:tc>
          <w:tcPr>
            <w:tcW w:w="4909" w:type="dxa"/>
            <w:tcBorders>
              <w:top w:val="single" w:sz="5" w:space="0" w:color="000000"/>
              <w:left w:val="single" w:sz="5" w:space="0" w:color="000000"/>
              <w:bottom w:val="single" w:sz="5" w:space="0" w:color="000000"/>
              <w:right w:val="single" w:sz="5" w:space="0" w:color="000000"/>
            </w:tcBorders>
            <w:vAlign w:val="center"/>
          </w:tcPr>
          <w:p w14:paraId="4DF73845" w14:textId="5113F2A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05D7FDB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529953B" w14:textId="05516FCD"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14.0</w:t>
            </w:r>
          </w:p>
        </w:tc>
        <w:tc>
          <w:tcPr>
            <w:tcW w:w="3639" w:type="dxa"/>
            <w:tcBorders>
              <w:top w:val="single" w:sz="5" w:space="0" w:color="000000"/>
              <w:left w:val="single" w:sz="5" w:space="0" w:color="000000"/>
              <w:bottom w:val="single" w:sz="5" w:space="0" w:color="000000"/>
              <w:right w:val="single" w:sz="5" w:space="0" w:color="000000"/>
            </w:tcBorders>
            <w:vAlign w:val="center"/>
          </w:tcPr>
          <w:p w14:paraId="074EDEB7" w14:textId="203AD19C"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Slope</w:t>
            </w:r>
          </w:p>
        </w:tc>
        <w:tc>
          <w:tcPr>
            <w:tcW w:w="4909" w:type="dxa"/>
            <w:tcBorders>
              <w:top w:val="single" w:sz="5" w:space="0" w:color="000000"/>
              <w:left w:val="single" w:sz="5" w:space="0" w:color="000000"/>
              <w:bottom w:val="single" w:sz="5" w:space="0" w:color="000000"/>
              <w:right w:val="single" w:sz="5" w:space="0" w:color="000000"/>
            </w:tcBorders>
            <w:vAlign w:val="center"/>
          </w:tcPr>
          <w:p w14:paraId="77C2C3A1" w14:textId="0B8801C0"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467D5AE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A2C08B4" w14:textId="7BB7DF70"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15.0</w:t>
            </w:r>
          </w:p>
        </w:tc>
        <w:tc>
          <w:tcPr>
            <w:tcW w:w="3639" w:type="dxa"/>
            <w:tcBorders>
              <w:top w:val="single" w:sz="5" w:space="0" w:color="000000"/>
              <w:left w:val="single" w:sz="5" w:space="0" w:color="000000"/>
              <w:bottom w:val="single" w:sz="5" w:space="0" w:color="000000"/>
              <w:right w:val="single" w:sz="5" w:space="0" w:color="000000"/>
            </w:tcBorders>
            <w:vAlign w:val="center"/>
          </w:tcPr>
          <w:p w14:paraId="1656AAF9" w14:textId="5803D0D5"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Drainage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15E9D42C" w14:textId="256F730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4B1B755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77B5F7D" w14:textId="094962C6"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16.0</w:t>
            </w:r>
          </w:p>
        </w:tc>
        <w:tc>
          <w:tcPr>
            <w:tcW w:w="3639" w:type="dxa"/>
            <w:tcBorders>
              <w:top w:val="single" w:sz="5" w:space="0" w:color="000000"/>
              <w:left w:val="single" w:sz="5" w:space="0" w:color="000000"/>
              <w:bottom w:val="single" w:sz="5" w:space="0" w:color="000000"/>
              <w:right w:val="single" w:sz="5" w:space="0" w:color="000000"/>
            </w:tcBorders>
            <w:vAlign w:val="center"/>
          </w:tcPr>
          <w:p w14:paraId="630B29EE" w14:textId="5F5EFB80"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Design temperature for Electrical equipment</w:t>
            </w:r>
          </w:p>
        </w:tc>
        <w:tc>
          <w:tcPr>
            <w:tcW w:w="4909" w:type="dxa"/>
            <w:tcBorders>
              <w:top w:val="single" w:sz="5" w:space="0" w:color="000000"/>
              <w:left w:val="single" w:sz="5" w:space="0" w:color="000000"/>
              <w:bottom w:val="single" w:sz="5" w:space="0" w:color="000000"/>
              <w:right w:val="single" w:sz="5" w:space="0" w:color="000000"/>
            </w:tcBorders>
            <w:vAlign w:val="center"/>
          </w:tcPr>
          <w:p w14:paraId="3E548267" w14:textId="01D3BC79" w:rsidR="00B90DC4" w:rsidRDefault="00B90DC4" w:rsidP="00B90DC4">
            <w:pPr>
              <w:pStyle w:val="TableParagraph"/>
              <w:rPr>
                <w:rFonts w:ascii="Futura Std Book" w:eastAsia="Arial" w:hAnsi="Futura Std Book" w:cs="Arial"/>
              </w:rPr>
            </w:pPr>
            <w:r>
              <w:rPr>
                <w:rFonts w:ascii="Futura Std Book" w:eastAsia="Arial" w:hAnsi="Futura Std Book" w:cs="Arial"/>
              </w:rPr>
              <w:t xml:space="preserve">40°C  </w:t>
            </w:r>
          </w:p>
        </w:tc>
      </w:tr>
    </w:tbl>
    <w:p w14:paraId="63767E13" w14:textId="62B8EA7E" w:rsidR="00DF1E92" w:rsidRPr="00A754E8" w:rsidRDefault="00DF1E92" w:rsidP="00A754E8"/>
    <w:p w14:paraId="53CF778B" w14:textId="77777777" w:rsidR="00DF1E92" w:rsidRDefault="00000000">
      <w:pPr>
        <w:pStyle w:val="Heading2"/>
        <w:numPr>
          <w:ilvl w:val="0"/>
          <w:numId w:val="0"/>
        </w:numPr>
      </w:pPr>
      <w:bookmarkStart w:id="9" w:name="_Toc228831463"/>
      <w:r>
        <w:t>Definition of Terms</w:t>
      </w:r>
      <w:bookmarkEnd w:id="9"/>
    </w:p>
    <w:tbl>
      <w:tblPr>
        <w:tblStyle w:val="LightGrid1"/>
        <w:tblW w:w="5000" w:type="pct"/>
        <w:tblLook w:val="0620" w:firstRow="1" w:lastRow="0" w:firstColumn="0" w:lastColumn="0" w:noHBand="1" w:noVBand="1"/>
      </w:tblPr>
      <w:tblGrid>
        <w:gridCol w:w="2659"/>
        <w:gridCol w:w="7285"/>
      </w:tblGrid>
      <w:tr w:rsidR="00DF1E92" w14:paraId="47640411" w14:textId="77777777" w:rsidTr="00DF1E92">
        <w:trPr>
          <w:cnfStyle w:val="100000000000" w:firstRow="1" w:lastRow="0" w:firstColumn="0" w:lastColumn="0" w:oddVBand="0" w:evenVBand="0" w:oddHBand="0" w:evenHBand="0" w:firstRowFirstColumn="0" w:firstRowLastColumn="0" w:lastRowFirstColumn="0" w:lastRowLastColumn="0"/>
        </w:trPr>
        <w:tc>
          <w:tcPr>
            <w:tcW w:w="1337" w:type="pct"/>
          </w:tcPr>
          <w:p w14:paraId="5929E4C3" w14:textId="77777777" w:rsidR="00DF1E92" w:rsidRDefault="00000000">
            <w:pPr>
              <w:pStyle w:val="EPTableContent"/>
              <w:rPr>
                <w:b w:val="0"/>
              </w:rPr>
            </w:pPr>
            <w:r>
              <w:t>TERMS</w:t>
            </w:r>
          </w:p>
        </w:tc>
        <w:tc>
          <w:tcPr>
            <w:tcW w:w="3663" w:type="pct"/>
          </w:tcPr>
          <w:p w14:paraId="373A01CE" w14:textId="77777777" w:rsidR="00DF1E92" w:rsidRDefault="00000000">
            <w:pPr>
              <w:pStyle w:val="EPTableContent"/>
              <w:rPr>
                <w:b w:val="0"/>
              </w:rPr>
            </w:pPr>
            <w:r>
              <w:t>DEFINITIONS</w:t>
            </w:r>
          </w:p>
        </w:tc>
      </w:tr>
      <w:tr w:rsidR="00DF1E92" w14:paraId="5E9A3054" w14:textId="77777777" w:rsidTr="00DF1E92">
        <w:tc>
          <w:tcPr>
            <w:tcW w:w="1337" w:type="pct"/>
          </w:tcPr>
          <w:p w14:paraId="62FCDDE9" w14:textId="77777777" w:rsidR="00DF1E92" w:rsidRDefault="00000000">
            <w:pPr>
              <w:pStyle w:val="EPTableContent"/>
            </w:pPr>
            <w:r>
              <w:t>BFPCL</w:t>
            </w:r>
          </w:p>
        </w:tc>
        <w:tc>
          <w:tcPr>
            <w:tcW w:w="3663" w:type="pct"/>
          </w:tcPr>
          <w:p w14:paraId="19DA1667" w14:textId="77777777" w:rsidR="00DF1E92" w:rsidRDefault="00000000">
            <w:pPr>
              <w:pStyle w:val="EPTableContent"/>
            </w:pPr>
            <w:r>
              <w:rPr>
                <w:rFonts w:cs="Arial"/>
              </w:rPr>
              <w:t>Brass Fertilizer &amp; Petrochemical Limited.</w:t>
            </w:r>
          </w:p>
        </w:tc>
      </w:tr>
      <w:tr w:rsidR="00DF1E92" w14:paraId="190A51D8" w14:textId="77777777" w:rsidTr="00DF1E92">
        <w:tc>
          <w:tcPr>
            <w:tcW w:w="1337" w:type="pct"/>
          </w:tcPr>
          <w:p w14:paraId="5C3CE839" w14:textId="1550F969" w:rsidR="00DF1E92" w:rsidRDefault="000A7FD4">
            <w:pPr>
              <w:pStyle w:val="EPTableContent"/>
            </w:pPr>
            <w:r>
              <w:t>RENAISSANCE</w:t>
            </w:r>
          </w:p>
        </w:tc>
        <w:tc>
          <w:tcPr>
            <w:tcW w:w="3663" w:type="pct"/>
          </w:tcPr>
          <w:p w14:paraId="27A5A727" w14:textId="41C5C83B" w:rsidR="00DF1E92" w:rsidRDefault="000A7FD4">
            <w:pPr>
              <w:pStyle w:val="EPTableContent"/>
            </w:pPr>
            <w:r>
              <w:t>Renaissance Africa Energy Company Limited</w:t>
            </w:r>
          </w:p>
        </w:tc>
      </w:tr>
      <w:tr w:rsidR="00DF1E92" w14:paraId="4145EE6D" w14:textId="77777777" w:rsidTr="00DF1E92">
        <w:tc>
          <w:tcPr>
            <w:tcW w:w="1337" w:type="pct"/>
          </w:tcPr>
          <w:p w14:paraId="3BF29AAB" w14:textId="77777777" w:rsidR="00DF1E92" w:rsidRDefault="00000000">
            <w:pPr>
              <w:pStyle w:val="EPTableContent"/>
            </w:pPr>
            <w:r>
              <w:t>Employer</w:t>
            </w:r>
          </w:p>
        </w:tc>
        <w:tc>
          <w:tcPr>
            <w:tcW w:w="3663" w:type="pct"/>
          </w:tcPr>
          <w:p w14:paraId="65246BBC" w14:textId="77777777" w:rsidR="00DF1E92" w:rsidRDefault="00000000">
            <w:pPr>
              <w:pStyle w:val="EPTableContent"/>
            </w:pPr>
            <w:r>
              <w:t>Party (Usually BFPCL) that initiates the project and ultimately pays for its design and construction. The Employer will generally specify the technical requirements. The Employer may also include an agent or consultant authorized to act for and on behalf of, the Employer.</w:t>
            </w:r>
          </w:p>
        </w:tc>
      </w:tr>
      <w:tr w:rsidR="00DF1E92" w14:paraId="505DE66D" w14:textId="77777777" w:rsidTr="00DF1E92">
        <w:tc>
          <w:tcPr>
            <w:tcW w:w="1337" w:type="pct"/>
          </w:tcPr>
          <w:p w14:paraId="32D8B15A" w14:textId="77777777" w:rsidR="00DF1E92" w:rsidRDefault="00000000">
            <w:pPr>
              <w:pStyle w:val="EPTableContent"/>
            </w:pPr>
            <w:r>
              <w:t>Engineer</w:t>
            </w:r>
          </w:p>
        </w:tc>
        <w:tc>
          <w:tcPr>
            <w:tcW w:w="3663" w:type="pct"/>
          </w:tcPr>
          <w:p w14:paraId="3E1896CC" w14:textId="77777777" w:rsidR="00DF1E92" w:rsidRDefault="00000000">
            <w:pPr>
              <w:pStyle w:val="EPTableContent"/>
            </w:pPr>
            <w:r>
              <w:t xml:space="preserve">The party that carries out the FEED Engineering of the project. </w:t>
            </w:r>
          </w:p>
        </w:tc>
      </w:tr>
      <w:tr w:rsidR="00DF1E92" w14:paraId="630EEBD0" w14:textId="77777777" w:rsidTr="00DF1E92">
        <w:trPr>
          <w:trHeight w:val="935"/>
        </w:trPr>
        <w:tc>
          <w:tcPr>
            <w:tcW w:w="1337" w:type="pct"/>
          </w:tcPr>
          <w:p w14:paraId="3D5DC707" w14:textId="77777777" w:rsidR="00DF1E92" w:rsidRDefault="00000000">
            <w:pPr>
              <w:pStyle w:val="EPTableContent"/>
            </w:pPr>
            <w:r>
              <w:t>Manufacturer/Supplier</w:t>
            </w:r>
          </w:p>
        </w:tc>
        <w:tc>
          <w:tcPr>
            <w:tcW w:w="3663" w:type="pct"/>
          </w:tcPr>
          <w:p w14:paraId="51A932CE" w14:textId="77777777" w:rsidR="00DF1E92" w:rsidRDefault="00000000">
            <w:pPr>
              <w:pStyle w:val="EPTableContent"/>
            </w:pPr>
            <w:r>
              <w:t>Party, which manufactures or supplies equipment and services to perform the duties specified by the Contractor.</w:t>
            </w:r>
          </w:p>
        </w:tc>
      </w:tr>
      <w:tr w:rsidR="00DF1E92" w14:paraId="698409B7" w14:textId="77777777" w:rsidTr="00DF1E92">
        <w:tc>
          <w:tcPr>
            <w:tcW w:w="1337" w:type="pct"/>
          </w:tcPr>
          <w:p w14:paraId="4E7988BE" w14:textId="77777777" w:rsidR="00DF1E92" w:rsidRDefault="00000000">
            <w:pPr>
              <w:pStyle w:val="EPTableContent"/>
            </w:pPr>
            <w:r>
              <w:t>Shall</w:t>
            </w:r>
          </w:p>
        </w:tc>
        <w:tc>
          <w:tcPr>
            <w:tcW w:w="3663" w:type="pct"/>
          </w:tcPr>
          <w:p w14:paraId="277FB65E" w14:textId="77777777" w:rsidR="00DF1E92" w:rsidRDefault="00000000">
            <w:pPr>
              <w:pStyle w:val="EPTableContent"/>
            </w:pPr>
            <w:r>
              <w:t>The word ‘shall’ indicate a mandatory requirement.</w:t>
            </w:r>
          </w:p>
        </w:tc>
      </w:tr>
      <w:tr w:rsidR="00DF1E92" w14:paraId="38384DFC" w14:textId="77777777" w:rsidTr="00DF1E92">
        <w:tc>
          <w:tcPr>
            <w:tcW w:w="1337" w:type="pct"/>
          </w:tcPr>
          <w:p w14:paraId="09759BF5" w14:textId="77777777" w:rsidR="00DF1E92" w:rsidRDefault="00000000">
            <w:pPr>
              <w:pStyle w:val="EPTableContent"/>
            </w:pPr>
            <w:r>
              <w:t>Should</w:t>
            </w:r>
          </w:p>
        </w:tc>
        <w:tc>
          <w:tcPr>
            <w:tcW w:w="3663" w:type="pct"/>
          </w:tcPr>
          <w:p w14:paraId="7FECBDBF" w14:textId="77777777" w:rsidR="00DF1E92" w:rsidRDefault="00000000">
            <w:pPr>
              <w:pStyle w:val="EPTableContent"/>
            </w:pPr>
            <w:r>
              <w:t>The word ‘should’ indicate a recommendation.</w:t>
            </w:r>
          </w:p>
        </w:tc>
      </w:tr>
      <w:tr w:rsidR="00DF1E92" w14:paraId="2C2E970A" w14:textId="77777777" w:rsidTr="00DF1E92">
        <w:tc>
          <w:tcPr>
            <w:tcW w:w="1337" w:type="pct"/>
          </w:tcPr>
          <w:p w14:paraId="6314914A" w14:textId="77777777" w:rsidR="00DF1E92" w:rsidRDefault="00000000">
            <w:pPr>
              <w:pStyle w:val="EPTableContent"/>
            </w:pPr>
            <w:r>
              <w:t>Measuring Range</w:t>
            </w:r>
          </w:p>
        </w:tc>
        <w:tc>
          <w:tcPr>
            <w:tcW w:w="3663" w:type="pct"/>
          </w:tcPr>
          <w:p w14:paraId="2716AE6F" w14:textId="77777777" w:rsidR="00DF1E92" w:rsidRDefault="00000000">
            <w:pPr>
              <w:pStyle w:val="EPTableContent"/>
            </w:pPr>
            <w:r>
              <w:t>Range defined by LRL and URL within which the limits of uncertainty of the measuring instrument are specified (the capability of the instrument).</w:t>
            </w:r>
          </w:p>
        </w:tc>
      </w:tr>
      <w:tr w:rsidR="00DF1E92" w14:paraId="54FC1D05" w14:textId="77777777" w:rsidTr="00DF1E92">
        <w:tc>
          <w:tcPr>
            <w:tcW w:w="1337" w:type="pct"/>
          </w:tcPr>
          <w:p w14:paraId="126535C0" w14:textId="77777777" w:rsidR="00DF1E92" w:rsidRDefault="00000000">
            <w:pPr>
              <w:pStyle w:val="EPTableContent"/>
            </w:pPr>
            <w:r>
              <w:t>On-Line Instruments</w:t>
            </w:r>
          </w:p>
        </w:tc>
        <w:tc>
          <w:tcPr>
            <w:tcW w:w="3663" w:type="pct"/>
          </w:tcPr>
          <w:p w14:paraId="4FCBB56E" w14:textId="77777777" w:rsidR="00DF1E92" w:rsidRDefault="00000000">
            <w:pPr>
              <w:pStyle w:val="EPTableContent"/>
            </w:pPr>
            <w:r>
              <w:t>Instruments connected to process and utility lines or equipment via primary isolation valves.</w:t>
            </w:r>
          </w:p>
        </w:tc>
      </w:tr>
      <w:tr w:rsidR="00DF1E92" w14:paraId="699ED66E" w14:textId="77777777" w:rsidTr="00DF1E92">
        <w:tc>
          <w:tcPr>
            <w:tcW w:w="1337" w:type="pct"/>
          </w:tcPr>
          <w:p w14:paraId="66F21D69" w14:textId="77777777" w:rsidR="00DF1E92" w:rsidRDefault="00000000">
            <w:pPr>
              <w:pStyle w:val="EPTableContent"/>
            </w:pPr>
            <w:r>
              <w:t>Project</w:t>
            </w:r>
          </w:p>
        </w:tc>
        <w:tc>
          <w:tcPr>
            <w:tcW w:w="3663" w:type="pct"/>
          </w:tcPr>
          <w:p w14:paraId="715F21C1" w14:textId="77777777" w:rsidR="00DF1E92" w:rsidRDefault="00000000">
            <w:pPr>
              <w:pStyle w:val="EPTableContent"/>
            </w:pPr>
            <w:r>
              <w:t>Front End Engineering Design for Gas Gathering Pipelines (Phase1)</w:t>
            </w:r>
          </w:p>
        </w:tc>
      </w:tr>
    </w:tbl>
    <w:p w14:paraId="30FC2DE5" w14:textId="0A62EF11" w:rsidR="00DF1E92" w:rsidRDefault="00000000" w:rsidP="000C5A39">
      <w:pPr>
        <w:pStyle w:val="Heading2"/>
        <w:numPr>
          <w:ilvl w:val="0"/>
          <w:numId w:val="0"/>
        </w:numPr>
        <w:spacing w:after="0"/>
      </w:pPr>
      <w:bookmarkStart w:id="10" w:name="_Toc34722470"/>
      <w:bookmarkStart w:id="11" w:name="_Toc100107359"/>
      <w:bookmarkStart w:id="12" w:name="_Toc228831464"/>
      <w:r>
        <w:lastRenderedPageBreak/>
        <w:t>Abbreviations</w:t>
      </w:r>
      <w:bookmarkEnd w:id="10"/>
      <w:bookmarkEnd w:id="11"/>
      <w:bookmarkEnd w:id="12"/>
    </w:p>
    <w:tbl>
      <w:tblPr>
        <w:tblStyle w:val="GridTable1Light"/>
        <w:tblW w:w="5000" w:type="pct"/>
        <w:tblLook w:val="0620" w:firstRow="1" w:lastRow="0" w:firstColumn="0" w:lastColumn="0" w:noHBand="1" w:noVBand="1"/>
      </w:tblPr>
      <w:tblGrid>
        <w:gridCol w:w="2686"/>
        <w:gridCol w:w="7268"/>
      </w:tblGrid>
      <w:tr w:rsidR="00DF1E92" w14:paraId="40D66BF0" w14:textId="77777777" w:rsidTr="00DF1E92">
        <w:trPr>
          <w:cnfStyle w:val="100000000000" w:firstRow="1" w:lastRow="0" w:firstColumn="0" w:lastColumn="0" w:oddVBand="0" w:evenVBand="0" w:oddHBand="0" w:evenHBand="0" w:firstRowFirstColumn="0" w:firstRowLastColumn="0" w:lastRowFirstColumn="0" w:lastRowLastColumn="0"/>
          <w:tblHeader/>
        </w:trPr>
        <w:tc>
          <w:tcPr>
            <w:tcW w:w="1349" w:type="pct"/>
            <w:shd w:val="clear" w:color="auto" w:fill="EEECE1" w:themeFill="background2"/>
          </w:tcPr>
          <w:p w14:paraId="557988FA" w14:textId="77777777" w:rsidR="00DF1E92" w:rsidRDefault="00000000">
            <w:pPr>
              <w:pStyle w:val="EPTableContent"/>
            </w:pPr>
            <w:r>
              <w:t>Abbreviation</w:t>
            </w:r>
          </w:p>
        </w:tc>
        <w:tc>
          <w:tcPr>
            <w:tcW w:w="3651" w:type="pct"/>
            <w:shd w:val="clear" w:color="auto" w:fill="EEECE1" w:themeFill="background2"/>
          </w:tcPr>
          <w:p w14:paraId="3288B00B" w14:textId="77777777" w:rsidR="00DF1E92" w:rsidRDefault="00000000">
            <w:pPr>
              <w:pStyle w:val="EPTableContent"/>
            </w:pPr>
            <w:r>
              <w:t>Meaning</w:t>
            </w:r>
          </w:p>
        </w:tc>
      </w:tr>
      <w:tr w:rsidR="00DF1E92" w14:paraId="2B9E5050" w14:textId="77777777" w:rsidTr="00DF1E92">
        <w:trPr>
          <w:trHeight w:val="454"/>
        </w:trPr>
        <w:tc>
          <w:tcPr>
            <w:tcW w:w="1349" w:type="pct"/>
          </w:tcPr>
          <w:p w14:paraId="7CF7BD23" w14:textId="77777777" w:rsidR="00DF1E92" w:rsidRDefault="00000000">
            <w:pPr>
              <w:pStyle w:val="EPTableContent"/>
              <w:rPr>
                <w:color w:val="000000" w:themeColor="text1"/>
              </w:rPr>
            </w:pPr>
            <w:r>
              <w:rPr>
                <w:color w:val="000000" w:themeColor="text1"/>
              </w:rPr>
              <w:t>AASHTO</w:t>
            </w:r>
          </w:p>
        </w:tc>
        <w:tc>
          <w:tcPr>
            <w:tcW w:w="3651" w:type="pct"/>
          </w:tcPr>
          <w:p w14:paraId="471FD795" w14:textId="77777777" w:rsidR="00DF1E92" w:rsidRDefault="00000000">
            <w:pPr>
              <w:pStyle w:val="EPTableContent"/>
              <w:rPr>
                <w:color w:val="000000" w:themeColor="text1"/>
              </w:rPr>
            </w:pPr>
            <w:r>
              <w:rPr>
                <w:rFonts w:cs="Arial"/>
                <w:color w:val="000000" w:themeColor="text1"/>
              </w:rPr>
              <w:t>American Association of state Highway Transportation Officials</w:t>
            </w:r>
          </w:p>
        </w:tc>
      </w:tr>
      <w:tr w:rsidR="00DF1E92" w14:paraId="60E51C63" w14:textId="77777777" w:rsidTr="00DF1E92">
        <w:trPr>
          <w:trHeight w:val="454"/>
        </w:trPr>
        <w:tc>
          <w:tcPr>
            <w:tcW w:w="1349" w:type="pct"/>
          </w:tcPr>
          <w:p w14:paraId="737BD717" w14:textId="77777777" w:rsidR="00DF1E92" w:rsidRDefault="00000000">
            <w:pPr>
              <w:pStyle w:val="EPTableContent"/>
            </w:pPr>
            <w:r>
              <w:rPr>
                <w:rFonts w:cs="Arial"/>
              </w:rPr>
              <w:t>AGEF</w:t>
            </w:r>
          </w:p>
        </w:tc>
        <w:tc>
          <w:tcPr>
            <w:tcW w:w="3651" w:type="pct"/>
          </w:tcPr>
          <w:p w14:paraId="70F778E0" w14:textId="77777777" w:rsidR="00DF1E92" w:rsidRDefault="00000000">
            <w:pPr>
              <w:pStyle w:val="EPTableContent"/>
              <w:rPr>
                <w:rFonts w:cs="Arial"/>
              </w:rPr>
            </w:pPr>
            <w:r>
              <w:rPr>
                <w:rFonts w:cs="Arial"/>
              </w:rPr>
              <w:t>Above Ground End Facilities</w:t>
            </w:r>
          </w:p>
        </w:tc>
      </w:tr>
      <w:tr w:rsidR="00DF1E92" w14:paraId="21EDF1B2" w14:textId="77777777" w:rsidTr="00DF1E92">
        <w:trPr>
          <w:trHeight w:val="454"/>
        </w:trPr>
        <w:tc>
          <w:tcPr>
            <w:tcW w:w="1349" w:type="pct"/>
          </w:tcPr>
          <w:p w14:paraId="507EFB46" w14:textId="77777777" w:rsidR="00DF1E92" w:rsidRDefault="00000000">
            <w:pPr>
              <w:pStyle w:val="EPTableContent"/>
            </w:pPr>
            <w:r>
              <w:t>ALARP</w:t>
            </w:r>
          </w:p>
        </w:tc>
        <w:tc>
          <w:tcPr>
            <w:tcW w:w="3651" w:type="pct"/>
          </w:tcPr>
          <w:p w14:paraId="327A8931" w14:textId="77777777" w:rsidR="00DF1E92" w:rsidRDefault="00000000">
            <w:pPr>
              <w:pStyle w:val="EPTableContent"/>
            </w:pPr>
            <w:r>
              <w:t>As Low as Reasonably Practicable</w:t>
            </w:r>
          </w:p>
        </w:tc>
      </w:tr>
      <w:tr w:rsidR="00DF1E92" w14:paraId="08027F6D" w14:textId="77777777" w:rsidTr="00DF1E92">
        <w:trPr>
          <w:trHeight w:val="454"/>
        </w:trPr>
        <w:tc>
          <w:tcPr>
            <w:tcW w:w="1349" w:type="pct"/>
          </w:tcPr>
          <w:p w14:paraId="405E0BC9" w14:textId="77777777" w:rsidR="00DF1E92" w:rsidRDefault="00000000">
            <w:pPr>
              <w:pStyle w:val="EPTableContent"/>
            </w:pPr>
            <w:r>
              <w:t>API</w:t>
            </w:r>
          </w:p>
        </w:tc>
        <w:tc>
          <w:tcPr>
            <w:tcW w:w="3651" w:type="pct"/>
          </w:tcPr>
          <w:p w14:paraId="72F6FADA" w14:textId="77777777" w:rsidR="00DF1E92" w:rsidRDefault="00000000">
            <w:pPr>
              <w:pStyle w:val="EPTableContent"/>
            </w:pPr>
            <w:r>
              <w:t>American Petroleum Institute</w:t>
            </w:r>
          </w:p>
        </w:tc>
      </w:tr>
      <w:tr w:rsidR="00DF1E92" w14:paraId="48DCA7D9" w14:textId="77777777" w:rsidTr="00DF1E92">
        <w:trPr>
          <w:trHeight w:val="454"/>
        </w:trPr>
        <w:tc>
          <w:tcPr>
            <w:tcW w:w="1349" w:type="pct"/>
          </w:tcPr>
          <w:p w14:paraId="62DF2062" w14:textId="77777777" w:rsidR="00DF1E92" w:rsidRDefault="00000000">
            <w:pPr>
              <w:pStyle w:val="EPTableContent"/>
            </w:pPr>
            <w:r>
              <w:t>ASTM</w:t>
            </w:r>
          </w:p>
        </w:tc>
        <w:tc>
          <w:tcPr>
            <w:tcW w:w="3651" w:type="pct"/>
          </w:tcPr>
          <w:p w14:paraId="24EA3AC0" w14:textId="77777777" w:rsidR="00DF1E92" w:rsidRDefault="00000000">
            <w:pPr>
              <w:pStyle w:val="EPTableContent"/>
            </w:pPr>
            <w:r>
              <w:t>American Society of Testing and Materials</w:t>
            </w:r>
          </w:p>
        </w:tc>
      </w:tr>
      <w:tr w:rsidR="00DF1E92" w14:paraId="73EEF130" w14:textId="77777777" w:rsidTr="00DF1E92">
        <w:trPr>
          <w:trHeight w:val="454"/>
        </w:trPr>
        <w:tc>
          <w:tcPr>
            <w:tcW w:w="1349" w:type="pct"/>
          </w:tcPr>
          <w:p w14:paraId="54201057" w14:textId="77777777" w:rsidR="00DF1E92" w:rsidRDefault="00000000">
            <w:pPr>
              <w:pStyle w:val="EPTableContent"/>
            </w:pPr>
            <w:r>
              <w:t>BOD</w:t>
            </w:r>
          </w:p>
        </w:tc>
        <w:tc>
          <w:tcPr>
            <w:tcW w:w="3651" w:type="pct"/>
          </w:tcPr>
          <w:p w14:paraId="6D1FB1A5" w14:textId="77777777" w:rsidR="00DF1E92" w:rsidRDefault="00000000">
            <w:pPr>
              <w:pStyle w:val="EPTableContent"/>
            </w:pPr>
            <w:r>
              <w:t>Basis Of Design</w:t>
            </w:r>
          </w:p>
        </w:tc>
      </w:tr>
      <w:tr w:rsidR="00DF1E92" w14:paraId="0D242F91" w14:textId="77777777" w:rsidTr="00DF1E92">
        <w:trPr>
          <w:trHeight w:val="454"/>
        </w:trPr>
        <w:tc>
          <w:tcPr>
            <w:tcW w:w="1349" w:type="pct"/>
          </w:tcPr>
          <w:p w14:paraId="30A7AE28" w14:textId="77777777" w:rsidR="00DF1E92" w:rsidRDefault="00000000">
            <w:pPr>
              <w:pStyle w:val="EPTableContent"/>
            </w:pPr>
            <w:r>
              <w:t>CP</w:t>
            </w:r>
          </w:p>
        </w:tc>
        <w:tc>
          <w:tcPr>
            <w:tcW w:w="3651" w:type="pct"/>
          </w:tcPr>
          <w:p w14:paraId="2BD107C7" w14:textId="77777777" w:rsidR="00DF1E92" w:rsidRDefault="00000000">
            <w:pPr>
              <w:pStyle w:val="EPTableContent"/>
            </w:pPr>
            <w:r>
              <w:t>Cathodic Protection</w:t>
            </w:r>
          </w:p>
        </w:tc>
      </w:tr>
      <w:tr w:rsidR="00DF1E92" w14:paraId="1EDF3ACA" w14:textId="77777777" w:rsidTr="00DF1E92">
        <w:trPr>
          <w:trHeight w:val="454"/>
        </w:trPr>
        <w:tc>
          <w:tcPr>
            <w:tcW w:w="1349" w:type="pct"/>
          </w:tcPr>
          <w:p w14:paraId="40419216" w14:textId="77777777" w:rsidR="00DF1E92" w:rsidRDefault="00000000">
            <w:pPr>
              <w:pStyle w:val="EPTableContent"/>
            </w:pPr>
            <w:r>
              <w:rPr>
                <w:rFonts w:cs="Arial"/>
              </w:rPr>
              <w:t>CPT</w:t>
            </w:r>
          </w:p>
        </w:tc>
        <w:tc>
          <w:tcPr>
            <w:tcW w:w="3651" w:type="pct"/>
          </w:tcPr>
          <w:p w14:paraId="2E8E299D" w14:textId="77777777" w:rsidR="00DF1E92" w:rsidRDefault="00000000">
            <w:pPr>
              <w:pStyle w:val="EPTableContent"/>
            </w:pPr>
            <w:r>
              <w:rPr>
                <w:rFonts w:cs="Arial"/>
              </w:rPr>
              <w:t xml:space="preserve">Cone Penetrometer Test </w:t>
            </w:r>
          </w:p>
        </w:tc>
      </w:tr>
      <w:tr w:rsidR="00DF1E92" w14:paraId="0EA23B0B" w14:textId="77777777" w:rsidTr="00DF1E92">
        <w:trPr>
          <w:trHeight w:val="454"/>
        </w:trPr>
        <w:tc>
          <w:tcPr>
            <w:tcW w:w="1349" w:type="pct"/>
          </w:tcPr>
          <w:p w14:paraId="74DF072F" w14:textId="77777777" w:rsidR="00DF1E92" w:rsidRDefault="00000000">
            <w:pPr>
              <w:pStyle w:val="EPTableContent"/>
            </w:pPr>
            <w:r>
              <w:t>CTMS</w:t>
            </w:r>
          </w:p>
        </w:tc>
        <w:tc>
          <w:tcPr>
            <w:tcW w:w="3651" w:type="pct"/>
          </w:tcPr>
          <w:p w14:paraId="2B2391EF" w14:textId="77777777" w:rsidR="00DF1E92" w:rsidRDefault="00000000">
            <w:pPr>
              <w:pStyle w:val="EPTableContent"/>
            </w:pPr>
            <w:r>
              <w:t xml:space="preserve">Custody Transfer Metering Station </w:t>
            </w:r>
          </w:p>
        </w:tc>
      </w:tr>
      <w:tr w:rsidR="00DF1E92" w14:paraId="41141477" w14:textId="77777777" w:rsidTr="00DF1E92">
        <w:trPr>
          <w:trHeight w:val="454"/>
        </w:trPr>
        <w:tc>
          <w:tcPr>
            <w:tcW w:w="1349" w:type="pct"/>
          </w:tcPr>
          <w:p w14:paraId="00BFD7D6" w14:textId="77777777" w:rsidR="00DF1E92" w:rsidRDefault="00000000">
            <w:pPr>
              <w:pStyle w:val="EPTableContent"/>
            </w:pPr>
            <w:r>
              <w:t>DB&amp;B</w:t>
            </w:r>
          </w:p>
        </w:tc>
        <w:tc>
          <w:tcPr>
            <w:tcW w:w="3651" w:type="pct"/>
          </w:tcPr>
          <w:p w14:paraId="5AC7E11E" w14:textId="77777777" w:rsidR="00DF1E92" w:rsidRDefault="00000000">
            <w:pPr>
              <w:pStyle w:val="EPTableContent"/>
            </w:pPr>
            <w:r>
              <w:t>Double Block and Bleed</w:t>
            </w:r>
          </w:p>
        </w:tc>
      </w:tr>
      <w:tr w:rsidR="00DF1E92" w14:paraId="4358461E" w14:textId="77777777" w:rsidTr="00DF1E92">
        <w:trPr>
          <w:trHeight w:val="454"/>
        </w:trPr>
        <w:tc>
          <w:tcPr>
            <w:tcW w:w="1349" w:type="pct"/>
          </w:tcPr>
          <w:p w14:paraId="3A61F2FF" w14:textId="77777777" w:rsidR="00DF1E92" w:rsidRDefault="00000000">
            <w:pPr>
              <w:pStyle w:val="EPTableContent"/>
            </w:pPr>
            <w:r>
              <w:t>DCQ</w:t>
            </w:r>
          </w:p>
        </w:tc>
        <w:tc>
          <w:tcPr>
            <w:tcW w:w="3651" w:type="pct"/>
          </w:tcPr>
          <w:p w14:paraId="5AB3EB57" w14:textId="77777777" w:rsidR="00DF1E92" w:rsidRDefault="00000000">
            <w:pPr>
              <w:pStyle w:val="EPTableContent"/>
            </w:pPr>
            <w:r>
              <w:t xml:space="preserve">Daily Contractual Quantity  </w:t>
            </w:r>
          </w:p>
        </w:tc>
      </w:tr>
      <w:tr w:rsidR="00DF1E92" w14:paraId="75AEE823" w14:textId="77777777" w:rsidTr="00DF1E92">
        <w:trPr>
          <w:trHeight w:val="454"/>
        </w:trPr>
        <w:tc>
          <w:tcPr>
            <w:tcW w:w="1349" w:type="pct"/>
          </w:tcPr>
          <w:p w14:paraId="7DEBFEF5" w14:textId="77777777" w:rsidR="00DF1E92" w:rsidRDefault="00000000">
            <w:pPr>
              <w:pStyle w:val="EPTableContent"/>
            </w:pPr>
            <w:r>
              <w:t>DEP</w:t>
            </w:r>
          </w:p>
        </w:tc>
        <w:tc>
          <w:tcPr>
            <w:tcW w:w="3651" w:type="pct"/>
          </w:tcPr>
          <w:p w14:paraId="61A0ECF2" w14:textId="77777777" w:rsidR="00DF1E92" w:rsidRDefault="00000000">
            <w:pPr>
              <w:pStyle w:val="EPTableContent"/>
            </w:pPr>
            <w:r>
              <w:t>Design and Engineering Practice</w:t>
            </w:r>
          </w:p>
        </w:tc>
      </w:tr>
      <w:tr w:rsidR="00DF1E92" w14:paraId="3C0B2B0B" w14:textId="77777777" w:rsidTr="00DF1E92">
        <w:trPr>
          <w:trHeight w:val="454"/>
        </w:trPr>
        <w:tc>
          <w:tcPr>
            <w:tcW w:w="1349" w:type="pct"/>
          </w:tcPr>
          <w:p w14:paraId="520C79F4" w14:textId="77777777" w:rsidR="00DF1E92" w:rsidRDefault="00000000">
            <w:pPr>
              <w:pStyle w:val="EPTableContent"/>
            </w:pPr>
            <w:r>
              <w:t>ESD</w:t>
            </w:r>
          </w:p>
        </w:tc>
        <w:tc>
          <w:tcPr>
            <w:tcW w:w="3651" w:type="pct"/>
          </w:tcPr>
          <w:p w14:paraId="43AF6D91" w14:textId="77777777" w:rsidR="00DF1E92" w:rsidRDefault="00000000">
            <w:pPr>
              <w:pStyle w:val="EPTableContent"/>
            </w:pPr>
            <w:r>
              <w:t>Emergency Shutdown</w:t>
            </w:r>
          </w:p>
        </w:tc>
      </w:tr>
      <w:tr w:rsidR="00DF1E92" w14:paraId="04E9E87E" w14:textId="77777777" w:rsidTr="00DF1E92">
        <w:trPr>
          <w:trHeight w:val="454"/>
        </w:trPr>
        <w:tc>
          <w:tcPr>
            <w:tcW w:w="1349" w:type="pct"/>
          </w:tcPr>
          <w:p w14:paraId="137F16E5" w14:textId="77777777" w:rsidR="00DF1E92" w:rsidRDefault="00000000">
            <w:pPr>
              <w:pStyle w:val="EPTableContent"/>
            </w:pPr>
            <w:r>
              <w:t>ESDV</w:t>
            </w:r>
          </w:p>
        </w:tc>
        <w:tc>
          <w:tcPr>
            <w:tcW w:w="3651" w:type="pct"/>
          </w:tcPr>
          <w:p w14:paraId="0D9E1720" w14:textId="77777777" w:rsidR="00DF1E92" w:rsidRDefault="00000000">
            <w:pPr>
              <w:pStyle w:val="EPTableContent"/>
            </w:pPr>
            <w:r>
              <w:t>Emergency Shutdown Valve</w:t>
            </w:r>
          </w:p>
        </w:tc>
      </w:tr>
      <w:tr w:rsidR="00DF1E92" w14:paraId="15CCF50B" w14:textId="77777777" w:rsidTr="00DF1E92">
        <w:trPr>
          <w:trHeight w:val="454"/>
        </w:trPr>
        <w:tc>
          <w:tcPr>
            <w:tcW w:w="1349" w:type="pct"/>
          </w:tcPr>
          <w:p w14:paraId="1C88D04A" w14:textId="77777777" w:rsidR="00DF1E92" w:rsidRDefault="00000000">
            <w:pPr>
              <w:pStyle w:val="EPTableContent"/>
            </w:pPr>
            <w:r>
              <w:t>FEED</w:t>
            </w:r>
          </w:p>
        </w:tc>
        <w:tc>
          <w:tcPr>
            <w:tcW w:w="3651" w:type="pct"/>
          </w:tcPr>
          <w:p w14:paraId="47AB684C" w14:textId="77777777" w:rsidR="00DF1E92" w:rsidRDefault="00000000">
            <w:pPr>
              <w:pStyle w:val="EPTableContent"/>
            </w:pPr>
            <w:r>
              <w:t>Front End Engineering Design</w:t>
            </w:r>
          </w:p>
        </w:tc>
      </w:tr>
      <w:tr w:rsidR="00DF1E92" w14:paraId="7EF09296" w14:textId="77777777" w:rsidTr="00DF1E92">
        <w:trPr>
          <w:trHeight w:val="454"/>
        </w:trPr>
        <w:tc>
          <w:tcPr>
            <w:tcW w:w="1349" w:type="pct"/>
          </w:tcPr>
          <w:p w14:paraId="72E15AC5" w14:textId="77777777" w:rsidR="00DF1E92" w:rsidRDefault="00000000">
            <w:pPr>
              <w:pStyle w:val="EPTableContent"/>
            </w:pPr>
            <w:r>
              <w:t>FGS</w:t>
            </w:r>
          </w:p>
        </w:tc>
        <w:tc>
          <w:tcPr>
            <w:tcW w:w="3651" w:type="pct"/>
          </w:tcPr>
          <w:p w14:paraId="4A64251C" w14:textId="77777777" w:rsidR="00DF1E92" w:rsidRDefault="00000000">
            <w:pPr>
              <w:pStyle w:val="EPTableContent"/>
            </w:pPr>
            <w:r>
              <w:t>Fire, Gas and Smoke detection systems</w:t>
            </w:r>
          </w:p>
        </w:tc>
      </w:tr>
      <w:tr w:rsidR="00DF1E92" w14:paraId="15E2FEE0" w14:textId="77777777" w:rsidTr="00DF1E92">
        <w:trPr>
          <w:trHeight w:val="454"/>
        </w:trPr>
        <w:tc>
          <w:tcPr>
            <w:tcW w:w="1349" w:type="pct"/>
          </w:tcPr>
          <w:p w14:paraId="6E348883" w14:textId="77777777" w:rsidR="00DF1E92" w:rsidRDefault="00000000">
            <w:pPr>
              <w:pStyle w:val="EPTableContent"/>
            </w:pPr>
            <w:r>
              <w:t>GPP</w:t>
            </w:r>
          </w:p>
        </w:tc>
        <w:tc>
          <w:tcPr>
            <w:tcW w:w="3651" w:type="pct"/>
          </w:tcPr>
          <w:p w14:paraId="70660BE3" w14:textId="77777777" w:rsidR="00DF1E92" w:rsidRDefault="00000000">
            <w:pPr>
              <w:pStyle w:val="EPTableContent"/>
            </w:pPr>
            <w:r>
              <w:t>Gas Processing Plant</w:t>
            </w:r>
          </w:p>
        </w:tc>
      </w:tr>
      <w:tr w:rsidR="00DF1E92" w14:paraId="439D42DB" w14:textId="77777777" w:rsidTr="00DF1E92">
        <w:trPr>
          <w:trHeight w:val="454"/>
        </w:trPr>
        <w:tc>
          <w:tcPr>
            <w:tcW w:w="1349" w:type="pct"/>
          </w:tcPr>
          <w:p w14:paraId="40589125" w14:textId="77777777" w:rsidR="00DF1E92" w:rsidRDefault="00000000">
            <w:pPr>
              <w:pStyle w:val="EPTableContent"/>
            </w:pPr>
            <w:r>
              <w:t xml:space="preserve">GTG </w:t>
            </w:r>
          </w:p>
        </w:tc>
        <w:tc>
          <w:tcPr>
            <w:tcW w:w="3651" w:type="pct"/>
          </w:tcPr>
          <w:p w14:paraId="20C51402" w14:textId="77777777" w:rsidR="00DF1E92" w:rsidRDefault="00000000">
            <w:pPr>
              <w:pStyle w:val="EPTableContent"/>
            </w:pPr>
            <w:r>
              <w:t xml:space="preserve">Gas Turbine Generators </w:t>
            </w:r>
          </w:p>
        </w:tc>
      </w:tr>
      <w:tr w:rsidR="00DF1E92" w14:paraId="71068CF7" w14:textId="77777777" w:rsidTr="00DF1E92">
        <w:trPr>
          <w:trHeight w:val="454"/>
        </w:trPr>
        <w:tc>
          <w:tcPr>
            <w:tcW w:w="1349" w:type="pct"/>
          </w:tcPr>
          <w:p w14:paraId="031A92E5" w14:textId="77777777" w:rsidR="00DF1E92" w:rsidRDefault="00000000">
            <w:pPr>
              <w:pStyle w:val="EPTableContent"/>
            </w:pPr>
            <w:r>
              <w:t>HAZID</w:t>
            </w:r>
          </w:p>
        </w:tc>
        <w:tc>
          <w:tcPr>
            <w:tcW w:w="3651" w:type="pct"/>
          </w:tcPr>
          <w:p w14:paraId="2D820BAC" w14:textId="77777777" w:rsidR="00DF1E92" w:rsidRDefault="00000000">
            <w:pPr>
              <w:pStyle w:val="EPTableContent"/>
            </w:pPr>
            <w:r>
              <w:t>Hazard Identification</w:t>
            </w:r>
          </w:p>
        </w:tc>
      </w:tr>
      <w:tr w:rsidR="00DF1E92" w14:paraId="03986AFB" w14:textId="77777777" w:rsidTr="00DF1E92">
        <w:trPr>
          <w:trHeight w:val="454"/>
        </w:trPr>
        <w:tc>
          <w:tcPr>
            <w:tcW w:w="1349" w:type="pct"/>
          </w:tcPr>
          <w:p w14:paraId="235ADB84" w14:textId="77777777" w:rsidR="00DF1E92" w:rsidRDefault="00000000">
            <w:pPr>
              <w:pStyle w:val="EPTableContent"/>
            </w:pPr>
            <w:r>
              <w:t>HAZOP</w:t>
            </w:r>
          </w:p>
        </w:tc>
        <w:tc>
          <w:tcPr>
            <w:tcW w:w="3651" w:type="pct"/>
          </w:tcPr>
          <w:p w14:paraId="6FA40D20" w14:textId="77777777" w:rsidR="00DF1E92" w:rsidRDefault="00000000">
            <w:pPr>
              <w:pStyle w:val="EPTableContent"/>
            </w:pPr>
            <w:r>
              <w:t>Hazard Operability</w:t>
            </w:r>
          </w:p>
        </w:tc>
      </w:tr>
      <w:tr w:rsidR="00DF1E92" w14:paraId="655E3191" w14:textId="77777777" w:rsidTr="00DF1E92">
        <w:trPr>
          <w:trHeight w:val="454"/>
        </w:trPr>
        <w:tc>
          <w:tcPr>
            <w:tcW w:w="1349" w:type="pct"/>
          </w:tcPr>
          <w:p w14:paraId="094CD775" w14:textId="77777777" w:rsidR="00DF1E92" w:rsidRDefault="00000000">
            <w:pPr>
              <w:pStyle w:val="EPTableContent"/>
            </w:pPr>
            <w:r>
              <w:t>HEMP</w:t>
            </w:r>
          </w:p>
        </w:tc>
        <w:tc>
          <w:tcPr>
            <w:tcW w:w="3651" w:type="pct"/>
          </w:tcPr>
          <w:p w14:paraId="63F266CA" w14:textId="77777777" w:rsidR="00DF1E92" w:rsidRDefault="00000000">
            <w:pPr>
              <w:pStyle w:val="EPTableContent"/>
            </w:pPr>
            <w:r>
              <w:t>Hazards and Effects Management Process</w:t>
            </w:r>
          </w:p>
        </w:tc>
      </w:tr>
      <w:tr w:rsidR="00DF1E92" w14:paraId="159DD17A" w14:textId="77777777" w:rsidTr="00DF1E92">
        <w:trPr>
          <w:trHeight w:val="454"/>
        </w:trPr>
        <w:tc>
          <w:tcPr>
            <w:tcW w:w="1349" w:type="pct"/>
          </w:tcPr>
          <w:p w14:paraId="69A06DE0" w14:textId="77777777" w:rsidR="00DF1E92" w:rsidRDefault="00000000">
            <w:pPr>
              <w:pStyle w:val="EPTableContent"/>
            </w:pPr>
            <w:r>
              <w:t>HFE</w:t>
            </w:r>
          </w:p>
        </w:tc>
        <w:tc>
          <w:tcPr>
            <w:tcW w:w="3651" w:type="pct"/>
          </w:tcPr>
          <w:p w14:paraId="4AA42149" w14:textId="77777777" w:rsidR="00DF1E92" w:rsidRDefault="00000000">
            <w:pPr>
              <w:pStyle w:val="EPTableContent"/>
            </w:pPr>
            <w:r>
              <w:t>Human Factors Engineering</w:t>
            </w:r>
          </w:p>
        </w:tc>
      </w:tr>
      <w:tr w:rsidR="00DF1E92" w14:paraId="64144BC5" w14:textId="77777777" w:rsidTr="00DF1E92">
        <w:trPr>
          <w:trHeight w:val="454"/>
        </w:trPr>
        <w:tc>
          <w:tcPr>
            <w:tcW w:w="1349" w:type="pct"/>
          </w:tcPr>
          <w:p w14:paraId="6279F4A2" w14:textId="77777777" w:rsidR="00DF1E92" w:rsidRDefault="00000000">
            <w:pPr>
              <w:pStyle w:val="EPTableContent"/>
            </w:pPr>
            <w:r>
              <w:t>HPU</w:t>
            </w:r>
          </w:p>
        </w:tc>
        <w:tc>
          <w:tcPr>
            <w:tcW w:w="3651" w:type="pct"/>
          </w:tcPr>
          <w:p w14:paraId="7BAAD758" w14:textId="77777777" w:rsidR="00DF1E92" w:rsidRDefault="00000000">
            <w:pPr>
              <w:pStyle w:val="EPTableContent"/>
            </w:pPr>
            <w:r>
              <w:t>Hydraulic Power Unit</w:t>
            </w:r>
          </w:p>
        </w:tc>
      </w:tr>
      <w:tr w:rsidR="00DF1E92" w14:paraId="3339FF20" w14:textId="77777777" w:rsidTr="00DF1E92">
        <w:trPr>
          <w:trHeight w:val="454"/>
        </w:trPr>
        <w:tc>
          <w:tcPr>
            <w:tcW w:w="1349" w:type="pct"/>
          </w:tcPr>
          <w:p w14:paraId="79ABA7B1" w14:textId="77777777" w:rsidR="00DF1E92" w:rsidRDefault="00000000">
            <w:pPr>
              <w:pStyle w:val="EPTableContent"/>
            </w:pPr>
            <w:r>
              <w:t>HRA</w:t>
            </w:r>
          </w:p>
        </w:tc>
        <w:tc>
          <w:tcPr>
            <w:tcW w:w="3651" w:type="pct"/>
          </w:tcPr>
          <w:p w14:paraId="494D3D6B" w14:textId="77777777" w:rsidR="00DF1E92" w:rsidRDefault="00000000">
            <w:pPr>
              <w:pStyle w:val="EPTableContent"/>
            </w:pPr>
            <w:r>
              <w:t>Health Risk Assessment</w:t>
            </w:r>
          </w:p>
        </w:tc>
      </w:tr>
      <w:tr w:rsidR="00DF1E92" w14:paraId="34630417" w14:textId="77777777" w:rsidTr="00DF1E92">
        <w:trPr>
          <w:trHeight w:val="454"/>
        </w:trPr>
        <w:tc>
          <w:tcPr>
            <w:tcW w:w="1349" w:type="pct"/>
          </w:tcPr>
          <w:p w14:paraId="52FD2C84" w14:textId="77777777" w:rsidR="00DF1E92" w:rsidRDefault="00000000">
            <w:pPr>
              <w:pStyle w:val="EPTableContent"/>
            </w:pPr>
            <w:r>
              <w:t>HSES</w:t>
            </w:r>
          </w:p>
        </w:tc>
        <w:tc>
          <w:tcPr>
            <w:tcW w:w="3651" w:type="pct"/>
          </w:tcPr>
          <w:p w14:paraId="55A19F24" w14:textId="77777777" w:rsidR="00DF1E92" w:rsidRDefault="00000000">
            <w:pPr>
              <w:pStyle w:val="EPTableContent"/>
            </w:pPr>
            <w:r>
              <w:t>Health, Safety, Environment and Security</w:t>
            </w:r>
          </w:p>
        </w:tc>
      </w:tr>
      <w:tr w:rsidR="00DF1E92" w14:paraId="2DF1F312" w14:textId="77777777" w:rsidTr="00DF1E92">
        <w:trPr>
          <w:trHeight w:val="454"/>
        </w:trPr>
        <w:tc>
          <w:tcPr>
            <w:tcW w:w="1349" w:type="pct"/>
          </w:tcPr>
          <w:p w14:paraId="55A0C24B" w14:textId="77777777" w:rsidR="00DF1E92" w:rsidRDefault="00000000">
            <w:pPr>
              <w:pStyle w:val="EPTableContent"/>
            </w:pPr>
            <w:r>
              <w:t>HSSE &amp; SP</w:t>
            </w:r>
          </w:p>
        </w:tc>
        <w:tc>
          <w:tcPr>
            <w:tcW w:w="3651" w:type="pct"/>
          </w:tcPr>
          <w:p w14:paraId="134A8C38" w14:textId="77777777" w:rsidR="00DF1E92" w:rsidRDefault="00000000">
            <w:pPr>
              <w:pStyle w:val="EPTableContent"/>
            </w:pPr>
            <w:r>
              <w:t>Health, Safety, Security, Environment and Social Performance</w:t>
            </w:r>
          </w:p>
        </w:tc>
      </w:tr>
      <w:tr w:rsidR="00DF1E92" w14:paraId="6F7DECAC" w14:textId="77777777" w:rsidTr="00DF1E92">
        <w:trPr>
          <w:trHeight w:val="454"/>
        </w:trPr>
        <w:tc>
          <w:tcPr>
            <w:tcW w:w="1349" w:type="pct"/>
          </w:tcPr>
          <w:p w14:paraId="3606D241" w14:textId="77777777" w:rsidR="00DF1E92" w:rsidRDefault="00000000">
            <w:pPr>
              <w:pStyle w:val="EPTableContent"/>
            </w:pPr>
            <w:r>
              <w:t>IEC</w:t>
            </w:r>
          </w:p>
        </w:tc>
        <w:tc>
          <w:tcPr>
            <w:tcW w:w="3651" w:type="pct"/>
          </w:tcPr>
          <w:p w14:paraId="3EBCE3DA" w14:textId="77777777" w:rsidR="00DF1E92" w:rsidRDefault="00000000">
            <w:pPr>
              <w:pStyle w:val="EPTableContent"/>
            </w:pPr>
            <w:r>
              <w:t>International Electro-technical Commission</w:t>
            </w:r>
          </w:p>
        </w:tc>
      </w:tr>
      <w:tr w:rsidR="00DF1E92" w14:paraId="73DBD614" w14:textId="77777777" w:rsidTr="00DF1E92">
        <w:trPr>
          <w:trHeight w:val="454"/>
        </w:trPr>
        <w:tc>
          <w:tcPr>
            <w:tcW w:w="1349" w:type="pct"/>
          </w:tcPr>
          <w:p w14:paraId="4CED7174" w14:textId="77777777" w:rsidR="00DF1E92" w:rsidRDefault="00000000">
            <w:pPr>
              <w:pStyle w:val="EPTableContent"/>
            </w:pPr>
            <w:r>
              <w:lastRenderedPageBreak/>
              <w:t>ISPM</w:t>
            </w:r>
          </w:p>
        </w:tc>
        <w:tc>
          <w:tcPr>
            <w:tcW w:w="3651" w:type="pct"/>
          </w:tcPr>
          <w:p w14:paraId="4C26496E" w14:textId="77777777" w:rsidR="00DF1E92" w:rsidRDefault="00000000">
            <w:pPr>
              <w:pStyle w:val="EPTableContent"/>
            </w:pPr>
            <w:r>
              <w:t>Industry Standard Process Modules</w:t>
            </w:r>
          </w:p>
        </w:tc>
      </w:tr>
      <w:tr w:rsidR="00DF1E92" w14:paraId="7F9ACCB2" w14:textId="77777777" w:rsidTr="00DF1E92">
        <w:trPr>
          <w:trHeight w:val="454"/>
        </w:trPr>
        <w:tc>
          <w:tcPr>
            <w:tcW w:w="1349" w:type="pct"/>
          </w:tcPr>
          <w:p w14:paraId="53B0A44B" w14:textId="77777777" w:rsidR="00DF1E92" w:rsidRDefault="00000000">
            <w:pPr>
              <w:pStyle w:val="EPTableContent"/>
            </w:pPr>
            <w:r>
              <w:t>JV</w:t>
            </w:r>
          </w:p>
        </w:tc>
        <w:tc>
          <w:tcPr>
            <w:tcW w:w="3651" w:type="pct"/>
          </w:tcPr>
          <w:p w14:paraId="3A9BA1CB" w14:textId="77777777" w:rsidR="00DF1E92" w:rsidRDefault="00000000">
            <w:pPr>
              <w:pStyle w:val="EPTableContent"/>
            </w:pPr>
            <w:r>
              <w:t>Joint-Venture</w:t>
            </w:r>
          </w:p>
        </w:tc>
      </w:tr>
      <w:tr w:rsidR="00DF1E92" w14:paraId="631B63D9" w14:textId="77777777" w:rsidTr="00DF1E92">
        <w:trPr>
          <w:trHeight w:val="454"/>
        </w:trPr>
        <w:tc>
          <w:tcPr>
            <w:tcW w:w="1349" w:type="pct"/>
          </w:tcPr>
          <w:p w14:paraId="70ABD4B4" w14:textId="77777777" w:rsidR="00DF1E92" w:rsidRDefault="00000000">
            <w:pPr>
              <w:pStyle w:val="EPTableContent"/>
            </w:pPr>
            <w:r>
              <w:t>LCD</w:t>
            </w:r>
          </w:p>
        </w:tc>
        <w:tc>
          <w:tcPr>
            <w:tcW w:w="3651" w:type="pct"/>
          </w:tcPr>
          <w:p w14:paraId="0B0BE9F7" w14:textId="77777777" w:rsidR="00DF1E92" w:rsidRDefault="00000000">
            <w:pPr>
              <w:pStyle w:val="EPTableContent"/>
            </w:pPr>
            <w:r>
              <w:t>Liquid Crystal Display</w:t>
            </w:r>
          </w:p>
        </w:tc>
      </w:tr>
      <w:tr w:rsidR="00DF1E92" w14:paraId="71D66551" w14:textId="77777777" w:rsidTr="00DF1E92">
        <w:trPr>
          <w:trHeight w:val="454"/>
        </w:trPr>
        <w:tc>
          <w:tcPr>
            <w:tcW w:w="1349" w:type="pct"/>
          </w:tcPr>
          <w:p w14:paraId="2CD261BC" w14:textId="77777777" w:rsidR="00DF1E92" w:rsidRDefault="00000000">
            <w:pPr>
              <w:pStyle w:val="EPTableContent"/>
            </w:pPr>
            <w:r>
              <w:t>LOI</w:t>
            </w:r>
          </w:p>
        </w:tc>
        <w:tc>
          <w:tcPr>
            <w:tcW w:w="3651" w:type="pct"/>
          </w:tcPr>
          <w:p w14:paraId="1DFC4456" w14:textId="77777777" w:rsidR="00DF1E92" w:rsidRDefault="00000000">
            <w:pPr>
              <w:pStyle w:val="EPTableContent"/>
            </w:pPr>
            <w:r>
              <w:t>Local Operator Interface</w:t>
            </w:r>
          </w:p>
        </w:tc>
      </w:tr>
      <w:tr w:rsidR="00DF1E92" w14:paraId="423A890C" w14:textId="77777777" w:rsidTr="00DF1E92">
        <w:trPr>
          <w:trHeight w:val="454"/>
        </w:trPr>
        <w:tc>
          <w:tcPr>
            <w:tcW w:w="1349" w:type="pct"/>
          </w:tcPr>
          <w:p w14:paraId="48F9B89B" w14:textId="77777777" w:rsidR="00DF1E92" w:rsidRDefault="00000000">
            <w:pPr>
              <w:pStyle w:val="EPTableContent"/>
            </w:pPr>
            <w:r>
              <w:t>LRL</w:t>
            </w:r>
          </w:p>
        </w:tc>
        <w:tc>
          <w:tcPr>
            <w:tcW w:w="3651" w:type="pct"/>
          </w:tcPr>
          <w:p w14:paraId="2F2BE69B" w14:textId="77777777" w:rsidR="00DF1E92" w:rsidRDefault="00000000">
            <w:pPr>
              <w:pStyle w:val="EPTableContent"/>
            </w:pPr>
            <w:r>
              <w:t>Lower Range Limit</w:t>
            </w:r>
          </w:p>
        </w:tc>
      </w:tr>
      <w:tr w:rsidR="00DF1E92" w14:paraId="0C75226B" w14:textId="77777777" w:rsidTr="00DF1E92">
        <w:trPr>
          <w:trHeight w:val="454"/>
        </w:trPr>
        <w:tc>
          <w:tcPr>
            <w:tcW w:w="1349" w:type="pct"/>
          </w:tcPr>
          <w:p w14:paraId="5AA868CD" w14:textId="77777777" w:rsidR="00DF1E92" w:rsidRDefault="00000000">
            <w:pPr>
              <w:pStyle w:val="EPTableContent"/>
            </w:pPr>
            <w:r>
              <w:t>LRV</w:t>
            </w:r>
          </w:p>
        </w:tc>
        <w:tc>
          <w:tcPr>
            <w:tcW w:w="3651" w:type="pct"/>
          </w:tcPr>
          <w:p w14:paraId="09C95957" w14:textId="77777777" w:rsidR="00DF1E92" w:rsidRDefault="00000000">
            <w:pPr>
              <w:pStyle w:val="EPTableContent"/>
            </w:pPr>
            <w:r>
              <w:t>Lower Range Value</w:t>
            </w:r>
          </w:p>
        </w:tc>
      </w:tr>
      <w:tr w:rsidR="00DF1E92" w14:paraId="3CE24A37" w14:textId="77777777" w:rsidTr="00DF1E92">
        <w:trPr>
          <w:trHeight w:val="454"/>
        </w:trPr>
        <w:tc>
          <w:tcPr>
            <w:tcW w:w="1349" w:type="pct"/>
          </w:tcPr>
          <w:p w14:paraId="04B6251D" w14:textId="77777777" w:rsidR="00DF1E92" w:rsidRDefault="00000000">
            <w:pPr>
              <w:pStyle w:val="EPTableContent"/>
            </w:pPr>
            <w:r>
              <w:t>LIRA</w:t>
            </w:r>
          </w:p>
        </w:tc>
        <w:tc>
          <w:tcPr>
            <w:tcW w:w="3651" w:type="pct"/>
          </w:tcPr>
          <w:p w14:paraId="5ABA6C86" w14:textId="77777777" w:rsidR="00DF1E92" w:rsidRDefault="00000000">
            <w:pPr>
              <w:pStyle w:val="EPTableContent"/>
            </w:pPr>
            <w:r>
              <w:t>Logistics and Infrastructure Resource Assessment</w:t>
            </w:r>
          </w:p>
        </w:tc>
      </w:tr>
      <w:tr w:rsidR="00DF1E92" w14:paraId="72877DF7" w14:textId="77777777" w:rsidTr="00DF1E92">
        <w:trPr>
          <w:trHeight w:val="454"/>
        </w:trPr>
        <w:tc>
          <w:tcPr>
            <w:tcW w:w="1349" w:type="pct"/>
          </w:tcPr>
          <w:p w14:paraId="5045EB48" w14:textId="77777777" w:rsidR="00DF1E92" w:rsidRDefault="00000000">
            <w:pPr>
              <w:pStyle w:val="EPTableContent"/>
            </w:pPr>
            <w:r>
              <w:t>MAC</w:t>
            </w:r>
          </w:p>
        </w:tc>
        <w:tc>
          <w:tcPr>
            <w:tcW w:w="3651" w:type="pct"/>
          </w:tcPr>
          <w:p w14:paraId="2560180D" w14:textId="77777777" w:rsidR="00DF1E92" w:rsidRDefault="00000000">
            <w:pPr>
              <w:pStyle w:val="EPTableContent"/>
            </w:pPr>
            <w:r>
              <w:t>Main Automation Contractor</w:t>
            </w:r>
          </w:p>
        </w:tc>
      </w:tr>
      <w:tr w:rsidR="00DF1E92" w14:paraId="52DD804F" w14:textId="77777777" w:rsidTr="00DF1E92">
        <w:trPr>
          <w:trHeight w:val="454"/>
        </w:trPr>
        <w:tc>
          <w:tcPr>
            <w:tcW w:w="1349" w:type="pct"/>
          </w:tcPr>
          <w:p w14:paraId="52F8655D" w14:textId="77777777" w:rsidR="00DF1E92" w:rsidRDefault="00000000">
            <w:pPr>
              <w:pStyle w:val="EPTableContent"/>
            </w:pPr>
            <w:r>
              <w:t>NAG</w:t>
            </w:r>
          </w:p>
        </w:tc>
        <w:tc>
          <w:tcPr>
            <w:tcW w:w="3651" w:type="pct"/>
          </w:tcPr>
          <w:p w14:paraId="1E558BB6" w14:textId="77777777" w:rsidR="00DF1E92" w:rsidRDefault="00000000">
            <w:pPr>
              <w:pStyle w:val="EPTableContent"/>
            </w:pPr>
            <w:r>
              <w:t>Non-Associated Gas</w:t>
            </w:r>
          </w:p>
        </w:tc>
      </w:tr>
      <w:tr w:rsidR="00DF1E92" w14:paraId="53B39B74" w14:textId="77777777" w:rsidTr="00DF1E92">
        <w:trPr>
          <w:trHeight w:val="454"/>
        </w:trPr>
        <w:tc>
          <w:tcPr>
            <w:tcW w:w="1349" w:type="pct"/>
          </w:tcPr>
          <w:p w14:paraId="16904393" w14:textId="77777777" w:rsidR="00DF1E92" w:rsidRDefault="00000000">
            <w:pPr>
              <w:pStyle w:val="EPTableContent"/>
            </w:pPr>
            <w:r>
              <w:t>OPC</w:t>
            </w:r>
          </w:p>
        </w:tc>
        <w:tc>
          <w:tcPr>
            <w:tcW w:w="3651" w:type="pct"/>
          </w:tcPr>
          <w:p w14:paraId="377D0EF5" w14:textId="77777777" w:rsidR="00DF1E92" w:rsidRDefault="00000000">
            <w:pPr>
              <w:pStyle w:val="EPTableContent"/>
            </w:pPr>
            <w:r>
              <w:t>OLE for Process Control</w:t>
            </w:r>
          </w:p>
        </w:tc>
      </w:tr>
      <w:tr w:rsidR="00DF1E92" w14:paraId="01C09F01" w14:textId="77777777" w:rsidTr="00DF1E92">
        <w:trPr>
          <w:trHeight w:val="454"/>
        </w:trPr>
        <w:tc>
          <w:tcPr>
            <w:tcW w:w="1349" w:type="pct"/>
          </w:tcPr>
          <w:p w14:paraId="2C5F91CD" w14:textId="77777777" w:rsidR="00DF1E92" w:rsidRDefault="00000000">
            <w:pPr>
              <w:pStyle w:val="EPTableContent"/>
            </w:pPr>
            <w:r>
              <w:t>OPPS</w:t>
            </w:r>
          </w:p>
        </w:tc>
        <w:tc>
          <w:tcPr>
            <w:tcW w:w="3651" w:type="pct"/>
          </w:tcPr>
          <w:p w14:paraId="69692516" w14:textId="77777777" w:rsidR="00DF1E92" w:rsidRDefault="00000000">
            <w:pPr>
              <w:pStyle w:val="EPTableContent"/>
            </w:pPr>
            <w:r>
              <w:t>Overpressure Protection System</w:t>
            </w:r>
          </w:p>
        </w:tc>
      </w:tr>
      <w:tr w:rsidR="00DF1E92" w14:paraId="74AA6C9E" w14:textId="77777777" w:rsidTr="00DF1E92">
        <w:trPr>
          <w:trHeight w:val="454"/>
        </w:trPr>
        <w:tc>
          <w:tcPr>
            <w:tcW w:w="1349" w:type="pct"/>
          </w:tcPr>
          <w:p w14:paraId="4731D222" w14:textId="77777777" w:rsidR="00DF1E92" w:rsidRDefault="00000000">
            <w:pPr>
              <w:pStyle w:val="EPTableContent"/>
            </w:pPr>
            <w:r>
              <w:t>PCD</w:t>
            </w:r>
          </w:p>
        </w:tc>
        <w:tc>
          <w:tcPr>
            <w:tcW w:w="3651" w:type="pct"/>
          </w:tcPr>
          <w:p w14:paraId="5D572EC7" w14:textId="77777777" w:rsidR="00DF1E92" w:rsidRDefault="00000000">
            <w:pPr>
              <w:pStyle w:val="EPTableContent"/>
            </w:pPr>
            <w:r>
              <w:t>Process Control Domain</w:t>
            </w:r>
          </w:p>
        </w:tc>
      </w:tr>
      <w:tr w:rsidR="00DF1E92" w14:paraId="01F35266" w14:textId="77777777" w:rsidTr="00DF1E92">
        <w:trPr>
          <w:trHeight w:val="454"/>
        </w:trPr>
        <w:tc>
          <w:tcPr>
            <w:tcW w:w="1349" w:type="pct"/>
          </w:tcPr>
          <w:p w14:paraId="4915F1EB" w14:textId="77777777" w:rsidR="00DF1E92" w:rsidRDefault="00000000">
            <w:pPr>
              <w:pStyle w:val="EPTableContent"/>
            </w:pPr>
            <w:r>
              <w:t>PDMS</w:t>
            </w:r>
          </w:p>
        </w:tc>
        <w:tc>
          <w:tcPr>
            <w:tcW w:w="3651" w:type="pct"/>
          </w:tcPr>
          <w:p w14:paraId="69EE9C69" w14:textId="77777777" w:rsidR="00DF1E92" w:rsidRDefault="00000000">
            <w:pPr>
              <w:pStyle w:val="EPTableContent"/>
            </w:pPr>
            <w:r>
              <w:t>Plant Design and Management System</w:t>
            </w:r>
          </w:p>
        </w:tc>
      </w:tr>
      <w:tr w:rsidR="00DF1E92" w14:paraId="70771901" w14:textId="77777777" w:rsidTr="00DF1E92">
        <w:trPr>
          <w:trHeight w:val="454"/>
        </w:trPr>
        <w:tc>
          <w:tcPr>
            <w:tcW w:w="1349" w:type="pct"/>
          </w:tcPr>
          <w:p w14:paraId="6EACB5E5" w14:textId="77777777" w:rsidR="00DF1E92" w:rsidRDefault="00000000">
            <w:pPr>
              <w:pStyle w:val="EPTableContent"/>
            </w:pPr>
            <w:r>
              <w:t>PEPF</w:t>
            </w:r>
          </w:p>
        </w:tc>
        <w:tc>
          <w:tcPr>
            <w:tcW w:w="3651" w:type="pct"/>
          </w:tcPr>
          <w:p w14:paraId="72CAFDCA" w14:textId="77777777" w:rsidR="00DF1E92" w:rsidRDefault="00000000">
            <w:pPr>
              <w:pStyle w:val="EPTableContent"/>
            </w:pPr>
            <w:r>
              <w:t>Package Engineering, Procurement, and Fabrication</w:t>
            </w:r>
          </w:p>
        </w:tc>
      </w:tr>
      <w:tr w:rsidR="00DF1E92" w14:paraId="4AF763E5" w14:textId="77777777" w:rsidTr="00DF1E92">
        <w:trPr>
          <w:trHeight w:val="454"/>
        </w:trPr>
        <w:tc>
          <w:tcPr>
            <w:tcW w:w="1349" w:type="pct"/>
          </w:tcPr>
          <w:p w14:paraId="2407277D" w14:textId="77777777" w:rsidR="00DF1E92" w:rsidRDefault="00000000">
            <w:pPr>
              <w:pStyle w:val="EPTableContent"/>
            </w:pPr>
            <w:r>
              <w:t>PIG</w:t>
            </w:r>
          </w:p>
        </w:tc>
        <w:tc>
          <w:tcPr>
            <w:tcW w:w="3651" w:type="pct"/>
          </w:tcPr>
          <w:p w14:paraId="41829E15" w14:textId="77777777" w:rsidR="00DF1E92" w:rsidRDefault="00000000">
            <w:pPr>
              <w:pStyle w:val="EPTableContent"/>
            </w:pPr>
            <w:r>
              <w:t>Pipeline Inspection Gauge</w:t>
            </w:r>
          </w:p>
        </w:tc>
      </w:tr>
      <w:tr w:rsidR="00DF1E92" w14:paraId="10ED62B0" w14:textId="77777777" w:rsidTr="00DF1E92">
        <w:trPr>
          <w:trHeight w:val="454"/>
        </w:trPr>
        <w:tc>
          <w:tcPr>
            <w:tcW w:w="1349" w:type="pct"/>
          </w:tcPr>
          <w:p w14:paraId="0FC020FC" w14:textId="77777777" w:rsidR="00DF1E92" w:rsidRDefault="00000000">
            <w:pPr>
              <w:pStyle w:val="EPTableContent"/>
            </w:pPr>
            <w:r>
              <w:t>PVC</w:t>
            </w:r>
          </w:p>
        </w:tc>
        <w:tc>
          <w:tcPr>
            <w:tcW w:w="3651" w:type="pct"/>
          </w:tcPr>
          <w:p w14:paraId="58BE2063" w14:textId="77777777" w:rsidR="00DF1E92" w:rsidRDefault="00000000">
            <w:pPr>
              <w:pStyle w:val="EPTableContent"/>
            </w:pPr>
            <w:r>
              <w:t>Polyvinyl Chloride</w:t>
            </w:r>
          </w:p>
        </w:tc>
      </w:tr>
      <w:tr w:rsidR="00DF1E92" w14:paraId="3F11ADCC" w14:textId="77777777" w:rsidTr="00DF1E92">
        <w:trPr>
          <w:trHeight w:val="454"/>
        </w:trPr>
        <w:tc>
          <w:tcPr>
            <w:tcW w:w="1349" w:type="pct"/>
          </w:tcPr>
          <w:p w14:paraId="7DEFC2EA" w14:textId="77777777" w:rsidR="00DF1E92" w:rsidRDefault="00000000">
            <w:pPr>
              <w:pStyle w:val="EPTableContent"/>
            </w:pPr>
            <w:r>
              <w:t>RTR</w:t>
            </w:r>
          </w:p>
        </w:tc>
        <w:tc>
          <w:tcPr>
            <w:tcW w:w="3651" w:type="pct"/>
          </w:tcPr>
          <w:p w14:paraId="7215880F" w14:textId="77777777" w:rsidR="00DF1E92" w:rsidRDefault="00000000">
            <w:pPr>
              <w:pStyle w:val="EPTableContent"/>
            </w:pPr>
            <w:r>
              <w:t>Reliability Test Run</w:t>
            </w:r>
          </w:p>
        </w:tc>
      </w:tr>
      <w:tr w:rsidR="00DF1E92" w14:paraId="5BDD1461" w14:textId="77777777" w:rsidTr="00DF1E92">
        <w:trPr>
          <w:trHeight w:val="454"/>
        </w:trPr>
        <w:tc>
          <w:tcPr>
            <w:tcW w:w="1349" w:type="pct"/>
          </w:tcPr>
          <w:p w14:paraId="244538D0" w14:textId="77777777" w:rsidR="00DF1E92" w:rsidRDefault="00000000">
            <w:pPr>
              <w:pStyle w:val="EPTableContent"/>
            </w:pPr>
            <w:r>
              <w:t>SCE</w:t>
            </w:r>
          </w:p>
        </w:tc>
        <w:tc>
          <w:tcPr>
            <w:tcW w:w="3651" w:type="pct"/>
          </w:tcPr>
          <w:p w14:paraId="0EA144E7" w14:textId="77777777" w:rsidR="00DF1E92" w:rsidRDefault="00000000">
            <w:pPr>
              <w:pStyle w:val="EPTableContent"/>
            </w:pPr>
            <w:r>
              <w:t>Safety critical elements</w:t>
            </w:r>
          </w:p>
        </w:tc>
      </w:tr>
      <w:tr w:rsidR="00DF1E92" w14:paraId="0F92E721" w14:textId="77777777" w:rsidTr="00DF1E92">
        <w:trPr>
          <w:trHeight w:val="454"/>
        </w:trPr>
        <w:tc>
          <w:tcPr>
            <w:tcW w:w="1349" w:type="pct"/>
          </w:tcPr>
          <w:p w14:paraId="4B63AB7F" w14:textId="77777777" w:rsidR="00DF1E92" w:rsidRDefault="00000000">
            <w:pPr>
              <w:pStyle w:val="EPTableContent"/>
            </w:pPr>
            <w:r>
              <w:t>SI</w:t>
            </w:r>
          </w:p>
        </w:tc>
        <w:tc>
          <w:tcPr>
            <w:tcW w:w="3651" w:type="pct"/>
          </w:tcPr>
          <w:p w14:paraId="49B7144F" w14:textId="77777777" w:rsidR="00DF1E92" w:rsidRDefault="00000000">
            <w:pPr>
              <w:pStyle w:val="EPTableContent"/>
            </w:pPr>
            <w:r>
              <w:t>International System Units</w:t>
            </w:r>
          </w:p>
        </w:tc>
      </w:tr>
      <w:tr w:rsidR="00DF1E92" w14:paraId="2A79BE00" w14:textId="77777777" w:rsidTr="00DF1E92">
        <w:trPr>
          <w:trHeight w:val="454"/>
        </w:trPr>
        <w:tc>
          <w:tcPr>
            <w:tcW w:w="1349" w:type="pct"/>
          </w:tcPr>
          <w:p w14:paraId="11B99AF5" w14:textId="77777777" w:rsidR="00DF1E92" w:rsidRDefault="00000000">
            <w:pPr>
              <w:pStyle w:val="EPTableContent"/>
            </w:pPr>
            <w:r>
              <w:t>SIL</w:t>
            </w:r>
          </w:p>
        </w:tc>
        <w:tc>
          <w:tcPr>
            <w:tcW w:w="3651" w:type="pct"/>
          </w:tcPr>
          <w:p w14:paraId="187A64CD" w14:textId="77777777" w:rsidR="00DF1E92" w:rsidRDefault="00000000">
            <w:pPr>
              <w:pStyle w:val="EPTableContent"/>
            </w:pPr>
            <w:r>
              <w:t>Safety Integrity Level</w:t>
            </w:r>
          </w:p>
        </w:tc>
      </w:tr>
      <w:tr w:rsidR="00DF1E92" w14:paraId="0C0CAE14" w14:textId="77777777" w:rsidTr="00DF1E92">
        <w:trPr>
          <w:trHeight w:val="454"/>
        </w:trPr>
        <w:tc>
          <w:tcPr>
            <w:tcW w:w="1349" w:type="pct"/>
          </w:tcPr>
          <w:p w14:paraId="1B7AE250" w14:textId="77777777" w:rsidR="00DF1E92" w:rsidRDefault="00000000">
            <w:pPr>
              <w:pStyle w:val="EPTableContent"/>
            </w:pPr>
            <w:r>
              <w:rPr>
                <w:rFonts w:cs="Arial"/>
                <w:szCs w:val="24"/>
              </w:rPr>
              <w:t>SRB</w:t>
            </w:r>
          </w:p>
        </w:tc>
        <w:tc>
          <w:tcPr>
            <w:tcW w:w="3651" w:type="pct"/>
          </w:tcPr>
          <w:p w14:paraId="5448E882" w14:textId="77777777" w:rsidR="00DF1E92" w:rsidRDefault="00000000">
            <w:pPr>
              <w:pStyle w:val="EPTableContent"/>
            </w:pPr>
            <w:r>
              <w:rPr>
                <w:rFonts w:cs="Arial"/>
                <w:szCs w:val="24"/>
              </w:rPr>
              <w:t xml:space="preserve">Sulphate Reducing Bacteria </w:t>
            </w:r>
          </w:p>
        </w:tc>
      </w:tr>
      <w:tr w:rsidR="00DF1E92" w14:paraId="1ACFB2F6" w14:textId="77777777" w:rsidTr="00DF1E92">
        <w:trPr>
          <w:trHeight w:val="454"/>
        </w:trPr>
        <w:tc>
          <w:tcPr>
            <w:tcW w:w="1349" w:type="pct"/>
          </w:tcPr>
          <w:p w14:paraId="5D7EE97D" w14:textId="77777777" w:rsidR="00DF1E92" w:rsidRDefault="00000000">
            <w:pPr>
              <w:pStyle w:val="EPTableContent"/>
            </w:pPr>
            <w:r>
              <w:t>SIS</w:t>
            </w:r>
          </w:p>
        </w:tc>
        <w:tc>
          <w:tcPr>
            <w:tcW w:w="3651" w:type="pct"/>
          </w:tcPr>
          <w:p w14:paraId="68D05166" w14:textId="77777777" w:rsidR="00DF1E92" w:rsidRDefault="00000000">
            <w:pPr>
              <w:pStyle w:val="EPTableContent"/>
            </w:pPr>
            <w:r>
              <w:t>Safety Instrumented System</w:t>
            </w:r>
          </w:p>
        </w:tc>
      </w:tr>
      <w:tr w:rsidR="00DF1E92" w14:paraId="61E791F7" w14:textId="77777777" w:rsidTr="00DF1E92">
        <w:trPr>
          <w:trHeight w:val="454"/>
        </w:trPr>
        <w:tc>
          <w:tcPr>
            <w:tcW w:w="1349" w:type="pct"/>
          </w:tcPr>
          <w:p w14:paraId="2D115957" w14:textId="77777777" w:rsidR="00DF1E92" w:rsidRDefault="00000000">
            <w:pPr>
              <w:pStyle w:val="EPTableContent"/>
            </w:pPr>
            <w:r>
              <w:t>SWB</w:t>
            </w:r>
          </w:p>
        </w:tc>
        <w:tc>
          <w:tcPr>
            <w:tcW w:w="3651" w:type="pct"/>
          </w:tcPr>
          <w:p w14:paraId="0D9D2D82" w14:textId="77777777" w:rsidR="00DF1E92" w:rsidRDefault="00000000">
            <w:pPr>
              <w:pStyle w:val="EPTableContent"/>
            </w:pPr>
            <w:r>
              <w:t>Steel Wire Braiding</w:t>
            </w:r>
          </w:p>
        </w:tc>
      </w:tr>
      <w:tr w:rsidR="00DF1E92" w14:paraId="2EEA6DE5" w14:textId="77777777" w:rsidTr="00DF1E92">
        <w:trPr>
          <w:trHeight w:val="454"/>
        </w:trPr>
        <w:tc>
          <w:tcPr>
            <w:tcW w:w="1349" w:type="pct"/>
          </w:tcPr>
          <w:p w14:paraId="0BD7A459" w14:textId="77777777" w:rsidR="00DF1E92" w:rsidRDefault="00000000">
            <w:pPr>
              <w:pStyle w:val="EPTableContent"/>
            </w:pPr>
            <w:r>
              <w:t>URV</w:t>
            </w:r>
          </w:p>
        </w:tc>
        <w:tc>
          <w:tcPr>
            <w:tcW w:w="3651" w:type="pct"/>
          </w:tcPr>
          <w:p w14:paraId="6AC8A838" w14:textId="77777777" w:rsidR="00DF1E92" w:rsidRDefault="00000000">
            <w:pPr>
              <w:pStyle w:val="EPTableContent"/>
            </w:pPr>
            <w:r>
              <w:t>Upper Range Value</w:t>
            </w:r>
          </w:p>
        </w:tc>
      </w:tr>
      <w:tr w:rsidR="00DF1E92" w14:paraId="1696C7E1" w14:textId="77777777" w:rsidTr="00DF1E92">
        <w:trPr>
          <w:trHeight w:val="454"/>
        </w:trPr>
        <w:tc>
          <w:tcPr>
            <w:tcW w:w="1349" w:type="pct"/>
          </w:tcPr>
          <w:p w14:paraId="7286C647" w14:textId="77777777" w:rsidR="00DF1E92" w:rsidRDefault="00000000">
            <w:pPr>
              <w:pStyle w:val="EPTableContent"/>
            </w:pPr>
            <w:r>
              <w:t>USC</w:t>
            </w:r>
          </w:p>
        </w:tc>
        <w:tc>
          <w:tcPr>
            <w:tcW w:w="3651" w:type="pct"/>
          </w:tcPr>
          <w:p w14:paraId="377174B3" w14:textId="77777777" w:rsidR="00DF1E92" w:rsidRDefault="00000000">
            <w:pPr>
              <w:pStyle w:val="EPTableContent"/>
            </w:pPr>
            <w:r>
              <w:t>US Customary Units</w:t>
            </w:r>
          </w:p>
        </w:tc>
      </w:tr>
      <w:tr w:rsidR="00DF1E92" w14:paraId="1D81279B" w14:textId="77777777" w:rsidTr="00DF1E92">
        <w:trPr>
          <w:trHeight w:val="454"/>
        </w:trPr>
        <w:tc>
          <w:tcPr>
            <w:tcW w:w="1349" w:type="pct"/>
          </w:tcPr>
          <w:p w14:paraId="317EB5D7" w14:textId="77777777" w:rsidR="00DF1E92" w:rsidRDefault="00000000">
            <w:pPr>
              <w:pStyle w:val="EPTableContent"/>
            </w:pPr>
            <w:r>
              <w:t>XLPE</w:t>
            </w:r>
          </w:p>
        </w:tc>
        <w:tc>
          <w:tcPr>
            <w:tcW w:w="3651" w:type="pct"/>
          </w:tcPr>
          <w:p w14:paraId="6512CE4C" w14:textId="77777777" w:rsidR="00DF1E92" w:rsidRDefault="00000000">
            <w:pPr>
              <w:pStyle w:val="EPTableContent"/>
            </w:pPr>
            <w:r>
              <w:t>Cross Linked Polyethylene</w:t>
            </w:r>
          </w:p>
        </w:tc>
      </w:tr>
      <w:tr w:rsidR="00DF1E92" w14:paraId="23DDBB8B" w14:textId="77777777" w:rsidTr="00DF1E92">
        <w:trPr>
          <w:trHeight w:val="454"/>
        </w:trPr>
        <w:tc>
          <w:tcPr>
            <w:tcW w:w="1349" w:type="pct"/>
          </w:tcPr>
          <w:p w14:paraId="7ED931A8" w14:textId="77777777" w:rsidR="00DF1E92" w:rsidRDefault="00000000">
            <w:pPr>
              <w:pStyle w:val="EPTableContent"/>
            </w:pPr>
            <w:r>
              <w:t>TEG</w:t>
            </w:r>
          </w:p>
        </w:tc>
        <w:tc>
          <w:tcPr>
            <w:tcW w:w="3651" w:type="pct"/>
          </w:tcPr>
          <w:p w14:paraId="6D52FDC1" w14:textId="77777777" w:rsidR="00DF1E92" w:rsidRDefault="00000000">
            <w:pPr>
              <w:pStyle w:val="EPTableContent"/>
            </w:pPr>
            <w:r>
              <w:t>Tri-ethylene Glycol</w:t>
            </w:r>
          </w:p>
        </w:tc>
      </w:tr>
      <w:tr w:rsidR="00DF1E92" w14:paraId="75A75251" w14:textId="77777777" w:rsidTr="00DF1E92">
        <w:trPr>
          <w:trHeight w:val="454"/>
        </w:trPr>
        <w:tc>
          <w:tcPr>
            <w:tcW w:w="1349" w:type="pct"/>
          </w:tcPr>
          <w:p w14:paraId="0C7082AA" w14:textId="77777777" w:rsidR="00DF1E92" w:rsidRDefault="00000000">
            <w:pPr>
              <w:pStyle w:val="EPTableContent"/>
            </w:pPr>
            <w:r>
              <w:t>TQ</w:t>
            </w:r>
          </w:p>
        </w:tc>
        <w:tc>
          <w:tcPr>
            <w:tcW w:w="3651" w:type="pct"/>
          </w:tcPr>
          <w:p w14:paraId="53516BF4" w14:textId="77777777" w:rsidR="00DF1E92" w:rsidRDefault="00000000">
            <w:pPr>
              <w:pStyle w:val="EPTableContent"/>
            </w:pPr>
            <w:r>
              <w:t>Top Quartile</w:t>
            </w:r>
          </w:p>
        </w:tc>
      </w:tr>
    </w:tbl>
    <w:p w14:paraId="0154B77D" w14:textId="77777777" w:rsidR="00DF1E92" w:rsidRDefault="00000000" w:rsidP="000C5A39">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13" w:name="_Toc228831465"/>
      <w:bookmarkEnd w:id="1"/>
      <w:bookmarkEnd w:id="2"/>
      <w:bookmarkEnd w:id="3"/>
      <w:bookmarkEnd w:id="4"/>
      <w:r>
        <w:rPr>
          <w:rStyle w:val="Hyperlink"/>
          <w:color w:val="000080"/>
          <w:u w:val="none"/>
        </w:rPr>
        <w:lastRenderedPageBreak/>
        <w:t>Executive Summary</w:t>
      </w:r>
      <w:bookmarkEnd w:id="13"/>
    </w:p>
    <w:p w14:paraId="2A0FDE6C" w14:textId="77777777" w:rsidR="00DF1E92" w:rsidRDefault="00DF1E92">
      <w:pPr>
        <w:rPr>
          <w:lang w:val="en-US" w:eastAsia="en-GB"/>
        </w:rPr>
      </w:pPr>
    </w:p>
    <w:p w14:paraId="23478956" w14:textId="77777777" w:rsidR="00DF1E92" w:rsidRDefault="00000000" w:rsidP="00B95394">
      <w:pPr>
        <w:suppressAutoHyphens/>
        <w:spacing w:before="120" w:after="120" w:line="300" w:lineRule="auto"/>
        <w:ind w:left="851"/>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proposal defines the strategy and execution plan for the safe decommissioning and abandonment of the integrated OKNU–BBOU–ELEP–AKAB gas pipeline network, traversing the swamp and riverine terrain of the Niger Delta.</w:t>
      </w:r>
    </w:p>
    <w:p w14:paraId="0A6C722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The approach adopts a hybrid strategy (Removal + Abandonment-in-Place) to:</w:t>
      </w:r>
    </w:p>
    <w:p w14:paraId="7D62ECD8" w14:textId="77777777" w:rsidR="00DF1E92" w:rsidRDefault="00000000">
      <w:pPr>
        <w:pStyle w:val="EPBullet-Level1"/>
        <w:ind w:left="1418" w:hanging="284"/>
      </w:pPr>
      <w:r>
        <w:t xml:space="preserve">Ensure zero residual hydrocarbon risk </w:t>
      </w:r>
    </w:p>
    <w:p w14:paraId="572515A6" w14:textId="77777777" w:rsidR="00DF1E92" w:rsidRDefault="00000000">
      <w:pPr>
        <w:pStyle w:val="EPBullet-Level1"/>
        <w:ind w:left="1418" w:hanging="284"/>
      </w:pPr>
      <w:r>
        <w:t xml:space="preserve">Minimize environmental disturbance </w:t>
      </w:r>
    </w:p>
    <w:p w14:paraId="44BC72D2" w14:textId="77777777" w:rsidR="00DF1E92" w:rsidRDefault="00000000">
      <w:pPr>
        <w:pStyle w:val="EPBullet-Level1"/>
        <w:ind w:left="1418" w:hanging="284"/>
      </w:pPr>
      <w:r>
        <w:t xml:space="preserve">Optimize cost and execution feasibility </w:t>
      </w:r>
    </w:p>
    <w:p w14:paraId="0C8DC340" w14:textId="77777777" w:rsidR="00DF1E92" w:rsidRDefault="00000000">
      <w:pPr>
        <w:pStyle w:val="EPBullet-Level1"/>
        <w:ind w:left="1418" w:hanging="284"/>
      </w:pPr>
      <w:r>
        <w:t xml:space="preserve">Enable asset recovery (TAR) </w:t>
      </w:r>
    </w:p>
    <w:p w14:paraId="3588236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 xml:space="preserve">The proposal is aligned with project FEED philosophy and regulatory expectations. </w:t>
      </w:r>
    </w:p>
    <w:p w14:paraId="42C1EB66" w14:textId="644DCEA0" w:rsidR="00DF1E92" w:rsidRDefault="00D94D8E" w:rsidP="000C5A39">
      <w:pPr>
        <w:pStyle w:val="Heading2"/>
        <w:spacing w:before="360" w:line="276" w:lineRule="auto"/>
        <w:ind w:left="851" w:hanging="851"/>
      </w:pPr>
      <w:bookmarkStart w:id="14" w:name="_Toc228831466"/>
      <w:r>
        <w:t>System Overview</w:t>
      </w:r>
      <w:bookmarkEnd w:id="14"/>
    </w:p>
    <w:p w14:paraId="10DF9AF9" w14:textId="17AE06EE" w:rsidR="000E2535" w:rsidRDefault="000E2535" w:rsidP="000E2535">
      <w:pPr>
        <w:pStyle w:val="EPBullet-Level1"/>
        <w:numPr>
          <w:ilvl w:val="0"/>
          <w:numId w:val="0"/>
        </w:numPr>
        <w:ind w:left="851"/>
      </w:pPr>
      <w:r>
        <w:rPr>
          <w:noProof/>
          <w:color w:val="000000" w:themeColor="text1"/>
        </w:rPr>
        <w:drawing>
          <wp:inline distT="0" distB="0" distL="0" distR="0" wp14:anchorId="0A4C862C" wp14:editId="56176478">
            <wp:extent cx="6165055" cy="4244340"/>
            <wp:effectExtent l="0" t="0" r="7620" b="381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8965" cy="4274570"/>
                    </a:xfrm>
                    <a:prstGeom prst="rect">
                      <a:avLst/>
                    </a:prstGeom>
                    <a:noFill/>
                    <a:ln>
                      <a:noFill/>
                    </a:ln>
                  </pic:spPr>
                </pic:pic>
              </a:graphicData>
            </a:graphic>
          </wp:inline>
        </w:drawing>
      </w:r>
    </w:p>
    <w:p w14:paraId="23CA7B18" w14:textId="57CB421A" w:rsidR="000E2535" w:rsidRDefault="000E2535" w:rsidP="000E2535">
      <w:pPr>
        <w:pStyle w:val="EPBullet-Level1"/>
        <w:numPr>
          <w:ilvl w:val="0"/>
          <w:numId w:val="0"/>
        </w:numPr>
        <w:ind w:left="1418"/>
      </w:pPr>
    </w:p>
    <w:p w14:paraId="6F15549F" w14:textId="77777777" w:rsidR="00061326" w:rsidRDefault="00061326" w:rsidP="000E2535">
      <w:pPr>
        <w:pStyle w:val="EPBullet-Level1"/>
        <w:numPr>
          <w:ilvl w:val="0"/>
          <w:numId w:val="0"/>
        </w:numPr>
        <w:ind w:left="1418"/>
      </w:pPr>
    </w:p>
    <w:p w14:paraId="618E9AD7" w14:textId="77777777" w:rsidR="006B0A21" w:rsidRDefault="006B0A21" w:rsidP="000E2535">
      <w:pPr>
        <w:pStyle w:val="EPBullet-Level1"/>
        <w:numPr>
          <w:ilvl w:val="0"/>
          <w:numId w:val="0"/>
        </w:numPr>
        <w:ind w:left="1418"/>
      </w:pPr>
    </w:p>
    <w:p w14:paraId="1E703BAD" w14:textId="77777777" w:rsidR="00E73E03" w:rsidRPr="00E73E03" w:rsidRDefault="00E73E03" w:rsidP="00E73E03">
      <w:pPr>
        <w:pStyle w:val="Heading2"/>
        <w:spacing w:before="360" w:line="276" w:lineRule="auto"/>
        <w:ind w:left="851" w:hanging="851"/>
      </w:pPr>
      <w:bookmarkStart w:id="15" w:name="_Toc228831467"/>
      <w:r w:rsidRPr="00E73E03">
        <w:lastRenderedPageBreak/>
        <w:t>BFPCL / DSV Commitment</w:t>
      </w:r>
      <w:bookmarkEnd w:id="15"/>
    </w:p>
    <w:p w14:paraId="706E3F5C" w14:textId="77777777" w:rsidR="00426AAA" w:rsidRPr="000F6B06" w:rsidRDefault="00426AAA" w:rsidP="000F6B06">
      <w:pPr>
        <w:spacing w:before="120" w:after="120" w:line="276" w:lineRule="auto"/>
        <w:ind w:left="851"/>
        <w:rPr>
          <w:rFonts w:ascii="Futura Std Book" w:hAnsi="Futura Std Book"/>
          <w:color w:val="auto"/>
          <w:sz w:val="22"/>
          <w:szCs w:val="22"/>
        </w:rPr>
      </w:pPr>
      <w:r w:rsidRPr="000F6B06">
        <w:rPr>
          <w:rFonts w:ascii="Futura Std Book" w:hAnsi="Futura Std Book"/>
          <w:color w:val="auto"/>
          <w:sz w:val="22"/>
          <w:szCs w:val="22"/>
        </w:rPr>
        <w:t>This proposal sets out a regulator-aligned strategy and reaffirms BFPCL’s commitment to the safe decommissioning and abandonment of the 125 km OKNU–BBOU–ELEP–AKAB gas pipeline network in the Niger Delta. The approach adopts a hybrid methodology—combining Removal and Abandonment-in-Place—to achieve an optimal balance of:</w:t>
      </w:r>
    </w:p>
    <w:p w14:paraId="50819AB7"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Safety risk reduction </w:t>
      </w:r>
    </w:p>
    <w:p w14:paraId="171946B5"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Environmental protection </w:t>
      </w:r>
    </w:p>
    <w:p w14:paraId="3FBA5AA1"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Cost efficiency </w:t>
      </w:r>
    </w:p>
    <w:p w14:paraId="6B33BA43"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Asset recovery value </w:t>
      </w:r>
    </w:p>
    <w:p w14:paraId="02096440" w14:textId="77777777" w:rsidR="002C185A" w:rsidRPr="00E73E03" w:rsidRDefault="002C185A" w:rsidP="00D66407">
      <w:pPr>
        <w:pStyle w:val="Heading3"/>
        <w:spacing w:before="240"/>
        <w:ind w:left="794" w:hanging="794"/>
      </w:pPr>
      <w:bookmarkStart w:id="16" w:name="_Toc228831468"/>
      <w:r w:rsidRPr="00E73E03">
        <w:t>Value Drivers</w:t>
      </w:r>
      <w:bookmarkEnd w:id="16"/>
    </w:p>
    <w:p w14:paraId="1055936C" w14:textId="77777777" w:rsidR="000E3EBE" w:rsidRPr="000E3EBE" w:rsidRDefault="002C185A">
      <w:pPr>
        <w:pStyle w:val="ListParagraph"/>
        <w:numPr>
          <w:ilvl w:val="0"/>
          <w:numId w:val="55"/>
        </w:numPr>
        <w:spacing w:before="120" w:after="120"/>
        <w:ind w:left="1208" w:hanging="357"/>
        <w:contextualSpacing w:val="0"/>
        <w:rPr>
          <w:rFonts w:ascii="Futura Std Book" w:hAnsi="Futura Std Book"/>
        </w:rPr>
      </w:pPr>
      <w:r w:rsidRPr="00E73E03">
        <w:rPr>
          <w:rFonts w:ascii="Futura Std Book" w:hAnsi="Futura Std Book"/>
        </w:rPr>
        <w:t>Eliminate residual hydrocarbon risk</w:t>
      </w:r>
    </w:p>
    <w:p w14:paraId="5FF04E59" w14:textId="77777777" w:rsidR="000E3EBE" w:rsidRPr="000E3EBE"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Minimize environmental disturbance (swamp/riverine sensitive zones)</w:t>
      </w:r>
    </w:p>
    <w:p w14:paraId="597EDD82" w14:textId="77777777" w:rsidR="000E3EBE" w:rsidRPr="000E3EBE"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Optimize lifecycle cost and execution efficiency</w:t>
      </w:r>
    </w:p>
    <w:p w14:paraId="66AAE723" w14:textId="77777777" w:rsidR="00D66407" w:rsidRPr="00D66407"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Preserve recoverable asset value</w:t>
      </w:r>
    </w:p>
    <w:p w14:paraId="3AB77494" w14:textId="77777777" w:rsidR="001708AB" w:rsidRPr="00494D83" w:rsidRDefault="001708AB" w:rsidP="00D66407">
      <w:pPr>
        <w:pStyle w:val="Heading3"/>
        <w:spacing w:before="240"/>
        <w:ind w:left="794" w:hanging="794"/>
      </w:pPr>
      <w:bookmarkStart w:id="17" w:name="_Toc228831469"/>
      <w:r w:rsidRPr="00494D83">
        <w:t>Strategic Intent</w:t>
      </w:r>
      <w:bookmarkEnd w:id="17"/>
    </w:p>
    <w:p w14:paraId="5D5A041B" w14:textId="2D3DE643" w:rsidR="001708AB" w:rsidRPr="00D66407" w:rsidRDefault="001708AB" w:rsidP="00D66407">
      <w:pPr>
        <w:spacing w:before="120" w:after="120" w:line="276" w:lineRule="auto"/>
        <w:ind w:left="851"/>
        <w:jc w:val="left"/>
        <w:rPr>
          <w:rFonts w:ascii="Futura Std Book" w:hAnsi="Futura Std Book"/>
          <w:color w:val="auto"/>
          <w:sz w:val="22"/>
          <w:szCs w:val="22"/>
        </w:rPr>
      </w:pPr>
      <w:r w:rsidRPr="00D66407">
        <w:rPr>
          <w:rFonts w:ascii="Futura Std Book" w:hAnsi="Futura Std Book"/>
          <w:color w:val="auto"/>
          <w:sz w:val="22"/>
          <w:szCs w:val="22"/>
        </w:rPr>
        <w:t>Hybrid decommissioning approach (Removal + Abandonment-in-Place) delivering safe, compliant, and cost-effective pipeline retirement aligned with FEED philosophy and Niger Delta operating realities.</w:t>
      </w:r>
    </w:p>
    <w:p w14:paraId="50F41A7D" w14:textId="0B8BD691" w:rsidR="00D66407" w:rsidRPr="00494D83" w:rsidRDefault="00D66407" w:rsidP="00E15194">
      <w:pPr>
        <w:pStyle w:val="Heading3"/>
        <w:spacing w:before="240"/>
        <w:ind w:left="851" w:hanging="851"/>
      </w:pPr>
      <w:bookmarkStart w:id="18" w:name="_Toc228831470"/>
      <w:r w:rsidRPr="00D66407">
        <w:t>Governance &amp; Regulatory Framework</w:t>
      </w:r>
      <w:bookmarkEnd w:id="18"/>
    </w:p>
    <w:p w14:paraId="155848E6" w14:textId="77777777" w:rsidR="00D66407" w:rsidRPr="00D66407" w:rsidRDefault="00D66407">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Oversight by NUPRC (upstream) and NMDPRA (midstream/downstream) under the PIA</w:t>
      </w:r>
    </w:p>
    <w:p w14:paraId="2B997D2A" w14:textId="670755FC" w:rsidR="00D66407" w:rsidRPr="00040692" w:rsidRDefault="00D66407">
      <w:pPr>
        <w:pStyle w:val="ListParagraph"/>
        <w:numPr>
          <w:ilvl w:val="0"/>
          <w:numId w:val="55"/>
        </w:numPr>
        <w:spacing w:before="120" w:after="120"/>
        <w:ind w:left="1248" w:hanging="397"/>
        <w:contextualSpacing w:val="0"/>
        <w:jc w:val="both"/>
        <w:rPr>
          <w:rFonts w:ascii="Futura Std Book" w:hAnsi="Futura Std Book"/>
        </w:rPr>
      </w:pPr>
      <w:r w:rsidRPr="000E3EBE">
        <w:rPr>
          <w:rFonts w:ascii="Futura Std Book" w:hAnsi="Futura Std Book"/>
        </w:rPr>
        <w:t xml:space="preserve"> </w:t>
      </w:r>
      <w:r w:rsidR="00040692" w:rsidRPr="00D66407">
        <w:rPr>
          <w:rFonts w:ascii="Futura Std Book" w:hAnsi="Futura Std Book"/>
        </w:rPr>
        <w:t>Compliance with 2023/2024 Decommissioning &amp; Abandonment Regulations</w:t>
      </w:r>
    </w:p>
    <w:p w14:paraId="3DB91AD0" w14:textId="0EF9F28B" w:rsidR="00040692" w:rsidRPr="00D66407" w:rsidRDefault="00040692">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Strong host community engagement and satisfaction requirements</w:t>
      </w:r>
    </w:p>
    <w:p w14:paraId="7877D645" w14:textId="71B9BA32" w:rsidR="00D66407" w:rsidRPr="00040692" w:rsidRDefault="00040692">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Mandatory Decommissioning &amp; Abandonment Fund (escrow-backed financial assurance)</w:t>
      </w:r>
      <w:r>
        <w:rPr>
          <w:rFonts w:ascii="Futura Std Book" w:hAnsi="Futura Std Book"/>
        </w:rPr>
        <w:t xml:space="preserve"> as outlined below:</w:t>
      </w:r>
    </w:p>
    <w:tbl>
      <w:tblPr>
        <w:tblStyle w:val="TableGrid"/>
        <w:tblW w:w="9634" w:type="dxa"/>
        <w:tblInd w:w="851" w:type="dxa"/>
        <w:tblLook w:val="04A0" w:firstRow="1" w:lastRow="0" w:firstColumn="1" w:lastColumn="0" w:noHBand="0" w:noVBand="1"/>
      </w:tblPr>
      <w:tblGrid>
        <w:gridCol w:w="576"/>
        <w:gridCol w:w="2537"/>
        <w:gridCol w:w="2977"/>
        <w:gridCol w:w="3544"/>
      </w:tblGrid>
      <w:tr w:rsidR="00040692" w:rsidRPr="00E90F78" w14:paraId="1BA07392" w14:textId="77777777" w:rsidTr="00E90F78">
        <w:tc>
          <w:tcPr>
            <w:tcW w:w="576" w:type="dxa"/>
          </w:tcPr>
          <w:p w14:paraId="0E9CAFB8" w14:textId="6D8831D5" w:rsidR="00040692" w:rsidRPr="00E90F78" w:rsidRDefault="00040692" w:rsidP="00040692">
            <w:pPr>
              <w:spacing w:before="120" w:after="120"/>
              <w:rPr>
                <w:rFonts w:ascii="Futura Std Book" w:hAnsi="Futura Std Book"/>
                <w:b/>
                <w:bCs/>
                <w:sz w:val="20"/>
              </w:rPr>
            </w:pPr>
            <w:r w:rsidRPr="00E90F78">
              <w:rPr>
                <w:rFonts w:ascii="Futura Std Book" w:hAnsi="Futura Std Book"/>
                <w:b/>
                <w:bCs/>
                <w:sz w:val="20"/>
              </w:rPr>
              <w:t>s/n</w:t>
            </w:r>
          </w:p>
        </w:tc>
        <w:tc>
          <w:tcPr>
            <w:tcW w:w="2537" w:type="dxa"/>
          </w:tcPr>
          <w:p w14:paraId="2C0DE89B" w14:textId="3F0A8023"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Feature</w:t>
            </w:r>
          </w:p>
        </w:tc>
        <w:tc>
          <w:tcPr>
            <w:tcW w:w="2977" w:type="dxa"/>
          </w:tcPr>
          <w:p w14:paraId="2CA15614" w14:textId="51EBD9FD"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Upstream (NUPRC)</w:t>
            </w:r>
          </w:p>
        </w:tc>
        <w:tc>
          <w:tcPr>
            <w:tcW w:w="3544" w:type="dxa"/>
          </w:tcPr>
          <w:p w14:paraId="447019F4" w14:textId="2F7A1288"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Midstream NMDPRA</w:t>
            </w:r>
          </w:p>
        </w:tc>
      </w:tr>
      <w:tr w:rsidR="00E90F78" w:rsidRPr="000F6A95" w14:paraId="14339389" w14:textId="77777777" w:rsidTr="00E90F78">
        <w:tc>
          <w:tcPr>
            <w:tcW w:w="576" w:type="dxa"/>
          </w:tcPr>
          <w:p w14:paraId="757E57EA" w14:textId="26F735CF" w:rsidR="00E90F78" w:rsidRPr="000F6A95" w:rsidRDefault="00E90F78" w:rsidP="00E90F78">
            <w:pPr>
              <w:spacing w:before="120" w:after="120"/>
              <w:rPr>
                <w:rFonts w:ascii="Futura Std Book" w:hAnsi="Futura Std Book"/>
                <w:sz w:val="20"/>
              </w:rPr>
            </w:pPr>
            <w:r>
              <w:rPr>
                <w:rFonts w:ascii="Futura Std Book" w:hAnsi="Futura Std Book"/>
                <w:sz w:val="20"/>
              </w:rPr>
              <w:t>01</w:t>
            </w:r>
          </w:p>
        </w:tc>
        <w:tc>
          <w:tcPr>
            <w:tcW w:w="2537" w:type="dxa"/>
          </w:tcPr>
          <w:p w14:paraId="0AFFAED6" w14:textId="5A19A8BA"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Primary Law</w:t>
            </w:r>
          </w:p>
        </w:tc>
        <w:tc>
          <w:tcPr>
            <w:tcW w:w="2977" w:type="dxa"/>
            <w:vAlign w:val="center"/>
          </w:tcPr>
          <w:p w14:paraId="0DE300EA" w14:textId="44A1731E"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232-233</w:t>
            </w:r>
          </w:p>
        </w:tc>
        <w:tc>
          <w:tcPr>
            <w:tcW w:w="3544" w:type="dxa"/>
            <w:vAlign w:val="center"/>
          </w:tcPr>
          <w:p w14:paraId="58A6DB30" w14:textId="25EDF585"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111 &amp; 232</w:t>
            </w:r>
          </w:p>
        </w:tc>
      </w:tr>
      <w:tr w:rsidR="00E90F78" w:rsidRPr="000F6A95" w14:paraId="65BC6727" w14:textId="77777777" w:rsidTr="00E90F78">
        <w:tc>
          <w:tcPr>
            <w:tcW w:w="576" w:type="dxa"/>
          </w:tcPr>
          <w:p w14:paraId="19AFB31B" w14:textId="1FD6ADE3" w:rsidR="00E90F78" w:rsidRPr="000F6A95" w:rsidRDefault="00E90F78" w:rsidP="00E90F78">
            <w:pPr>
              <w:spacing w:before="120" w:after="120"/>
              <w:rPr>
                <w:rFonts w:ascii="Futura Std Book" w:hAnsi="Futura Std Book"/>
                <w:sz w:val="20"/>
              </w:rPr>
            </w:pPr>
            <w:r>
              <w:rPr>
                <w:rFonts w:ascii="Futura Std Book" w:hAnsi="Futura Std Book"/>
                <w:sz w:val="20"/>
              </w:rPr>
              <w:t>02</w:t>
            </w:r>
          </w:p>
        </w:tc>
        <w:tc>
          <w:tcPr>
            <w:tcW w:w="2537" w:type="dxa"/>
          </w:tcPr>
          <w:p w14:paraId="0476DF77" w14:textId="66F4B24D"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Fund Requirement</w:t>
            </w:r>
          </w:p>
        </w:tc>
        <w:tc>
          <w:tcPr>
            <w:tcW w:w="2977" w:type="dxa"/>
            <w:vAlign w:val="center"/>
          </w:tcPr>
          <w:p w14:paraId="5F6784BC" w14:textId="3650CD8B"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c>
          <w:tcPr>
            <w:tcW w:w="3544" w:type="dxa"/>
            <w:vAlign w:val="center"/>
          </w:tcPr>
          <w:p w14:paraId="215C1C75" w14:textId="26306862"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r>
      <w:tr w:rsidR="00E90F78" w:rsidRPr="000F6A95" w14:paraId="4CEC9964" w14:textId="77777777" w:rsidTr="00E90F78">
        <w:tc>
          <w:tcPr>
            <w:tcW w:w="576" w:type="dxa"/>
          </w:tcPr>
          <w:p w14:paraId="72DDEDE6" w14:textId="7ECD4EDA" w:rsidR="00E90F78" w:rsidRPr="000F6A95" w:rsidRDefault="00E90F78" w:rsidP="00E90F78">
            <w:pPr>
              <w:spacing w:before="120" w:after="120"/>
              <w:rPr>
                <w:rFonts w:ascii="Futura Std Book" w:hAnsi="Futura Std Book"/>
                <w:sz w:val="20"/>
              </w:rPr>
            </w:pPr>
            <w:r>
              <w:rPr>
                <w:rFonts w:ascii="Futura Std Book" w:hAnsi="Futura Std Book"/>
                <w:sz w:val="20"/>
              </w:rPr>
              <w:t>03</w:t>
            </w:r>
          </w:p>
        </w:tc>
        <w:tc>
          <w:tcPr>
            <w:tcW w:w="2537" w:type="dxa"/>
          </w:tcPr>
          <w:p w14:paraId="46FC733C" w14:textId="64466EB6"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Environmental Standard</w:t>
            </w:r>
          </w:p>
        </w:tc>
        <w:tc>
          <w:tcPr>
            <w:tcW w:w="2977" w:type="dxa"/>
            <w:vAlign w:val="center"/>
          </w:tcPr>
          <w:p w14:paraId="5DDDA72D" w14:textId="54EA2383" w:rsidR="00E90F78" w:rsidRPr="000F6A95" w:rsidRDefault="00E90F78" w:rsidP="00E90F78">
            <w:pPr>
              <w:spacing w:before="120" w:after="120"/>
              <w:rPr>
                <w:rFonts w:ascii="Futura Std Book" w:hAnsi="Futura Std Book"/>
                <w:sz w:val="20"/>
              </w:rPr>
            </w:pPr>
            <w:r w:rsidRPr="004E0CF9">
              <w:rPr>
                <w:rFonts w:ascii="Arial" w:hAnsi="Arial" w:cs="Arial"/>
                <w:sz w:val="20"/>
              </w:rPr>
              <w:t>EGASPIN</w:t>
            </w:r>
          </w:p>
        </w:tc>
        <w:tc>
          <w:tcPr>
            <w:tcW w:w="3544" w:type="dxa"/>
            <w:vAlign w:val="center"/>
          </w:tcPr>
          <w:p w14:paraId="1B635625" w14:textId="4549573D" w:rsidR="00E90F78" w:rsidRPr="000F6A95" w:rsidRDefault="00E90F78" w:rsidP="00E90F78">
            <w:pPr>
              <w:spacing w:before="120" w:after="120"/>
              <w:rPr>
                <w:rFonts w:ascii="Futura Std Book" w:hAnsi="Futura Std Book"/>
                <w:sz w:val="20"/>
              </w:rPr>
            </w:pPr>
            <w:r w:rsidRPr="004E0CF9">
              <w:rPr>
                <w:rFonts w:ascii="Arial" w:hAnsi="Arial" w:cs="Arial"/>
                <w:sz w:val="20"/>
              </w:rPr>
              <w:t>NMDPRA Safety Reg</w:t>
            </w:r>
            <w:r>
              <w:rPr>
                <w:rFonts w:ascii="Arial" w:hAnsi="Arial" w:cs="Arial"/>
                <w:sz w:val="20"/>
              </w:rPr>
              <w:t>ulations</w:t>
            </w:r>
            <w:r w:rsidRPr="004E0CF9">
              <w:rPr>
                <w:rFonts w:ascii="Arial" w:hAnsi="Arial" w:cs="Arial"/>
                <w:sz w:val="20"/>
              </w:rPr>
              <w:t xml:space="preserve"> 2023</w:t>
            </w:r>
          </w:p>
        </w:tc>
      </w:tr>
      <w:tr w:rsidR="00E90F78" w:rsidRPr="000F6A95" w14:paraId="4B1E4367" w14:textId="77777777" w:rsidTr="00E90F78">
        <w:tc>
          <w:tcPr>
            <w:tcW w:w="576" w:type="dxa"/>
          </w:tcPr>
          <w:p w14:paraId="133F6710" w14:textId="14C98438" w:rsidR="00E90F78" w:rsidRPr="000F6A95" w:rsidRDefault="00E90F78" w:rsidP="00E90F78">
            <w:pPr>
              <w:spacing w:before="120" w:after="120"/>
              <w:rPr>
                <w:rFonts w:ascii="Futura Std Book" w:hAnsi="Futura Std Book"/>
                <w:sz w:val="20"/>
              </w:rPr>
            </w:pPr>
            <w:r>
              <w:rPr>
                <w:rFonts w:ascii="Futura Std Book" w:hAnsi="Futura Std Book"/>
                <w:sz w:val="20"/>
              </w:rPr>
              <w:t>04</w:t>
            </w:r>
          </w:p>
        </w:tc>
        <w:tc>
          <w:tcPr>
            <w:tcW w:w="2537" w:type="dxa"/>
          </w:tcPr>
          <w:p w14:paraId="0261887D" w14:textId="0D73EFA8"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Offshore Rule</w:t>
            </w:r>
          </w:p>
        </w:tc>
        <w:tc>
          <w:tcPr>
            <w:tcW w:w="2977" w:type="dxa"/>
            <w:vAlign w:val="center"/>
          </w:tcPr>
          <w:p w14:paraId="72BDD54F" w14:textId="35614683"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c>
          <w:tcPr>
            <w:tcW w:w="3544" w:type="dxa"/>
            <w:vAlign w:val="center"/>
          </w:tcPr>
          <w:p w14:paraId="77AD36DA" w14:textId="5AFEF091"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r>
      <w:tr w:rsidR="00E90F78" w:rsidRPr="000F6A95" w14:paraId="31E8F6B8" w14:textId="77777777" w:rsidTr="00E90F78">
        <w:tc>
          <w:tcPr>
            <w:tcW w:w="576" w:type="dxa"/>
          </w:tcPr>
          <w:p w14:paraId="34B2F57B" w14:textId="2AB24905" w:rsidR="00E90F78" w:rsidRPr="000F6A95" w:rsidRDefault="00E90F78" w:rsidP="00E90F78">
            <w:pPr>
              <w:spacing w:before="120" w:after="120"/>
              <w:rPr>
                <w:rFonts w:ascii="Futura Std Book" w:hAnsi="Futura Std Book"/>
                <w:sz w:val="20"/>
              </w:rPr>
            </w:pPr>
            <w:r>
              <w:rPr>
                <w:rFonts w:ascii="Futura Std Book" w:hAnsi="Futura Std Book"/>
                <w:sz w:val="20"/>
              </w:rPr>
              <w:lastRenderedPageBreak/>
              <w:t>05</w:t>
            </w:r>
          </w:p>
        </w:tc>
        <w:tc>
          <w:tcPr>
            <w:tcW w:w="2537" w:type="dxa"/>
          </w:tcPr>
          <w:p w14:paraId="50803C09" w14:textId="0CEA7462"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Reporting</w:t>
            </w:r>
          </w:p>
        </w:tc>
        <w:tc>
          <w:tcPr>
            <w:tcW w:w="2977" w:type="dxa"/>
            <w:vAlign w:val="center"/>
          </w:tcPr>
          <w:p w14:paraId="628C02A1" w14:textId="6FDAD4F9" w:rsidR="00E90F78" w:rsidRPr="000F6A95" w:rsidRDefault="00E90F78" w:rsidP="00E90F78">
            <w:pPr>
              <w:spacing w:before="120" w:after="120"/>
              <w:rPr>
                <w:rFonts w:ascii="Futura Std Book" w:hAnsi="Futura Std Book"/>
                <w:sz w:val="20"/>
              </w:rPr>
            </w:pPr>
            <w:r w:rsidRPr="004E0CF9">
              <w:rPr>
                <w:rFonts w:ascii="Arial" w:hAnsi="Arial" w:cs="Arial"/>
                <w:sz w:val="20"/>
              </w:rPr>
              <w:t>36 months before cessation</w:t>
            </w:r>
          </w:p>
        </w:tc>
        <w:tc>
          <w:tcPr>
            <w:tcW w:w="3544" w:type="dxa"/>
            <w:vAlign w:val="center"/>
          </w:tcPr>
          <w:p w14:paraId="304DC0C4" w14:textId="015FD202" w:rsidR="00E90F78" w:rsidRPr="000F6A95" w:rsidRDefault="00E90F78" w:rsidP="00E90F78">
            <w:pPr>
              <w:spacing w:before="120" w:after="120"/>
              <w:rPr>
                <w:rFonts w:ascii="Futura Std Book" w:hAnsi="Futura Std Book"/>
                <w:sz w:val="20"/>
              </w:rPr>
            </w:pPr>
            <w:r w:rsidRPr="004E0CF9">
              <w:rPr>
                <w:rFonts w:ascii="Arial" w:hAnsi="Arial" w:cs="Arial"/>
                <w:sz w:val="20"/>
              </w:rPr>
              <w:t>Varies by license type</w:t>
            </w:r>
          </w:p>
        </w:tc>
      </w:tr>
    </w:tbl>
    <w:p w14:paraId="3798F754" w14:textId="77777777" w:rsidR="001708AB" w:rsidRPr="00E15194" w:rsidRDefault="001708AB" w:rsidP="00E15194">
      <w:pPr>
        <w:pStyle w:val="Heading3"/>
        <w:spacing w:before="240"/>
        <w:ind w:left="851" w:hanging="851"/>
      </w:pPr>
      <w:bookmarkStart w:id="19" w:name="_Toc228831471"/>
      <w:r w:rsidRPr="00E15194">
        <w:t>Execution Framework</w:t>
      </w:r>
      <w:bookmarkEnd w:id="19"/>
    </w:p>
    <w:p w14:paraId="05207F0A" w14:textId="74D7AB43" w:rsidR="00633F68" w:rsidRPr="00D23DF9" w:rsidRDefault="001708AB">
      <w:pPr>
        <w:pStyle w:val="ListParagraph"/>
        <w:numPr>
          <w:ilvl w:val="0"/>
          <w:numId w:val="55"/>
        </w:numPr>
        <w:spacing w:before="120" w:after="120"/>
        <w:ind w:left="1248" w:hanging="397"/>
        <w:contextualSpacing w:val="0"/>
        <w:jc w:val="both"/>
        <w:rPr>
          <w:rFonts w:ascii="Futura Std Book" w:hAnsi="Futura Std Book"/>
        </w:rPr>
      </w:pPr>
      <w:r w:rsidRPr="00D23DF9">
        <w:rPr>
          <w:rFonts w:ascii="Futura Std Book" w:hAnsi="Futura Std Book"/>
        </w:rPr>
        <w:t>Early regulatory notification (</w:t>
      </w:r>
      <w:r w:rsidR="004C12DC" w:rsidRPr="00D23DF9">
        <w:rPr>
          <w:rFonts w:ascii="Futura Std Book" w:hAnsi="Futura Std Book"/>
        </w:rPr>
        <w:t>3</w:t>
      </w:r>
      <w:r w:rsidRPr="00D23DF9">
        <w:rPr>
          <w:rFonts w:ascii="Futura Std Book" w:hAnsi="Futura Std Book"/>
        </w:rPr>
        <w:t>–36</w:t>
      </w:r>
      <w:r w:rsidR="004C12DC" w:rsidRPr="00D23DF9">
        <w:rPr>
          <w:rFonts w:ascii="Futura Std Book" w:hAnsi="Futura Std Book"/>
        </w:rPr>
        <w:t xml:space="preserve">, </w:t>
      </w:r>
      <w:r w:rsidRPr="00D23DF9">
        <w:rPr>
          <w:rFonts w:ascii="Futura Std Book" w:hAnsi="Futura Std Book"/>
        </w:rPr>
        <w:t>depending on scope)</w:t>
      </w:r>
      <w:r w:rsidR="004C12DC" w:rsidRPr="00D23DF9">
        <w:rPr>
          <w:rFonts w:ascii="Futura Std Book" w:hAnsi="Futura Std Book"/>
        </w:rPr>
        <w:t>; and for this scope 12-36 months</w:t>
      </w:r>
    </w:p>
    <w:p w14:paraId="3D203087" w14:textId="0E67F724" w:rsidR="004C12DC" w:rsidRPr="0034616A" w:rsidRDefault="004C12DC">
      <w:pPr>
        <w:pStyle w:val="ListParagraph"/>
        <w:numPr>
          <w:ilvl w:val="3"/>
          <w:numId w:val="56"/>
        </w:numPr>
        <w:spacing w:before="120" w:after="120"/>
        <w:ind w:left="1491" w:hanging="357"/>
        <w:contextualSpacing w:val="0"/>
        <w:rPr>
          <w:rFonts w:ascii="Futura Std Book" w:hAnsi="Futura Std Book"/>
          <w:color w:val="000000" w:themeColor="text1"/>
        </w:rPr>
      </w:pPr>
      <w:r w:rsidRPr="0034616A">
        <w:rPr>
          <w:rFonts w:ascii="Futura Std Book" w:hAnsi="Futura Std Book"/>
          <w:b/>
          <w:bCs/>
          <w:color w:val="000000" w:themeColor="text1"/>
        </w:rPr>
        <w:t>A</w:t>
      </w:r>
      <w:r w:rsidR="00633F68" w:rsidRPr="0034616A">
        <w:rPr>
          <w:rFonts w:ascii="Futura Std Book" w:hAnsi="Futura Std Book"/>
          <w:b/>
          <w:bCs/>
          <w:color w:val="000000" w:themeColor="text1"/>
        </w:rPr>
        <w:t>dvance Notification:</w:t>
      </w:r>
      <w:r w:rsidR="00633F68" w:rsidRPr="0034616A">
        <w:rPr>
          <w:rFonts w:ascii="Futura Std Book" w:hAnsi="Futura Std Book"/>
          <w:color w:val="000000" w:themeColor="text1"/>
        </w:rPr>
        <w:t xml:space="preserve"> 12–36 months (system-wide) | ≥3 months (segment-level)</w:t>
      </w:r>
    </w:p>
    <w:p w14:paraId="2F541272" w14:textId="09B8A3D0" w:rsidR="004C12DC" w:rsidRPr="0034616A" w:rsidRDefault="004C12DC">
      <w:pPr>
        <w:pStyle w:val="ListParagraph"/>
        <w:numPr>
          <w:ilvl w:val="3"/>
          <w:numId w:val="56"/>
        </w:numPr>
        <w:spacing w:before="120" w:after="120"/>
        <w:ind w:left="1491" w:hanging="357"/>
        <w:contextualSpacing w:val="0"/>
        <w:rPr>
          <w:rFonts w:ascii="Futura Std Book" w:hAnsi="Futura Std Book"/>
          <w:color w:val="000000" w:themeColor="text1"/>
        </w:rPr>
      </w:pPr>
      <w:r w:rsidRPr="0034616A">
        <w:rPr>
          <w:rFonts w:ascii="Futura Std Book" w:hAnsi="Futura Std Book"/>
          <w:b/>
          <w:bCs/>
          <w:color w:val="000000" w:themeColor="text1"/>
        </w:rPr>
        <w:t>Planning Basis:</w:t>
      </w:r>
      <w:r w:rsidRPr="0034616A">
        <w:rPr>
          <w:rFonts w:ascii="Futura Std Book" w:hAnsi="Futura Std Book"/>
          <w:color w:val="000000" w:themeColor="text1"/>
        </w:rPr>
        <w:t xml:space="preserve"> 24 months to accommodate regulatory, environmental, and stakeholder approvals</w:t>
      </w:r>
    </w:p>
    <w:p w14:paraId="7AB71E85" w14:textId="44AD72CB" w:rsidR="00E15194" w:rsidRPr="0034616A" w:rsidRDefault="00E15194">
      <w:pPr>
        <w:pStyle w:val="ListParagraph"/>
        <w:numPr>
          <w:ilvl w:val="0"/>
          <w:numId w:val="55"/>
        </w:numPr>
        <w:spacing w:before="120" w:after="120"/>
        <w:ind w:left="1248" w:hanging="397"/>
        <w:contextualSpacing w:val="0"/>
        <w:jc w:val="both"/>
        <w:rPr>
          <w:rFonts w:ascii="Futura Std Book" w:hAnsi="Futura Std Book"/>
          <w:color w:val="000000" w:themeColor="text1"/>
        </w:rPr>
      </w:pPr>
      <w:r w:rsidRPr="0034616A">
        <w:rPr>
          <w:rFonts w:ascii="Futura Std Book" w:hAnsi="Futura Std Book"/>
          <w:color w:val="000000" w:themeColor="text1"/>
        </w:rPr>
        <w:t>Comparative assessment</w:t>
      </w:r>
    </w:p>
    <w:p w14:paraId="28DC9FA4" w14:textId="1E487847" w:rsidR="00E15194" w:rsidRPr="0034616A" w:rsidRDefault="00E15194">
      <w:pPr>
        <w:pStyle w:val="ListParagraph"/>
        <w:numPr>
          <w:ilvl w:val="3"/>
          <w:numId w:val="56"/>
        </w:numPr>
        <w:spacing w:before="120" w:after="120"/>
        <w:ind w:left="1491" w:hanging="357"/>
        <w:contextualSpacing w:val="0"/>
        <w:rPr>
          <w:rFonts w:ascii="Futura Std Book" w:hAnsi="Futura Std Book"/>
          <w:b/>
          <w:bCs/>
          <w:color w:val="000000" w:themeColor="text1"/>
        </w:rPr>
      </w:pPr>
      <w:r w:rsidRPr="0034616A">
        <w:rPr>
          <w:rFonts w:ascii="Futura Std Book" w:hAnsi="Futura Std Book"/>
          <w:b/>
          <w:bCs/>
          <w:color w:val="000000" w:themeColor="text1"/>
        </w:rPr>
        <w:t>Total Removal vs. Abandonment-in-Place</w:t>
      </w:r>
    </w:p>
    <w:p w14:paraId="272F6D62" w14:textId="43511086" w:rsidR="00AB5157" w:rsidRPr="0034616A" w:rsidRDefault="00AB5157">
      <w:pPr>
        <w:pStyle w:val="ListParagraph"/>
        <w:numPr>
          <w:ilvl w:val="0"/>
          <w:numId w:val="55"/>
        </w:numPr>
        <w:spacing w:before="120" w:after="120"/>
        <w:ind w:left="1248" w:hanging="397"/>
        <w:contextualSpacing w:val="0"/>
        <w:jc w:val="both"/>
        <w:rPr>
          <w:rFonts w:ascii="Futura Std Book" w:hAnsi="Futura Std Book"/>
          <w:color w:val="000000" w:themeColor="text1"/>
        </w:rPr>
      </w:pPr>
      <w:r w:rsidRPr="0034616A">
        <w:rPr>
          <w:rFonts w:ascii="Futura Std Book" w:hAnsi="Futura Std Book"/>
          <w:color w:val="000000" w:themeColor="text1"/>
        </w:rPr>
        <w:t>Pipeline hydrocarbon cleaning &amp; purging to EGASPIN standards</w:t>
      </w:r>
    </w:p>
    <w:p w14:paraId="4CA5A1FB" w14:textId="77777777" w:rsidR="00AB5157" w:rsidRPr="0034616A" w:rsidRDefault="001708AB">
      <w:pPr>
        <w:pStyle w:val="ListParagraph"/>
        <w:numPr>
          <w:ilvl w:val="0"/>
          <w:numId w:val="57"/>
        </w:numPr>
        <w:spacing w:before="120" w:after="120"/>
        <w:ind w:left="1248" w:hanging="397"/>
        <w:contextualSpacing w:val="0"/>
        <w:rPr>
          <w:rFonts w:ascii="Futura Std Book" w:hAnsi="Futura Std Book"/>
          <w:color w:val="000000" w:themeColor="text1"/>
        </w:rPr>
      </w:pPr>
      <w:r w:rsidRPr="0034616A">
        <w:rPr>
          <w:rFonts w:ascii="Futura Std Book" w:hAnsi="Futura Std Book"/>
          <w:color w:val="000000" w:themeColor="text1"/>
        </w:rPr>
        <w:t>Pipeline sealing, isolation, and stabilization</w:t>
      </w:r>
    </w:p>
    <w:p w14:paraId="02552DC2" w14:textId="608A87CA" w:rsidR="001708AB" w:rsidRPr="0034616A" w:rsidRDefault="00AB5157">
      <w:pPr>
        <w:pStyle w:val="ListParagraph"/>
        <w:numPr>
          <w:ilvl w:val="0"/>
          <w:numId w:val="57"/>
        </w:numPr>
        <w:spacing w:before="120" w:after="120"/>
        <w:ind w:left="1248" w:hanging="397"/>
        <w:contextualSpacing w:val="0"/>
        <w:rPr>
          <w:rFonts w:ascii="Futura Std Book" w:hAnsi="Futura Std Book"/>
          <w:color w:val="000000" w:themeColor="text1"/>
        </w:rPr>
      </w:pPr>
      <w:r w:rsidRPr="0034616A">
        <w:rPr>
          <w:rFonts w:ascii="Futura Std Book" w:hAnsi="Futura Std Book"/>
          <w:color w:val="000000" w:themeColor="text1"/>
        </w:rPr>
        <w:t xml:space="preserve">Post-abandonment monitoring and </w:t>
      </w:r>
      <w:proofErr w:type="spellStart"/>
      <w:r w:rsidRPr="0034616A">
        <w:rPr>
          <w:rFonts w:ascii="Futura Std Book" w:hAnsi="Futura Std Book"/>
          <w:color w:val="000000" w:themeColor="text1"/>
        </w:rPr>
        <w:t>RoW</w:t>
      </w:r>
      <w:proofErr w:type="spellEnd"/>
      <w:r w:rsidRPr="0034616A">
        <w:rPr>
          <w:rFonts w:ascii="Futura Std Book" w:hAnsi="Futura Std Book"/>
          <w:color w:val="000000" w:themeColor="text1"/>
        </w:rPr>
        <w:t xml:space="preserve"> integrity management</w:t>
      </w:r>
    </w:p>
    <w:p w14:paraId="4571BA8B" w14:textId="77777777" w:rsidR="00C70E13" w:rsidRPr="00C70E13" w:rsidRDefault="00C70E13" w:rsidP="00C70E13">
      <w:pPr>
        <w:pStyle w:val="Heading3"/>
        <w:spacing w:before="240"/>
        <w:ind w:left="851" w:hanging="851"/>
      </w:pPr>
      <w:bookmarkStart w:id="20" w:name="_Toc228831472"/>
      <w:r w:rsidRPr="00C70E13">
        <w:t>Key Risks &amp; Mitigations</w:t>
      </w:r>
      <w:bookmarkEnd w:id="20"/>
    </w:p>
    <w:p w14:paraId="000E4D64" w14:textId="77777777" w:rsidR="00DB4211" w:rsidRPr="0034616A" w:rsidRDefault="007407D5">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Host community acceptance </w:t>
      </w:r>
      <w:r w:rsidRPr="0034616A">
        <w:rPr>
          <w:rFonts w:ascii="Arial" w:hAnsi="Arial" w:cs="Arial"/>
          <w:color w:val="000000" w:themeColor="text1"/>
        </w:rPr>
        <w:t>→</w:t>
      </w:r>
      <w:r w:rsidRPr="0034616A">
        <w:rPr>
          <w:rFonts w:ascii="Futura Std Book" w:hAnsi="Futura Std Book"/>
          <w:color w:val="000000" w:themeColor="text1"/>
        </w:rPr>
        <w:t xml:space="preserve"> proactive engagement &amp; </w:t>
      </w:r>
      <w:r w:rsidR="00EE2D52" w:rsidRPr="0034616A">
        <w:rPr>
          <w:rFonts w:ascii="Futura Std Book" w:hAnsi="Futura Std Book"/>
          <w:color w:val="000000" w:themeColor="text1"/>
        </w:rPr>
        <w:t>Host Community Development Trust (</w:t>
      </w:r>
      <w:r w:rsidRPr="0034616A">
        <w:rPr>
          <w:rFonts w:ascii="Futura Std Book" w:hAnsi="Futura Std Book"/>
          <w:color w:val="000000" w:themeColor="text1"/>
        </w:rPr>
        <w:t>HCDT</w:t>
      </w:r>
      <w:r w:rsidR="00EE2D52" w:rsidRPr="0034616A">
        <w:rPr>
          <w:rFonts w:ascii="Futura Std Book" w:hAnsi="Futura Std Book"/>
          <w:color w:val="000000" w:themeColor="text1"/>
        </w:rPr>
        <w:t>)</w:t>
      </w:r>
      <w:r w:rsidRPr="0034616A">
        <w:rPr>
          <w:rFonts w:ascii="Futura Std Book" w:hAnsi="Futura Std Book"/>
          <w:color w:val="000000" w:themeColor="text1"/>
        </w:rPr>
        <w:t xml:space="preserve"> alignment</w:t>
      </w:r>
    </w:p>
    <w:p w14:paraId="79DEB6E3" w14:textId="77777777" w:rsidR="00DB4211" w:rsidRPr="0034616A" w:rsidRDefault="00DB4211">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Vandalism / illegal tapping </w:t>
      </w:r>
      <w:r w:rsidRPr="0034616A">
        <w:rPr>
          <w:rFonts w:ascii="Arial" w:hAnsi="Arial" w:cs="Arial"/>
          <w:color w:val="000000" w:themeColor="text1"/>
        </w:rPr>
        <w:t>→</w:t>
      </w:r>
      <w:r w:rsidRPr="0034616A">
        <w:rPr>
          <w:rFonts w:ascii="Futura Std Book" w:hAnsi="Futura Std Book"/>
          <w:color w:val="000000" w:themeColor="text1"/>
        </w:rPr>
        <w:t xml:space="preserve"> grouting, secure isolation, surveillance</w:t>
      </w:r>
    </w:p>
    <w:p w14:paraId="1E043238" w14:textId="77777777" w:rsidR="00DB4211" w:rsidRPr="0034616A" w:rsidRDefault="00DB4211">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Divestment exposure </w:t>
      </w:r>
      <w:r w:rsidRPr="0034616A">
        <w:rPr>
          <w:rFonts w:ascii="Arial" w:hAnsi="Arial" w:cs="Arial"/>
          <w:color w:val="000000" w:themeColor="text1"/>
        </w:rPr>
        <w:t>→</w:t>
      </w:r>
      <w:r w:rsidRPr="0034616A">
        <w:rPr>
          <w:rFonts w:ascii="Futura Std Book" w:hAnsi="Futura Std Book"/>
          <w:color w:val="000000" w:themeColor="text1"/>
        </w:rPr>
        <w:t xml:space="preserve"> strict D&amp;A fund adequacy and operator capability checks</w:t>
      </w:r>
    </w:p>
    <w:p w14:paraId="4C88CBDF" w14:textId="3DB3944A" w:rsidR="00F034E2" w:rsidRDefault="006438B8" w:rsidP="00F034E2">
      <w:pPr>
        <w:pStyle w:val="Heading2"/>
        <w:spacing w:before="360" w:line="276" w:lineRule="auto"/>
        <w:ind w:left="851" w:hanging="851"/>
      </w:pPr>
      <w:bookmarkStart w:id="21" w:name="_Toc228831473"/>
      <w:r>
        <w:t xml:space="preserve">The Decommissioning &amp; Abandonment </w:t>
      </w:r>
      <w:r w:rsidR="009451F2">
        <w:t>Process</w:t>
      </w:r>
      <w:bookmarkEnd w:id="21"/>
    </w:p>
    <w:p w14:paraId="2C2D7D4E" w14:textId="77777777" w:rsidR="003D371E" w:rsidRPr="0034616A" w:rsidRDefault="003D371E" w:rsidP="003D371E">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decommissioning and abandonment of the 125 km OKNU–BBOU–ELEP–AKAB gas pipeline, at the end of its 30-year service life, will be executed through a </w:t>
      </w:r>
      <w:r w:rsidRPr="0034616A">
        <w:rPr>
          <w:rFonts w:ascii="Futura Std Book" w:hAnsi="Futura Std Book"/>
          <w:b/>
          <w:bCs/>
          <w:color w:val="000000" w:themeColor="text1"/>
          <w:sz w:val="22"/>
          <w:szCs w:val="22"/>
        </w:rPr>
        <w:t>safe, risk-based, and environmentally responsible hybrid strategy (Selective Removal and Abandonment-in-Place)</w:t>
      </w:r>
      <w:r w:rsidRPr="0034616A">
        <w:rPr>
          <w:rFonts w:ascii="Futura Std Book" w:hAnsi="Futura Std Book"/>
          <w:color w:val="000000" w:themeColor="text1"/>
          <w:sz w:val="22"/>
          <w:szCs w:val="22"/>
        </w:rPr>
        <w:t>, tailored to terrain sensitivity and pipeline condition across swamp, riverine, and community areas, comprising:</w:t>
      </w:r>
    </w:p>
    <w:p w14:paraId="682CD0DB"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System isolation and depressurization, followed by hydrocarbon removal, cleaning, and </w:t>
      </w:r>
      <w:proofErr w:type="spellStart"/>
      <w:r w:rsidRPr="007A6471">
        <w:rPr>
          <w:rFonts w:ascii="Futura Std Book" w:hAnsi="Futura Std Book"/>
        </w:rPr>
        <w:t>inerting</w:t>
      </w:r>
      <w:proofErr w:type="spellEnd"/>
      <w:r w:rsidRPr="007A6471">
        <w:rPr>
          <w:rFonts w:ascii="Futura Std Book" w:hAnsi="Futura Std Book"/>
        </w:rPr>
        <w:t xml:space="preserve"> </w:t>
      </w:r>
    </w:p>
    <w:p w14:paraId="1A555241"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Integrity and environmental assessments to define segment-specific abandonment approaches </w:t>
      </w:r>
    </w:p>
    <w:p w14:paraId="56414248"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Selective dismantling and recovery of above-ground facilities, crossings, and high-risk sections </w:t>
      </w:r>
    </w:p>
    <w:p w14:paraId="2098A69D"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Abandonment-in-place of stable buried segments, with appropriate stabilization and route marking </w:t>
      </w:r>
    </w:p>
    <w:p w14:paraId="1B3CA270" w14:textId="41345B7B"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Compliance with Nigerian regulatory requirements (NUPRC</w:t>
      </w:r>
      <w:r w:rsidR="007A6471">
        <w:rPr>
          <w:rFonts w:ascii="Futura Std Book" w:hAnsi="Futura Std Book"/>
        </w:rPr>
        <w:t>/NMDPRA</w:t>
      </w:r>
      <w:r w:rsidRPr="007A6471">
        <w:rPr>
          <w:rFonts w:ascii="Futura Std Book" w:hAnsi="Futura Std Book"/>
        </w:rPr>
        <w:t xml:space="preserve">, </w:t>
      </w:r>
      <w:proofErr w:type="spellStart"/>
      <w:r w:rsidRPr="007A6471">
        <w:rPr>
          <w:rFonts w:ascii="Futura Std Book" w:hAnsi="Futura Std Book"/>
        </w:rPr>
        <w:t>FMEnv</w:t>
      </w:r>
      <w:proofErr w:type="spellEnd"/>
      <w:r w:rsidRPr="007A6471">
        <w:rPr>
          <w:rFonts w:ascii="Futura Std Book" w:hAnsi="Futura Std Book"/>
        </w:rPr>
        <w:t xml:space="preserve">, EGASPIN) and international best practices </w:t>
      </w:r>
    </w:p>
    <w:p w14:paraId="00306E85"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lastRenderedPageBreak/>
        <w:t xml:space="preserve">Strong HSSE management, stakeholder and host community engagement, and responsible waste handling with emphasis on reuse/recycling </w:t>
      </w:r>
    </w:p>
    <w:p w14:paraId="48DCD126" w14:textId="77777777" w:rsidR="007D69FB" w:rsidRPr="007D69FB" w:rsidRDefault="007D69FB" w:rsidP="007D69FB">
      <w:pPr>
        <w:numPr>
          <w:ilvl w:val="0"/>
          <w:numId w:val="4"/>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t>Top of Form</w:t>
      </w:r>
    </w:p>
    <w:p w14:paraId="5A507130" w14:textId="77777777" w:rsidR="007D69FB" w:rsidRPr="007D69FB" w:rsidRDefault="007D69FB" w:rsidP="007D69FB">
      <w:pPr>
        <w:numPr>
          <w:ilvl w:val="0"/>
          <w:numId w:val="6"/>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t>Bottom of Form</w:t>
      </w:r>
    </w:p>
    <w:p w14:paraId="16DBF998" w14:textId="77777777" w:rsidR="00FB631B" w:rsidRPr="00D6382D" w:rsidRDefault="00FB631B" w:rsidP="00D6382D">
      <w:pPr>
        <w:pStyle w:val="Heading3"/>
        <w:spacing w:before="240"/>
        <w:ind w:left="851" w:hanging="851"/>
      </w:pPr>
      <w:bookmarkStart w:id="22" w:name="_Toc228831474"/>
      <w:r w:rsidRPr="00D6382D">
        <w:t>Pipeline Network</w:t>
      </w:r>
      <w:bookmarkEnd w:id="22"/>
    </w:p>
    <w:p w14:paraId="10030C52"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Total Length: ~125 km </w:t>
      </w:r>
    </w:p>
    <w:p w14:paraId="5FFC5FEF"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OKNU–BBOU: ~85 km (new line) </w:t>
      </w:r>
    </w:p>
    <w:p w14:paraId="6FF92BDD"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BBOU–ELEP: ~8 km </w:t>
      </w:r>
    </w:p>
    <w:p w14:paraId="4514A789"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ELEP–AKAB: ~32 km </w:t>
      </w:r>
    </w:p>
    <w:p w14:paraId="446BFC20" w14:textId="77777777" w:rsidR="00FB631B" w:rsidRPr="0034616A" w:rsidRDefault="00FB631B" w:rsidP="00B9539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Key Nodes</w:t>
      </w:r>
    </w:p>
    <w:p w14:paraId="7DB42AC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Manifold (KP0) </w:t>
      </w:r>
    </w:p>
    <w:p w14:paraId="03DA9F6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River Niger Crossing (~KP10) </w:t>
      </w:r>
    </w:p>
    <w:p w14:paraId="75226E1C"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Midline Manifolds (KP38, KP66) </w:t>
      </w:r>
    </w:p>
    <w:p w14:paraId="44E728C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73131BE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3F2231B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Hub (KP125) </w:t>
      </w:r>
    </w:p>
    <w:p w14:paraId="1DD996A4" w14:textId="77777777" w:rsidR="00FB631B" w:rsidRPr="0034616A" w:rsidRDefault="00FB631B" w:rsidP="00B9539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Terrain</w:t>
      </w:r>
    </w:p>
    <w:p w14:paraId="3F74D9A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Predominantly swamp and mangrove </w:t>
      </w:r>
    </w:p>
    <w:p w14:paraId="00CEF83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Multiple river and creek crossings </w:t>
      </w:r>
    </w:p>
    <w:p w14:paraId="1F145ACD"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Offshore export interface </w:t>
      </w:r>
    </w:p>
    <w:p w14:paraId="0179371B" w14:textId="10344814" w:rsidR="00FB631B" w:rsidRPr="008010C9" w:rsidRDefault="008010C9" w:rsidP="008010C9">
      <w:pPr>
        <w:pStyle w:val="Heading2"/>
        <w:spacing w:before="360" w:line="276" w:lineRule="auto"/>
        <w:ind w:left="851" w:hanging="851"/>
        <w:rPr>
          <w:sz w:val="22"/>
          <w:szCs w:val="22"/>
        </w:rPr>
      </w:pPr>
      <w:bookmarkStart w:id="23" w:name="_Toc228831475"/>
      <w:r w:rsidRPr="008010C9">
        <w:rPr>
          <w:sz w:val="22"/>
          <w:szCs w:val="22"/>
        </w:rPr>
        <w:t>Scope Of Decommissioning</w:t>
      </w:r>
      <w:bookmarkEnd w:id="23"/>
    </w:p>
    <w:p w14:paraId="2243C66D" w14:textId="77777777" w:rsidR="00FB631B" w:rsidRPr="0034616A" w:rsidRDefault="00FB631B" w:rsidP="008010C9">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The scope covers pipelines, facilities, instrumentation, and ancillary systems across the full 125 km corridor.</w:t>
      </w:r>
    </w:p>
    <w:p w14:paraId="6F8FC2FA" w14:textId="5B1A0B86" w:rsidR="00FB631B" w:rsidRPr="001F6B96" w:rsidRDefault="00FB631B" w:rsidP="001F6B96">
      <w:pPr>
        <w:pStyle w:val="Heading3"/>
        <w:ind w:left="794" w:hanging="794"/>
      </w:pPr>
      <w:bookmarkStart w:id="24" w:name="_Toc228831476"/>
      <w:r w:rsidRPr="001F6B96">
        <w:t>Pipelines</w:t>
      </w:r>
      <w:bookmarkEnd w:id="24"/>
    </w:p>
    <w:p w14:paraId="7937E40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OKNU–BBOU pipeline (~85 km) </w:t>
      </w:r>
    </w:p>
    <w:p w14:paraId="70338B5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BBOU–ELEP pipeline (~8 km) </w:t>
      </w:r>
    </w:p>
    <w:p w14:paraId="0474E49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ELEP–AKAB trunkline (~32 km) </w:t>
      </w:r>
    </w:p>
    <w:p w14:paraId="13715A6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Associated tie-ins and interconnections </w:t>
      </w:r>
    </w:p>
    <w:p w14:paraId="66CF4D11" w14:textId="28FA2007" w:rsidR="00FB631B" w:rsidRPr="001F6B96" w:rsidRDefault="00FB631B" w:rsidP="001F6B96">
      <w:pPr>
        <w:pStyle w:val="Heading3"/>
        <w:ind w:left="794" w:hanging="794"/>
      </w:pPr>
      <w:bookmarkStart w:id="25" w:name="_Toc228831477"/>
      <w:r w:rsidRPr="001F6B96">
        <w:t>Facilities &amp; Process Systems</w:t>
      </w:r>
      <w:bookmarkEnd w:id="25"/>
    </w:p>
    <w:p w14:paraId="39CC802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Inlet manifold (OKNU) </w:t>
      </w:r>
    </w:p>
    <w:p w14:paraId="755C74F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Midline manifolds (KP38, KP66) </w:t>
      </w:r>
    </w:p>
    <w:p w14:paraId="76FFEEA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BBOU and ELEP manifolds </w:t>
      </w:r>
    </w:p>
    <w:p w14:paraId="5374B06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processing hub interface </w:t>
      </w:r>
    </w:p>
    <w:p w14:paraId="3E9F360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Slug catchers (inlet / midline / outlet) </w:t>
      </w:r>
    </w:p>
    <w:p w14:paraId="7CE7AA1D"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Pigging facilities (launchers/receivers) </w:t>
      </w:r>
    </w:p>
    <w:p w14:paraId="7203EC64" w14:textId="40E3BE9A" w:rsidR="00FB631B" w:rsidRPr="0034616A" w:rsidRDefault="00FB631B" w:rsidP="001F6B96">
      <w:pPr>
        <w:pStyle w:val="Heading3"/>
        <w:ind w:left="794" w:hanging="794"/>
        <w:rPr>
          <w:color w:val="000000" w:themeColor="text1"/>
        </w:rPr>
      </w:pPr>
      <w:bookmarkStart w:id="26" w:name="_Toc228831478"/>
      <w:r w:rsidRPr="0034616A">
        <w:rPr>
          <w:color w:val="000000" w:themeColor="text1"/>
        </w:rPr>
        <w:t>Metering Systems (Custody Transfer &amp; Verification)</w:t>
      </w:r>
      <w:bookmarkEnd w:id="26"/>
    </w:p>
    <w:p w14:paraId="1B90A2BB"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pipeline network incorporates </w:t>
      </w:r>
      <w:r w:rsidRPr="0034616A">
        <w:rPr>
          <w:rFonts w:ascii="Futura Std Book" w:hAnsi="Futura Std Book"/>
          <w:b/>
          <w:bCs/>
          <w:color w:val="000000" w:themeColor="text1"/>
          <w:sz w:val="22"/>
          <w:szCs w:val="22"/>
        </w:rPr>
        <w:t>metering facilities at all manifolds and the gas plant outlet</w:t>
      </w:r>
      <w:r w:rsidRPr="0034616A">
        <w:rPr>
          <w:rFonts w:ascii="Futura Std Book" w:hAnsi="Futura Std Book"/>
          <w:color w:val="000000" w:themeColor="text1"/>
          <w:sz w:val="22"/>
          <w:szCs w:val="22"/>
        </w:rPr>
        <w:t>, forming a critical component of the decommissioning scope.</w:t>
      </w:r>
    </w:p>
    <w:p w14:paraId="16BF90B7"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Wet Gas Meters (All Manifolds)</w:t>
      </w:r>
    </w:p>
    <w:p w14:paraId="4E1F7979"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2883EB4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(KP0) </w:t>
      </w:r>
    </w:p>
    <w:p w14:paraId="67E4DD5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KP38 </w:t>
      </w:r>
    </w:p>
    <w:p w14:paraId="520C9D2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KP66 </w:t>
      </w:r>
    </w:p>
    <w:p w14:paraId="48F5209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7EEFB7E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6B898E5B" w14:textId="341BC386"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Slug Catcher Inlet </w:t>
      </w:r>
    </w:p>
    <w:p w14:paraId="4D705AC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Plant Inlet </w:t>
      </w:r>
    </w:p>
    <w:p w14:paraId="6A57C0BC"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4389E5D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Measurement of wet gas streams (with entrained liquids) </w:t>
      </w:r>
    </w:p>
    <w:p w14:paraId="1C42E7A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Flow monitoring and allocation </w:t>
      </w:r>
    </w:p>
    <w:p w14:paraId="4DBEED1B"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309AF80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Isolation and depressurization </w:t>
      </w:r>
    </w:p>
    <w:p w14:paraId="442B035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of metering skids and instrumentation </w:t>
      </w:r>
    </w:p>
    <w:p w14:paraId="412CA4D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Preservation for reuse (subject to integrity verification) </w:t>
      </w:r>
    </w:p>
    <w:p w14:paraId="1BC8F5C1" w14:textId="77777777" w:rsidR="00FB631B" w:rsidRPr="0034616A" w:rsidRDefault="00FB631B" w:rsidP="005853B4">
      <w:pPr>
        <w:pStyle w:val="Heading3"/>
        <w:ind w:left="794" w:hanging="794"/>
        <w:rPr>
          <w:color w:val="000000" w:themeColor="text1"/>
        </w:rPr>
      </w:pPr>
      <w:bookmarkStart w:id="27" w:name="_Toc228831479"/>
      <w:r w:rsidRPr="0034616A">
        <w:rPr>
          <w:color w:val="000000" w:themeColor="text1"/>
        </w:rPr>
        <w:t>Check Meters (All Manifolds)</w:t>
      </w:r>
      <w:bookmarkEnd w:id="27"/>
    </w:p>
    <w:p w14:paraId="07889CE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1EF8B8D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(KP0) </w:t>
      </w:r>
    </w:p>
    <w:p w14:paraId="46D8D9CA"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KP38 </w:t>
      </w:r>
    </w:p>
    <w:p w14:paraId="0827FC9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KP66 </w:t>
      </w:r>
    </w:p>
    <w:p w14:paraId="0112F1E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4ED6B66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1E1F9F6D" w14:textId="275A8FD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AKAB Slug Catcher Inlet </w:t>
      </w:r>
    </w:p>
    <w:p w14:paraId="3E33E506"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67E5FB8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Independent flow verification </w:t>
      </w:r>
    </w:p>
    <w:p w14:paraId="7CEE8C6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System balancing and reconciliation </w:t>
      </w:r>
    </w:p>
    <w:p w14:paraId="668C637E"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32D1B52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Controlled shutdown </w:t>
      </w:r>
    </w:p>
    <w:p w14:paraId="321FBE5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of meter runs and associated instrumentation </w:t>
      </w:r>
    </w:p>
    <w:p w14:paraId="06D4C36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Data archiving for audit purposes </w:t>
      </w:r>
    </w:p>
    <w:p w14:paraId="37E0E66C" w14:textId="77777777" w:rsidR="00FB631B" w:rsidRPr="0034616A" w:rsidRDefault="00FB631B" w:rsidP="005853B4">
      <w:pPr>
        <w:pStyle w:val="Heading3"/>
        <w:ind w:left="794" w:hanging="794"/>
        <w:rPr>
          <w:color w:val="000000" w:themeColor="text1"/>
        </w:rPr>
      </w:pPr>
      <w:bookmarkStart w:id="28" w:name="_Toc228831480"/>
      <w:r w:rsidRPr="0034616A">
        <w:rPr>
          <w:color w:val="000000" w:themeColor="text1"/>
        </w:rPr>
        <w:t>Fiscal Meter (Final Custody Transfer)</w:t>
      </w:r>
      <w:bookmarkEnd w:id="28"/>
    </w:p>
    <w:p w14:paraId="49F47F2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43BF8ED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Plant Outlet (KP125) </w:t>
      </w:r>
    </w:p>
    <w:p w14:paraId="26D73EA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2A8C164A"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Revenue-grade custody transfer measurement </w:t>
      </w:r>
    </w:p>
    <w:p w14:paraId="5B3FEB8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Final export gas accounting </w:t>
      </w:r>
    </w:p>
    <w:p w14:paraId="3E3A6671"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6178C7D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Controlled shutdown under monitored conditions </w:t>
      </w:r>
    </w:p>
    <w:p w14:paraId="7196F47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Final calibration validation and reconciliation </w:t>
      </w:r>
    </w:p>
    <w:p w14:paraId="472E75D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preservation, or re-certification </w:t>
      </w:r>
    </w:p>
    <w:p w14:paraId="7C064A85" w14:textId="77777777" w:rsidR="00D91595" w:rsidRPr="0034616A" w:rsidRDefault="00D91595" w:rsidP="00D91595">
      <w:pPr>
        <w:spacing w:before="120" w:after="120" w:line="276" w:lineRule="auto"/>
        <w:jc w:val="left"/>
        <w:rPr>
          <w:rFonts w:ascii="Futura Std Book" w:hAnsi="Futura Std Book"/>
          <w:color w:val="000000" w:themeColor="text1"/>
          <w:sz w:val="22"/>
          <w:szCs w:val="22"/>
        </w:rPr>
      </w:pPr>
    </w:p>
    <w:p w14:paraId="19EF3079" w14:textId="77777777" w:rsidR="00D6382D" w:rsidRPr="0034616A" w:rsidRDefault="00D6382D" w:rsidP="00D6382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strategy adopts a </w:t>
      </w:r>
      <w:r w:rsidRPr="0034616A">
        <w:rPr>
          <w:rFonts w:ascii="Futura Std Book" w:hAnsi="Futura Std Book"/>
          <w:b/>
          <w:bCs/>
          <w:color w:val="000000" w:themeColor="text1"/>
          <w:sz w:val="22"/>
          <w:szCs w:val="22"/>
        </w:rPr>
        <w:t>hybrid approach (Removal + Abandonment-in-Place)</w:t>
      </w:r>
      <w:r w:rsidRPr="0034616A">
        <w:rPr>
          <w:rFonts w:ascii="Futura Std Book" w:hAnsi="Futura Std Book"/>
          <w:color w:val="000000" w:themeColor="text1"/>
          <w:sz w:val="22"/>
          <w:szCs w:val="22"/>
        </w:rPr>
        <w:t xml:space="preserve"> to:</w:t>
      </w:r>
    </w:p>
    <w:p w14:paraId="0823576B" w14:textId="77777777" w:rsidR="00D6382D" w:rsidRPr="0034616A"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Eliminate residual hydrocarbon risk </w:t>
      </w:r>
    </w:p>
    <w:p w14:paraId="4EDD65F5" w14:textId="77777777" w:rsidR="00D6382D" w:rsidRPr="0034616A"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Minimize environmental disturbance </w:t>
      </w:r>
    </w:p>
    <w:p w14:paraId="1E9D49CA" w14:textId="77777777" w:rsidR="00D6382D" w:rsidRPr="0034616A"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Optimize lifecycle cost </w:t>
      </w:r>
    </w:p>
    <w:p w14:paraId="13247F6F" w14:textId="77777777" w:rsidR="00D6382D" w:rsidRPr="0034616A"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Preserve recoverable asset value </w:t>
      </w:r>
    </w:p>
    <w:p w14:paraId="7A398FE0" w14:textId="77777777" w:rsidR="00D6382D" w:rsidRPr="0034616A" w:rsidRDefault="00D6382D" w:rsidP="00D6382D">
      <w:pPr>
        <w:spacing w:before="0" w:after="160" w:line="278" w:lineRule="auto"/>
        <w:ind w:left="851"/>
        <w:rPr>
          <w:color w:val="000000" w:themeColor="text1"/>
        </w:rPr>
      </w:pPr>
      <w:r w:rsidRPr="0034616A">
        <w:rPr>
          <w:color w:val="000000" w:themeColor="text1"/>
        </w:rPr>
        <w:t>The approach is aligned with FEED philosophy, regulatory expectations, and Niger Delta execution realities.</w:t>
      </w:r>
    </w:p>
    <w:p w14:paraId="473C0059" w14:textId="77777777" w:rsidR="000C5665" w:rsidRPr="0034616A" w:rsidRDefault="000C5665" w:rsidP="000C5665">
      <w:pPr>
        <w:pStyle w:val="Heading2"/>
        <w:spacing w:before="360" w:line="276" w:lineRule="auto"/>
        <w:ind w:left="851" w:hanging="851"/>
        <w:rPr>
          <w:color w:val="000000" w:themeColor="text1"/>
          <w:sz w:val="22"/>
          <w:szCs w:val="22"/>
        </w:rPr>
      </w:pPr>
      <w:bookmarkStart w:id="29" w:name="_Toc228831481"/>
      <w:r w:rsidRPr="0034616A">
        <w:rPr>
          <w:color w:val="000000" w:themeColor="text1"/>
          <w:sz w:val="22"/>
          <w:szCs w:val="22"/>
        </w:rPr>
        <w:t>Schedule</w:t>
      </w:r>
      <w:bookmarkEnd w:id="29"/>
    </w:p>
    <w:p w14:paraId="63E6253B" w14:textId="77777777" w:rsidR="000C5665" w:rsidRPr="0034616A" w:rsidRDefault="000C5665" w:rsidP="000C5665">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Total Duration: 12–18 months</w:t>
      </w:r>
    </w:p>
    <w:p w14:paraId="0F2F2C8B" w14:textId="77777777" w:rsidR="000C5665" w:rsidRPr="0034616A" w:rsidRDefault="000C5665">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Planning &amp; Approvals: 4–6 months </w:t>
      </w:r>
    </w:p>
    <w:p w14:paraId="1FCC7763" w14:textId="77777777" w:rsidR="000C5665" w:rsidRPr="0034616A" w:rsidRDefault="000C5665">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Engineering: 3–4 months </w:t>
      </w:r>
    </w:p>
    <w:p w14:paraId="020CCEDC" w14:textId="77777777" w:rsidR="000C5665" w:rsidRPr="0034616A" w:rsidRDefault="000C5665">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Cleaning &amp; Isolation: 2–3 months </w:t>
      </w:r>
    </w:p>
    <w:p w14:paraId="406882BF" w14:textId="77777777" w:rsidR="000C5665" w:rsidRPr="0034616A" w:rsidRDefault="000C5665">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Execution: 6–10 months </w:t>
      </w:r>
    </w:p>
    <w:p w14:paraId="046CB568" w14:textId="77777777" w:rsidR="000C5665" w:rsidRPr="0034616A" w:rsidRDefault="000C5665">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Restoration: 3–6 months </w:t>
      </w:r>
    </w:p>
    <w:p w14:paraId="5977FCFE" w14:textId="77777777" w:rsidR="000C5665" w:rsidRPr="0034616A" w:rsidRDefault="000C5665" w:rsidP="000C5665">
      <w:pPr>
        <w:spacing w:before="120" w:after="120" w:line="276" w:lineRule="auto"/>
        <w:jc w:val="left"/>
        <w:rPr>
          <w:rFonts w:ascii="Futura Std Book" w:hAnsi="Futura Std Book"/>
          <w:color w:val="000000" w:themeColor="text1"/>
          <w:sz w:val="22"/>
          <w:szCs w:val="22"/>
        </w:rPr>
      </w:pPr>
    </w:p>
    <w:p w14:paraId="6B318E89" w14:textId="77777777" w:rsidR="000C5665" w:rsidRPr="0034616A" w:rsidRDefault="000C5665" w:rsidP="000C5665">
      <w:pPr>
        <w:pStyle w:val="Heading2"/>
        <w:spacing w:before="360" w:line="276" w:lineRule="auto"/>
        <w:ind w:left="851" w:hanging="851"/>
        <w:rPr>
          <w:color w:val="000000" w:themeColor="text1"/>
          <w:sz w:val="22"/>
          <w:szCs w:val="22"/>
        </w:rPr>
      </w:pPr>
      <w:bookmarkStart w:id="30" w:name="_Toc228831482"/>
      <w:r w:rsidRPr="0034616A">
        <w:rPr>
          <w:color w:val="000000" w:themeColor="text1"/>
          <w:sz w:val="22"/>
          <w:szCs w:val="22"/>
        </w:rPr>
        <w:t>Cost Estimate (USD)</w:t>
      </w:r>
      <w:bookmarkEnd w:id="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5"/>
        <w:gridCol w:w="2931"/>
      </w:tblGrid>
      <w:tr w:rsidR="000C5665" w:rsidRPr="0034616A" w14:paraId="7B805444" w14:textId="77777777" w:rsidTr="00CD3B3D">
        <w:trPr>
          <w:tblHeader/>
          <w:tblCellSpacing w:w="15" w:type="dxa"/>
        </w:trPr>
        <w:tc>
          <w:tcPr>
            <w:tcW w:w="0" w:type="auto"/>
            <w:vAlign w:val="center"/>
            <w:hideMark/>
          </w:tcPr>
          <w:p w14:paraId="67361E0B"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Component</w:t>
            </w:r>
          </w:p>
        </w:tc>
        <w:tc>
          <w:tcPr>
            <w:tcW w:w="0" w:type="auto"/>
            <w:vAlign w:val="center"/>
            <w:hideMark/>
          </w:tcPr>
          <w:p w14:paraId="222B8B00" w14:textId="77777777" w:rsidR="000C5665" w:rsidRPr="0034616A" w:rsidRDefault="000C5665" w:rsidP="00CD3B3D">
            <w:pPr>
              <w:spacing w:after="160" w:line="278" w:lineRule="auto"/>
              <w:jc w:val="left"/>
              <w:rPr>
                <w:rFonts w:ascii="Futura Std Book" w:hAnsi="Futura Std Book"/>
                <w:b/>
                <w:bCs/>
                <w:color w:val="000000" w:themeColor="text1"/>
                <w:sz w:val="22"/>
                <w:szCs w:val="22"/>
              </w:rPr>
            </w:pPr>
            <w:r w:rsidRPr="0034616A">
              <w:rPr>
                <w:rFonts w:ascii="Futura Std Book" w:hAnsi="Futura Std Book"/>
                <w:b/>
                <w:bCs/>
                <w:color w:val="000000" w:themeColor="text1"/>
                <w:sz w:val="22"/>
                <w:szCs w:val="22"/>
              </w:rPr>
              <w:t>Estimated Cost (USD Million)</w:t>
            </w:r>
          </w:p>
        </w:tc>
      </w:tr>
      <w:tr w:rsidR="000C5665" w:rsidRPr="0034616A" w14:paraId="091FB34E" w14:textId="77777777" w:rsidTr="00CD3B3D">
        <w:trPr>
          <w:tblCellSpacing w:w="15" w:type="dxa"/>
        </w:trPr>
        <w:tc>
          <w:tcPr>
            <w:tcW w:w="0" w:type="auto"/>
            <w:vAlign w:val="center"/>
            <w:hideMark/>
          </w:tcPr>
          <w:p w14:paraId="052DA9AC"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Engineering &amp; Approvals</w:t>
            </w:r>
          </w:p>
        </w:tc>
        <w:tc>
          <w:tcPr>
            <w:tcW w:w="0" w:type="auto"/>
            <w:vAlign w:val="center"/>
            <w:hideMark/>
          </w:tcPr>
          <w:p w14:paraId="43D2CD6D"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4 – 7</w:t>
            </w:r>
          </w:p>
        </w:tc>
      </w:tr>
      <w:tr w:rsidR="000C5665" w:rsidRPr="0034616A" w14:paraId="31EC7331" w14:textId="77777777" w:rsidTr="00CD3B3D">
        <w:trPr>
          <w:tblCellSpacing w:w="15" w:type="dxa"/>
        </w:trPr>
        <w:tc>
          <w:tcPr>
            <w:tcW w:w="0" w:type="auto"/>
            <w:vAlign w:val="center"/>
            <w:hideMark/>
          </w:tcPr>
          <w:p w14:paraId="202E6F9C"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Cleaning &amp; </w:t>
            </w:r>
            <w:proofErr w:type="spellStart"/>
            <w:r w:rsidRPr="0034616A">
              <w:rPr>
                <w:rFonts w:ascii="Futura Std Book" w:hAnsi="Futura Std Book"/>
                <w:color w:val="000000" w:themeColor="text1"/>
                <w:sz w:val="22"/>
                <w:szCs w:val="22"/>
              </w:rPr>
              <w:t>Inerting</w:t>
            </w:r>
            <w:proofErr w:type="spellEnd"/>
          </w:p>
        </w:tc>
        <w:tc>
          <w:tcPr>
            <w:tcW w:w="0" w:type="auto"/>
            <w:vAlign w:val="center"/>
            <w:hideMark/>
          </w:tcPr>
          <w:p w14:paraId="307C76F5"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5 – 9</w:t>
            </w:r>
          </w:p>
        </w:tc>
      </w:tr>
      <w:tr w:rsidR="000C5665" w:rsidRPr="0034616A" w14:paraId="41B65194" w14:textId="77777777" w:rsidTr="00CD3B3D">
        <w:trPr>
          <w:tblCellSpacing w:w="15" w:type="dxa"/>
        </w:trPr>
        <w:tc>
          <w:tcPr>
            <w:tcW w:w="0" w:type="auto"/>
            <w:vAlign w:val="center"/>
            <w:hideMark/>
          </w:tcPr>
          <w:p w14:paraId="570BDEA3"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Removal Activities</w:t>
            </w:r>
          </w:p>
        </w:tc>
        <w:tc>
          <w:tcPr>
            <w:tcW w:w="0" w:type="auto"/>
            <w:vAlign w:val="center"/>
            <w:hideMark/>
          </w:tcPr>
          <w:p w14:paraId="7D690A1F"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25 – 40</w:t>
            </w:r>
          </w:p>
        </w:tc>
      </w:tr>
      <w:tr w:rsidR="000C5665" w:rsidRPr="0034616A" w14:paraId="1B71B815" w14:textId="77777777" w:rsidTr="00CD3B3D">
        <w:trPr>
          <w:tblCellSpacing w:w="15" w:type="dxa"/>
        </w:trPr>
        <w:tc>
          <w:tcPr>
            <w:tcW w:w="0" w:type="auto"/>
            <w:vAlign w:val="center"/>
            <w:hideMark/>
          </w:tcPr>
          <w:p w14:paraId="0A648099"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Abandonment Activities</w:t>
            </w:r>
          </w:p>
        </w:tc>
        <w:tc>
          <w:tcPr>
            <w:tcW w:w="0" w:type="auto"/>
            <w:vAlign w:val="center"/>
            <w:hideMark/>
          </w:tcPr>
          <w:p w14:paraId="4CA61B4A"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8 – 16</w:t>
            </w:r>
          </w:p>
        </w:tc>
      </w:tr>
      <w:tr w:rsidR="000C5665" w:rsidRPr="0034616A" w14:paraId="1E418D9C" w14:textId="77777777" w:rsidTr="00CD3B3D">
        <w:trPr>
          <w:tblCellSpacing w:w="15" w:type="dxa"/>
        </w:trPr>
        <w:tc>
          <w:tcPr>
            <w:tcW w:w="0" w:type="auto"/>
            <w:vAlign w:val="center"/>
            <w:hideMark/>
          </w:tcPr>
          <w:p w14:paraId="74AFBB11"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Restoration</w:t>
            </w:r>
          </w:p>
        </w:tc>
        <w:tc>
          <w:tcPr>
            <w:tcW w:w="0" w:type="auto"/>
            <w:vAlign w:val="center"/>
            <w:hideMark/>
          </w:tcPr>
          <w:p w14:paraId="14A87948"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7 – 12</w:t>
            </w:r>
          </w:p>
        </w:tc>
      </w:tr>
      <w:tr w:rsidR="000C5665" w:rsidRPr="0034616A" w14:paraId="45D9D1C3" w14:textId="77777777" w:rsidTr="00CD3B3D">
        <w:trPr>
          <w:tblCellSpacing w:w="15" w:type="dxa"/>
        </w:trPr>
        <w:tc>
          <w:tcPr>
            <w:tcW w:w="0" w:type="auto"/>
            <w:vAlign w:val="center"/>
            <w:hideMark/>
          </w:tcPr>
          <w:p w14:paraId="53E253F7"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Total Estimated Cost</w:t>
            </w:r>
          </w:p>
        </w:tc>
        <w:tc>
          <w:tcPr>
            <w:tcW w:w="0" w:type="auto"/>
            <w:vAlign w:val="center"/>
            <w:hideMark/>
          </w:tcPr>
          <w:p w14:paraId="2CBC10B6"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49 – 84 </w:t>
            </w:r>
            <w:proofErr w:type="gramStart"/>
            <w:r w:rsidRPr="0034616A">
              <w:rPr>
                <w:rFonts w:ascii="Futura Std Book" w:hAnsi="Futura Std Book"/>
                <w:color w:val="000000" w:themeColor="text1"/>
                <w:sz w:val="22"/>
                <w:szCs w:val="22"/>
              </w:rPr>
              <w:t>Million</w:t>
            </w:r>
            <w:proofErr w:type="gramEnd"/>
            <w:r w:rsidRPr="0034616A">
              <w:rPr>
                <w:rFonts w:ascii="Futura Std Book" w:hAnsi="Futura Std Book"/>
                <w:color w:val="000000" w:themeColor="text1"/>
                <w:sz w:val="22"/>
                <w:szCs w:val="22"/>
              </w:rPr>
              <w:t xml:space="preserve"> USD</w:t>
            </w:r>
          </w:p>
        </w:tc>
      </w:tr>
    </w:tbl>
    <w:p w14:paraId="5050EFCB" w14:textId="77777777" w:rsidR="000C5665" w:rsidRPr="0034616A" w:rsidRDefault="000C5665" w:rsidP="000C5665">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Accuracy: ±30% (</w:t>
      </w:r>
      <w:proofErr w:type="gramStart"/>
      <w:r w:rsidRPr="0034616A">
        <w:rPr>
          <w:rFonts w:ascii="Futura Std Book" w:hAnsi="Futura Std Book"/>
          <w:color w:val="000000" w:themeColor="text1"/>
          <w:sz w:val="22"/>
          <w:szCs w:val="22"/>
        </w:rPr>
        <w:t>Pre-FEED</w:t>
      </w:r>
      <w:proofErr w:type="gramEnd"/>
      <w:r w:rsidRPr="0034616A">
        <w:rPr>
          <w:rFonts w:ascii="Futura Std Book" w:hAnsi="Futura Std Book"/>
          <w:color w:val="000000" w:themeColor="text1"/>
          <w:sz w:val="22"/>
          <w:szCs w:val="22"/>
        </w:rPr>
        <w:t xml:space="preserve"> level)</w:t>
      </w:r>
    </w:p>
    <w:p w14:paraId="7D8CB79B" w14:textId="77777777" w:rsidR="000C5665" w:rsidRPr="0034616A" w:rsidRDefault="000C5665" w:rsidP="00D6382D">
      <w:pPr>
        <w:spacing w:before="0" w:after="160" w:line="278" w:lineRule="auto"/>
        <w:ind w:left="851"/>
        <w:rPr>
          <w:color w:val="000000" w:themeColor="text1"/>
        </w:rPr>
      </w:pPr>
    </w:p>
    <w:p w14:paraId="0D517A51" w14:textId="77777777" w:rsidR="00D6382D" w:rsidRPr="0034616A" w:rsidRDefault="00D6382D" w:rsidP="00D6382D">
      <w:pPr>
        <w:spacing w:before="0" w:after="160" w:line="278" w:lineRule="auto"/>
        <w:ind w:left="851"/>
        <w:rPr>
          <w:color w:val="000000" w:themeColor="text1"/>
        </w:rPr>
      </w:pPr>
    </w:p>
    <w:p w14:paraId="6F7694A4" w14:textId="77777777" w:rsidR="009451F2" w:rsidRPr="0034616A" w:rsidRDefault="009451F2" w:rsidP="00D6382D">
      <w:pPr>
        <w:spacing w:before="0" w:after="160" w:line="278" w:lineRule="auto"/>
        <w:ind w:left="851"/>
        <w:rPr>
          <w:color w:val="000000" w:themeColor="text1"/>
        </w:rPr>
      </w:pPr>
    </w:p>
    <w:p w14:paraId="034CD016" w14:textId="77777777" w:rsidR="009451F2" w:rsidRPr="0034616A" w:rsidRDefault="009451F2" w:rsidP="00D6382D">
      <w:pPr>
        <w:spacing w:before="0" w:after="160" w:line="278" w:lineRule="auto"/>
        <w:ind w:left="851"/>
        <w:rPr>
          <w:color w:val="000000" w:themeColor="text1"/>
        </w:rPr>
      </w:pPr>
    </w:p>
    <w:p w14:paraId="54A95460" w14:textId="2331F830" w:rsidR="00DF1E92" w:rsidRDefault="00000000" w:rsidP="00934361">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31" w:name="_Toc228831483"/>
      <w:r>
        <w:rPr>
          <w:rStyle w:val="Hyperlink"/>
          <w:color w:val="000080"/>
          <w:u w:val="none"/>
        </w:rPr>
        <w:lastRenderedPageBreak/>
        <w:t>Introduction</w:t>
      </w:r>
      <w:r w:rsidR="002F5C51">
        <w:rPr>
          <w:rStyle w:val="Hyperlink"/>
          <w:color w:val="000080"/>
          <w:u w:val="none"/>
        </w:rPr>
        <w:t xml:space="preserve"> </w:t>
      </w:r>
      <w:r w:rsidR="00F518B5">
        <w:rPr>
          <w:rStyle w:val="Hyperlink"/>
          <w:color w:val="000080"/>
          <w:u w:val="none"/>
        </w:rPr>
        <w:t>&amp; Background</w:t>
      </w:r>
      <w:bookmarkEnd w:id="31"/>
    </w:p>
    <w:p w14:paraId="5011711C" w14:textId="77777777" w:rsidR="00F6152F" w:rsidRDefault="00F6152F" w:rsidP="002E1402">
      <w:pPr>
        <w:pStyle w:val="EPBullet-Level1"/>
        <w:numPr>
          <w:ilvl w:val="0"/>
          <w:numId w:val="0"/>
        </w:numPr>
        <w:spacing w:before="0" w:after="0" w:line="240" w:lineRule="auto"/>
        <w:ind w:left="714" w:hanging="357"/>
      </w:pPr>
    </w:p>
    <w:p w14:paraId="00A7D3EF" w14:textId="77777777" w:rsidR="00934361" w:rsidRPr="00934361" w:rsidRDefault="00934361">
      <w:pPr>
        <w:pStyle w:val="ListParagraph"/>
        <w:widowControl w:val="0"/>
        <w:numPr>
          <w:ilvl w:val="0"/>
          <w:numId w:val="45"/>
        </w:numPr>
        <w:suppressAutoHyphens/>
        <w:spacing w:before="360" w:after="120"/>
        <w:contextualSpacing w:val="0"/>
        <w:jc w:val="both"/>
        <w:outlineLvl w:val="1"/>
        <w:rPr>
          <w:rFonts w:ascii="Futura Std Book" w:hAnsi="Futura Std Book" w:cs="Tahoma"/>
          <w:b/>
          <w:bCs/>
          <w:noProof/>
          <w:vanish/>
          <w:color w:val="000080"/>
          <w:lang w:val="en-US"/>
        </w:rPr>
      </w:pPr>
      <w:bookmarkStart w:id="32" w:name="_Toc228279616"/>
      <w:bookmarkStart w:id="33" w:name="_Toc228279926"/>
      <w:bookmarkStart w:id="34" w:name="_Toc228387967"/>
      <w:bookmarkStart w:id="35" w:name="_Toc228779412"/>
      <w:bookmarkStart w:id="36" w:name="_Toc228781909"/>
      <w:bookmarkStart w:id="37" w:name="_Toc228790097"/>
      <w:bookmarkStart w:id="38" w:name="_Toc228279617"/>
      <w:bookmarkStart w:id="39" w:name="_Toc228279927"/>
      <w:bookmarkStart w:id="40" w:name="_Toc228387968"/>
      <w:bookmarkStart w:id="41" w:name="_Toc228779413"/>
      <w:bookmarkStart w:id="42" w:name="_Toc228781910"/>
      <w:bookmarkStart w:id="43" w:name="_Toc228790098"/>
      <w:bookmarkStart w:id="44" w:name="_Toc228807877"/>
      <w:bookmarkStart w:id="45" w:name="_Toc228808380"/>
      <w:bookmarkStart w:id="46" w:name="_Toc228808536"/>
      <w:bookmarkStart w:id="47" w:name="_Toc228819687"/>
      <w:bookmarkStart w:id="48" w:name="_Toc228828134"/>
      <w:bookmarkStart w:id="49" w:name="_Toc228830707"/>
      <w:bookmarkStart w:id="50" w:name="_Toc228831484"/>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04E17FA9" w14:textId="0FA9D046" w:rsidR="00F6152F" w:rsidRPr="00934361" w:rsidRDefault="002E1402" w:rsidP="004D7486">
      <w:pPr>
        <w:pStyle w:val="Heading2"/>
        <w:spacing w:after="0" w:line="276" w:lineRule="auto"/>
        <w:ind w:left="851" w:hanging="851"/>
      </w:pPr>
      <w:bookmarkStart w:id="51" w:name="_Toc228831485"/>
      <w:r w:rsidRPr="00934361">
        <w:t xml:space="preserve">Base Case </w:t>
      </w:r>
      <w:r w:rsidR="00F6152F" w:rsidRPr="00934361">
        <w:t>Gas Gathering System</w:t>
      </w:r>
      <w:bookmarkEnd w:id="51"/>
    </w:p>
    <w:p w14:paraId="59EB1F14" w14:textId="77777777" w:rsidR="00F6152F" w:rsidRDefault="00F6152F" w:rsidP="00ED5BF8">
      <w:pPr>
        <w:spacing w:after="240"/>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Network of pipelines and manifolds transporting gas from </w:t>
      </w:r>
      <w:r>
        <w:rPr>
          <w:rFonts w:ascii="Futura Std Book" w:hAnsi="Futura Std Book"/>
          <w:b/>
          <w:bCs/>
          <w:color w:val="000000" w:themeColor="text1"/>
          <w:sz w:val="22"/>
          <w:szCs w:val="22"/>
        </w:rPr>
        <w:t>OKNU, BBOU, and ELEP fields</w:t>
      </w:r>
      <w:r>
        <w:rPr>
          <w:rFonts w:ascii="Futura Std Book" w:hAnsi="Futura Std Book"/>
          <w:color w:val="000000" w:themeColor="text1"/>
          <w:sz w:val="22"/>
          <w:szCs w:val="22"/>
        </w:rPr>
        <w:t xml:space="preserve"> to the central processing facility. </w:t>
      </w:r>
    </w:p>
    <w:tbl>
      <w:tblPr>
        <w:tblStyle w:val="TableGrid"/>
        <w:tblW w:w="9246" w:type="dxa"/>
        <w:tblLook w:val="04A0" w:firstRow="1" w:lastRow="0" w:firstColumn="1" w:lastColumn="0" w:noHBand="0" w:noVBand="1"/>
      </w:tblPr>
      <w:tblGrid>
        <w:gridCol w:w="9246"/>
      </w:tblGrid>
      <w:tr w:rsidR="002E1402" w14:paraId="0A50DF27" w14:textId="77777777" w:rsidTr="002E1402">
        <w:trPr>
          <w:trHeight w:val="250"/>
        </w:trPr>
        <w:tc>
          <w:tcPr>
            <w:tcW w:w="9246" w:type="dxa"/>
          </w:tcPr>
          <w:p w14:paraId="6851199F" w14:textId="77777777" w:rsidR="002E1402" w:rsidRDefault="002E1402" w:rsidP="00C77C1B">
            <w:pPr>
              <w:rPr>
                <w:sz w:val="22"/>
                <w:szCs w:val="22"/>
              </w:rPr>
            </w:pPr>
            <w:r>
              <w:rPr>
                <w:sz w:val="22"/>
                <w:szCs w:val="22"/>
              </w:rPr>
              <w:t xml:space="preserve">Schematics of Gas Supply from </w:t>
            </w:r>
            <w:proofErr w:type="spellStart"/>
            <w:r>
              <w:rPr>
                <w:sz w:val="22"/>
                <w:szCs w:val="22"/>
              </w:rPr>
              <w:t>Okpokunou</w:t>
            </w:r>
            <w:proofErr w:type="spellEnd"/>
            <w:r>
              <w:rPr>
                <w:sz w:val="22"/>
                <w:szCs w:val="22"/>
              </w:rPr>
              <w:t xml:space="preserve"> alongside Phase-1 Gas Supply</w:t>
            </w:r>
          </w:p>
        </w:tc>
      </w:tr>
      <w:tr w:rsidR="002E1402" w14:paraId="609AA221" w14:textId="77777777" w:rsidTr="002E1402">
        <w:trPr>
          <w:trHeight w:val="4808"/>
        </w:trPr>
        <w:tc>
          <w:tcPr>
            <w:tcW w:w="9246" w:type="dxa"/>
          </w:tcPr>
          <w:p w14:paraId="5B8D8E58" w14:textId="69533BE6" w:rsidR="002E1402" w:rsidRDefault="00E04350" w:rsidP="004D7486">
            <w:pPr>
              <w:jc w:val="center"/>
            </w:pPr>
            <w:r w:rsidRPr="00E04350">
              <w:rPr>
                <w:noProof/>
              </w:rPr>
              <w:drawing>
                <wp:inline distT="0" distB="0" distL="0" distR="0" wp14:anchorId="706834E5" wp14:editId="63593E6F">
                  <wp:extent cx="5647124" cy="3282950"/>
                  <wp:effectExtent l="0" t="0" r="0" b="0"/>
                  <wp:docPr id="33805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2727" cy="3297834"/>
                          </a:xfrm>
                          <a:prstGeom prst="rect">
                            <a:avLst/>
                          </a:prstGeom>
                          <a:noFill/>
                          <a:ln>
                            <a:noFill/>
                          </a:ln>
                        </pic:spPr>
                      </pic:pic>
                    </a:graphicData>
                  </a:graphic>
                </wp:inline>
              </w:drawing>
            </w:r>
          </w:p>
        </w:tc>
      </w:tr>
      <w:tr w:rsidR="002E1402" w14:paraId="782FAC02" w14:textId="77777777" w:rsidTr="002E1402">
        <w:trPr>
          <w:trHeight w:val="175"/>
        </w:trPr>
        <w:tc>
          <w:tcPr>
            <w:tcW w:w="9246" w:type="dxa"/>
          </w:tcPr>
          <w:p w14:paraId="274AB5DD" w14:textId="77777777" w:rsidR="002E1402" w:rsidRDefault="002E1402" w:rsidP="004D7486">
            <w:pPr>
              <w:spacing w:line="240" w:lineRule="auto"/>
              <w:rPr>
                <w:sz w:val="16"/>
                <w:szCs w:val="16"/>
              </w:rPr>
            </w:pPr>
          </w:p>
        </w:tc>
      </w:tr>
      <w:tr w:rsidR="002E1402" w14:paraId="4BB72435" w14:textId="77777777" w:rsidTr="002E1402">
        <w:trPr>
          <w:trHeight w:val="250"/>
        </w:trPr>
        <w:tc>
          <w:tcPr>
            <w:tcW w:w="9246" w:type="dxa"/>
          </w:tcPr>
          <w:p w14:paraId="57E6C8EE" w14:textId="77777777" w:rsidR="002E1402" w:rsidRDefault="002E1402" w:rsidP="00C77C1B">
            <w:pPr>
              <w:rPr>
                <w:sz w:val="22"/>
                <w:szCs w:val="22"/>
              </w:rPr>
            </w:pPr>
            <w:r>
              <w:rPr>
                <w:sz w:val="22"/>
                <w:szCs w:val="22"/>
              </w:rPr>
              <w:t xml:space="preserve">Satellite Imagery of Gas Supply from </w:t>
            </w:r>
            <w:proofErr w:type="spellStart"/>
            <w:r>
              <w:rPr>
                <w:sz w:val="22"/>
                <w:szCs w:val="22"/>
              </w:rPr>
              <w:t>Okpokunou</w:t>
            </w:r>
            <w:proofErr w:type="spellEnd"/>
            <w:r>
              <w:rPr>
                <w:sz w:val="22"/>
                <w:szCs w:val="22"/>
              </w:rPr>
              <w:t xml:space="preserve"> alongside Phase-1 Gas Supply</w:t>
            </w:r>
          </w:p>
        </w:tc>
      </w:tr>
      <w:tr w:rsidR="002E1402" w14:paraId="0D198225" w14:textId="77777777" w:rsidTr="002E1402">
        <w:trPr>
          <w:trHeight w:val="175"/>
        </w:trPr>
        <w:tc>
          <w:tcPr>
            <w:tcW w:w="9246" w:type="dxa"/>
          </w:tcPr>
          <w:p w14:paraId="4BF4E59C" w14:textId="77777777" w:rsidR="002E1402" w:rsidRDefault="002E1402" w:rsidP="004D7486">
            <w:pPr>
              <w:jc w:val="center"/>
            </w:pPr>
            <w:r>
              <w:rPr>
                <w:noProof/>
              </w:rPr>
              <w:drawing>
                <wp:inline distT="0" distB="0" distL="0" distR="0" wp14:anchorId="18AA4A66" wp14:editId="59E35B7C">
                  <wp:extent cx="5060950" cy="2948063"/>
                  <wp:effectExtent l="0" t="0" r="6350" b="5080"/>
                  <wp:docPr id="47458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563" cy="3031719"/>
                          </a:xfrm>
                          <a:prstGeom prst="rect">
                            <a:avLst/>
                          </a:prstGeom>
                          <a:noFill/>
                          <a:ln>
                            <a:noFill/>
                          </a:ln>
                        </pic:spPr>
                      </pic:pic>
                    </a:graphicData>
                  </a:graphic>
                </wp:inline>
              </w:drawing>
            </w:r>
          </w:p>
        </w:tc>
      </w:tr>
    </w:tbl>
    <w:p w14:paraId="2C14344F" w14:textId="77777777" w:rsidR="00F6152F" w:rsidRDefault="00F6152F" w:rsidP="00934361">
      <w:pPr>
        <w:pStyle w:val="Heading2"/>
        <w:spacing w:before="240" w:line="276" w:lineRule="auto"/>
        <w:ind w:left="851" w:hanging="851"/>
      </w:pPr>
      <w:bookmarkStart w:id="52" w:name="_Toc228831486"/>
      <w:r>
        <w:lastRenderedPageBreak/>
        <w:t>Gas Processing Plant (GPP) – 500 MMscfd</w:t>
      </w:r>
      <w:bookmarkEnd w:id="52"/>
    </w:p>
    <w:p w14:paraId="1E277FB6"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001111A0" w14:textId="39326112" w:rsidR="00F6152F" w:rsidRPr="00EF25B1" w:rsidRDefault="00F6152F">
      <w:pPr>
        <w:numPr>
          <w:ilvl w:val="0"/>
          <w:numId w:val="46"/>
        </w:numPr>
        <w:spacing w:before="120" w:after="120" w:line="240" w:lineRule="auto"/>
        <w:ind w:left="1208" w:hanging="357"/>
        <w:rPr>
          <w:rFonts w:ascii="Futura Std Book" w:hAnsi="Futura Std Book"/>
          <w:color w:val="000000" w:themeColor="text1"/>
          <w:sz w:val="22"/>
          <w:szCs w:val="22"/>
        </w:rPr>
      </w:pPr>
      <w:r w:rsidRPr="00EF25B1">
        <w:rPr>
          <w:rFonts w:ascii="Futura Std Book" w:hAnsi="Futura Std Book"/>
          <w:color w:val="000000" w:themeColor="text1"/>
          <w:sz w:val="22"/>
          <w:szCs w:val="22"/>
        </w:rPr>
        <w:t>Delivery of lean gas to downstream facilities</w:t>
      </w:r>
      <w:r w:rsidR="00EF25B1" w:rsidRPr="00EF25B1">
        <w:rPr>
          <w:rFonts w:ascii="Futura Std Book" w:hAnsi="Futura Std Book"/>
          <w:color w:val="000000" w:themeColor="text1"/>
          <w:sz w:val="22"/>
          <w:szCs w:val="22"/>
        </w:rPr>
        <w:t xml:space="preserve">, </w:t>
      </w:r>
      <w:r w:rsidRPr="00EF25B1">
        <w:rPr>
          <w:rFonts w:ascii="Futura Std Book" w:hAnsi="Futura Std Book"/>
          <w:color w:val="000000" w:themeColor="text1"/>
          <w:sz w:val="22"/>
          <w:szCs w:val="22"/>
        </w:rPr>
        <w:t xml:space="preserve">Includes: </w:t>
      </w:r>
    </w:p>
    <w:p w14:paraId="29DDDA01"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3F0118A7"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281BA04D" w14:textId="77777777" w:rsidR="00F6152F" w:rsidRPr="00D944C1" w:rsidRDefault="00F6152F" w:rsidP="00934361">
      <w:pPr>
        <w:pStyle w:val="Heading2"/>
        <w:spacing w:before="240" w:line="276" w:lineRule="auto"/>
        <w:ind w:left="851" w:hanging="851"/>
      </w:pPr>
      <w:bookmarkStart w:id="53" w:name="_Toc228831487"/>
      <w:r w:rsidRPr="00D944C1">
        <w:t>Methanol Production Plant</w:t>
      </w:r>
      <w:bookmarkEnd w:id="53"/>
    </w:p>
    <w:p w14:paraId="46E17773"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sidRPr="00ED5BF8">
        <w:rPr>
          <w:rFonts w:ascii="Futura Std Book" w:hAnsi="Futura Std Book"/>
          <w:color w:val="000000" w:themeColor="text1"/>
          <w:sz w:val="22"/>
          <w:szCs w:val="22"/>
        </w:rPr>
        <w:t>5,000 MTPD</w:t>
      </w:r>
      <w:r>
        <w:rPr>
          <w:rFonts w:ascii="Futura Std Book" w:hAnsi="Futura Std Book"/>
          <w:color w:val="000000" w:themeColor="text1"/>
          <w:sz w:val="22"/>
          <w:szCs w:val="22"/>
        </w:rPr>
        <w:t xml:space="preserve"> </w:t>
      </w:r>
    </w:p>
    <w:p w14:paraId="52B04993"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sidRPr="00ED5BF8">
        <w:rPr>
          <w:rFonts w:ascii="Futura Std Book" w:hAnsi="Futura Std Book"/>
          <w:color w:val="000000" w:themeColor="text1"/>
          <w:sz w:val="22"/>
          <w:szCs w:val="22"/>
        </w:rPr>
        <w:t>10,000 MTPD</w:t>
      </w:r>
      <w:r>
        <w:rPr>
          <w:rFonts w:ascii="Futura Std Book" w:hAnsi="Futura Std Book"/>
          <w:color w:val="000000" w:themeColor="text1"/>
          <w:sz w:val="22"/>
          <w:szCs w:val="22"/>
        </w:rPr>
        <w:t xml:space="preserve"> </w:t>
      </w:r>
    </w:p>
    <w:p w14:paraId="50035B3A" w14:textId="172B0E53" w:rsidR="00F6152F" w:rsidRPr="00D944C1" w:rsidRDefault="00F6152F" w:rsidP="00934361">
      <w:pPr>
        <w:pStyle w:val="Heading2"/>
        <w:spacing w:before="240" w:line="276" w:lineRule="auto"/>
        <w:ind w:left="851" w:hanging="851"/>
      </w:pPr>
      <w:bookmarkStart w:id="54" w:name="_Toc228831488"/>
      <w:r w:rsidRPr="00D944C1">
        <w:t>Floating LNG (FLNG) Facility</w:t>
      </w:r>
      <w:r w:rsidR="00C36341">
        <w:t>/</w:t>
      </w:r>
      <w:r w:rsidR="007646EA">
        <w:t>Fertilizer (Urea)</w:t>
      </w:r>
      <w:bookmarkEnd w:id="54"/>
    </w:p>
    <w:p w14:paraId="2BCF9D35"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sidRPr="00ED5BF8">
        <w:rPr>
          <w:rFonts w:ascii="Futura Std Book" w:hAnsi="Futura Std Book"/>
          <w:color w:val="000000" w:themeColor="text1"/>
          <w:sz w:val="22"/>
          <w:szCs w:val="22"/>
        </w:rPr>
        <w:t>~2 MMTPA LNG</w:t>
      </w:r>
      <w:r>
        <w:rPr>
          <w:rFonts w:ascii="Futura Std Book" w:hAnsi="Futura Std Book"/>
          <w:color w:val="000000" w:themeColor="text1"/>
          <w:sz w:val="22"/>
          <w:szCs w:val="22"/>
        </w:rPr>
        <w:t xml:space="preserve"> </w:t>
      </w:r>
    </w:p>
    <w:p w14:paraId="1B042282" w14:textId="3748013E" w:rsidR="007646EA" w:rsidRDefault="007646EA">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sidRPr="00ED5BF8">
        <w:rPr>
          <w:rFonts w:ascii="Futura Std Book" w:hAnsi="Futura Std Book"/>
          <w:color w:val="000000" w:themeColor="text1"/>
          <w:sz w:val="22"/>
          <w:szCs w:val="22"/>
        </w:rPr>
        <w:t>~2.8MMTPA UREA</w:t>
      </w:r>
    </w:p>
    <w:p w14:paraId="56CECBA0"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sidRPr="00ED5BF8">
        <w:rPr>
          <w:rFonts w:ascii="Futura Std Book" w:hAnsi="Futura Std Book"/>
          <w:color w:val="000000" w:themeColor="text1"/>
          <w:sz w:val="22"/>
          <w:szCs w:val="22"/>
        </w:rPr>
        <w:t>&gt;200 MMscfd processed gas</w:t>
      </w:r>
      <w:r>
        <w:rPr>
          <w:rFonts w:ascii="Futura Std Book" w:hAnsi="Futura Std Book"/>
          <w:color w:val="000000" w:themeColor="text1"/>
          <w:sz w:val="22"/>
          <w:szCs w:val="22"/>
        </w:rPr>
        <w:t xml:space="preserve"> </w:t>
      </w:r>
    </w:p>
    <w:p w14:paraId="56669D01" w14:textId="4BC231AE"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sidRPr="00ED5BF8">
        <w:rPr>
          <w:rFonts w:ascii="Futura Std Book" w:hAnsi="Futura Std Book"/>
          <w:color w:val="000000" w:themeColor="text1"/>
          <w:sz w:val="22"/>
          <w:szCs w:val="22"/>
        </w:rPr>
        <w:t>Location: ~20 km offshore, ~20 m water depth, complete with +25 km Feed Gas Supply</w:t>
      </w:r>
      <w:r>
        <w:rPr>
          <w:rFonts w:ascii="Futura Std Book" w:hAnsi="Futura Std Book"/>
          <w:color w:val="000000" w:themeColor="text1"/>
          <w:sz w:val="22"/>
          <w:szCs w:val="22"/>
        </w:rPr>
        <w:t xml:space="preserve"> Line from Gas Hub at AKAB to the FLNG</w:t>
      </w:r>
      <w:r w:rsidR="00BE07B5">
        <w:rPr>
          <w:rFonts w:ascii="Futura Std Book" w:hAnsi="Futura Std Book"/>
          <w:color w:val="000000" w:themeColor="text1"/>
          <w:sz w:val="22"/>
          <w:szCs w:val="22"/>
        </w:rPr>
        <w:t>/Fertilizer</w:t>
      </w:r>
    </w:p>
    <w:p w14:paraId="39A20E13"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1902B929" w14:textId="47EF7FA8"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LNG</w:t>
      </w:r>
      <w:r w:rsidR="00BE07B5">
        <w:rPr>
          <w:rFonts w:ascii="Futura Std Book" w:hAnsi="Futura Std Book"/>
          <w:color w:val="000000" w:themeColor="text1"/>
          <w:sz w:val="22"/>
          <w:szCs w:val="22"/>
        </w:rPr>
        <w:t>/Urea</w:t>
      </w:r>
      <w:r>
        <w:rPr>
          <w:rFonts w:ascii="Futura Std Book" w:hAnsi="Futura Std Book"/>
          <w:color w:val="000000" w:themeColor="text1"/>
          <w:sz w:val="22"/>
          <w:szCs w:val="22"/>
        </w:rPr>
        <w:t xml:space="preserve"> </w:t>
      </w:r>
    </w:p>
    <w:p w14:paraId="18860D99"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69C466CB"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2EA86D23" w14:textId="77777777" w:rsidR="00F6152F" w:rsidRPr="00D944C1" w:rsidRDefault="00F6152F" w:rsidP="00ED5BF8">
      <w:pPr>
        <w:pStyle w:val="Heading2"/>
        <w:spacing w:before="240" w:line="276" w:lineRule="auto"/>
        <w:ind w:left="851" w:hanging="851"/>
      </w:pPr>
      <w:bookmarkStart w:id="55" w:name="_Toc228831489"/>
      <w:r w:rsidRPr="00D944C1">
        <w:t>Product Export System</w:t>
      </w:r>
      <w:bookmarkEnd w:id="55"/>
    </w:p>
    <w:p w14:paraId="0E6FA711"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pipelines </w:t>
      </w:r>
    </w:p>
    <w:p w14:paraId="6C68F85C"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sidRPr="00F059C6">
        <w:rPr>
          <w:rFonts w:ascii="Futura Std Book" w:hAnsi="Futura Std Book"/>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73159CCF" w14:textId="7B76A625" w:rsidR="009D21A6" w:rsidRDefault="009D21A6">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Dry port</w:t>
      </w:r>
    </w:p>
    <w:p w14:paraId="120CE2AD" w14:textId="77777777" w:rsidR="00F6152F" w:rsidRPr="00D944C1" w:rsidRDefault="00F6152F" w:rsidP="00ED5BF8">
      <w:pPr>
        <w:pStyle w:val="Heading2"/>
        <w:spacing w:before="240" w:line="276" w:lineRule="auto"/>
        <w:ind w:left="851" w:hanging="851"/>
      </w:pPr>
      <w:bookmarkStart w:id="56" w:name="_Toc228831490"/>
      <w:r w:rsidRPr="00D944C1">
        <w:t>Produced Water Management</w:t>
      </w:r>
      <w:bookmarkEnd w:id="56"/>
    </w:p>
    <w:p w14:paraId="1360C710"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2C17DD8"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4057074" w14:textId="77777777" w:rsidR="00F6152F" w:rsidRPr="00D944C1" w:rsidRDefault="00F6152F" w:rsidP="00ED5BF8">
      <w:pPr>
        <w:pStyle w:val="Heading2"/>
        <w:spacing w:before="240" w:line="276" w:lineRule="auto"/>
        <w:ind w:left="851" w:hanging="851"/>
      </w:pPr>
      <w:bookmarkStart w:id="57" w:name="_Toc228831491"/>
      <w:r w:rsidRPr="00D944C1">
        <w:t>Utilities and Offsite Infrastructure</w:t>
      </w:r>
      <w:bookmarkEnd w:id="57"/>
    </w:p>
    <w:p w14:paraId="6FB7F9B1"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FF2ED30"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25824E3D"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00411F"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jetty and marine infrastructure </w:t>
      </w:r>
    </w:p>
    <w:p w14:paraId="0BCEF644"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1DCA446E" w14:textId="31C487B0" w:rsidR="00F6152F" w:rsidRPr="00D944C1" w:rsidRDefault="00F6152F" w:rsidP="00ED5BF8">
      <w:pPr>
        <w:pStyle w:val="Heading2"/>
        <w:spacing w:before="240" w:line="276" w:lineRule="auto"/>
        <w:ind w:left="851" w:hanging="851"/>
      </w:pPr>
      <w:bookmarkStart w:id="58" w:name="_Toc228831492"/>
      <w:r w:rsidRPr="00D944C1">
        <w:lastRenderedPageBreak/>
        <w:t>Pipeline Design Philosophy – Flexibility &amp; Expandability</w:t>
      </w:r>
      <w:bookmarkEnd w:id="58"/>
    </w:p>
    <w:p w14:paraId="73AFEC80"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F10E1B6" w14:textId="77777777" w:rsidR="00F6152F" w:rsidRDefault="00F6152F" w:rsidP="00F059C6">
      <w:pPr>
        <w:spacing w:before="120" w:after="120" w:line="276" w:lineRule="auto"/>
        <w:ind w:left="850"/>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05AFDCA9" w14:textId="77777777" w:rsidR="00F6152F" w:rsidRDefault="00F6152F">
      <w:pPr>
        <w:numPr>
          <w:ilvl w:val="0"/>
          <w:numId w:val="46"/>
        </w:numPr>
        <w:spacing w:before="120" w:after="120" w:line="240" w:lineRule="auto"/>
        <w:ind w:left="1210" w:hanging="357"/>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6B0F531"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0DBB42AE"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63F9B393" w14:textId="77777777" w:rsidR="00F6152F" w:rsidRDefault="00F6152F">
      <w:pPr>
        <w:numPr>
          <w:ilvl w:val="0"/>
          <w:numId w:val="46"/>
        </w:numPr>
        <w:spacing w:before="120" w:after="120" w:line="240" w:lineRule="auto"/>
        <w:ind w:left="1210" w:hanging="357"/>
        <w:rPr>
          <w:rFonts w:ascii="Futura Std Book" w:hAnsi="Futura Std Book"/>
          <w:color w:val="000000" w:themeColor="text1"/>
          <w:sz w:val="22"/>
          <w:szCs w:val="22"/>
        </w:rPr>
      </w:pPr>
      <w:r>
        <w:rPr>
          <w:rFonts w:ascii="Futura Std Book" w:hAnsi="Futura Std Book"/>
          <w:b/>
          <w:bCs/>
          <w:color w:val="000000" w:themeColor="text1"/>
          <w:sz w:val="22"/>
          <w:szCs w:val="22"/>
        </w:rPr>
        <w:t>KP 66, - for tie-in of NUNR / DBUG production:</w:t>
      </w:r>
      <w:r>
        <w:rPr>
          <w:rFonts w:ascii="Futura Std Book" w:hAnsi="Futura Std Book"/>
          <w:color w:val="000000" w:themeColor="text1"/>
          <w:sz w:val="22"/>
          <w:szCs w:val="22"/>
        </w:rPr>
        <w:t xml:space="preserve"> </w:t>
      </w:r>
    </w:p>
    <w:p w14:paraId="7D6AE83D"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095C6433"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387CABB4"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21D3F48E"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8075" w:type="dxa"/>
        <w:tblInd w:w="851" w:type="dxa"/>
        <w:tblLook w:val="04A0" w:firstRow="1" w:lastRow="0" w:firstColumn="1" w:lastColumn="0" w:noHBand="0" w:noVBand="1"/>
      </w:tblPr>
      <w:tblGrid>
        <w:gridCol w:w="4106"/>
        <w:gridCol w:w="1276"/>
        <w:gridCol w:w="1276"/>
        <w:gridCol w:w="1417"/>
      </w:tblGrid>
      <w:tr w:rsidR="00F6152F" w:rsidRPr="0036023E" w14:paraId="37F2A3BA" w14:textId="77777777" w:rsidTr="00E57AD3">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5B59AF18"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Location</w:t>
            </w:r>
          </w:p>
        </w:tc>
        <w:tc>
          <w:tcPr>
            <w:tcW w:w="1276" w:type="dxa"/>
            <w:tcBorders>
              <w:top w:val="single" w:sz="4" w:space="0" w:color="auto"/>
              <w:left w:val="nil"/>
              <w:bottom w:val="single" w:sz="4" w:space="0" w:color="auto"/>
              <w:right w:val="single" w:sz="4" w:space="0" w:color="auto"/>
            </w:tcBorders>
            <w:noWrap/>
            <w:hideMark/>
          </w:tcPr>
          <w:p w14:paraId="1A9F1ED0"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Latitude</w:t>
            </w:r>
          </w:p>
        </w:tc>
        <w:tc>
          <w:tcPr>
            <w:tcW w:w="1276" w:type="dxa"/>
            <w:tcBorders>
              <w:top w:val="single" w:sz="4" w:space="0" w:color="auto"/>
              <w:left w:val="nil"/>
              <w:bottom w:val="single" w:sz="4" w:space="0" w:color="auto"/>
              <w:right w:val="single" w:sz="4" w:space="0" w:color="auto"/>
            </w:tcBorders>
            <w:noWrap/>
            <w:hideMark/>
          </w:tcPr>
          <w:p w14:paraId="656DC509"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Longitude</w:t>
            </w:r>
          </w:p>
        </w:tc>
        <w:tc>
          <w:tcPr>
            <w:tcW w:w="1417" w:type="dxa"/>
            <w:tcBorders>
              <w:top w:val="single" w:sz="4" w:space="0" w:color="auto"/>
              <w:left w:val="nil"/>
              <w:bottom w:val="single" w:sz="4" w:space="0" w:color="auto"/>
              <w:right w:val="single" w:sz="4" w:space="0" w:color="auto"/>
            </w:tcBorders>
            <w:noWrap/>
            <w:hideMark/>
          </w:tcPr>
          <w:p w14:paraId="3F2CE24E"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KP (km)</w:t>
            </w:r>
          </w:p>
        </w:tc>
      </w:tr>
      <w:tr w:rsidR="00F6152F" w:rsidRPr="0036023E" w14:paraId="1905D71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27FE4C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7931D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77AB75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5.846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9D8461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0</w:t>
            </w:r>
          </w:p>
        </w:tc>
      </w:tr>
      <w:tr w:rsidR="00F6152F" w:rsidRPr="0036023E" w14:paraId="2692EF2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101A6FE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14451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507DCD9"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69B02BF3"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10</w:t>
            </w:r>
          </w:p>
        </w:tc>
      </w:tr>
      <w:tr w:rsidR="00F6152F" w:rsidRPr="0036023E" w14:paraId="5366075E"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6DEE92BF"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74809DD3"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05338BFC"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258DFE6B"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38</w:t>
            </w:r>
          </w:p>
        </w:tc>
      </w:tr>
      <w:tr w:rsidR="00F6152F" w:rsidRPr="0036023E" w14:paraId="20C9E001"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0C357958"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7A7CD06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2154CC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4D46662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66</w:t>
            </w:r>
          </w:p>
        </w:tc>
      </w:tr>
      <w:tr w:rsidR="00F6152F" w:rsidRPr="0036023E" w14:paraId="2711C80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BA3472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1EE67C2"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20F523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6.107</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50D218E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85</w:t>
            </w:r>
          </w:p>
        </w:tc>
      </w:tr>
      <w:tr w:rsidR="00F6152F" w:rsidRPr="0036023E" w14:paraId="218D56FC"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034AA22"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6FCD8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F2C21D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B1AE34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93</w:t>
            </w:r>
          </w:p>
        </w:tc>
      </w:tr>
      <w:tr w:rsidR="00F6152F" w:rsidRPr="0036023E" w14:paraId="0D1483D5"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464ECCA0"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80CF01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0364682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6.405</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DFC2497"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125</w:t>
            </w:r>
          </w:p>
        </w:tc>
      </w:tr>
      <w:tr w:rsidR="00F6152F" w:rsidRPr="0036023E" w14:paraId="3D8BA7AD"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124716" w14:textId="51EF2C74"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FLNG</w:t>
            </w:r>
            <w:r w:rsidR="0016333E">
              <w:rPr>
                <w:rFonts w:ascii="Futura Std Book" w:hAnsi="Futura Std Book" w:cs="Calibri"/>
                <w:color w:val="000000" w:themeColor="text1"/>
                <w:sz w:val="20"/>
              </w:rPr>
              <w:t>/Fertilizer</w:t>
            </w:r>
          </w:p>
        </w:tc>
        <w:tc>
          <w:tcPr>
            <w:tcW w:w="3969" w:type="dxa"/>
            <w:gridSpan w:val="3"/>
            <w:tcBorders>
              <w:top w:val="single" w:sz="4" w:space="0" w:color="auto"/>
              <w:left w:val="single" w:sz="4" w:space="0" w:color="auto"/>
              <w:bottom w:val="single" w:sz="4" w:space="0" w:color="auto"/>
              <w:right w:val="single" w:sz="4" w:space="0" w:color="auto"/>
            </w:tcBorders>
            <w:noWrap/>
            <w:vAlign w:val="bottom"/>
          </w:tcPr>
          <w:p w14:paraId="433E067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olor w:val="000000" w:themeColor="text1"/>
                <w:sz w:val="20"/>
              </w:rPr>
              <w:t>25 km due south of AKAB (same longitude)</w:t>
            </w:r>
          </w:p>
        </w:tc>
      </w:tr>
    </w:tbl>
    <w:p w14:paraId="31AC6F84" w14:textId="77777777" w:rsidR="00F6152F" w:rsidRPr="0036023E" w:rsidRDefault="00F6152F" w:rsidP="0036023E">
      <w:pPr>
        <w:spacing w:before="0" w:after="0" w:line="240" w:lineRule="auto"/>
        <w:rPr>
          <w:color w:val="000000" w:themeColor="text1"/>
          <w:sz w:val="16"/>
          <w:szCs w:val="16"/>
        </w:rPr>
      </w:pPr>
    </w:p>
    <w:tbl>
      <w:tblPr>
        <w:tblStyle w:val="TableGrid"/>
        <w:tblW w:w="4751" w:type="dxa"/>
        <w:tblInd w:w="851" w:type="dxa"/>
        <w:tblLook w:val="04A0" w:firstRow="1" w:lastRow="0" w:firstColumn="1" w:lastColumn="0" w:noHBand="0" w:noVBand="1"/>
      </w:tblPr>
      <w:tblGrid>
        <w:gridCol w:w="4751"/>
      </w:tblGrid>
      <w:tr w:rsidR="00F6152F" w14:paraId="6A7EC13B" w14:textId="77777777" w:rsidTr="00E57AD3">
        <w:trPr>
          <w:trHeight w:val="2192"/>
        </w:trPr>
        <w:tc>
          <w:tcPr>
            <w:tcW w:w="4751" w:type="dxa"/>
          </w:tcPr>
          <w:p w14:paraId="3F3EE25C" w14:textId="77777777" w:rsidR="00F6152F" w:rsidRDefault="00F6152F" w:rsidP="00E70878">
            <w:pPr>
              <w:spacing w:before="120" w:after="120" w:line="276" w:lineRule="auto"/>
              <w:ind w:left="1314" w:hanging="1314"/>
              <w:rPr>
                <w:color w:val="000000" w:themeColor="text1"/>
              </w:rPr>
            </w:pPr>
            <w:r>
              <w:rPr>
                <w:noProof/>
                <w:color w:val="000000" w:themeColor="text1"/>
              </w:rPr>
              <w:drawing>
                <wp:inline distT="0" distB="0" distL="0" distR="0" wp14:anchorId="6BA413CF" wp14:editId="0F09BCD1">
                  <wp:extent cx="2705100" cy="1944117"/>
                  <wp:effectExtent l="0" t="0" r="0" b="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85563" cy="2145682"/>
                          </a:xfrm>
                          <a:prstGeom prst="rect">
                            <a:avLst/>
                          </a:prstGeom>
                          <a:noFill/>
                          <a:ln>
                            <a:noFill/>
                          </a:ln>
                        </pic:spPr>
                      </pic:pic>
                    </a:graphicData>
                  </a:graphic>
                </wp:inline>
              </w:drawing>
            </w:r>
          </w:p>
        </w:tc>
      </w:tr>
    </w:tbl>
    <w:p w14:paraId="138ADC2D" w14:textId="77777777" w:rsidR="0066567D" w:rsidRDefault="0066567D" w:rsidP="00F059C6">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59" w:name="_Toc228831493"/>
      <w:r>
        <w:rPr>
          <w:rStyle w:val="Hyperlink"/>
          <w:color w:val="000080"/>
          <w:u w:val="none"/>
        </w:rPr>
        <w:lastRenderedPageBreak/>
        <w:t>Battery Limit, and Scope of Work</w:t>
      </w:r>
      <w:bookmarkEnd w:id="59"/>
    </w:p>
    <w:p w14:paraId="08949BC8" w14:textId="77777777" w:rsidR="00743FB4" w:rsidRPr="00743FB4" w:rsidRDefault="00743FB4">
      <w:pPr>
        <w:pStyle w:val="ListParagraph"/>
        <w:widowControl w:val="0"/>
        <w:numPr>
          <w:ilvl w:val="0"/>
          <w:numId w:val="45"/>
        </w:numPr>
        <w:suppressAutoHyphens/>
        <w:spacing w:before="240" w:after="120"/>
        <w:contextualSpacing w:val="0"/>
        <w:jc w:val="both"/>
        <w:outlineLvl w:val="1"/>
        <w:rPr>
          <w:rStyle w:val="Hyperlink"/>
          <w:rFonts w:ascii="Futura Std Book" w:hAnsi="Futura Std Book" w:cs="Tahoma"/>
          <w:b/>
          <w:bCs/>
          <w:noProof/>
          <w:vanish/>
          <w:color w:val="000080"/>
          <w:sz w:val="24"/>
          <w:szCs w:val="24"/>
          <w:u w:val="none"/>
          <w:lang w:val="en-US"/>
        </w:rPr>
      </w:pPr>
      <w:bookmarkStart w:id="60" w:name="_Toc228807887"/>
      <w:bookmarkStart w:id="61" w:name="_Toc228808390"/>
      <w:bookmarkStart w:id="62" w:name="_Toc228808546"/>
      <w:bookmarkStart w:id="63" w:name="_Toc228819697"/>
      <w:bookmarkStart w:id="64" w:name="_Toc228828144"/>
      <w:bookmarkStart w:id="65" w:name="_Toc228830717"/>
      <w:bookmarkStart w:id="66" w:name="_Toc228831494"/>
      <w:bookmarkEnd w:id="60"/>
      <w:bookmarkEnd w:id="61"/>
      <w:bookmarkEnd w:id="62"/>
      <w:bookmarkEnd w:id="63"/>
      <w:bookmarkEnd w:id="64"/>
      <w:bookmarkEnd w:id="65"/>
      <w:bookmarkEnd w:id="66"/>
    </w:p>
    <w:p w14:paraId="512D6ED5" w14:textId="5E6FF847" w:rsidR="0066567D" w:rsidRPr="00CA20A4" w:rsidRDefault="0066567D" w:rsidP="00E57AD3">
      <w:pPr>
        <w:pStyle w:val="Heading2"/>
        <w:spacing w:before="360"/>
        <w:ind w:left="851" w:hanging="851"/>
        <w:rPr>
          <w:rStyle w:val="Hyperlink"/>
          <w:color w:val="000080"/>
          <w:u w:val="none"/>
        </w:rPr>
      </w:pPr>
      <w:bookmarkStart w:id="67" w:name="_Toc228831495"/>
      <w:r w:rsidRPr="00CA20A4">
        <w:rPr>
          <w:rStyle w:val="Hyperlink"/>
          <w:color w:val="000080"/>
          <w:u w:val="none"/>
        </w:rPr>
        <w:t>Battery Limit</w:t>
      </w:r>
      <w:bookmarkEnd w:id="67"/>
    </w:p>
    <w:p w14:paraId="5701BBF7" w14:textId="77777777" w:rsidR="0066567D" w:rsidRDefault="0066567D" w:rsidP="0066567D">
      <w:pPr>
        <w:pStyle w:val="BodyText"/>
        <w:suppressAutoHyphens/>
        <w:spacing w:before="120" w:beforeAutospacing="0" w:after="120" w:afterAutospacing="0" w:line="276" w:lineRule="auto"/>
        <w:ind w:left="851"/>
      </w:pPr>
      <w:r>
        <w:t>The phase 1 facilities are the focus of the present FEED, however with consideration for provisions and retrofits that will accommodate the phase 2 facilities in a rather seamless manner.</w:t>
      </w:r>
    </w:p>
    <w:p w14:paraId="7894E3B8" w14:textId="77777777" w:rsidR="0066567D" w:rsidRDefault="0066567D" w:rsidP="0066567D">
      <w:pPr>
        <w:pStyle w:val="BodyText"/>
        <w:suppressAutoHyphens/>
        <w:spacing w:before="120" w:beforeAutospacing="0" w:after="0" w:afterAutospacing="0" w:line="276" w:lineRule="auto"/>
        <w:ind w:left="851"/>
      </w:pPr>
      <w:r>
        <w:t>The Phase-1 main facilities are:</w:t>
      </w:r>
    </w:p>
    <w:p w14:paraId="02F106C1" w14:textId="58DBDD60" w:rsidR="0066567D" w:rsidRDefault="00C4175F" w:rsidP="00743FB4">
      <w:pPr>
        <w:pStyle w:val="EPBullet-Level1"/>
        <w:ind w:left="1210"/>
      </w:pPr>
      <w:r>
        <w:t>OKNU</w:t>
      </w:r>
      <w:r w:rsidR="0066567D">
        <w:t xml:space="preserve"> – </w:t>
      </w:r>
      <w:r>
        <w:t>BBOU</w:t>
      </w:r>
      <w:r w:rsidR="0066567D">
        <w:t xml:space="preserve"> pipeline</w:t>
      </w:r>
      <w:r>
        <w:t>, 85 km</w:t>
      </w:r>
    </w:p>
    <w:p w14:paraId="690754DA" w14:textId="71E0190E" w:rsidR="00C4175F" w:rsidRDefault="00C4175F" w:rsidP="00743FB4">
      <w:pPr>
        <w:pStyle w:val="EPBullet-Level1"/>
        <w:ind w:left="1210"/>
      </w:pPr>
      <w:r>
        <w:t>BBOU – ELEP pipeline, 8 km</w:t>
      </w:r>
    </w:p>
    <w:p w14:paraId="739CC5CB" w14:textId="39A83747" w:rsidR="0066567D" w:rsidRDefault="0066567D" w:rsidP="00743FB4">
      <w:pPr>
        <w:pStyle w:val="EPBullet-Level1"/>
        <w:ind w:left="1210"/>
      </w:pPr>
      <w:r>
        <w:t>ELEP - AKAB Pipeline</w:t>
      </w:r>
      <w:r w:rsidR="00C4175F">
        <w:t>, 32 km</w:t>
      </w:r>
    </w:p>
    <w:p w14:paraId="5588834A" w14:textId="07B25760" w:rsidR="00D878B7" w:rsidRDefault="00D878B7" w:rsidP="00743FB4">
      <w:pPr>
        <w:pStyle w:val="EPBullet-Level1"/>
        <w:ind w:left="1210"/>
      </w:pPr>
      <w:r>
        <w:t>OKNU Starting Manifold</w:t>
      </w:r>
    </w:p>
    <w:p w14:paraId="605CF8FA" w14:textId="77777777" w:rsidR="0066567D" w:rsidRDefault="0066567D" w:rsidP="00743FB4">
      <w:pPr>
        <w:pStyle w:val="EPBullet-Level1"/>
        <w:ind w:left="1210"/>
      </w:pPr>
      <w:r>
        <w:t>BBOU Satellite Manifold</w:t>
      </w:r>
    </w:p>
    <w:p w14:paraId="69C885E1" w14:textId="77777777" w:rsidR="0066567D" w:rsidRDefault="0066567D" w:rsidP="00743FB4">
      <w:pPr>
        <w:pStyle w:val="EPBullet-Level1"/>
        <w:ind w:left="1210"/>
      </w:pPr>
      <w:r>
        <w:t>ELEP Evacuation Manifold, and</w:t>
      </w:r>
    </w:p>
    <w:p w14:paraId="4CC4FAA1" w14:textId="77777777" w:rsidR="0066567D" w:rsidRDefault="0066567D" w:rsidP="00743FB4">
      <w:pPr>
        <w:pStyle w:val="EPBullet-Level1"/>
        <w:ind w:left="1210"/>
      </w:pPr>
      <w:r>
        <w:t>The Pipeline End Manifold at AKAB, complete with Pig Receiver.</w:t>
      </w:r>
    </w:p>
    <w:p w14:paraId="3BCFCFED" w14:textId="679BC9D0" w:rsidR="0066567D" w:rsidRDefault="0066567D" w:rsidP="00743FB4">
      <w:pPr>
        <w:pStyle w:val="BodyText"/>
        <w:spacing w:before="120" w:beforeAutospacing="0" w:after="240" w:afterAutospacing="0"/>
        <w:ind w:left="851"/>
        <w:rPr>
          <w:lang w:val="x-none"/>
        </w:rPr>
      </w:pPr>
      <w:r>
        <w:rPr>
          <w:lang w:val="x-none"/>
        </w:rPr>
        <w:t>The battery limits are</w:t>
      </w:r>
      <w:r>
        <w:t xml:space="preserve"> shown below</w:t>
      </w:r>
      <w:r>
        <w:rPr>
          <w:lang w:val="x-none"/>
        </w:rPr>
        <w:t xml:space="preserve">: </w:t>
      </w:r>
    </w:p>
    <w:tbl>
      <w:tblPr>
        <w:tblStyle w:val="TableGrid"/>
        <w:tblW w:w="10168" w:type="dxa"/>
        <w:tblInd w:w="720" w:type="dxa"/>
        <w:tblLook w:val="04A0" w:firstRow="1" w:lastRow="0" w:firstColumn="1" w:lastColumn="0" w:noHBand="0" w:noVBand="1"/>
      </w:tblPr>
      <w:tblGrid>
        <w:gridCol w:w="10188"/>
      </w:tblGrid>
      <w:tr w:rsidR="0066567D" w14:paraId="79B5D993" w14:textId="77777777" w:rsidTr="00E70878">
        <w:trPr>
          <w:trHeight w:val="4320"/>
        </w:trPr>
        <w:tc>
          <w:tcPr>
            <w:tcW w:w="10168" w:type="dxa"/>
          </w:tcPr>
          <w:p w14:paraId="2E687DFB" w14:textId="33A82147" w:rsidR="0066567D" w:rsidRDefault="00BB3204" w:rsidP="00E70878">
            <w:pPr>
              <w:pStyle w:val="BodyText"/>
              <w:suppressAutoHyphens/>
              <w:spacing w:before="0" w:beforeAutospacing="0" w:after="0" w:afterAutospacing="0" w:line="276" w:lineRule="auto"/>
              <w:ind w:left="21"/>
            </w:pPr>
            <w:r w:rsidRPr="00BB3204">
              <w:rPr>
                <w:noProof/>
              </w:rPr>
              <w:drawing>
                <wp:inline distT="0" distB="0" distL="0" distR="0" wp14:anchorId="5EA95AFD" wp14:editId="1AD9E162">
                  <wp:extent cx="6318250" cy="3708400"/>
                  <wp:effectExtent l="0" t="0" r="0" b="6350"/>
                  <wp:docPr id="1500218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8250" cy="3708400"/>
                          </a:xfrm>
                          <a:prstGeom prst="rect">
                            <a:avLst/>
                          </a:prstGeom>
                          <a:noFill/>
                          <a:ln>
                            <a:noFill/>
                          </a:ln>
                        </pic:spPr>
                      </pic:pic>
                    </a:graphicData>
                  </a:graphic>
                </wp:inline>
              </w:drawing>
            </w:r>
          </w:p>
        </w:tc>
      </w:tr>
      <w:tr w:rsidR="0066567D" w14:paraId="62D84CFC" w14:textId="77777777" w:rsidTr="00E70878">
        <w:trPr>
          <w:trHeight w:val="274"/>
        </w:trPr>
        <w:tc>
          <w:tcPr>
            <w:tcW w:w="10168" w:type="dxa"/>
          </w:tcPr>
          <w:p w14:paraId="5068E2F9" w14:textId="073457DA" w:rsidR="0066567D" w:rsidRDefault="0066567D" w:rsidP="00E70878">
            <w:pPr>
              <w:pStyle w:val="BodyText"/>
              <w:suppressAutoHyphens/>
              <w:spacing w:before="60" w:beforeAutospacing="0" w:after="0" w:afterAutospacing="0" w:line="240" w:lineRule="auto"/>
              <w:ind w:left="0"/>
              <w:rPr>
                <w:sz w:val="20"/>
                <w:szCs w:val="20"/>
              </w:rPr>
            </w:pPr>
            <w:r>
              <w:rPr>
                <w:sz w:val="20"/>
                <w:szCs w:val="20"/>
              </w:rPr>
              <w:t xml:space="preserve">Figure </w:t>
            </w:r>
            <w:r w:rsidR="00BB3204">
              <w:rPr>
                <w:sz w:val="20"/>
                <w:szCs w:val="20"/>
              </w:rPr>
              <w:t>3</w:t>
            </w:r>
            <w:r>
              <w:rPr>
                <w:sz w:val="20"/>
                <w:szCs w:val="20"/>
              </w:rPr>
              <w:t xml:space="preserve">.1 Battery Limit – </w:t>
            </w:r>
            <w:r w:rsidR="00BB3204">
              <w:rPr>
                <w:sz w:val="20"/>
                <w:szCs w:val="20"/>
              </w:rPr>
              <w:t>Pipeline</w:t>
            </w:r>
            <w:r>
              <w:rPr>
                <w:sz w:val="20"/>
                <w:szCs w:val="20"/>
              </w:rPr>
              <w:t xml:space="preserve">  </w:t>
            </w:r>
          </w:p>
        </w:tc>
      </w:tr>
    </w:tbl>
    <w:p w14:paraId="13B2928C" w14:textId="77777777" w:rsidR="00D878B7" w:rsidRDefault="00D878B7" w:rsidP="00D878B7">
      <w:pPr>
        <w:rPr>
          <w:lang w:val="en-US" w:eastAsia="en-US"/>
        </w:rPr>
      </w:pPr>
    </w:p>
    <w:p w14:paraId="1F0E5A48" w14:textId="5FCEAB81" w:rsidR="0066567D" w:rsidRDefault="00D878B7" w:rsidP="00743FB4">
      <w:pPr>
        <w:pStyle w:val="Heading3"/>
        <w:ind w:left="851" w:hanging="851"/>
      </w:pPr>
      <w:bookmarkStart w:id="68" w:name="_Toc228831496"/>
      <w:r>
        <w:t>OKNU</w:t>
      </w:r>
      <w:r w:rsidR="0066567D">
        <w:t xml:space="preserve"> Platform</w:t>
      </w:r>
      <w:bookmarkEnd w:id="68"/>
    </w:p>
    <w:p w14:paraId="04AA43DE" w14:textId="0CBAE760" w:rsidR="0066567D" w:rsidRDefault="0066567D" w:rsidP="00743FB4">
      <w:pPr>
        <w:pStyle w:val="EPBullet-Level1"/>
        <w:ind w:left="1210"/>
      </w:pPr>
      <w:r>
        <w:t xml:space="preserve">The terminal flanged ball valve on the manifold collecting well fluids from </w:t>
      </w:r>
      <w:r w:rsidR="00D878B7">
        <w:t>OKNU</w:t>
      </w:r>
      <w:r>
        <w:t xml:space="preserve"> Wells.</w:t>
      </w:r>
    </w:p>
    <w:p w14:paraId="12FA489C" w14:textId="349369DB" w:rsidR="0066567D" w:rsidRDefault="0066567D" w:rsidP="00743FB4">
      <w:pPr>
        <w:pStyle w:val="EPBullet-Level1"/>
        <w:ind w:left="1210"/>
      </w:pPr>
      <w:r>
        <w:lastRenderedPageBreak/>
        <w:t>The flanged ball valve provided for the tie-in of O</w:t>
      </w:r>
      <w:r w:rsidR="00D878B7">
        <w:t>KNU</w:t>
      </w:r>
      <w:r>
        <w:t xml:space="preserve"> Pipeline on the manifold transporting well fluids to </w:t>
      </w:r>
      <w:r w:rsidR="00D878B7">
        <w:t>BBOU</w:t>
      </w:r>
      <w:r>
        <w:t>.</w:t>
      </w:r>
    </w:p>
    <w:p w14:paraId="49C20CEF" w14:textId="77777777" w:rsidR="00C4175F" w:rsidRDefault="00C4175F" w:rsidP="00743FB4">
      <w:pPr>
        <w:pStyle w:val="Heading3"/>
        <w:ind w:left="851" w:hanging="851"/>
      </w:pPr>
      <w:bookmarkStart w:id="69" w:name="_Toc228831497"/>
      <w:r>
        <w:t>BBOU Platform</w:t>
      </w:r>
      <w:bookmarkEnd w:id="69"/>
    </w:p>
    <w:p w14:paraId="34771546" w14:textId="77777777" w:rsidR="00C4175F" w:rsidRDefault="00C4175F" w:rsidP="00743FB4">
      <w:pPr>
        <w:pStyle w:val="EPBullet-Level1"/>
        <w:ind w:left="1210"/>
      </w:pPr>
      <w:r>
        <w:t>The terminal flanged ball valve on the manifold collecting well fluids from BBOU Wells.</w:t>
      </w:r>
    </w:p>
    <w:p w14:paraId="57780036" w14:textId="77777777" w:rsidR="00C4175F" w:rsidRDefault="00C4175F" w:rsidP="00743FB4">
      <w:pPr>
        <w:pStyle w:val="EPBullet-Level1"/>
        <w:ind w:left="1210"/>
      </w:pPr>
      <w:r>
        <w:t xml:space="preserve">The flanged ball valve provided for the tie-in of </w:t>
      </w:r>
      <w:proofErr w:type="spellStart"/>
      <w:r>
        <w:t>Opugbene</w:t>
      </w:r>
      <w:proofErr w:type="spellEnd"/>
      <w:r>
        <w:t xml:space="preserve"> (OPUG) Pipeline on the manifold transporting well fluids to ELEP.</w:t>
      </w:r>
    </w:p>
    <w:p w14:paraId="26C03B8D" w14:textId="77777777" w:rsidR="0066567D" w:rsidRDefault="0066567D" w:rsidP="00743FB4">
      <w:pPr>
        <w:pStyle w:val="Heading3"/>
        <w:ind w:left="851" w:hanging="851"/>
      </w:pPr>
      <w:bookmarkStart w:id="70" w:name="_Toc228831498"/>
      <w:r>
        <w:t>ELEP Platform</w:t>
      </w:r>
      <w:bookmarkEnd w:id="70"/>
    </w:p>
    <w:p w14:paraId="37B95083" w14:textId="77777777" w:rsidR="0066567D" w:rsidRDefault="0066567D" w:rsidP="00743FB4">
      <w:pPr>
        <w:pStyle w:val="EPBullet-Level1"/>
        <w:ind w:left="1210"/>
      </w:pPr>
      <w:r>
        <w:t>The terminal flanged ball valve on the manifold collecting well fluids from ELEPA Wells.</w:t>
      </w:r>
    </w:p>
    <w:p w14:paraId="5B528595" w14:textId="77777777" w:rsidR="0066567D" w:rsidRDefault="0066567D" w:rsidP="00743FB4">
      <w:pPr>
        <w:pStyle w:val="EPBullet-Level1"/>
        <w:ind w:left="1210"/>
      </w:pPr>
      <w:r>
        <w:t>The flanged ball valve provided for the tie-in of NUN River Pipeline on the manifold transporting well fluids to AKAB.</w:t>
      </w:r>
    </w:p>
    <w:p w14:paraId="07DB96B9" w14:textId="77777777" w:rsidR="0066567D" w:rsidRDefault="0066567D" w:rsidP="00743FB4">
      <w:pPr>
        <w:pStyle w:val="Heading3"/>
        <w:ind w:left="851" w:hanging="851"/>
      </w:pPr>
      <w:bookmarkStart w:id="71" w:name="_Toc228831499"/>
      <w:r>
        <w:t>Akabel Facility</w:t>
      </w:r>
      <w:bookmarkEnd w:id="71"/>
    </w:p>
    <w:p w14:paraId="0E31F8C6" w14:textId="77777777" w:rsidR="0066567D" w:rsidRDefault="0066567D" w:rsidP="00743FB4">
      <w:pPr>
        <w:pStyle w:val="EPBullet-Level1"/>
        <w:ind w:left="1210"/>
      </w:pPr>
      <w:r>
        <w:t>The Pipeline terminal flange at the inlet to the slug catcher at AKAB.</w:t>
      </w:r>
    </w:p>
    <w:p w14:paraId="2E2174EF" w14:textId="77777777" w:rsidR="0066567D" w:rsidRDefault="0066567D" w:rsidP="00743FB4">
      <w:pPr>
        <w:pStyle w:val="EPBullet-Level1"/>
        <w:ind w:left="1210"/>
      </w:pPr>
      <w:r>
        <w:t>The drain outlet flange on the pig receiver at AKAB.</w:t>
      </w:r>
    </w:p>
    <w:p w14:paraId="3B88C487" w14:textId="77777777" w:rsidR="0066567D" w:rsidRDefault="0066567D" w:rsidP="00743FB4">
      <w:pPr>
        <w:pStyle w:val="Heading2"/>
        <w:ind w:left="851" w:hanging="851"/>
      </w:pPr>
      <w:bookmarkStart w:id="72" w:name="_Toc228831500"/>
      <w:r>
        <w:t>Data Room Index Structure</w:t>
      </w:r>
      <w:bookmarkEnd w:id="72"/>
    </w:p>
    <w:p w14:paraId="08E8315C" w14:textId="79370C3F" w:rsidR="0066567D" w:rsidRPr="007A7379" w:rsidRDefault="0066567D" w:rsidP="00EA2D74">
      <w:pPr>
        <w:pStyle w:val="Heading3"/>
        <w:ind w:left="851" w:hanging="851"/>
        <w:rPr>
          <w:bCs w:val="0"/>
        </w:rPr>
      </w:pPr>
      <w:bookmarkStart w:id="73" w:name="_Toc228831501"/>
      <w:r w:rsidRPr="007A7379">
        <w:rPr>
          <w:bCs w:val="0"/>
        </w:rPr>
        <w:t>Project Overview</w:t>
      </w:r>
      <w:bookmarkEnd w:id="73"/>
    </w:p>
    <w:p w14:paraId="4EBA4062" w14:textId="77777777" w:rsidR="0066567D" w:rsidRDefault="0066567D" w:rsidP="0066567D">
      <w:pPr>
        <w:pStyle w:val="EPBullet-Level1"/>
        <w:ind w:left="1498"/>
      </w:pPr>
      <w:r>
        <w:t xml:space="preserve">Pipeline description </w:t>
      </w:r>
    </w:p>
    <w:p w14:paraId="5A44BEA6" w14:textId="77777777" w:rsidR="0066567D" w:rsidRDefault="0066567D" w:rsidP="0066567D">
      <w:pPr>
        <w:pStyle w:val="EPBullet-Level1"/>
        <w:ind w:left="1498"/>
      </w:pPr>
      <w:r>
        <w:t xml:space="preserve">Key coordinates and KP definitions </w:t>
      </w:r>
    </w:p>
    <w:p w14:paraId="1A52D859" w14:textId="77777777" w:rsidR="0066567D" w:rsidRDefault="0066567D" w:rsidP="0066567D">
      <w:pPr>
        <w:pStyle w:val="EPBullet-Level1"/>
        <w:ind w:left="1498"/>
      </w:pPr>
      <w:r>
        <w:t xml:space="preserve">Asset register </w:t>
      </w:r>
    </w:p>
    <w:p w14:paraId="77429357" w14:textId="1D671416" w:rsidR="0066567D" w:rsidRPr="007A7379" w:rsidRDefault="0066567D" w:rsidP="00EA2D74">
      <w:pPr>
        <w:pStyle w:val="Heading3"/>
        <w:ind w:left="851" w:hanging="851"/>
        <w:rPr>
          <w:bCs w:val="0"/>
        </w:rPr>
      </w:pPr>
      <w:bookmarkStart w:id="74" w:name="_Toc228831502"/>
      <w:r w:rsidRPr="007A7379">
        <w:rPr>
          <w:bCs w:val="0"/>
        </w:rPr>
        <w:t>Route &amp; Survey</w:t>
      </w:r>
      <w:bookmarkEnd w:id="74"/>
    </w:p>
    <w:p w14:paraId="501B559C" w14:textId="77777777" w:rsidR="0066567D" w:rsidRDefault="0066567D" w:rsidP="0066567D">
      <w:pPr>
        <w:pStyle w:val="EPBullet-Level1"/>
        <w:ind w:left="1498"/>
      </w:pPr>
      <w:r>
        <w:t xml:space="preserve">Alignment sheets </w:t>
      </w:r>
    </w:p>
    <w:p w14:paraId="43B015D1" w14:textId="77777777" w:rsidR="0066567D" w:rsidRDefault="0066567D" w:rsidP="0066567D">
      <w:pPr>
        <w:pStyle w:val="EPBullet-Level1"/>
        <w:ind w:left="1498"/>
      </w:pPr>
      <w:r>
        <w:t xml:space="preserve">ROW drawings </w:t>
      </w:r>
    </w:p>
    <w:p w14:paraId="5541CC17" w14:textId="77777777" w:rsidR="0066567D" w:rsidRDefault="0066567D" w:rsidP="0066567D">
      <w:pPr>
        <w:pStyle w:val="EPBullet-Level1"/>
        <w:ind w:left="1498"/>
      </w:pPr>
      <w:r>
        <w:t xml:space="preserve">Survey as-builts </w:t>
      </w:r>
    </w:p>
    <w:p w14:paraId="583F6E0A" w14:textId="7DE9B4EC" w:rsidR="0066567D" w:rsidRPr="007A7379" w:rsidRDefault="0066567D" w:rsidP="00EA2D74">
      <w:pPr>
        <w:pStyle w:val="Heading3"/>
        <w:ind w:left="851" w:hanging="851"/>
        <w:rPr>
          <w:bCs w:val="0"/>
        </w:rPr>
      </w:pPr>
      <w:bookmarkStart w:id="75" w:name="_Toc228831503"/>
      <w:r w:rsidRPr="007A7379">
        <w:rPr>
          <w:bCs w:val="0"/>
        </w:rPr>
        <w:t>Pipeline Engineering</w:t>
      </w:r>
      <w:bookmarkEnd w:id="75"/>
    </w:p>
    <w:p w14:paraId="146D4DC0" w14:textId="77777777" w:rsidR="0066567D" w:rsidRDefault="0066567D" w:rsidP="0066567D">
      <w:pPr>
        <w:pStyle w:val="EPBullet-Level1"/>
        <w:ind w:left="1498"/>
      </w:pPr>
      <w:r>
        <w:t xml:space="preserve">GA drawings </w:t>
      </w:r>
    </w:p>
    <w:p w14:paraId="404C899B" w14:textId="77777777" w:rsidR="0066567D" w:rsidRDefault="0066567D" w:rsidP="0066567D">
      <w:pPr>
        <w:pStyle w:val="EPBullet-Level1"/>
        <w:ind w:left="1498"/>
      </w:pPr>
      <w:r>
        <w:t xml:space="preserve">Isometrics </w:t>
      </w:r>
    </w:p>
    <w:p w14:paraId="5347C464" w14:textId="77777777" w:rsidR="0066567D" w:rsidRDefault="0066567D" w:rsidP="0066567D">
      <w:pPr>
        <w:pStyle w:val="EPBullet-Level1"/>
        <w:ind w:left="1498"/>
      </w:pPr>
      <w:r>
        <w:t xml:space="preserve">Wall thickness &amp; specs </w:t>
      </w:r>
    </w:p>
    <w:p w14:paraId="03461C4E" w14:textId="4F9CEDB1" w:rsidR="0066567D" w:rsidRPr="000A5E1F" w:rsidRDefault="0066567D" w:rsidP="00EA2D74">
      <w:pPr>
        <w:pStyle w:val="Heading3"/>
        <w:ind w:left="851" w:hanging="851"/>
        <w:rPr>
          <w:bCs w:val="0"/>
        </w:rPr>
      </w:pPr>
      <w:bookmarkStart w:id="76" w:name="_Toc228831504"/>
      <w:r w:rsidRPr="000A5E1F">
        <w:rPr>
          <w:bCs w:val="0"/>
        </w:rPr>
        <w:t>Facilities</w:t>
      </w:r>
      <w:bookmarkEnd w:id="76"/>
    </w:p>
    <w:p w14:paraId="33B885FF" w14:textId="77777777" w:rsidR="0066567D" w:rsidRDefault="0066567D" w:rsidP="0066567D">
      <w:pPr>
        <w:pStyle w:val="EPBullet-Level1"/>
        <w:ind w:left="1498"/>
      </w:pPr>
      <w:r>
        <w:t xml:space="preserve">OKNU </w:t>
      </w:r>
    </w:p>
    <w:p w14:paraId="48F9612E" w14:textId="2C63B952" w:rsidR="0066567D" w:rsidRDefault="0066567D" w:rsidP="0066567D">
      <w:pPr>
        <w:pStyle w:val="EPBullet-Level1"/>
        <w:ind w:left="1498"/>
      </w:pPr>
      <w:r>
        <w:t xml:space="preserve">KP38 </w:t>
      </w:r>
      <w:r w:rsidR="00D878B7">
        <w:t xml:space="preserve">Midline </w:t>
      </w:r>
      <w:r>
        <w:t xml:space="preserve">manifold </w:t>
      </w:r>
    </w:p>
    <w:p w14:paraId="2211EE84" w14:textId="3CAADB40" w:rsidR="0066567D" w:rsidRDefault="0066567D" w:rsidP="0066567D">
      <w:pPr>
        <w:pStyle w:val="EPBullet-Level1"/>
        <w:ind w:left="1498"/>
      </w:pPr>
      <w:r>
        <w:t xml:space="preserve">KP66 </w:t>
      </w:r>
      <w:r w:rsidR="00D878B7">
        <w:t xml:space="preserve">Midline </w:t>
      </w:r>
      <w:r>
        <w:t xml:space="preserve">manifold </w:t>
      </w:r>
    </w:p>
    <w:p w14:paraId="24F7F866" w14:textId="77777777" w:rsidR="0066567D" w:rsidRDefault="0066567D" w:rsidP="0066567D">
      <w:pPr>
        <w:pStyle w:val="EPBullet-Level1"/>
        <w:ind w:left="1498"/>
      </w:pPr>
      <w:r>
        <w:t xml:space="preserve">BBOU </w:t>
      </w:r>
    </w:p>
    <w:p w14:paraId="58012E9B" w14:textId="77777777" w:rsidR="0066567D" w:rsidRDefault="0066567D" w:rsidP="0066567D">
      <w:pPr>
        <w:pStyle w:val="EPBullet-Level1"/>
        <w:ind w:left="1498"/>
      </w:pPr>
      <w:r>
        <w:t xml:space="preserve">ELEP </w:t>
      </w:r>
    </w:p>
    <w:p w14:paraId="4065CA13" w14:textId="77777777" w:rsidR="0066567D" w:rsidRDefault="0066567D" w:rsidP="0066567D">
      <w:pPr>
        <w:pStyle w:val="EPBullet-Level1"/>
        <w:ind w:left="1498"/>
      </w:pPr>
      <w:r>
        <w:lastRenderedPageBreak/>
        <w:t xml:space="preserve">AKAB </w:t>
      </w:r>
    </w:p>
    <w:p w14:paraId="1C06059C" w14:textId="5BBB4EFC" w:rsidR="0066567D" w:rsidRPr="000A5E1F" w:rsidRDefault="0066567D" w:rsidP="00EA2D74">
      <w:pPr>
        <w:pStyle w:val="Heading3"/>
        <w:ind w:left="851" w:hanging="851"/>
        <w:rPr>
          <w:bCs w:val="0"/>
        </w:rPr>
      </w:pPr>
      <w:bookmarkStart w:id="77" w:name="_Toc228831505"/>
      <w:r w:rsidRPr="000A5E1F">
        <w:rPr>
          <w:bCs w:val="0"/>
        </w:rPr>
        <w:t>Crossings</w:t>
      </w:r>
      <w:bookmarkEnd w:id="77"/>
    </w:p>
    <w:p w14:paraId="2E11E8D2" w14:textId="77777777" w:rsidR="0066567D" w:rsidRDefault="0066567D" w:rsidP="0066567D">
      <w:pPr>
        <w:pStyle w:val="EPBullet-Level1"/>
        <w:ind w:left="1498"/>
      </w:pPr>
      <w:r>
        <w:t xml:space="preserve">River Niger crossing </w:t>
      </w:r>
    </w:p>
    <w:p w14:paraId="001D8E25" w14:textId="77777777" w:rsidR="0066567D" w:rsidRDefault="0066567D" w:rsidP="0066567D">
      <w:pPr>
        <w:pStyle w:val="EPBullet-Level1"/>
        <w:ind w:left="1498"/>
      </w:pPr>
      <w:r>
        <w:t xml:space="preserve">Creek crossings </w:t>
      </w:r>
    </w:p>
    <w:p w14:paraId="08E2CA5B" w14:textId="77777777" w:rsidR="0066567D" w:rsidRDefault="0066567D" w:rsidP="0066567D">
      <w:pPr>
        <w:pStyle w:val="EPBullet-Level1"/>
        <w:ind w:left="1498"/>
      </w:pPr>
      <w:r>
        <w:t xml:space="preserve">HDD drawings </w:t>
      </w:r>
    </w:p>
    <w:p w14:paraId="7F79BF47" w14:textId="0DE08450" w:rsidR="0066567D" w:rsidRPr="007A7379" w:rsidRDefault="0066567D" w:rsidP="00EA2D74">
      <w:pPr>
        <w:pStyle w:val="Heading3"/>
        <w:ind w:left="851" w:hanging="851"/>
        <w:rPr>
          <w:bCs w:val="0"/>
        </w:rPr>
      </w:pPr>
      <w:bookmarkStart w:id="78" w:name="_Toc228831506"/>
      <w:r w:rsidRPr="007A7379">
        <w:rPr>
          <w:bCs w:val="0"/>
        </w:rPr>
        <w:t>Mechanical &amp; Materials</w:t>
      </w:r>
      <w:bookmarkEnd w:id="78"/>
    </w:p>
    <w:p w14:paraId="7CABF42D" w14:textId="77777777" w:rsidR="0066567D" w:rsidRDefault="0066567D" w:rsidP="0066567D">
      <w:pPr>
        <w:pStyle w:val="EPBullet-Level1"/>
        <w:ind w:left="1498"/>
      </w:pPr>
      <w:r>
        <w:t xml:space="preserve">Weld maps </w:t>
      </w:r>
    </w:p>
    <w:p w14:paraId="6BC35AE8" w14:textId="77777777" w:rsidR="0066567D" w:rsidRDefault="0066567D" w:rsidP="0066567D">
      <w:pPr>
        <w:pStyle w:val="EPBullet-Level1"/>
        <w:ind w:left="1498"/>
      </w:pPr>
      <w:r>
        <w:t xml:space="preserve">Material certificates </w:t>
      </w:r>
    </w:p>
    <w:p w14:paraId="40835A29" w14:textId="77777777" w:rsidR="0066567D" w:rsidRDefault="0066567D" w:rsidP="0066567D">
      <w:pPr>
        <w:pStyle w:val="EPBullet-Level1"/>
        <w:ind w:left="1498"/>
      </w:pPr>
      <w:r>
        <w:t xml:space="preserve">Coating specs </w:t>
      </w:r>
    </w:p>
    <w:p w14:paraId="0A26B5AF" w14:textId="4E14DDA6" w:rsidR="0066567D" w:rsidRPr="007A7379" w:rsidRDefault="0066567D" w:rsidP="00EA2D74">
      <w:pPr>
        <w:pStyle w:val="Heading3"/>
        <w:ind w:left="851" w:hanging="851"/>
        <w:rPr>
          <w:bCs w:val="0"/>
        </w:rPr>
      </w:pPr>
      <w:bookmarkStart w:id="79" w:name="_Toc228831507"/>
      <w:r w:rsidRPr="007A7379">
        <w:rPr>
          <w:bCs w:val="0"/>
        </w:rPr>
        <w:t>Process &amp; Instrumentation</w:t>
      </w:r>
      <w:bookmarkEnd w:id="79"/>
    </w:p>
    <w:p w14:paraId="0A14A570" w14:textId="77777777" w:rsidR="0066567D" w:rsidRDefault="0066567D" w:rsidP="0066567D">
      <w:pPr>
        <w:pStyle w:val="EPBullet-Level1"/>
        <w:ind w:left="1498"/>
      </w:pPr>
      <w:r>
        <w:t xml:space="preserve">P&amp;IDs </w:t>
      </w:r>
    </w:p>
    <w:p w14:paraId="551B6944" w14:textId="77777777" w:rsidR="0066567D" w:rsidRDefault="0066567D" w:rsidP="0066567D">
      <w:pPr>
        <w:pStyle w:val="EPBullet-Level1"/>
        <w:ind w:left="1498"/>
      </w:pPr>
      <w:r>
        <w:t xml:space="preserve">Cause &amp; Effect </w:t>
      </w:r>
    </w:p>
    <w:p w14:paraId="17A23CA8" w14:textId="77777777" w:rsidR="0066567D" w:rsidRDefault="0066567D" w:rsidP="0066567D">
      <w:pPr>
        <w:pStyle w:val="EPBullet-Level1"/>
        <w:ind w:left="1498"/>
      </w:pPr>
      <w:r>
        <w:t xml:space="preserve">SCADA </w:t>
      </w:r>
    </w:p>
    <w:p w14:paraId="45FDC289" w14:textId="3FFFA8D9" w:rsidR="0066567D" w:rsidRPr="000A5E1F" w:rsidRDefault="0066567D" w:rsidP="00EA2D74">
      <w:pPr>
        <w:pStyle w:val="Heading3"/>
        <w:ind w:left="851" w:hanging="851"/>
        <w:rPr>
          <w:bCs w:val="0"/>
        </w:rPr>
      </w:pPr>
      <w:bookmarkStart w:id="80" w:name="_Toc228831508"/>
      <w:r w:rsidRPr="000A5E1F">
        <w:rPr>
          <w:bCs w:val="0"/>
        </w:rPr>
        <w:t>Electrical &amp; CP</w:t>
      </w:r>
      <w:bookmarkEnd w:id="80"/>
    </w:p>
    <w:p w14:paraId="331CE2E1" w14:textId="77777777" w:rsidR="0066567D" w:rsidRDefault="0066567D" w:rsidP="0066567D">
      <w:pPr>
        <w:pStyle w:val="EPBullet-Level1"/>
        <w:ind w:left="1498"/>
      </w:pPr>
      <w:r>
        <w:t xml:space="preserve">CP layouts </w:t>
      </w:r>
    </w:p>
    <w:p w14:paraId="763894CC" w14:textId="77777777" w:rsidR="0066567D" w:rsidRDefault="0066567D" w:rsidP="0066567D">
      <w:pPr>
        <w:pStyle w:val="EPBullet-Level1"/>
        <w:ind w:left="1498"/>
      </w:pPr>
      <w:r>
        <w:t xml:space="preserve">SLDs </w:t>
      </w:r>
    </w:p>
    <w:p w14:paraId="73B145C0" w14:textId="77777777" w:rsidR="0066567D" w:rsidRDefault="0066567D" w:rsidP="0066567D">
      <w:pPr>
        <w:pStyle w:val="EPBullet-Level1"/>
        <w:ind w:left="1498"/>
      </w:pPr>
      <w:r>
        <w:t xml:space="preserve">Earthing </w:t>
      </w:r>
    </w:p>
    <w:p w14:paraId="72CDC976" w14:textId="70FF253C" w:rsidR="0066567D" w:rsidRPr="000A5E1F" w:rsidRDefault="0066567D" w:rsidP="00EA2D74">
      <w:pPr>
        <w:pStyle w:val="Heading3"/>
        <w:ind w:left="851" w:hanging="851"/>
        <w:rPr>
          <w:bCs w:val="0"/>
        </w:rPr>
      </w:pPr>
      <w:bookmarkStart w:id="81" w:name="_Toc228831509"/>
      <w:r w:rsidRPr="000A5E1F">
        <w:rPr>
          <w:bCs w:val="0"/>
        </w:rPr>
        <w:t>Civil &amp; Structural</w:t>
      </w:r>
      <w:bookmarkEnd w:id="81"/>
    </w:p>
    <w:p w14:paraId="5BB6B7AA" w14:textId="77777777" w:rsidR="0066567D" w:rsidRDefault="0066567D" w:rsidP="0066567D">
      <w:pPr>
        <w:pStyle w:val="EPBullet-Level1"/>
        <w:ind w:left="1498"/>
      </w:pPr>
      <w:r>
        <w:t xml:space="preserve">Foundations </w:t>
      </w:r>
    </w:p>
    <w:p w14:paraId="0BB0E215" w14:textId="77777777" w:rsidR="0066567D" w:rsidRDefault="0066567D" w:rsidP="0066567D">
      <w:pPr>
        <w:pStyle w:val="EPBullet-Level1"/>
        <w:ind w:left="1498"/>
      </w:pPr>
      <w:r>
        <w:t xml:space="preserve">Supports </w:t>
      </w:r>
    </w:p>
    <w:p w14:paraId="1BDDF3A2" w14:textId="77777777" w:rsidR="0066567D" w:rsidRDefault="0066567D" w:rsidP="0066567D">
      <w:pPr>
        <w:pStyle w:val="EPBullet-Level1"/>
        <w:ind w:left="1498"/>
      </w:pPr>
      <w:r>
        <w:t xml:space="preserve">Access infrastructure </w:t>
      </w:r>
    </w:p>
    <w:p w14:paraId="2CD84394" w14:textId="575B8E41" w:rsidR="0066567D" w:rsidRPr="000A5E1F" w:rsidRDefault="0066567D" w:rsidP="00EA2D74">
      <w:pPr>
        <w:pStyle w:val="Heading3"/>
        <w:ind w:left="851" w:hanging="851"/>
        <w:rPr>
          <w:bCs w:val="0"/>
        </w:rPr>
      </w:pPr>
      <w:bookmarkStart w:id="82" w:name="_Toc228831510"/>
      <w:r w:rsidRPr="000A5E1F">
        <w:rPr>
          <w:bCs w:val="0"/>
        </w:rPr>
        <w:t>Testing &amp; Commissioning</w:t>
      </w:r>
      <w:bookmarkEnd w:id="82"/>
    </w:p>
    <w:p w14:paraId="7FA5414E" w14:textId="77777777" w:rsidR="0066567D" w:rsidRDefault="0066567D" w:rsidP="0066567D">
      <w:pPr>
        <w:pStyle w:val="EPBullet-Level1"/>
        <w:ind w:left="1498"/>
      </w:pPr>
      <w:r>
        <w:t xml:space="preserve">Hydrotest </w:t>
      </w:r>
    </w:p>
    <w:p w14:paraId="01C7448D" w14:textId="77777777" w:rsidR="0066567D" w:rsidRDefault="0066567D" w:rsidP="0066567D">
      <w:pPr>
        <w:pStyle w:val="EPBullet-Level1"/>
        <w:ind w:left="1498"/>
      </w:pPr>
      <w:r>
        <w:t xml:space="preserve">Drying </w:t>
      </w:r>
    </w:p>
    <w:p w14:paraId="549D8866" w14:textId="77777777" w:rsidR="0066567D" w:rsidRDefault="0066567D" w:rsidP="0066567D">
      <w:pPr>
        <w:pStyle w:val="EPBullet-Level1"/>
        <w:ind w:left="1498"/>
      </w:pPr>
      <w:r>
        <w:t xml:space="preserve">Pre-commissioning </w:t>
      </w:r>
    </w:p>
    <w:p w14:paraId="3A868D38" w14:textId="28F7A2B7" w:rsidR="0066567D" w:rsidRPr="000A5E1F" w:rsidRDefault="0066567D" w:rsidP="00EA2D74">
      <w:pPr>
        <w:pStyle w:val="Heading3"/>
        <w:ind w:left="851" w:hanging="851"/>
        <w:rPr>
          <w:bCs w:val="0"/>
        </w:rPr>
      </w:pPr>
      <w:bookmarkStart w:id="83" w:name="_Toc228831511"/>
      <w:r w:rsidRPr="000A5E1F">
        <w:rPr>
          <w:bCs w:val="0"/>
        </w:rPr>
        <w:t>Environmental</w:t>
      </w:r>
      <w:bookmarkEnd w:id="83"/>
    </w:p>
    <w:p w14:paraId="56E477DB" w14:textId="77777777" w:rsidR="0066567D" w:rsidRDefault="0066567D" w:rsidP="0066567D">
      <w:pPr>
        <w:pStyle w:val="EPBullet-Level1"/>
        <w:ind w:left="1498"/>
      </w:pPr>
      <w:r>
        <w:t xml:space="preserve">EIA </w:t>
      </w:r>
    </w:p>
    <w:p w14:paraId="15D6F696" w14:textId="77777777" w:rsidR="0066567D" w:rsidRDefault="0066567D" w:rsidP="0066567D">
      <w:pPr>
        <w:pStyle w:val="EPBullet-Level1"/>
        <w:ind w:left="1498"/>
      </w:pPr>
      <w:r>
        <w:t xml:space="preserve">Baseline data </w:t>
      </w:r>
    </w:p>
    <w:p w14:paraId="72BE8CCA" w14:textId="77777777" w:rsidR="0066567D" w:rsidRDefault="0066567D" w:rsidP="0066567D">
      <w:pPr>
        <w:pStyle w:val="EPBullet-Level1"/>
        <w:ind w:left="1498"/>
      </w:pPr>
      <w:r>
        <w:t xml:space="preserve">Restoration plans </w:t>
      </w:r>
    </w:p>
    <w:p w14:paraId="132C1959" w14:textId="3D4A0FD4" w:rsidR="0066567D" w:rsidRPr="000A5E1F" w:rsidRDefault="0066567D" w:rsidP="00EA2D74">
      <w:pPr>
        <w:pStyle w:val="Heading3"/>
        <w:ind w:left="851" w:hanging="851"/>
        <w:rPr>
          <w:bCs w:val="0"/>
        </w:rPr>
      </w:pPr>
      <w:bookmarkStart w:id="84" w:name="_Toc228831512"/>
      <w:r w:rsidRPr="000A5E1F">
        <w:rPr>
          <w:bCs w:val="0"/>
        </w:rPr>
        <w:t>Modifications</w:t>
      </w:r>
      <w:bookmarkEnd w:id="84"/>
    </w:p>
    <w:p w14:paraId="1DD51778" w14:textId="77777777" w:rsidR="0066567D" w:rsidRDefault="0066567D" w:rsidP="0066567D">
      <w:pPr>
        <w:pStyle w:val="EPBullet-Level1"/>
        <w:ind w:left="1498"/>
      </w:pPr>
      <w:r>
        <w:t xml:space="preserve">Redlines </w:t>
      </w:r>
    </w:p>
    <w:p w14:paraId="12F2098C" w14:textId="77777777" w:rsidR="0066567D" w:rsidRDefault="0066567D" w:rsidP="0066567D">
      <w:pPr>
        <w:pStyle w:val="EPBullet-Level1"/>
        <w:ind w:left="1498"/>
      </w:pPr>
      <w:r>
        <w:t xml:space="preserve">Tie-ins </w:t>
      </w:r>
    </w:p>
    <w:p w14:paraId="6A65071D" w14:textId="77777777" w:rsidR="0066567D" w:rsidRDefault="0066567D" w:rsidP="0066567D">
      <w:pPr>
        <w:pStyle w:val="EPBullet-Level1"/>
        <w:ind w:left="1498"/>
      </w:pPr>
      <w:r>
        <w:lastRenderedPageBreak/>
        <w:t xml:space="preserve">Design changes </w:t>
      </w:r>
    </w:p>
    <w:p w14:paraId="40CED9C6" w14:textId="3997ED83" w:rsidR="0066567D" w:rsidRPr="000A5E1F" w:rsidRDefault="0066567D" w:rsidP="00EA2D74">
      <w:pPr>
        <w:pStyle w:val="Heading3"/>
        <w:ind w:left="851" w:hanging="851"/>
        <w:rPr>
          <w:bCs w:val="0"/>
        </w:rPr>
      </w:pPr>
      <w:bookmarkStart w:id="85" w:name="_Toc228831513"/>
      <w:r w:rsidRPr="000A5E1F">
        <w:rPr>
          <w:bCs w:val="0"/>
        </w:rPr>
        <w:t>Decommissioning (To Be Developed)</w:t>
      </w:r>
      <w:bookmarkEnd w:id="85"/>
    </w:p>
    <w:p w14:paraId="5A854C88" w14:textId="77777777" w:rsidR="0066567D" w:rsidRDefault="0066567D" w:rsidP="0066567D">
      <w:pPr>
        <w:pStyle w:val="EPBullet-Level1"/>
        <w:ind w:left="1498"/>
      </w:pPr>
      <w:r>
        <w:t xml:space="preserve">Decommissioning Execution Plan </w:t>
      </w:r>
    </w:p>
    <w:p w14:paraId="46D5E1CF" w14:textId="77777777" w:rsidR="0066567D" w:rsidRDefault="0066567D" w:rsidP="0066567D">
      <w:pPr>
        <w:pStyle w:val="EPBullet-Level1"/>
        <w:ind w:left="1498"/>
      </w:pPr>
      <w:r>
        <w:t xml:space="preserve">Cleaning &amp; pigging procedures </w:t>
      </w:r>
    </w:p>
    <w:p w14:paraId="1644AB54" w14:textId="77777777" w:rsidR="0066567D" w:rsidRDefault="0066567D" w:rsidP="0066567D">
      <w:pPr>
        <w:pStyle w:val="EPBullet-Level1"/>
        <w:ind w:left="1498"/>
      </w:pPr>
      <w:r>
        <w:t xml:space="preserve">Waste management plan </w:t>
      </w:r>
    </w:p>
    <w:p w14:paraId="636D62EC" w14:textId="77777777" w:rsidR="0066567D" w:rsidRDefault="0066567D" w:rsidP="0066567D">
      <w:pPr>
        <w:pStyle w:val="EPBullet-Level1"/>
        <w:ind w:left="1498"/>
      </w:pPr>
      <w:r>
        <w:t xml:space="preserve">Restoration plan </w:t>
      </w:r>
    </w:p>
    <w:p w14:paraId="7678D46B" w14:textId="77777777" w:rsidR="0066567D" w:rsidRDefault="0066567D" w:rsidP="00743FB4">
      <w:pPr>
        <w:pStyle w:val="Heading2"/>
        <w:ind w:left="851" w:hanging="851"/>
      </w:pPr>
      <w:bookmarkStart w:id="86" w:name="_Toc228831514"/>
      <w:r>
        <w:t>Layout &amp; Configuration</w:t>
      </w:r>
      <w:bookmarkEnd w:id="86"/>
    </w:p>
    <w:p w14:paraId="147A012A" w14:textId="689C0393" w:rsidR="0066567D" w:rsidRPr="007221F4" w:rsidRDefault="0066567D" w:rsidP="000767A0">
      <w:pPr>
        <w:pStyle w:val="Heading3"/>
        <w:ind w:left="851" w:hanging="851"/>
        <w:rPr>
          <w:bCs w:val="0"/>
        </w:rPr>
      </w:pPr>
      <w:bookmarkStart w:id="87" w:name="_Toc228831515"/>
      <w:r w:rsidRPr="007221F4">
        <w:rPr>
          <w:bCs w:val="0"/>
        </w:rPr>
        <w:t>Route &amp; Alignment</w:t>
      </w:r>
      <w:bookmarkEnd w:id="87"/>
    </w:p>
    <w:p w14:paraId="278B5824" w14:textId="77777777" w:rsidR="0066567D" w:rsidRDefault="0066567D" w:rsidP="007221F4">
      <w:pPr>
        <w:pStyle w:val="EPBullet-Level1"/>
        <w:ind w:left="1210"/>
      </w:pPr>
      <w:r>
        <w:t xml:space="preserve">Pipeline Alignment Sheets (Plan &amp; Profile, KP 0–125 km) </w:t>
      </w:r>
    </w:p>
    <w:p w14:paraId="27C1132E" w14:textId="77777777" w:rsidR="0066567D" w:rsidRDefault="0066567D" w:rsidP="007221F4">
      <w:pPr>
        <w:pStyle w:val="EPBullet-Level1"/>
        <w:ind w:left="1210"/>
      </w:pPr>
      <w:r>
        <w:t xml:space="preserve">ROW Drawings (full corridor coverage) </w:t>
      </w:r>
    </w:p>
    <w:p w14:paraId="350984BB" w14:textId="77777777" w:rsidR="0066567D" w:rsidRDefault="0066567D" w:rsidP="007221F4">
      <w:pPr>
        <w:pStyle w:val="EPBullet-Level1"/>
        <w:ind w:left="1210"/>
      </w:pPr>
      <w:r>
        <w:t xml:space="preserve">Survey As-Built (final coordinates and deviations) </w:t>
      </w:r>
    </w:p>
    <w:p w14:paraId="5359668B" w14:textId="77777777" w:rsidR="0066567D" w:rsidRDefault="0066567D" w:rsidP="007221F4">
      <w:pPr>
        <w:pStyle w:val="EPBullet-Level1"/>
        <w:ind w:left="1210"/>
      </w:pPr>
      <w:r>
        <w:t xml:space="preserve">Pipeline General Arrangement (GA) </w:t>
      </w:r>
    </w:p>
    <w:p w14:paraId="27BFB631" w14:textId="77777777" w:rsidR="0066567D" w:rsidRDefault="0066567D" w:rsidP="007221F4">
      <w:pPr>
        <w:pStyle w:val="EPBullet-Level1"/>
        <w:ind w:left="1210"/>
      </w:pPr>
      <w:r>
        <w:t xml:space="preserve">Plot Plans: </w:t>
      </w:r>
    </w:p>
    <w:p w14:paraId="00BD4B86" w14:textId="77777777" w:rsidR="0066567D" w:rsidRDefault="0066567D">
      <w:pPr>
        <w:pStyle w:val="BodyText"/>
        <w:numPr>
          <w:ilvl w:val="1"/>
          <w:numId w:val="43"/>
        </w:numPr>
        <w:suppressAutoHyphens/>
        <w:spacing w:before="0" w:beforeAutospacing="0" w:after="0" w:afterAutospacing="0"/>
        <w:ind w:left="1777"/>
      </w:pPr>
      <w:r>
        <w:t xml:space="preserve">OKNU Manifold (KP 0) </w:t>
      </w:r>
    </w:p>
    <w:p w14:paraId="7906FF5C" w14:textId="77777777" w:rsidR="0066567D" w:rsidRDefault="0066567D">
      <w:pPr>
        <w:pStyle w:val="BodyText"/>
        <w:numPr>
          <w:ilvl w:val="1"/>
          <w:numId w:val="43"/>
        </w:numPr>
        <w:suppressAutoHyphens/>
        <w:spacing w:before="0" w:beforeAutospacing="0" w:after="0" w:afterAutospacing="0"/>
        <w:ind w:left="1777"/>
      </w:pPr>
      <w:r>
        <w:t xml:space="preserve">BBOU Manifold (KP 85) </w:t>
      </w:r>
    </w:p>
    <w:p w14:paraId="1C7F68A8" w14:textId="77777777" w:rsidR="0066567D" w:rsidRDefault="0066567D">
      <w:pPr>
        <w:pStyle w:val="BodyText"/>
        <w:numPr>
          <w:ilvl w:val="1"/>
          <w:numId w:val="43"/>
        </w:numPr>
        <w:suppressAutoHyphens/>
        <w:spacing w:before="0" w:beforeAutospacing="0" w:after="0" w:afterAutospacing="0"/>
        <w:ind w:left="1777"/>
      </w:pPr>
      <w:r>
        <w:t xml:space="preserve">ELEP (KP 93) </w:t>
      </w:r>
    </w:p>
    <w:p w14:paraId="5EDEBA30" w14:textId="77777777" w:rsidR="0066567D" w:rsidRDefault="0066567D">
      <w:pPr>
        <w:pStyle w:val="BodyText"/>
        <w:numPr>
          <w:ilvl w:val="1"/>
          <w:numId w:val="43"/>
        </w:numPr>
        <w:suppressAutoHyphens/>
        <w:spacing w:before="0" w:beforeAutospacing="0" w:after="0" w:afterAutospacing="0"/>
        <w:ind w:left="1777"/>
      </w:pPr>
      <w:r>
        <w:t xml:space="preserve">AKAB Gas Hub (KP 125) </w:t>
      </w:r>
    </w:p>
    <w:p w14:paraId="2199B661" w14:textId="77777777" w:rsidR="0066567D" w:rsidRDefault="0066567D" w:rsidP="007221F4">
      <w:pPr>
        <w:pStyle w:val="EPBullet-Level1"/>
        <w:ind w:left="1210"/>
      </w:pPr>
      <w:r>
        <w:t xml:space="preserve">Pipeline Isometrics (segment-wise) </w:t>
      </w:r>
    </w:p>
    <w:p w14:paraId="29AC05FE" w14:textId="415CBD98" w:rsidR="0066567D" w:rsidRPr="007221F4" w:rsidRDefault="0066567D" w:rsidP="000767A0">
      <w:pPr>
        <w:pStyle w:val="Heading3"/>
        <w:ind w:left="851" w:hanging="851"/>
        <w:rPr>
          <w:bCs w:val="0"/>
        </w:rPr>
      </w:pPr>
      <w:bookmarkStart w:id="88" w:name="_Toc228831516"/>
      <w:r w:rsidRPr="007221F4">
        <w:rPr>
          <w:bCs w:val="0"/>
        </w:rPr>
        <w:t>Crossings &amp; Special Sections</w:t>
      </w:r>
      <w:bookmarkEnd w:id="88"/>
    </w:p>
    <w:p w14:paraId="476EB9EA" w14:textId="77777777" w:rsidR="0066567D" w:rsidRDefault="0066567D" w:rsidP="007221F4">
      <w:pPr>
        <w:pStyle w:val="EPBullet-Level1"/>
        <w:ind w:left="1210"/>
      </w:pPr>
      <w:r>
        <w:t xml:space="preserve">River Niger Crossing (~KP 10) drawings </w:t>
      </w:r>
    </w:p>
    <w:p w14:paraId="7DDF1B46" w14:textId="77777777" w:rsidR="0066567D" w:rsidRDefault="0066567D" w:rsidP="007221F4">
      <w:pPr>
        <w:pStyle w:val="EPBullet-Level1"/>
        <w:ind w:left="1210"/>
      </w:pPr>
      <w:r>
        <w:t xml:space="preserve">Creek/River crossings (all locations) </w:t>
      </w:r>
    </w:p>
    <w:p w14:paraId="73264164" w14:textId="77777777" w:rsidR="0066567D" w:rsidRDefault="0066567D" w:rsidP="007221F4">
      <w:pPr>
        <w:pStyle w:val="EPBullet-Level1"/>
        <w:ind w:left="1210"/>
      </w:pPr>
      <w:r>
        <w:t xml:space="preserve">HDD / trenchless installation drawings </w:t>
      </w:r>
    </w:p>
    <w:p w14:paraId="1DA78800" w14:textId="77777777" w:rsidR="0066567D" w:rsidRDefault="0066567D" w:rsidP="007221F4">
      <w:pPr>
        <w:pStyle w:val="EPBullet-Level1"/>
        <w:ind w:left="1210"/>
      </w:pPr>
      <w:r>
        <w:t xml:space="preserve">Trench and burial profiles </w:t>
      </w:r>
    </w:p>
    <w:p w14:paraId="3F19266A" w14:textId="48400382" w:rsidR="0066567D" w:rsidRPr="007221F4" w:rsidRDefault="0066567D" w:rsidP="000767A0">
      <w:pPr>
        <w:pStyle w:val="Heading3"/>
        <w:ind w:left="851" w:hanging="851"/>
        <w:rPr>
          <w:bCs w:val="0"/>
        </w:rPr>
      </w:pPr>
      <w:bookmarkStart w:id="89" w:name="_Toc228831517"/>
      <w:r w:rsidRPr="007221F4">
        <w:rPr>
          <w:bCs w:val="0"/>
        </w:rPr>
        <w:t>Mechanical &amp; Materials</w:t>
      </w:r>
      <w:bookmarkEnd w:id="89"/>
    </w:p>
    <w:p w14:paraId="42E3961C" w14:textId="77777777" w:rsidR="0066567D" w:rsidRDefault="0066567D" w:rsidP="007221F4">
      <w:pPr>
        <w:pStyle w:val="EPBullet-Level1"/>
        <w:ind w:left="1210"/>
      </w:pPr>
      <w:r>
        <w:t xml:space="preserve">Weld maps (full traceability) </w:t>
      </w:r>
    </w:p>
    <w:p w14:paraId="300295B3" w14:textId="77777777" w:rsidR="0066567D" w:rsidRDefault="0066567D" w:rsidP="007221F4">
      <w:pPr>
        <w:pStyle w:val="EPBullet-Level1"/>
        <w:ind w:left="1210"/>
      </w:pPr>
      <w:r>
        <w:t xml:space="preserve">Wall thickness and coating specs </w:t>
      </w:r>
    </w:p>
    <w:p w14:paraId="6E35D296" w14:textId="77777777" w:rsidR="0066567D" w:rsidRDefault="0066567D" w:rsidP="007221F4">
      <w:pPr>
        <w:pStyle w:val="EPBullet-Level1"/>
        <w:ind w:left="1210"/>
      </w:pPr>
      <w:r>
        <w:t xml:space="preserve">Line pipe data sheets </w:t>
      </w:r>
    </w:p>
    <w:p w14:paraId="21DCA72D" w14:textId="77777777" w:rsidR="0066567D" w:rsidRDefault="0066567D" w:rsidP="007221F4">
      <w:pPr>
        <w:pStyle w:val="EPBullet-Level1"/>
        <w:ind w:left="1210"/>
      </w:pPr>
      <w:r>
        <w:t xml:space="preserve">Material certificates (API 5L traceability) </w:t>
      </w:r>
    </w:p>
    <w:p w14:paraId="2906255E" w14:textId="423B3AD5" w:rsidR="0066567D" w:rsidRPr="007221F4" w:rsidRDefault="0066567D" w:rsidP="000767A0">
      <w:pPr>
        <w:pStyle w:val="Heading3"/>
        <w:ind w:left="851" w:hanging="851"/>
        <w:rPr>
          <w:bCs w:val="0"/>
        </w:rPr>
      </w:pPr>
      <w:bookmarkStart w:id="90" w:name="_Toc228831518"/>
      <w:r w:rsidRPr="007221F4">
        <w:rPr>
          <w:bCs w:val="0"/>
        </w:rPr>
        <w:t>Valves &amp; Facilities</w:t>
      </w:r>
      <w:bookmarkEnd w:id="90"/>
    </w:p>
    <w:p w14:paraId="6BD44D94" w14:textId="77777777" w:rsidR="0066567D" w:rsidRDefault="0066567D" w:rsidP="007221F4">
      <w:pPr>
        <w:pStyle w:val="EPBullet-Level1"/>
        <w:ind w:left="1210"/>
      </w:pPr>
      <w:r>
        <w:t xml:space="preserve">Valve location drawings (chainage-based) </w:t>
      </w:r>
    </w:p>
    <w:p w14:paraId="4AB11D14" w14:textId="77777777" w:rsidR="0066567D" w:rsidRDefault="0066567D" w:rsidP="007221F4">
      <w:pPr>
        <w:pStyle w:val="EPBullet-Level1"/>
        <w:ind w:left="1210"/>
      </w:pPr>
      <w:r>
        <w:t xml:space="preserve">Pig launcher/receiver drawings </w:t>
      </w:r>
    </w:p>
    <w:p w14:paraId="07B55AEA" w14:textId="77777777" w:rsidR="0066567D" w:rsidRDefault="0066567D" w:rsidP="007221F4">
      <w:pPr>
        <w:pStyle w:val="EPBullet-Level1"/>
        <w:ind w:left="1210"/>
      </w:pPr>
      <w:r>
        <w:t xml:space="preserve">Manifold piping layouts (OKNU, KP38, KP66, BBOU, ELEP) </w:t>
      </w:r>
    </w:p>
    <w:p w14:paraId="536D83E5" w14:textId="77777777" w:rsidR="0066567D" w:rsidRDefault="0066567D" w:rsidP="007221F4">
      <w:pPr>
        <w:pStyle w:val="EPBullet-Level1"/>
        <w:ind w:left="1210"/>
      </w:pPr>
      <w:r>
        <w:t xml:space="preserve">Slug catcher drawings </w:t>
      </w:r>
    </w:p>
    <w:p w14:paraId="2B69CD92" w14:textId="0286DB18" w:rsidR="0066567D" w:rsidRPr="007221F4" w:rsidRDefault="0066567D" w:rsidP="000767A0">
      <w:pPr>
        <w:pStyle w:val="Heading3"/>
        <w:ind w:left="851" w:hanging="851"/>
        <w:rPr>
          <w:bCs w:val="0"/>
        </w:rPr>
      </w:pPr>
      <w:bookmarkStart w:id="91" w:name="_Toc228831519"/>
      <w:r w:rsidRPr="007221F4">
        <w:rPr>
          <w:bCs w:val="0"/>
        </w:rPr>
        <w:lastRenderedPageBreak/>
        <w:t>Process &amp; Control</w:t>
      </w:r>
      <w:bookmarkEnd w:id="91"/>
    </w:p>
    <w:p w14:paraId="15002AAA" w14:textId="77777777" w:rsidR="0066567D" w:rsidRDefault="0066567D" w:rsidP="007221F4">
      <w:pPr>
        <w:pStyle w:val="EPBullet-Level1"/>
        <w:ind w:left="1210"/>
      </w:pPr>
      <w:r>
        <w:t xml:space="preserve">As-built P&amp;IDs (entire system) </w:t>
      </w:r>
    </w:p>
    <w:p w14:paraId="42718051" w14:textId="77777777" w:rsidR="0066567D" w:rsidRDefault="0066567D" w:rsidP="007221F4">
      <w:pPr>
        <w:pStyle w:val="EPBullet-Level1"/>
        <w:ind w:left="1210"/>
      </w:pPr>
      <w:r>
        <w:t xml:space="preserve">Cause &amp; Effect diagrams </w:t>
      </w:r>
    </w:p>
    <w:p w14:paraId="175484FC" w14:textId="77777777" w:rsidR="0066567D" w:rsidRDefault="0066567D" w:rsidP="007221F4">
      <w:pPr>
        <w:pStyle w:val="EPBullet-Level1"/>
        <w:ind w:left="1210"/>
      </w:pPr>
      <w:r>
        <w:t xml:space="preserve">SCADA / instrumentation layouts </w:t>
      </w:r>
    </w:p>
    <w:p w14:paraId="2FB6B601" w14:textId="7268735D" w:rsidR="0066567D" w:rsidRPr="007221F4" w:rsidRDefault="0066567D" w:rsidP="000767A0">
      <w:pPr>
        <w:pStyle w:val="Heading3"/>
        <w:ind w:left="851" w:hanging="851"/>
        <w:rPr>
          <w:bCs w:val="0"/>
        </w:rPr>
      </w:pPr>
      <w:bookmarkStart w:id="92" w:name="_Toc228831520"/>
      <w:r w:rsidRPr="007221F4">
        <w:rPr>
          <w:bCs w:val="0"/>
        </w:rPr>
        <w:t>Electrical &amp; CP</w:t>
      </w:r>
      <w:bookmarkEnd w:id="92"/>
    </w:p>
    <w:p w14:paraId="0F7112D1" w14:textId="77777777" w:rsidR="0066567D" w:rsidRDefault="0066567D" w:rsidP="007221F4">
      <w:pPr>
        <w:pStyle w:val="EPBullet-Level1"/>
        <w:ind w:left="1210"/>
      </w:pPr>
      <w:r>
        <w:t xml:space="preserve">Cathodic Protection layout </w:t>
      </w:r>
    </w:p>
    <w:p w14:paraId="7FEB9637" w14:textId="77777777" w:rsidR="0066567D" w:rsidRDefault="0066567D" w:rsidP="007221F4">
      <w:pPr>
        <w:pStyle w:val="EPBullet-Level1"/>
        <w:ind w:left="1210"/>
      </w:pPr>
      <w:r>
        <w:t xml:space="preserve">Transformer Rectifier (TR) locations </w:t>
      </w:r>
    </w:p>
    <w:p w14:paraId="0BEEC853" w14:textId="77777777" w:rsidR="0066567D" w:rsidRDefault="0066567D" w:rsidP="007221F4">
      <w:pPr>
        <w:pStyle w:val="EPBullet-Level1"/>
        <w:ind w:left="1210"/>
      </w:pPr>
      <w:r>
        <w:t xml:space="preserve">Earthing &amp; bonding drawings </w:t>
      </w:r>
    </w:p>
    <w:p w14:paraId="0FD7E2F0" w14:textId="6F35D25C" w:rsidR="0066567D" w:rsidRDefault="0066567D" w:rsidP="007221F4">
      <w:pPr>
        <w:pStyle w:val="EPBullet-Level1"/>
        <w:ind w:left="1210"/>
      </w:pPr>
      <w:r>
        <w:t xml:space="preserve">Electrical Single Line Diagrams </w:t>
      </w:r>
    </w:p>
    <w:p w14:paraId="6829CB41" w14:textId="16AE75D3" w:rsidR="0066567D" w:rsidRPr="000A5E1F" w:rsidRDefault="0066567D" w:rsidP="000767A0">
      <w:pPr>
        <w:pStyle w:val="Heading3"/>
        <w:ind w:left="851" w:hanging="851"/>
        <w:rPr>
          <w:bCs w:val="0"/>
        </w:rPr>
      </w:pPr>
      <w:bookmarkStart w:id="93" w:name="_Toc228831521"/>
      <w:r w:rsidRPr="000A5E1F">
        <w:rPr>
          <w:bCs w:val="0"/>
        </w:rPr>
        <w:t>Civil &amp; Structural</w:t>
      </w:r>
      <w:bookmarkEnd w:id="93"/>
    </w:p>
    <w:p w14:paraId="2667740D" w14:textId="77777777" w:rsidR="0066567D" w:rsidRDefault="0066567D" w:rsidP="007221F4">
      <w:pPr>
        <w:pStyle w:val="EPBullet-Level1"/>
        <w:ind w:left="1210"/>
      </w:pPr>
      <w:r>
        <w:t xml:space="preserve">Foundations (manifolds, slug catchers) </w:t>
      </w:r>
    </w:p>
    <w:p w14:paraId="69DBDEBA" w14:textId="77777777" w:rsidR="0066567D" w:rsidRDefault="0066567D" w:rsidP="007221F4">
      <w:pPr>
        <w:pStyle w:val="EPBullet-Level1"/>
        <w:ind w:left="1210"/>
      </w:pPr>
      <w:r>
        <w:t xml:space="preserve">Pipe supports and sleepers </w:t>
      </w:r>
    </w:p>
    <w:p w14:paraId="32FC74C4" w14:textId="77777777" w:rsidR="0066567D" w:rsidRDefault="0066567D" w:rsidP="007221F4">
      <w:pPr>
        <w:pStyle w:val="EPBullet-Level1"/>
        <w:ind w:left="1210"/>
      </w:pPr>
      <w:r>
        <w:t xml:space="preserve">Access roads and pads </w:t>
      </w:r>
    </w:p>
    <w:p w14:paraId="1A184BF6" w14:textId="2EF5D98C" w:rsidR="0066567D" w:rsidRPr="00A26052" w:rsidRDefault="0066567D" w:rsidP="000767A0">
      <w:pPr>
        <w:pStyle w:val="Heading3"/>
        <w:ind w:left="851" w:hanging="851"/>
        <w:rPr>
          <w:bCs w:val="0"/>
        </w:rPr>
      </w:pPr>
      <w:bookmarkStart w:id="94" w:name="_Toc228831522"/>
      <w:r w:rsidRPr="00A26052">
        <w:rPr>
          <w:bCs w:val="0"/>
        </w:rPr>
        <w:t>Testing &amp; Commissioning</w:t>
      </w:r>
      <w:bookmarkEnd w:id="94"/>
    </w:p>
    <w:p w14:paraId="3126DE28" w14:textId="77777777" w:rsidR="0066567D" w:rsidRDefault="0066567D" w:rsidP="007221F4">
      <w:pPr>
        <w:pStyle w:val="EPBullet-Level1"/>
        <w:ind w:left="1210"/>
      </w:pPr>
      <w:r>
        <w:t xml:space="preserve">Hydrotest layouts and sectioning </w:t>
      </w:r>
    </w:p>
    <w:p w14:paraId="3B256A71" w14:textId="77777777" w:rsidR="0066567D" w:rsidRDefault="0066567D" w:rsidP="007221F4">
      <w:pPr>
        <w:pStyle w:val="EPBullet-Level1"/>
        <w:ind w:left="1210"/>
      </w:pPr>
      <w:r>
        <w:t xml:space="preserve">Dewatering/drying layouts </w:t>
      </w:r>
    </w:p>
    <w:p w14:paraId="25713696" w14:textId="0056D835" w:rsidR="0066567D" w:rsidRPr="00A26052" w:rsidRDefault="0066567D" w:rsidP="000767A0">
      <w:pPr>
        <w:pStyle w:val="Heading3"/>
        <w:ind w:left="851" w:hanging="851"/>
        <w:rPr>
          <w:bCs w:val="0"/>
        </w:rPr>
      </w:pPr>
      <w:bookmarkStart w:id="95" w:name="_Toc228831523"/>
      <w:r w:rsidRPr="00A26052">
        <w:rPr>
          <w:bCs w:val="0"/>
        </w:rPr>
        <w:t>Environmental</w:t>
      </w:r>
      <w:bookmarkEnd w:id="95"/>
    </w:p>
    <w:p w14:paraId="0347E18D" w14:textId="77777777" w:rsidR="0066567D" w:rsidRDefault="0066567D" w:rsidP="007221F4">
      <w:pPr>
        <w:pStyle w:val="EPBullet-Level1"/>
        <w:ind w:left="1210"/>
      </w:pPr>
      <w:r>
        <w:t xml:space="preserve">Baseline environmental maps </w:t>
      </w:r>
    </w:p>
    <w:p w14:paraId="77A49584" w14:textId="77777777" w:rsidR="0066567D" w:rsidRDefault="0066567D" w:rsidP="007221F4">
      <w:pPr>
        <w:pStyle w:val="EPBullet-Level1"/>
        <w:ind w:left="1210"/>
      </w:pPr>
      <w:r>
        <w:t xml:space="preserve">Sensitive area mapping (mangroves, wetlands) </w:t>
      </w:r>
    </w:p>
    <w:p w14:paraId="0008EB1C" w14:textId="77777777" w:rsidR="0066567D" w:rsidRDefault="0066567D" w:rsidP="007221F4">
      <w:pPr>
        <w:pStyle w:val="EPBullet-Level1"/>
        <w:ind w:left="1210"/>
      </w:pPr>
      <w:r>
        <w:t xml:space="preserve">Restoration drawings (if applicable) </w:t>
      </w:r>
    </w:p>
    <w:p w14:paraId="713048D7" w14:textId="4BF0A76E" w:rsidR="0066567D" w:rsidRPr="00A26052" w:rsidRDefault="0066567D" w:rsidP="000767A0">
      <w:pPr>
        <w:pStyle w:val="Heading3"/>
        <w:ind w:left="851" w:hanging="851"/>
        <w:rPr>
          <w:bCs w:val="0"/>
        </w:rPr>
      </w:pPr>
      <w:bookmarkStart w:id="96" w:name="_Toc228831524"/>
      <w:r w:rsidRPr="00A26052">
        <w:rPr>
          <w:bCs w:val="0"/>
        </w:rPr>
        <w:t>Modifications &amp; Deviations</w:t>
      </w:r>
      <w:bookmarkEnd w:id="96"/>
    </w:p>
    <w:p w14:paraId="64675EBC" w14:textId="77777777" w:rsidR="0066567D" w:rsidRDefault="0066567D" w:rsidP="007221F4">
      <w:pPr>
        <w:pStyle w:val="EPBullet-Level1"/>
        <w:ind w:left="1210"/>
      </w:pPr>
      <w:r>
        <w:t xml:space="preserve">Redline drawings </w:t>
      </w:r>
    </w:p>
    <w:p w14:paraId="6CAA38DF" w14:textId="77777777" w:rsidR="0066567D" w:rsidRDefault="0066567D" w:rsidP="007221F4">
      <w:pPr>
        <w:pStyle w:val="EPBullet-Level1"/>
        <w:ind w:left="1210"/>
      </w:pPr>
      <w:r>
        <w:t xml:space="preserve">Tie-in modifications (KP38, KP66, BBOU integration) </w:t>
      </w:r>
    </w:p>
    <w:p w14:paraId="5954B666" w14:textId="77777777" w:rsidR="0066567D" w:rsidRDefault="0066567D" w:rsidP="007221F4">
      <w:pPr>
        <w:pStyle w:val="EPBullet-Level1"/>
        <w:ind w:left="1210"/>
      </w:pPr>
      <w:r>
        <w:t xml:space="preserve">Looping / resizing updates </w:t>
      </w:r>
    </w:p>
    <w:p w14:paraId="21E65CC5" w14:textId="3BF9AF39" w:rsidR="0066567D" w:rsidRPr="000A5E1F" w:rsidRDefault="0066567D" w:rsidP="00560254">
      <w:pPr>
        <w:pStyle w:val="Heading2"/>
        <w:ind w:left="851" w:hanging="851"/>
      </w:pPr>
      <w:bookmarkStart w:id="97" w:name="_Toc228831525"/>
      <w:r w:rsidRPr="000A5E1F">
        <w:t>Submission Requirements</w:t>
      </w:r>
      <w:bookmarkEnd w:id="97"/>
    </w:p>
    <w:p w14:paraId="1D81B2C2" w14:textId="77777777" w:rsidR="0066567D" w:rsidRDefault="0066567D" w:rsidP="007221F4">
      <w:pPr>
        <w:pStyle w:val="EPBullet-Level1"/>
        <w:ind w:left="1210"/>
      </w:pPr>
      <w:r>
        <w:t xml:space="preserve">Digital format (PDF + native CAD) </w:t>
      </w:r>
    </w:p>
    <w:p w14:paraId="13B37101" w14:textId="77777777" w:rsidR="0066567D" w:rsidRDefault="0066567D" w:rsidP="007221F4">
      <w:pPr>
        <w:pStyle w:val="EPBullet-Level1"/>
        <w:ind w:left="1210"/>
      </w:pPr>
      <w:r>
        <w:t xml:space="preserve">Indexed and searchable </w:t>
      </w:r>
    </w:p>
    <w:p w14:paraId="6602F380" w14:textId="77777777" w:rsidR="0066567D" w:rsidRDefault="0066567D" w:rsidP="007221F4">
      <w:pPr>
        <w:pStyle w:val="EPBullet-Level1"/>
        <w:ind w:left="1210"/>
      </w:pPr>
      <w:r>
        <w:t xml:space="preserve">Linked to asset register </w:t>
      </w:r>
    </w:p>
    <w:p w14:paraId="1A4461ED" w14:textId="77777777" w:rsidR="0066567D" w:rsidRDefault="0066567D" w:rsidP="007221F4">
      <w:pPr>
        <w:pStyle w:val="EPBullet-Level1"/>
        <w:ind w:left="1210"/>
      </w:pPr>
      <w:r>
        <w:t xml:space="preserve">Verified as “As-Built” (not IFC/IFD) </w:t>
      </w:r>
    </w:p>
    <w:p w14:paraId="4C6D6E34" w14:textId="4ACB8EDE" w:rsidR="0066567D" w:rsidRDefault="0066567D" w:rsidP="00560254">
      <w:pPr>
        <w:pStyle w:val="Heading2"/>
        <w:ind w:left="851" w:hanging="851"/>
        <w:rPr>
          <w:b w:val="0"/>
          <w:bCs w:val="0"/>
        </w:rPr>
      </w:pPr>
      <w:bookmarkStart w:id="98" w:name="_Toc228831526"/>
      <w:r>
        <w:t>KP-</w:t>
      </w:r>
      <w:r w:rsidR="00A26052">
        <w:t>by</w:t>
      </w:r>
      <w:r>
        <w:t xml:space="preserve">-KP </w:t>
      </w:r>
      <w:r w:rsidR="00A26052">
        <w:t>Drawing Relevance</w:t>
      </w:r>
      <w:r>
        <w:t xml:space="preserve"> (OKNU </w:t>
      </w:r>
      <w:r>
        <w:rPr>
          <w:rFonts w:ascii="Arial" w:hAnsi="Arial" w:cs="Arial"/>
        </w:rPr>
        <w:t>→</w:t>
      </w:r>
      <w:r>
        <w:t xml:space="preserve"> AKAB)</w:t>
      </w:r>
      <w:bookmarkEnd w:id="98"/>
    </w:p>
    <w:p w14:paraId="1D29A812" w14:textId="77777777" w:rsidR="0066567D" w:rsidRDefault="0066567D" w:rsidP="00A26052">
      <w:pPr>
        <w:pStyle w:val="BodyText"/>
        <w:suppressAutoHyphens/>
        <w:spacing w:before="240" w:beforeAutospacing="0" w:after="120" w:afterAutospacing="0"/>
        <w:ind w:left="850" w:firstLine="1"/>
      </w:pPr>
      <w:r>
        <w:t xml:space="preserve">This maps </w:t>
      </w:r>
      <w:r>
        <w:rPr>
          <w:b/>
          <w:bCs/>
        </w:rPr>
        <w:t>critical drawings to physical pipeline segments</w:t>
      </w:r>
      <w:r>
        <w:t>—very useful for execution planning.</w:t>
      </w:r>
    </w:p>
    <w:p w14:paraId="62217295" w14:textId="77777777" w:rsidR="0066567D" w:rsidRPr="000A5E1F" w:rsidRDefault="0066567D" w:rsidP="00A26052">
      <w:pPr>
        <w:pStyle w:val="Heading3"/>
        <w:ind w:left="851" w:hanging="851"/>
      </w:pPr>
      <w:bookmarkStart w:id="99" w:name="_Toc228831527"/>
      <w:r w:rsidRPr="000A5E1F">
        <w:lastRenderedPageBreak/>
        <w:t xml:space="preserve">KP 0 – KP 10 (OKNU </w:t>
      </w:r>
      <w:r w:rsidRPr="000A5E1F">
        <w:rPr>
          <w:rFonts w:ascii="Arial" w:hAnsi="Arial" w:cs="Arial"/>
        </w:rPr>
        <w:t>→</w:t>
      </w:r>
      <w:r w:rsidRPr="000A5E1F">
        <w:t xml:space="preserve"> River Niger Crossing)</w:t>
      </w:r>
      <w:bookmarkEnd w:id="99"/>
    </w:p>
    <w:p w14:paraId="3835B93D" w14:textId="77777777" w:rsidR="0066567D" w:rsidRDefault="0066567D" w:rsidP="00A26052">
      <w:pPr>
        <w:pStyle w:val="EPBullet-Level1"/>
        <w:numPr>
          <w:ilvl w:val="0"/>
          <w:numId w:val="0"/>
        </w:numPr>
        <w:ind w:left="1207" w:hanging="357"/>
      </w:pPr>
      <w:r>
        <w:rPr>
          <w:b/>
          <w:bCs/>
        </w:rPr>
        <w:t>Key Features:</w:t>
      </w:r>
      <w:r>
        <w:t xml:space="preserve"> Inlet manifold, slug catcher, swamp terrain</w:t>
      </w:r>
    </w:p>
    <w:p w14:paraId="00101D59" w14:textId="77777777" w:rsidR="0066567D" w:rsidRDefault="0066567D" w:rsidP="00A26052">
      <w:pPr>
        <w:pStyle w:val="EPBullet-Level1"/>
        <w:ind w:left="1210"/>
      </w:pPr>
      <w:r>
        <w:t>Required Drawings:</w:t>
      </w:r>
    </w:p>
    <w:p w14:paraId="05429E0D" w14:textId="77777777" w:rsidR="0066567D" w:rsidRDefault="0066567D" w:rsidP="00A26052">
      <w:pPr>
        <w:pStyle w:val="EPBullet-Level1"/>
        <w:ind w:left="1210"/>
      </w:pPr>
      <w:r>
        <w:t xml:space="preserve">OKNU Plot Plan &amp; P&amp;IDs </w:t>
      </w:r>
    </w:p>
    <w:p w14:paraId="67B60D79" w14:textId="77777777" w:rsidR="0066567D" w:rsidRDefault="0066567D" w:rsidP="00A26052">
      <w:pPr>
        <w:pStyle w:val="EPBullet-Level1"/>
        <w:ind w:left="1210"/>
      </w:pPr>
      <w:r>
        <w:t xml:space="preserve">Slug catcher GA </w:t>
      </w:r>
    </w:p>
    <w:p w14:paraId="4E2FBDA8" w14:textId="77777777" w:rsidR="0066567D" w:rsidRDefault="0066567D" w:rsidP="00A26052">
      <w:pPr>
        <w:pStyle w:val="EPBullet-Level1"/>
        <w:ind w:left="1210"/>
      </w:pPr>
      <w:r>
        <w:t xml:space="preserve">Alignment sheets </w:t>
      </w:r>
    </w:p>
    <w:p w14:paraId="188BB079" w14:textId="77777777" w:rsidR="0066567D" w:rsidRDefault="0066567D" w:rsidP="00A26052">
      <w:pPr>
        <w:pStyle w:val="EPBullet-Level1"/>
        <w:ind w:left="1210"/>
      </w:pPr>
      <w:r>
        <w:t xml:space="preserve">Valve and pigging drawings </w:t>
      </w:r>
    </w:p>
    <w:p w14:paraId="41FDCEA6" w14:textId="77777777" w:rsidR="0066567D" w:rsidRDefault="0066567D" w:rsidP="00A26052">
      <w:pPr>
        <w:pStyle w:val="EPBullet-Level1"/>
        <w:ind w:left="1210"/>
      </w:pPr>
      <w:r>
        <w:t xml:space="preserve">CP layout </w:t>
      </w:r>
    </w:p>
    <w:p w14:paraId="40ED9517" w14:textId="77777777" w:rsidR="0066567D" w:rsidRPr="000A5E1F" w:rsidRDefault="0066567D" w:rsidP="00A26052">
      <w:pPr>
        <w:pStyle w:val="Heading3"/>
        <w:ind w:left="851" w:hanging="851"/>
        <w:rPr>
          <w:bCs w:val="0"/>
        </w:rPr>
      </w:pPr>
      <w:bookmarkStart w:id="100" w:name="_Toc228831528"/>
      <w:r w:rsidRPr="000A5E1F">
        <w:rPr>
          <w:bCs w:val="0"/>
        </w:rPr>
        <w:t>KP 10 – River Niger Crossing</w:t>
      </w:r>
      <w:bookmarkEnd w:id="100"/>
    </w:p>
    <w:p w14:paraId="757D6493" w14:textId="77777777" w:rsidR="0066567D" w:rsidRDefault="0066567D" w:rsidP="0034011A">
      <w:pPr>
        <w:pStyle w:val="BodyText"/>
        <w:suppressAutoHyphens/>
        <w:spacing w:before="120" w:beforeAutospacing="0" w:after="120" w:afterAutospacing="0"/>
        <w:ind w:left="850"/>
      </w:pPr>
      <w:r>
        <w:rPr>
          <w:b/>
          <w:bCs/>
        </w:rPr>
        <w:t>Key Features:</w:t>
      </w:r>
      <w:r>
        <w:t xml:space="preserve"> Major river crossing (~200 m width)</w:t>
      </w:r>
    </w:p>
    <w:p w14:paraId="668857B5" w14:textId="77777777" w:rsidR="0066567D" w:rsidRDefault="0066567D" w:rsidP="0034011A">
      <w:pPr>
        <w:pStyle w:val="EPBullet-Level1"/>
        <w:ind w:left="1210"/>
      </w:pPr>
      <w:r>
        <w:t>Required Drawings:</w:t>
      </w:r>
    </w:p>
    <w:p w14:paraId="1799A1C8" w14:textId="77777777" w:rsidR="0066567D" w:rsidRDefault="0066567D" w:rsidP="0034011A">
      <w:pPr>
        <w:pStyle w:val="EPBullet-Level1"/>
        <w:ind w:left="1210"/>
      </w:pPr>
      <w:r>
        <w:t xml:space="preserve">HDD / crossing profile drawings </w:t>
      </w:r>
    </w:p>
    <w:p w14:paraId="7BE04620" w14:textId="77777777" w:rsidR="0066567D" w:rsidRDefault="0066567D" w:rsidP="0034011A">
      <w:pPr>
        <w:pStyle w:val="EPBullet-Level1"/>
        <w:ind w:left="1210"/>
      </w:pPr>
      <w:r>
        <w:t xml:space="preserve">Bathymetric and geotechnical drawings </w:t>
      </w:r>
    </w:p>
    <w:p w14:paraId="65EF3CF9" w14:textId="77777777" w:rsidR="0066567D" w:rsidRDefault="0066567D" w:rsidP="0034011A">
      <w:pPr>
        <w:pStyle w:val="EPBullet-Level1"/>
        <w:ind w:left="1210"/>
      </w:pPr>
      <w:r>
        <w:t xml:space="preserve">Crossing method as-built </w:t>
      </w:r>
    </w:p>
    <w:p w14:paraId="26030655" w14:textId="77777777" w:rsidR="0066567D" w:rsidRDefault="0066567D" w:rsidP="0034011A">
      <w:pPr>
        <w:pStyle w:val="EPBullet-Level1"/>
        <w:ind w:left="1210"/>
      </w:pPr>
      <w:r>
        <w:t xml:space="preserve">Environmental sensitivity maps </w:t>
      </w:r>
    </w:p>
    <w:p w14:paraId="5D16B79B" w14:textId="77777777" w:rsidR="0066567D" w:rsidRDefault="0066567D" w:rsidP="0034011A">
      <w:pPr>
        <w:pStyle w:val="BodyText"/>
        <w:suppressAutoHyphens/>
        <w:spacing w:before="240" w:beforeAutospacing="0" w:after="120" w:afterAutospacing="0"/>
        <w:ind w:left="850"/>
      </w:pPr>
      <w:r>
        <w:rPr>
          <w:b/>
          <w:bCs/>
        </w:rPr>
        <w:t>Execution Note:</w:t>
      </w:r>
      <w:r>
        <w:t xml:space="preserve"> High likelihood of </w:t>
      </w:r>
      <w:r>
        <w:rPr>
          <w:b/>
          <w:bCs/>
        </w:rPr>
        <w:t>abandonment-in-place</w:t>
      </w:r>
    </w:p>
    <w:p w14:paraId="4B8E8F26" w14:textId="77777777" w:rsidR="0066567D" w:rsidRPr="000A5E1F" w:rsidRDefault="0066567D" w:rsidP="00A26052">
      <w:pPr>
        <w:pStyle w:val="Heading3"/>
        <w:ind w:left="851" w:hanging="851"/>
        <w:rPr>
          <w:bCs w:val="0"/>
        </w:rPr>
      </w:pPr>
      <w:bookmarkStart w:id="101" w:name="_Toc228831529"/>
      <w:r w:rsidRPr="000A5E1F">
        <w:rPr>
          <w:bCs w:val="0"/>
        </w:rPr>
        <w:t>KP 10 – KP 38 (Swamp Section)</w:t>
      </w:r>
      <w:bookmarkEnd w:id="101"/>
    </w:p>
    <w:p w14:paraId="3716767A" w14:textId="77777777" w:rsidR="0066567D" w:rsidRDefault="0066567D" w:rsidP="0034011A">
      <w:pPr>
        <w:pStyle w:val="BodyText"/>
        <w:suppressAutoHyphens/>
        <w:spacing w:before="120" w:beforeAutospacing="0" w:after="120" w:afterAutospacing="0"/>
        <w:ind w:left="850"/>
      </w:pPr>
      <w:r>
        <w:rPr>
          <w:b/>
          <w:bCs/>
        </w:rPr>
        <w:t>Key Features:</w:t>
      </w:r>
      <w:r>
        <w:t xml:space="preserve"> Challenging swamp terrain</w:t>
      </w:r>
    </w:p>
    <w:p w14:paraId="73CBFFB5" w14:textId="77777777" w:rsidR="0066567D" w:rsidRDefault="0066567D" w:rsidP="0034011A">
      <w:pPr>
        <w:pStyle w:val="EPBullet-Level1"/>
        <w:ind w:left="1210"/>
      </w:pPr>
      <w:r>
        <w:t>Required Drawings:</w:t>
      </w:r>
    </w:p>
    <w:p w14:paraId="741DB757" w14:textId="77777777" w:rsidR="0066567D" w:rsidRDefault="0066567D" w:rsidP="0034011A">
      <w:pPr>
        <w:pStyle w:val="EPBullet-Level1"/>
        <w:ind w:left="1210"/>
      </w:pPr>
      <w:r>
        <w:t xml:space="preserve">Alignment + trench details </w:t>
      </w:r>
    </w:p>
    <w:p w14:paraId="330F76B9" w14:textId="77777777" w:rsidR="0066567D" w:rsidRDefault="0066567D" w:rsidP="0034011A">
      <w:pPr>
        <w:pStyle w:val="EPBullet-Level1"/>
        <w:ind w:left="1210"/>
      </w:pPr>
      <w:r>
        <w:t xml:space="preserve">CP and coating drawings </w:t>
      </w:r>
    </w:p>
    <w:p w14:paraId="734A6342" w14:textId="77777777" w:rsidR="0066567D" w:rsidRDefault="0066567D" w:rsidP="0034011A">
      <w:pPr>
        <w:pStyle w:val="EPBullet-Level1"/>
        <w:ind w:left="1210"/>
      </w:pPr>
      <w:r>
        <w:t xml:space="preserve">Weld maps </w:t>
      </w:r>
    </w:p>
    <w:p w14:paraId="07CEC2D5" w14:textId="77777777" w:rsidR="0066567D" w:rsidRDefault="0066567D" w:rsidP="0034011A">
      <w:pPr>
        <w:pStyle w:val="EPBullet-Level1"/>
        <w:ind w:left="1210"/>
      </w:pPr>
      <w:r>
        <w:t xml:space="preserve">Access road drawings </w:t>
      </w:r>
    </w:p>
    <w:p w14:paraId="1D02EB45" w14:textId="77777777" w:rsidR="0066567D" w:rsidRPr="000A5E1F" w:rsidRDefault="0066567D" w:rsidP="00A26052">
      <w:pPr>
        <w:pStyle w:val="Heading3"/>
        <w:ind w:left="851" w:hanging="851"/>
        <w:rPr>
          <w:bCs w:val="0"/>
        </w:rPr>
      </w:pPr>
      <w:bookmarkStart w:id="102" w:name="_Toc228831530"/>
      <w:r w:rsidRPr="000A5E1F">
        <w:rPr>
          <w:bCs w:val="0"/>
        </w:rPr>
        <w:t>KP 38 – Midline Manifold (SEIB Tie-in)</w:t>
      </w:r>
      <w:bookmarkEnd w:id="102"/>
    </w:p>
    <w:p w14:paraId="14087562" w14:textId="77777777" w:rsidR="0066567D" w:rsidRDefault="0066567D" w:rsidP="0034011A">
      <w:pPr>
        <w:pStyle w:val="BodyText"/>
        <w:suppressAutoHyphens/>
        <w:spacing w:before="240" w:beforeAutospacing="0" w:after="120" w:afterAutospacing="0"/>
        <w:ind w:left="850"/>
      </w:pPr>
      <w:r>
        <w:rPr>
          <w:b/>
          <w:bCs/>
        </w:rPr>
        <w:t>Key Features:</w:t>
      </w:r>
      <w:r>
        <w:t xml:space="preserve"> Future tie-in node</w:t>
      </w:r>
    </w:p>
    <w:p w14:paraId="238BF6BD" w14:textId="77777777" w:rsidR="0066567D" w:rsidRDefault="0066567D" w:rsidP="0034011A">
      <w:pPr>
        <w:pStyle w:val="EPBullet-Level1"/>
        <w:ind w:left="1210"/>
      </w:pPr>
      <w:r>
        <w:t>Required Drawings:</w:t>
      </w:r>
    </w:p>
    <w:p w14:paraId="4B8564BC" w14:textId="77777777" w:rsidR="0066567D" w:rsidRDefault="0066567D" w:rsidP="0034011A">
      <w:pPr>
        <w:pStyle w:val="EPBullet-Level1"/>
        <w:ind w:left="1210"/>
      </w:pPr>
      <w:r>
        <w:t xml:space="preserve">Manifold GA and piping layout </w:t>
      </w:r>
    </w:p>
    <w:p w14:paraId="5776635A" w14:textId="77777777" w:rsidR="0066567D" w:rsidRDefault="0066567D" w:rsidP="0034011A">
      <w:pPr>
        <w:pStyle w:val="EPBullet-Level1"/>
        <w:ind w:left="1210"/>
      </w:pPr>
      <w:r>
        <w:t xml:space="preserve">Metering system drawings </w:t>
      </w:r>
    </w:p>
    <w:p w14:paraId="73CE527A" w14:textId="77777777" w:rsidR="0066567D" w:rsidRDefault="0066567D" w:rsidP="0034011A">
      <w:pPr>
        <w:pStyle w:val="EPBullet-Level1"/>
        <w:ind w:left="1210"/>
      </w:pPr>
      <w:r>
        <w:t xml:space="preserve">Isolation valve drawings </w:t>
      </w:r>
    </w:p>
    <w:p w14:paraId="4D3F09E8" w14:textId="77777777" w:rsidR="0066567D" w:rsidRPr="000A5E1F" w:rsidRDefault="0066567D" w:rsidP="00A26052">
      <w:pPr>
        <w:pStyle w:val="Heading3"/>
        <w:ind w:left="851" w:hanging="851"/>
        <w:rPr>
          <w:bCs w:val="0"/>
        </w:rPr>
      </w:pPr>
      <w:bookmarkStart w:id="103" w:name="_Toc228831531"/>
      <w:r w:rsidRPr="000A5E1F">
        <w:rPr>
          <w:bCs w:val="0"/>
        </w:rPr>
        <w:t>KP 38 – KP 66</w:t>
      </w:r>
      <w:bookmarkEnd w:id="103"/>
    </w:p>
    <w:p w14:paraId="066BDF3A" w14:textId="77777777" w:rsidR="0066567D" w:rsidRDefault="0066567D" w:rsidP="0034011A">
      <w:pPr>
        <w:pStyle w:val="BodyText"/>
        <w:suppressAutoHyphens/>
        <w:spacing w:before="240" w:beforeAutospacing="0" w:after="120" w:afterAutospacing="0"/>
        <w:ind w:left="850"/>
      </w:pPr>
      <w:r>
        <w:rPr>
          <w:b/>
          <w:bCs/>
        </w:rPr>
        <w:t>Key Features:</w:t>
      </w:r>
      <w:r>
        <w:t xml:space="preserve"> Long swamp stretch</w:t>
      </w:r>
    </w:p>
    <w:p w14:paraId="735F74A8" w14:textId="77777777" w:rsidR="0066567D" w:rsidRDefault="0066567D" w:rsidP="0034011A">
      <w:pPr>
        <w:pStyle w:val="EPBullet-Level1"/>
        <w:ind w:left="1210"/>
      </w:pPr>
      <w:r>
        <w:lastRenderedPageBreak/>
        <w:t>Required Drawings:</w:t>
      </w:r>
    </w:p>
    <w:p w14:paraId="300B40E7" w14:textId="77777777" w:rsidR="0066567D" w:rsidRDefault="0066567D" w:rsidP="0034011A">
      <w:pPr>
        <w:pStyle w:val="EPBullet-Level1"/>
        <w:ind w:left="1210"/>
      </w:pPr>
      <w:r>
        <w:t xml:space="preserve">Alignment sheets </w:t>
      </w:r>
    </w:p>
    <w:p w14:paraId="3AC598BD" w14:textId="77777777" w:rsidR="0066567D" w:rsidRDefault="0066567D" w:rsidP="0034011A">
      <w:pPr>
        <w:pStyle w:val="EPBullet-Level1"/>
        <w:ind w:left="1210"/>
      </w:pPr>
      <w:r>
        <w:t xml:space="preserve">Weld maps </w:t>
      </w:r>
    </w:p>
    <w:p w14:paraId="498154B0" w14:textId="77777777" w:rsidR="0066567D" w:rsidRDefault="0066567D" w:rsidP="0034011A">
      <w:pPr>
        <w:pStyle w:val="EPBullet-Level1"/>
        <w:ind w:left="1210"/>
      </w:pPr>
      <w:r>
        <w:t xml:space="preserve">CP layout </w:t>
      </w:r>
    </w:p>
    <w:p w14:paraId="019ACF77" w14:textId="77777777" w:rsidR="0066567D" w:rsidRDefault="0066567D" w:rsidP="0034011A">
      <w:pPr>
        <w:pStyle w:val="EPBullet-Level1"/>
        <w:ind w:left="1210"/>
      </w:pPr>
      <w:r>
        <w:t xml:space="preserve">Environmental maps </w:t>
      </w:r>
    </w:p>
    <w:p w14:paraId="2B15AE72" w14:textId="77777777" w:rsidR="0066567D" w:rsidRPr="000A5E1F" w:rsidRDefault="0066567D" w:rsidP="00A26052">
      <w:pPr>
        <w:pStyle w:val="Heading3"/>
        <w:ind w:left="851" w:hanging="851"/>
        <w:rPr>
          <w:bCs w:val="0"/>
        </w:rPr>
      </w:pPr>
      <w:bookmarkStart w:id="104" w:name="_Toc228831532"/>
      <w:r w:rsidRPr="000A5E1F">
        <w:rPr>
          <w:bCs w:val="0"/>
        </w:rPr>
        <w:t>KP 66 – Midline Manifold (NUNR/DBUC Tie-in)</w:t>
      </w:r>
      <w:bookmarkEnd w:id="104"/>
    </w:p>
    <w:p w14:paraId="79D21750" w14:textId="77777777" w:rsidR="0066567D" w:rsidRDefault="0066567D" w:rsidP="0034011A">
      <w:pPr>
        <w:pStyle w:val="BodyText"/>
        <w:suppressAutoHyphens/>
        <w:spacing w:before="240" w:beforeAutospacing="0" w:after="120" w:afterAutospacing="0"/>
        <w:ind w:left="850"/>
      </w:pPr>
      <w:r>
        <w:rPr>
          <w:b/>
          <w:bCs/>
        </w:rPr>
        <w:t>Key Features:</w:t>
      </w:r>
      <w:r>
        <w:t xml:space="preserve"> Conditional tie-in</w:t>
      </w:r>
    </w:p>
    <w:p w14:paraId="0BD563D8" w14:textId="77777777" w:rsidR="0066567D" w:rsidRDefault="0066567D" w:rsidP="0034011A">
      <w:pPr>
        <w:pStyle w:val="EPBullet-Level1"/>
        <w:ind w:left="1210"/>
      </w:pPr>
      <w:r>
        <w:t>Required Drawings:</w:t>
      </w:r>
    </w:p>
    <w:p w14:paraId="1464166F" w14:textId="77777777" w:rsidR="0066567D" w:rsidRDefault="0066567D" w:rsidP="0034011A">
      <w:pPr>
        <w:pStyle w:val="EPBullet-Level1"/>
        <w:ind w:left="1210"/>
      </w:pPr>
      <w:r>
        <w:t xml:space="preserve">Manifold GA </w:t>
      </w:r>
    </w:p>
    <w:p w14:paraId="5EBD664E" w14:textId="77777777" w:rsidR="0066567D" w:rsidRDefault="0066567D" w:rsidP="0034011A">
      <w:pPr>
        <w:pStyle w:val="EPBullet-Level1"/>
        <w:ind w:left="1210"/>
      </w:pPr>
      <w:r>
        <w:t xml:space="preserve">Tie-in spool drawings </w:t>
      </w:r>
    </w:p>
    <w:p w14:paraId="230AB134" w14:textId="77777777" w:rsidR="0066567D" w:rsidRDefault="0066567D" w:rsidP="0034011A">
      <w:pPr>
        <w:pStyle w:val="EPBullet-Level1"/>
        <w:ind w:left="1210"/>
      </w:pPr>
      <w:r>
        <w:t xml:space="preserve">Instrumentation layouts </w:t>
      </w:r>
    </w:p>
    <w:p w14:paraId="6C3CDCD3" w14:textId="77777777" w:rsidR="0066567D" w:rsidRPr="0034011A" w:rsidRDefault="0066567D" w:rsidP="00A26052">
      <w:pPr>
        <w:pStyle w:val="Heading3"/>
        <w:ind w:left="851" w:hanging="851"/>
        <w:rPr>
          <w:bCs w:val="0"/>
        </w:rPr>
      </w:pPr>
      <w:bookmarkStart w:id="105" w:name="_Toc228831533"/>
      <w:r w:rsidRPr="0034011A">
        <w:rPr>
          <w:bCs w:val="0"/>
        </w:rPr>
        <w:t>KP 66 – KP 85 (BBOU)</w:t>
      </w:r>
      <w:bookmarkEnd w:id="105"/>
    </w:p>
    <w:p w14:paraId="75F068AF" w14:textId="77777777" w:rsidR="0066567D" w:rsidRDefault="0066567D" w:rsidP="0034011A">
      <w:pPr>
        <w:pStyle w:val="BodyText"/>
        <w:suppressAutoHyphens/>
        <w:spacing w:before="240" w:beforeAutospacing="0" w:after="120" w:afterAutospacing="0"/>
        <w:ind w:left="850"/>
      </w:pPr>
      <w:r>
        <w:rPr>
          <w:b/>
          <w:bCs/>
        </w:rPr>
        <w:t>Key Features:</w:t>
      </w:r>
      <w:r>
        <w:t xml:space="preserve"> Approach to major hub</w:t>
      </w:r>
    </w:p>
    <w:p w14:paraId="22ED0048" w14:textId="77777777" w:rsidR="0066567D" w:rsidRDefault="0066567D" w:rsidP="0034011A">
      <w:pPr>
        <w:pStyle w:val="EPBullet-Level1"/>
        <w:ind w:left="1210"/>
      </w:pPr>
      <w:r>
        <w:t>Required Drawings:</w:t>
      </w:r>
    </w:p>
    <w:p w14:paraId="793083A0" w14:textId="77777777" w:rsidR="0066567D" w:rsidRDefault="0066567D" w:rsidP="0034011A">
      <w:pPr>
        <w:pStyle w:val="EPBullet-Level1"/>
        <w:ind w:left="1210"/>
      </w:pPr>
      <w:r>
        <w:t xml:space="preserve">Alignment and profile </w:t>
      </w:r>
    </w:p>
    <w:p w14:paraId="5536772D" w14:textId="77777777" w:rsidR="0066567D" w:rsidRDefault="0066567D" w:rsidP="0034011A">
      <w:pPr>
        <w:pStyle w:val="EPBullet-Level1"/>
        <w:ind w:left="1210"/>
      </w:pPr>
      <w:r>
        <w:t xml:space="preserve">Valve segmentation drawings </w:t>
      </w:r>
    </w:p>
    <w:p w14:paraId="2586E279" w14:textId="77777777" w:rsidR="0066567D" w:rsidRDefault="0066567D" w:rsidP="0034011A">
      <w:pPr>
        <w:pStyle w:val="EPBullet-Level1"/>
        <w:ind w:left="1210"/>
      </w:pPr>
      <w:r>
        <w:t xml:space="preserve">Hydrotest section drawings </w:t>
      </w:r>
    </w:p>
    <w:p w14:paraId="42AB0FBA" w14:textId="77777777" w:rsidR="0066567D" w:rsidRPr="000A5E1F" w:rsidRDefault="0066567D" w:rsidP="00A26052">
      <w:pPr>
        <w:pStyle w:val="Heading3"/>
        <w:ind w:left="851" w:hanging="851"/>
        <w:rPr>
          <w:bCs w:val="0"/>
        </w:rPr>
      </w:pPr>
      <w:bookmarkStart w:id="106" w:name="_Toc228831534"/>
      <w:r w:rsidRPr="000A5E1F">
        <w:rPr>
          <w:bCs w:val="0"/>
        </w:rPr>
        <w:t>KP 85 – BBOU Manifold</w:t>
      </w:r>
      <w:bookmarkEnd w:id="106"/>
    </w:p>
    <w:p w14:paraId="37872F42" w14:textId="77777777" w:rsidR="0066567D" w:rsidRDefault="0066567D" w:rsidP="0034011A">
      <w:pPr>
        <w:pStyle w:val="BodyText"/>
        <w:suppressAutoHyphens/>
        <w:spacing w:before="240" w:beforeAutospacing="0" w:after="120" w:afterAutospacing="0"/>
        <w:ind w:left="850"/>
      </w:pPr>
      <w:r>
        <w:rPr>
          <w:b/>
          <w:bCs/>
        </w:rPr>
        <w:t>Key Features:</w:t>
      </w:r>
      <w:r>
        <w:t xml:space="preserve"> Major integration node</w:t>
      </w:r>
    </w:p>
    <w:p w14:paraId="582CC4E7" w14:textId="77777777" w:rsidR="0066567D" w:rsidRDefault="0066567D" w:rsidP="0034011A">
      <w:pPr>
        <w:pStyle w:val="EPBullet-Level1"/>
        <w:ind w:left="1210"/>
      </w:pPr>
      <w:r>
        <w:t>Required Drawings:</w:t>
      </w:r>
    </w:p>
    <w:p w14:paraId="488AA829" w14:textId="77777777" w:rsidR="0066567D" w:rsidRDefault="0066567D" w:rsidP="0034011A">
      <w:pPr>
        <w:pStyle w:val="EPBullet-Level1"/>
        <w:ind w:left="1210"/>
      </w:pPr>
      <w:r>
        <w:t xml:space="preserve">Plot plan &amp; P&amp;IDs </w:t>
      </w:r>
    </w:p>
    <w:p w14:paraId="0A62095C" w14:textId="77777777" w:rsidR="0066567D" w:rsidRDefault="0066567D" w:rsidP="0034011A">
      <w:pPr>
        <w:pStyle w:val="EPBullet-Level1"/>
        <w:ind w:left="1210"/>
      </w:pPr>
      <w:r>
        <w:t xml:space="preserve">Tie-in drawings (OKNU + ELEP line) </w:t>
      </w:r>
    </w:p>
    <w:p w14:paraId="6E0DC771" w14:textId="77777777" w:rsidR="0066567D" w:rsidRDefault="0066567D" w:rsidP="0034011A">
      <w:pPr>
        <w:pStyle w:val="EPBullet-Level1"/>
        <w:ind w:left="1210"/>
      </w:pPr>
      <w:r>
        <w:t xml:space="preserve">Metering and control systems </w:t>
      </w:r>
    </w:p>
    <w:p w14:paraId="21A91CA9" w14:textId="77777777" w:rsidR="0066567D" w:rsidRPr="000A5E1F" w:rsidRDefault="0066567D" w:rsidP="00A26052">
      <w:pPr>
        <w:pStyle w:val="Heading3"/>
        <w:ind w:left="851" w:hanging="851"/>
        <w:rPr>
          <w:bCs w:val="0"/>
        </w:rPr>
      </w:pPr>
      <w:bookmarkStart w:id="107" w:name="_Toc228831535"/>
      <w:r w:rsidRPr="000A5E1F">
        <w:rPr>
          <w:bCs w:val="0"/>
        </w:rPr>
        <w:t xml:space="preserve">KP 85 – KP 93 (BBOU </w:t>
      </w:r>
      <w:r w:rsidRPr="000A5E1F">
        <w:rPr>
          <w:rFonts w:ascii="Arial" w:hAnsi="Arial" w:cs="Arial"/>
          <w:bCs w:val="0"/>
        </w:rPr>
        <w:t>→</w:t>
      </w:r>
      <w:r w:rsidRPr="000A5E1F">
        <w:rPr>
          <w:bCs w:val="0"/>
        </w:rPr>
        <w:t xml:space="preserve"> ELEP)</w:t>
      </w:r>
      <w:bookmarkEnd w:id="107"/>
    </w:p>
    <w:p w14:paraId="6FBD345E" w14:textId="77777777" w:rsidR="0066567D" w:rsidRDefault="0066567D" w:rsidP="0034011A">
      <w:pPr>
        <w:pStyle w:val="BodyText"/>
        <w:suppressAutoHyphens/>
        <w:spacing w:before="240" w:beforeAutospacing="0" w:after="120" w:afterAutospacing="0"/>
        <w:ind w:left="850"/>
      </w:pPr>
      <w:r>
        <w:rPr>
          <w:b/>
          <w:bCs/>
        </w:rPr>
        <w:t>Key Features:</w:t>
      </w:r>
      <w:r>
        <w:t xml:space="preserve"> Existing/planned 20” pipeline</w:t>
      </w:r>
    </w:p>
    <w:p w14:paraId="488EE419" w14:textId="77777777" w:rsidR="0066567D" w:rsidRDefault="0066567D" w:rsidP="0034011A">
      <w:pPr>
        <w:pStyle w:val="EPBullet-Level1"/>
        <w:ind w:left="1210"/>
      </w:pPr>
      <w:r>
        <w:t>Required Drawings:</w:t>
      </w:r>
    </w:p>
    <w:p w14:paraId="2CD166EE" w14:textId="77777777" w:rsidR="0066567D" w:rsidRDefault="0066567D" w:rsidP="0034011A">
      <w:pPr>
        <w:pStyle w:val="EPBullet-Level1"/>
        <w:ind w:left="1210"/>
      </w:pPr>
      <w:r>
        <w:t xml:space="preserve">Alignment sheets </w:t>
      </w:r>
    </w:p>
    <w:p w14:paraId="786675C0" w14:textId="77777777" w:rsidR="0066567D" w:rsidRDefault="0066567D" w:rsidP="0034011A">
      <w:pPr>
        <w:pStyle w:val="EPBullet-Level1"/>
        <w:ind w:left="1210"/>
      </w:pPr>
      <w:r>
        <w:t xml:space="preserve">Isometrics </w:t>
      </w:r>
    </w:p>
    <w:p w14:paraId="0DC036EC" w14:textId="77777777" w:rsidR="0066567D" w:rsidRDefault="0066567D" w:rsidP="0034011A">
      <w:pPr>
        <w:pStyle w:val="EPBullet-Level1"/>
        <w:ind w:left="1210"/>
      </w:pPr>
      <w:r>
        <w:t xml:space="preserve">CP and coating drawings </w:t>
      </w:r>
    </w:p>
    <w:p w14:paraId="2207AC11" w14:textId="77777777" w:rsidR="0066567D" w:rsidRPr="000A5E1F" w:rsidRDefault="0066567D" w:rsidP="00A26052">
      <w:pPr>
        <w:pStyle w:val="Heading3"/>
        <w:ind w:left="851" w:hanging="851"/>
        <w:rPr>
          <w:bCs w:val="0"/>
        </w:rPr>
      </w:pPr>
      <w:bookmarkStart w:id="108" w:name="_Toc228831536"/>
      <w:r w:rsidRPr="000A5E1F">
        <w:rPr>
          <w:bCs w:val="0"/>
        </w:rPr>
        <w:t xml:space="preserve">KP 93 – KP 125 (ELEP </w:t>
      </w:r>
      <w:r w:rsidRPr="000A5E1F">
        <w:rPr>
          <w:rFonts w:ascii="Arial" w:hAnsi="Arial" w:cs="Arial"/>
          <w:bCs w:val="0"/>
        </w:rPr>
        <w:t>→</w:t>
      </w:r>
      <w:r w:rsidRPr="000A5E1F">
        <w:rPr>
          <w:bCs w:val="0"/>
        </w:rPr>
        <w:t xml:space="preserve"> AKAB)</w:t>
      </w:r>
      <w:bookmarkEnd w:id="108"/>
    </w:p>
    <w:p w14:paraId="1B60C1B9" w14:textId="77777777" w:rsidR="0066567D" w:rsidRDefault="0066567D" w:rsidP="0034011A">
      <w:pPr>
        <w:pStyle w:val="BodyText"/>
        <w:suppressAutoHyphens/>
        <w:spacing w:before="240" w:beforeAutospacing="0" w:after="120" w:afterAutospacing="0"/>
        <w:ind w:left="850"/>
      </w:pPr>
      <w:r>
        <w:rPr>
          <w:b/>
          <w:bCs/>
        </w:rPr>
        <w:lastRenderedPageBreak/>
        <w:t>Key Features:</w:t>
      </w:r>
      <w:r>
        <w:t xml:space="preserve"> 28” trunkline</w:t>
      </w:r>
    </w:p>
    <w:p w14:paraId="69F49CDD" w14:textId="77777777" w:rsidR="0066567D" w:rsidRDefault="0066567D" w:rsidP="0034011A">
      <w:pPr>
        <w:pStyle w:val="EPBullet-Level1"/>
        <w:ind w:left="1210"/>
      </w:pPr>
      <w:r>
        <w:t>Required Drawings:</w:t>
      </w:r>
    </w:p>
    <w:p w14:paraId="6832AF23" w14:textId="77777777" w:rsidR="0066567D" w:rsidRDefault="0066567D" w:rsidP="0034011A">
      <w:pPr>
        <w:pStyle w:val="EPBullet-Level1"/>
        <w:ind w:left="1210"/>
      </w:pPr>
      <w:r>
        <w:t xml:space="preserve">Trunkline alignment </w:t>
      </w:r>
    </w:p>
    <w:p w14:paraId="7B75BE48" w14:textId="77777777" w:rsidR="0066567D" w:rsidRDefault="0066567D" w:rsidP="0034011A">
      <w:pPr>
        <w:pStyle w:val="EPBullet-Level1"/>
        <w:ind w:left="1210"/>
      </w:pPr>
      <w:r>
        <w:t xml:space="preserve">Weld maps </w:t>
      </w:r>
    </w:p>
    <w:p w14:paraId="6F11D7EC" w14:textId="77777777" w:rsidR="0066567D" w:rsidRDefault="0066567D" w:rsidP="0034011A">
      <w:pPr>
        <w:pStyle w:val="EPBullet-Level1"/>
        <w:ind w:left="1210"/>
      </w:pPr>
      <w:r>
        <w:t xml:space="preserve">Hydrotest layouts </w:t>
      </w:r>
    </w:p>
    <w:p w14:paraId="1A957E09" w14:textId="77777777" w:rsidR="0066567D" w:rsidRDefault="0066567D" w:rsidP="0034011A">
      <w:pPr>
        <w:pStyle w:val="EPBullet-Level1"/>
        <w:ind w:left="1210"/>
      </w:pPr>
      <w:r>
        <w:t xml:space="preserve">SCADA layouts </w:t>
      </w:r>
    </w:p>
    <w:p w14:paraId="7410D823" w14:textId="77777777" w:rsidR="0066567D" w:rsidRPr="000A5E1F" w:rsidRDefault="0066567D" w:rsidP="00A26052">
      <w:pPr>
        <w:pStyle w:val="Heading3"/>
        <w:ind w:left="851" w:hanging="851"/>
        <w:rPr>
          <w:bCs w:val="0"/>
        </w:rPr>
      </w:pPr>
      <w:bookmarkStart w:id="109" w:name="_Toc228831537"/>
      <w:r w:rsidRPr="000A5E1F">
        <w:rPr>
          <w:bCs w:val="0"/>
        </w:rPr>
        <w:t>KP 125 – AKAB Gas Hub</w:t>
      </w:r>
      <w:bookmarkEnd w:id="109"/>
    </w:p>
    <w:p w14:paraId="4540B1BF" w14:textId="77777777" w:rsidR="0066567D" w:rsidRDefault="0066567D" w:rsidP="00A26052">
      <w:pPr>
        <w:pStyle w:val="BodyText"/>
        <w:suppressAutoHyphens/>
        <w:spacing w:before="240" w:beforeAutospacing="0" w:after="120" w:afterAutospacing="0"/>
        <w:ind w:left="850"/>
      </w:pPr>
      <w:r>
        <w:rPr>
          <w:b/>
          <w:bCs/>
        </w:rPr>
        <w:t>Key Features:</w:t>
      </w:r>
      <w:r>
        <w:t xml:space="preserve"> Processing hub</w:t>
      </w:r>
    </w:p>
    <w:p w14:paraId="5DEFD01D" w14:textId="77777777" w:rsidR="0066567D" w:rsidRDefault="0066567D" w:rsidP="0034011A">
      <w:pPr>
        <w:pStyle w:val="EPBullet-Level1"/>
        <w:ind w:left="1210"/>
      </w:pPr>
      <w:r>
        <w:t>Required Drawings:</w:t>
      </w:r>
    </w:p>
    <w:p w14:paraId="540FDFAC" w14:textId="77777777" w:rsidR="0066567D" w:rsidRDefault="0066567D" w:rsidP="0034011A">
      <w:pPr>
        <w:pStyle w:val="EPBullet-Level1"/>
        <w:ind w:left="1210"/>
      </w:pPr>
      <w:r>
        <w:t xml:space="preserve">Full plot plan </w:t>
      </w:r>
    </w:p>
    <w:p w14:paraId="00049BFC" w14:textId="77777777" w:rsidR="0066567D" w:rsidRDefault="0066567D" w:rsidP="0034011A">
      <w:pPr>
        <w:pStyle w:val="EPBullet-Level1"/>
        <w:ind w:left="1210"/>
      </w:pPr>
      <w:r>
        <w:t xml:space="preserve">P&amp;IDs </w:t>
      </w:r>
    </w:p>
    <w:p w14:paraId="4BE0C57F" w14:textId="77777777" w:rsidR="0066567D" w:rsidRDefault="0066567D" w:rsidP="0034011A">
      <w:pPr>
        <w:pStyle w:val="EPBullet-Level1"/>
        <w:ind w:left="1210"/>
      </w:pPr>
      <w:r>
        <w:t xml:space="preserve">Slug catcher / inlet facilities </w:t>
      </w:r>
    </w:p>
    <w:p w14:paraId="090586C3" w14:textId="77777777" w:rsidR="0066567D" w:rsidRDefault="0066567D" w:rsidP="0034011A">
      <w:pPr>
        <w:pStyle w:val="EPBullet-Level1"/>
        <w:ind w:left="1210"/>
      </w:pPr>
      <w:r>
        <w:t xml:space="preserve">Export tie-ins (methanol / LNG) </w:t>
      </w:r>
    </w:p>
    <w:p w14:paraId="2DBFFD9B" w14:textId="77777777" w:rsidR="0066567D" w:rsidRDefault="0066567D" w:rsidP="00F6152F">
      <w:pPr>
        <w:spacing w:before="120" w:after="120" w:line="276" w:lineRule="auto"/>
        <w:rPr>
          <w:color w:val="000000" w:themeColor="text1"/>
        </w:rPr>
      </w:pPr>
    </w:p>
    <w:p w14:paraId="2587FCC2" w14:textId="77777777" w:rsidR="0066567D" w:rsidRDefault="0066567D" w:rsidP="00F6152F">
      <w:pPr>
        <w:spacing w:before="120" w:after="120" w:line="276" w:lineRule="auto"/>
        <w:rPr>
          <w:color w:val="000000" w:themeColor="text1"/>
        </w:rPr>
      </w:pPr>
    </w:p>
    <w:p w14:paraId="23DD63AE" w14:textId="77777777" w:rsidR="00D878B7" w:rsidRDefault="00D878B7" w:rsidP="00F6152F">
      <w:pPr>
        <w:spacing w:before="120" w:after="120" w:line="276" w:lineRule="auto"/>
        <w:rPr>
          <w:color w:val="000000" w:themeColor="text1"/>
        </w:rPr>
      </w:pPr>
    </w:p>
    <w:p w14:paraId="35874CB3" w14:textId="77777777" w:rsidR="00D878B7" w:rsidRDefault="00D878B7" w:rsidP="00F6152F">
      <w:pPr>
        <w:spacing w:before="120" w:after="120" w:line="276" w:lineRule="auto"/>
        <w:rPr>
          <w:color w:val="000000" w:themeColor="text1"/>
        </w:rPr>
      </w:pPr>
    </w:p>
    <w:p w14:paraId="3E665875" w14:textId="77777777" w:rsidR="00D878B7" w:rsidRDefault="00D878B7" w:rsidP="00F6152F">
      <w:pPr>
        <w:spacing w:before="120" w:after="120" w:line="276" w:lineRule="auto"/>
        <w:rPr>
          <w:color w:val="000000" w:themeColor="text1"/>
        </w:rPr>
      </w:pPr>
    </w:p>
    <w:p w14:paraId="3B09CE88" w14:textId="77777777" w:rsidR="00D878B7" w:rsidRDefault="00D878B7" w:rsidP="00F6152F">
      <w:pPr>
        <w:spacing w:before="120" w:after="120" w:line="276" w:lineRule="auto"/>
        <w:rPr>
          <w:color w:val="000000" w:themeColor="text1"/>
        </w:rPr>
      </w:pPr>
    </w:p>
    <w:p w14:paraId="58B25B29" w14:textId="77777777" w:rsidR="00D878B7" w:rsidRDefault="00D878B7" w:rsidP="00F6152F">
      <w:pPr>
        <w:spacing w:before="120" w:after="120" w:line="276" w:lineRule="auto"/>
        <w:rPr>
          <w:color w:val="000000" w:themeColor="text1"/>
        </w:rPr>
      </w:pPr>
    </w:p>
    <w:p w14:paraId="6338275D" w14:textId="77777777" w:rsidR="00D878B7" w:rsidRDefault="00D878B7" w:rsidP="00F6152F">
      <w:pPr>
        <w:spacing w:before="120" w:after="120" w:line="276" w:lineRule="auto"/>
        <w:rPr>
          <w:color w:val="000000" w:themeColor="text1"/>
        </w:rPr>
      </w:pPr>
    </w:p>
    <w:p w14:paraId="4A1A1E5F" w14:textId="77777777" w:rsidR="00D878B7" w:rsidRDefault="00D878B7" w:rsidP="00F6152F">
      <w:pPr>
        <w:spacing w:before="120" w:after="120" w:line="276" w:lineRule="auto"/>
        <w:rPr>
          <w:color w:val="000000" w:themeColor="text1"/>
        </w:rPr>
      </w:pPr>
    </w:p>
    <w:p w14:paraId="736928FE" w14:textId="77777777" w:rsidR="00D878B7" w:rsidRDefault="00D878B7" w:rsidP="00F6152F">
      <w:pPr>
        <w:spacing w:before="120" w:after="120" w:line="276" w:lineRule="auto"/>
        <w:rPr>
          <w:color w:val="000000" w:themeColor="text1"/>
        </w:rPr>
      </w:pPr>
    </w:p>
    <w:p w14:paraId="4F3A39FA" w14:textId="77777777" w:rsidR="00D878B7" w:rsidRDefault="00D878B7" w:rsidP="00F6152F">
      <w:pPr>
        <w:spacing w:before="120" w:after="120" w:line="276" w:lineRule="auto"/>
        <w:rPr>
          <w:color w:val="000000" w:themeColor="text1"/>
        </w:rPr>
      </w:pPr>
    </w:p>
    <w:p w14:paraId="6D18C23C" w14:textId="77777777" w:rsidR="00D878B7" w:rsidRDefault="00D878B7" w:rsidP="00F6152F">
      <w:pPr>
        <w:spacing w:before="120" w:after="120" w:line="276" w:lineRule="auto"/>
        <w:rPr>
          <w:color w:val="000000" w:themeColor="text1"/>
        </w:rPr>
      </w:pPr>
    </w:p>
    <w:p w14:paraId="5FAAB1DD" w14:textId="77777777" w:rsidR="00D878B7" w:rsidRDefault="00D878B7" w:rsidP="00F6152F">
      <w:pPr>
        <w:spacing w:before="120" w:after="120" w:line="276" w:lineRule="auto"/>
        <w:rPr>
          <w:color w:val="000000" w:themeColor="text1"/>
        </w:rPr>
      </w:pPr>
    </w:p>
    <w:p w14:paraId="1F81E586" w14:textId="54F714BC" w:rsidR="002C40F7" w:rsidRDefault="002C40F7">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10" w:name="_Toc228831538"/>
      <w:r>
        <w:rPr>
          <w:rStyle w:val="Hyperlink"/>
          <w:color w:val="000080"/>
          <w:u w:val="none"/>
        </w:rPr>
        <w:lastRenderedPageBreak/>
        <w:t>The Decommissioning &amp; Aba</w:t>
      </w:r>
      <w:r w:rsidR="002F5C51">
        <w:rPr>
          <w:rStyle w:val="Hyperlink"/>
          <w:color w:val="000080"/>
          <w:u w:val="none"/>
        </w:rPr>
        <w:t>n</w:t>
      </w:r>
      <w:r>
        <w:rPr>
          <w:rStyle w:val="Hyperlink"/>
          <w:color w:val="000080"/>
          <w:u w:val="none"/>
        </w:rPr>
        <w:t>donment Scope</w:t>
      </w:r>
      <w:bookmarkEnd w:id="110"/>
    </w:p>
    <w:p w14:paraId="554F17CD" w14:textId="77777777" w:rsidR="002C40F7" w:rsidRPr="005B6684" w:rsidRDefault="002C40F7" w:rsidP="002C40F7">
      <w:pPr>
        <w:pStyle w:val="Heading2"/>
        <w:spacing w:before="360" w:line="276" w:lineRule="auto"/>
        <w:ind w:left="851" w:hanging="851"/>
        <w:rPr>
          <w:color w:val="000000" w:themeColor="text1"/>
        </w:rPr>
      </w:pPr>
      <w:bookmarkStart w:id="111" w:name="_Toc228831539"/>
      <w:r w:rsidRPr="005B6684">
        <w:rPr>
          <w:color w:val="000000" w:themeColor="text1"/>
        </w:rPr>
        <w:t>Governance</w:t>
      </w:r>
      <w:bookmarkEnd w:id="111"/>
    </w:p>
    <w:p w14:paraId="5650F04F"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exercise / process is governed be by commitment and host community satisfaction through stakeholder engagement </w:t>
      </w:r>
    </w:p>
    <w:p w14:paraId="34437C50" w14:textId="77777777" w:rsidR="002C40F7" w:rsidRPr="005B6684" w:rsidRDefault="002C40F7" w:rsidP="002C40F7">
      <w:pPr>
        <w:pStyle w:val="Heading3"/>
        <w:ind w:left="794" w:hanging="794"/>
        <w:rPr>
          <w:color w:val="000000" w:themeColor="text1"/>
        </w:rPr>
      </w:pPr>
      <w:bookmarkStart w:id="112" w:name="_Toc228831540"/>
      <w:r w:rsidRPr="005B6684">
        <w:rPr>
          <w:color w:val="000000" w:themeColor="text1"/>
        </w:rPr>
        <w:t>Primary Regulators</w:t>
      </w:r>
      <w:bookmarkEnd w:id="112"/>
    </w:p>
    <w:p w14:paraId="1C04E65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NUPRC (Nigerian Upstream Petroleum Regulatory Commission): Oversees pipelines connected to production fields and offshore platforms.</w:t>
      </w:r>
    </w:p>
    <w:p w14:paraId="0305C3A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NMDPRA (Nigerian Midstream and Downstream Petroleum Regulatory Authority): Oversees trunk lines, distribution networks, and processing plant connections.</w:t>
      </w:r>
    </w:p>
    <w:p w14:paraId="0F2F4638" w14:textId="77777777" w:rsidR="002C40F7" w:rsidRPr="005B6684" w:rsidRDefault="002C40F7" w:rsidP="002C40F7">
      <w:pPr>
        <w:pStyle w:val="Heading3"/>
        <w:ind w:left="794" w:hanging="794"/>
        <w:rPr>
          <w:color w:val="000000" w:themeColor="text1"/>
        </w:rPr>
      </w:pPr>
      <w:bookmarkStart w:id="113" w:name="_Toc228831541"/>
      <w:r w:rsidRPr="005B6684">
        <w:rPr>
          <w:color w:val="000000" w:themeColor="text1"/>
        </w:rPr>
        <w:t>Core Legal Frameworks</w:t>
      </w:r>
      <w:bookmarkEnd w:id="113"/>
    </w:p>
    <w:p w14:paraId="23A58B72"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Both regulators have issued specific 2023/2024 regulations derived from the PIA:</w:t>
      </w:r>
    </w:p>
    <w:p w14:paraId="20E3484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Upstream: Nigerian Upstream Petroleum Decommissioning and Abandonment Regulations, 2023 (and 2024 amendments).</w:t>
      </w:r>
    </w:p>
    <w:p w14:paraId="4A5826D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Midstream/Downstream: Midstream and Downstream Decommissioning and Abandonment Regulations, 2023.</w:t>
      </w:r>
    </w:p>
    <w:p w14:paraId="32D76458" w14:textId="77777777" w:rsidR="002C40F7" w:rsidRPr="005B6684" w:rsidRDefault="002C40F7" w:rsidP="002C40F7">
      <w:pPr>
        <w:tabs>
          <w:tab w:val="num" w:pos="360"/>
        </w:tabs>
        <w:spacing w:before="0" w:after="160" w:line="278" w:lineRule="auto"/>
        <w:ind w:left="851"/>
        <w:rPr>
          <w:rFonts w:ascii="Futura Std Book" w:hAnsi="Futura Std Book"/>
          <w:b/>
          <w:bCs/>
          <w:color w:val="000000" w:themeColor="text1"/>
          <w:sz w:val="22"/>
          <w:szCs w:val="22"/>
        </w:rPr>
      </w:pPr>
      <w:r w:rsidRPr="005B6684">
        <w:rPr>
          <w:rFonts w:ascii="Futura Std Book" w:hAnsi="Futura Std Book"/>
          <w:b/>
          <w:bCs/>
          <w:color w:val="000000" w:themeColor="text1"/>
          <w:sz w:val="22"/>
          <w:szCs w:val="22"/>
        </w:rPr>
        <w:t>The Decommissioning &amp; Abandonment Fund (The "Escrow")</w:t>
      </w:r>
    </w:p>
    <w:p w14:paraId="0C315412" w14:textId="77777777" w:rsidR="002C40F7" w:rsidRPr="005B6684" w:rsidRDefault="002C40F7" w:rsidP="002C40F7">
      <w:pPr>
        <w:tabs>
          <w:tab w:val="num" w:pos="360"/>
        </w:tabs>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Under the PIA, every licensee must set up a D&amp;A Fund.</w:t>
      </w:r>
    </w:p>
    <w:p w14:paraId="5B72F0A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Mandatory Contribution: You must contribute annually to an escrow account held in a commercial bank.</w:t>
      </w:r>
    </w:p>
    <w:p w14:paraId="6388419D"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Purpose: This ensures that even if a company goes bankrupt, the Nigerian government has the funds to safely remove the infrastructure.</w:t>
      </w:r>
    </w:p>
    <w:p w14:paraId="7D4A0E4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2024 Update: Recent amendments allow for a portion of these funds (up to 15% for IOCs) to be held in local banks, while the rest can be in rated international institutions.</w:t>
      </w:r>
    </w:p>
    <w:p w14:paraId="1D12CFBA" w14:textId="77777777" w:rsidR="002C40F7" w:rsidRPr="005B6684" w:rsidRDefault="002C40F7" w:rsidP="002C40F7">
      <w:pPr>
        <w:pStyle w:val="Heading3"/>
        <w:ind w:left="794" w:hanging="794"/>
        <w:rPr>
          <w:color w:val="000000" w:themeColor="text1"/>
        </w:rPr>
      </w:pPr>
      <w:bookmarkStart w:id="114" w:name="_Toc228831542"/>
      <w:r w:rsidRPr="005B6684">
        <w:rPr>
          <w:color w:val="000000" w:themeColor="text1"/>
        </w:rPr>
        <w:t>Technical &amp; Operational Requirements</w:t>
      </w:r>
      <w:bookmarkEnd w:id="114"/>
    </w:p>
    <w:p w14:paraId="75B7D7E0"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The NUPRC and NMDPRA follow a "Comparative Assessment" model similar to the UK, but with a heavy focus on the Environmental Guidelines and Standards for the Petroleum Industry in Nigeria (EGASPIN).</w:t>
      </w:r>
    </w:p>
    <w:p w14:paraId="28E1AD41" w14:textId="77777777" w:rsidR="002C40F7" w:rsidRPr="005B6684" w:rsidRDefault="002C40F7" w:rsidP="002C40F7">
      <w:pPr>
        <w:tabs>
          <w:tab w:val="num" w:pos="360"/>
        </w:tabs>
        <w:spacing w:before="0" w:after="160" w:line="278" w:lineRule="auto"/>
        <w:ind w:left="851"/>
        <w:rPr>
          <w:rFonts w:ascii="Futura Std Book" w:hAnsi="Futura Std Book"/>
          <w:b/>
          <w:bCs/>
          <w:color w:val="000000" w:themeColor="text1"/>
          <w:sz w:val="22"/>
          <w:szCs w:val="22"/>
        </w:rPr>
      </w:pPr>
      <w:r w:rsidRPr="005B6684">
        <w:rPr>
          <w:rFonts w:ascii="Futura Std Book" w:hAnsi="Futura Std Book"/>
          <w:b/>
          <w:bCs/>
          <w:color w:val="000000" w:themeColor="text1"/>
          <w:sz w:val="22"/>
          <w:szCs w:val="22"/>
        </w:rPr>
        <w:t>Standard Procedure for Pipelines:</w:t>
      </w:r>
    </w:p>
    <w:p w14:paraId="74C05A45" w14:textId="77777777" w:rsidR="002C40F7" w:rsidRPr="005B6684" w:rsidRDefault="002C40F7">
      <w:pPr>
        <w:pStyle w:val="ListParagraph"/>
        <w:numPr>
          <w:ilvl w:val="0"/>
          <w:numId w:val="54"/>
        </w:numPr>
        <w:tabs>
          <w:tab w:val="num" w:pos="720"/>
        </w:tabs>
        <w:spacing w:after="160" w:line="278" w:lineRule="auto"/>
        <w:ind w:left="1208" w:hanging="357"/>
        <w:rPr>
          <w:rFonts w:ascii="Futura Std Book" w:hAnsi="Futura Std Book"/>
          <w:color w:val="000000" w:themeColor="text1"/>
        </w:rPr>
      </w:pPr>
      <w:r w:rsidRPr="005B6684">
        <w:rPr>
          <w:rFonts w:ascii="Futura Std Book" w:hAnsi="Futura Std Book"/>
          <w:color w:val="000000" w:themeColor="text1"/>
        </w:rPr>
        <w:t>Notice of Intent: You must notify the regulator at least 3 months (for specific line segments) to 36 months (for entire fields/systems) before the planned start.</w:t>
      </w:r>
    </w:p>
    <w:p w14:paraId="12540A19" w14:textId="77777777" w:rsidR="002C40F7" w:rsidRPr="005B6684" w:rsidRDefault="002C40F7">
      <w:pPr>
        <w:pStyle w:val="ListParagraph"/>
        <w:numPr>
          <w:ilvl w:val="0"/>
          <w:numId w:val="54"/>
        </w:numPr>
        <w:tabs>
          <w:tab w:val="num" w:pos="720"/>
        </w:tabs>
        <w:spacing w:after="160" w:line="278" w:lineRule="auto"/>
        <w:ind w:left="1208" w:hanging="357"/>
        <w:rPr>
          <w:rFonts w:ascii="Futura Std Book" w:hAnsi="Futura Std Book"/>
          <w:color w:val="000000" w:themeColor="text1"/>
        </w:rPr>
      </w:pPr>
      <w:r w:rsidRPr="005B6684">
        <w:rPr>
          <w:rFonts w:ascii="Futura Std Book" w:hAnsi="Futura Std Book"/>
          <w:color w:val="000000" w:themeColor="text1"/>
        </w:rPr>
        <w:t>Comparative Assessment: You must provide a study comparing:</w:t>
      </w:r>
    </w:p>
    <w:p w14:paraId="3D140C77" w14:textId="77777777" w:rsidR="002C40F7" w:rsidRPr="005B6684" w:rsidRDefault="002C40F7">
      <w:pPr>
        <w:numPr>
          <w:ilvl w:val="1"/>
          <w:numId w:val="53"/>
        </w:numPr>
        <w:spacing w:before="0" w:after="160" w:line="278" w:lineRule="auto"/>
        <w:ind w:left="1491" w:hanging="357"/>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Total Removal: Digging up and removing the pipe.</w:t>
      </w:r>
    </w:p>
    <w:p w14:paraId="452F1197" w14:textId="77777777" w:rsidR="002C40F7" w:rsidRPr="005B6684" w:rsidRDefault="002C40F7">
      <w:pPr>
        <w:numPr>
          <w:ilvl w:val="1"/>
          <w:numId w:val="53"/>
        </w:numPr>
        <w:spacing w:before="0" w:after="160" w:line="278" w:lineRule="auto"/>
        <w:ind w:left="1491" w:hanging="357"/>
        <w:rPr>
          <w:rFonts w:ascii="Futura Std Book" w:hAnsi="Futura Std Book"/>
          <w:color w:val="000000" w:themeColor="text1"/>
          <w:sz w:val="22"/>
          <w:szCs w:val="22"/>
        </w:rPr>
      </w:pPr>
      <w:r w:rsidRPr="005B6684">
        <w:rPr>
          <w:rFonts w:ascii="Futura Std Book" w:hAnsi="Futura Std Book"/>
          <w:color w:val="000000" w:themeColor="text1"/>
          <w:sz w:val="22"/>
          <w:szCs w:val="22"/>
        </w:rPr>
        <w:t>Abandonment in Place: Cleaning, capping, and leaving the pipe buried.</w:t>
      </w:r>
    </w:p>
    <w:p w14:paraId="39C297F6"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Cleaning &amp; Purging: Pipelines must be flushed of all hydrocarbons using water or inert materials until they meet EGASPIN's "zero-sheen" or ppm standards.</w:t>
      </w:r>
    </w:p>
    <w:p w14:paraId="794C847E"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Sealing: Pipes must be capped at both ends with moisture-resistant materials.</w:t>
      </w:r>
    </w:p>
    <w:p w14:paraId="0783C499"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Post-Abandonment Monitoring: For pipelines left in place, the operator often remains liable for the Right of Way (</w:t>
      </w:r>
      <w:proofErr w:type="spellStart"/>
      <w:r w:rsidRPr="005B6684">
        <w:rPr>
          <w:rFonts w:ascii="Futura Std Book" w:hAnsi="Futura Std Book"/>
          <w:color w:val="000000" w:themeColor="text1"/>
        </w:rPr>
        <w:t>RoW</w:t>
      </w:r>
      <w:proofErr w:type="spellEnd"/>
      <w:r w:rsidRPr="005B6684">
        <w:rPr>
          <w:rFonts w:ascii="Futura Std Book" w:hAnsi="Futura Std Book"/>
          <w:color w:val="000000" w:themeColor="text1"/>
        </w:rPr>
        <w:t>) and must ensure no "subsidence" (ground sinking) occurs over time.</w:t>
      </w:r>
    </w:p>
    <w:p w14:paraId="6519C792" w14:textId="77777777" w:rsidR="002C40F7" w:rsidRPr="005B6684" w:rsidRDefault="002C40F7" w:rsidP="002C40F7">
      <w:pPr>
        <w:pStyle w:val="Heading3"/>
        <w:ind w:left="794" w:hanging="794"/>
        <w:rPr>
          <w:color w:val="000000" w:themeColor="text1"/>
        </w:rPr>
      </w:pPr>
      <w:bookmarkStart w:id="115" w:name="_Toc228831543"/>
      <w:r w:rsidRPr="005B6684">
        <w:rPr>
          <w:color w:val="000000" w:themeColor="text1"/>
        </w:rPr>
        <w:t>Key Challenges in the Nigerian Context</w:t>
      </w:r>
      <w:bookmarkEnd w:id="115"/>
    </w:p>
    <w:p w14:paraId="290A0967"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Host Community Involvement: The PIA requires operators to consult with Host Community Development Trusts. You must prove that abandoning a pipeline in place won't interfere with local farming, fishing, or land use.</w:t>
      </w:r>
    </w:p>
    <w:p w14:paraId="0117745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Security &amp; Vandalism: Abandoned pipelines that aren't properly "grouted" (filled with concrete) are often targeted by illegal refiners who believe residual oil remains, leading to significant environmental spills long after the line is "closed."</w:t>
      </w:r>
    </w:p>
    <w:p w14:paraId="7BD6B86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Divestment Issues: If a major international oil company (IOC) sells a pipeline to a local firm, the NUPRC now strictly audits the D&amp;A Fund to ensure the new owner can afford the eventual cleanup.</w:t>
      </w:r>
    </w:p>
    <w:p w14:paraId="26083859" w14:textId="77777777" w:rsidR="002C40F7" w:rsidRPr="005B6684" w:rsidRDefault="002C40F7" w:rsidP="0033059A">
      <w:pPr>
        <w:pStyle w:val="Heading3"/>
        <w:spacing w:before="240"/>
        <w:ind w:left="794" w:hanging="794"/>
        <w:rPr>
          <w:color w:val="000000" w:themeColor="text1"/>
        </w:rPr>
      </w:pPr>
      <w:bookmarkStart w:id="116" w:name="_Toc228831544"/>
      <w:r w:rsidRPr="005B6684">
        <w:rPr>
          <w:color w:val="000000" w:themeColor="text1"/>
        </w:rPr>
        <w:t>Ancillary Systems</w:t>
      </w:r>
      <w:bookmarkEnd w:id="116"/>
    </w:p>
    <w:p w14:paraId="246676F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Cathodic protection systems </w:t>
      </w:r>
    </w:p>
    <w:p w14:paraId="09EDAF6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Electrical and SCADA systems </w:t>
      </w:r>
    </w:p>
    <w:p w14:paraId="7E6ED09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Civil foundations and supports </w:t>
      </w:r>
    </w:p>
    <w:p w14:paraId="7C4435D2"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River and creek crossing structures </w:t>
      </w:r>
    </w:p>
    <w:p w14:paraId="5FD1AFE6" w14:textId="77777777" w:rsidR="002C40F7" w:rsidRPr="005B6684" w:rsidRDefault="002C40F7" w:rsidP="0033059A">
      <w:pPr>
        <w:pStyle w:val="Heading2"/>
        <w:spacing w:before="240" w:line="276" w:lineRule="auto"/>
        <w:ind w:left="851" w:hanging="851"/>
        <w:rPr>
          <w:color w:val="000000" w:themeColor="text1"/>
          <w:sz w:val="22"/>
          <w:szCs w:val="22"/>
        </w:rPr>
      </w:pPr>
      <w:bookmarkStart w:id="117" w:name="_Toc228831545"/>
      <w:r w:rsidRPr="005B6684">
        <w:rPr>
          <w:color w:val="000000" w:themeColor="text1"/>
          <w:sz w:val="22"/>
          <w:szCs w:val="22"/>
        </w:rPr>
        <w:t>Decommissioning Philosophy</w:t>
      </w:r>
      <w:bookmarkEnd w:id="117"/>
    </w:p>
    <w:p w14:paraId="0A55F91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Safety-first execution (zero harm, zero release) </w:t>
      </w:r>
    </w:p>
    <w:p w14:paraId="1F4124A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Environmental protection (no inland discharge) </w:t>
      </w:r>
    </w:p>
    <w:p w14:paraId="21289B0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Regulatory compliance </w:t>
      </w:r>
    </w:p>
    <w:p w14:paraId="2DCF118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Value optimization (TAR) </w:t>
      </w:r>
    </w:p>
    <w:p w14:paraId="7BE099F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Minimum disturbance in swamp terrain </w:t>
      </w:r>
    </w:p>
    <w:p w14:paraId="7280B4AF" w14:textId="77777777" w:rsidR="002C40F7" w:rsidRPr="005B6684" w:rsidRDefault="002C40F7" w:rsidP="0033059A">
      <w:pPr>
        <w:pStyle w:val="Heading2"/>
        <w:spacing w:before="240" w:line="276" w:lineRule="auto"/>
        <w:ind w:left="851" w:hanging="851"/>
        <w:rPr>
          <w:color w:val="000000" w:themeColor="text1"/>
          <w:sz w:val="22"/>
          <w:szCs w:val="22"/>
        </w:rPr>
      </w:pPr>
      <w:bookmarkStart w:id="118" w:name="_Toc228831546"/>
      <w:r w:rsidRPr="005B6684">
        <w:rPr>
          <w:color w:val="000000" w:themeColor="text1"/>
          <w:sz w:val="22"/>
          <w:szCs w:val="22"/>
        </w:rPr>
        <w:t>Key Decommissioning Processes</w:t>
      </w:r>
      <w:bookmarkEnd w:id="118"/>
    </w:p>
    <w:p w14:paraId="4EA090E3" w14:textId="77777777" w:rsidR="002C40F7" w:rsidRPr="005B6684" w:rsidRDefault="002C40F7" w:rsidP="002C40F7">
      <w:pPr>
        <w:pStyle w:val="Heading3"/>
        <w:ind w:left="794" w:hanging="794"/>
        <w:rPr>
          <w:color w:val="000000" w:themeColor="text1"/>
        </w:rPr>
      </w:pPr>
      <w:bookmarkStart w:id="119" w:name="_Toc228831547"/>
      <w:r w:rsidRPr="005B6684">
        <w:rPr>
          <w:color w:val="000000" w:themeColor="text1"/>
        </w:rPr>
        <w:t>Planning &amp; Approvals</w:t>
      </w:r>
      <w:bookmarkEnd w:id="119"/>
    </w:p>
    <w:p w14:paraId="00E3434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Asset verification </w:t>
      </w:r>
    </w:p>
    <w:p w14:paraId="299913C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Environmental baseline </w:t>
      </w:r>
    </w:p>
    <w:p w14:paraId="70994F8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Decommissioning Execution Plan (DEP) </w:t>
      </w:r>
    </w:p>
    <w:p w14:paraId="448BD76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Regulatory and stakeholder engagement </w:t>
      </w:r>
    </w:p>
    <w:p w14:paraId="43D349E2" w14:textId="77777777" w:rsidR="002C40F7" w:rsidRPr="005B6684" w:rsidRDefault="002C40F7" w:rsidP="002C40F7">
      <w:pPr>
        <w:pStyle w:val="Heading3"/>
        <w:ind w:left="794" w:hanging="794"/>
        <w:rPr>
          <w:color w:val="000000" w:themeColor="text1"/>
        </w:rPr>
      </w:pPr>
      <w:bookmarkStart w:id="120" w:name="_Toc228831548"/>
      <w:r w:rsidRPr="005B6684">
        <w:rPr>
          <w:color w:val="000000" w:themeColor="text1"/>
        </w:rPr>
        <w:t>Shutdown &amp; Isolation</w:t>
      </w:r>
      <w:bookmarkEnd w:id="120"/>
    </w:p>
    <w:p w14:paraId="1BC6372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Controlled shutdown </w:t>
      </w:r>
    </w:p>
    <w:p w14:paraId="1E3F652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Mechanical and electrical isolation </w:t>
      </w:r>
    </w:p>
    <w:p w14:paraId="0119798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Segmentation into manageable sections </w:t>
      </w:r>
    </w:p>
    <w:p w14:paraId="495794B2" w14:textId="77777777" w:rsidR="002C40F7" w:rsidRPr="005B6684" w:rsidRDefault="002C40F7" w:rsidP="002C40F7">
      <w:pPr>
        <w:pStyle w:val="Heading3"/>
        <w:ind w:left="794" w:hanging="794"/>
        <w:rPr>
          <w:color w:val="000000" w:themeColor="text1"/>
        </w:rPr>
      </w:pPr>
      <w:bookmarkStart w:id="121" w:name="_Toc228831549"/>
      <w:r w:rsidRPr="005B6684">
        <w:rPr>
          <w:color w:val="000000" w:themeColor="text1"/>
        </w:rPr>
        <w:t>Cleaning &amp; Hydrocarbon Removal</w:t>
      </w:r>
      <w:bookmarkEnd w:id="121"/>
    </w:p>
    <w:p w14:paraId="3FF03F0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Depressurization </w:t>
      </w:r>
    </w:p>
    <w:p w14:paraId="7EAF47C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Pigging and residue removal </w:t>
      </w:r>
    </w:p>
    <w:p w14:paraId="2561CC1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Sludge and condensate handling </w:t>
      </w:r>
    </w:p>
    <w:p w14:paraId="33DFD272" w14:textId="77777777" w:rsidR="002C40F7" w:rsidRPr="005B6684" w:rsidRDefault="002C40F7" w:rsidP="002C40F7">
      <w:pPr>
        <w:pStyle w:val="Heading3"/>
        <w:ind w:left="794" w:hanging="794"/>
        <w:rPr>
          <w:color w:val="000000" w:themeColor="text1"/>
        </w:rPr>
      </w:pPr>
      <w:bookmarkStart w:id="122" w:name="_Toc228831550"/>
      <w:r w:rsidRPr="005B6684">
        <w:rPr>
          <w:color w:val="000000" w:themeColor="text1"/>
        </w:rPr>
        <w:t>Flushing, Drying &amp; Inerting</w:t>
      </w:r>
      <w:bookmarkEnd w:id="122"/>
    </w:p>
    <w:p w14:paraId="2C99207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Flushing (water/chemical) </w:t>
      </w:r>
    </w:p>
    <w:p w14:paraId="097ECF1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Drying (air/nitrogen) </w:t>
      </w:r>
    </w:p>
    <w:p w14:paraId="60DB9419"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Nitrogen </w:t>
      </w:r>
      <w:proofErr w:type="spellStart"/>
      <w:r w:rsidRPr="005B6684">
        <w:rPr>
          <w:rFonts w:ascii="Futura Std Book" w:hAnsi="Futura Std Book"/>
          <w:color w:val="000000" w:themeColor="text1"/>
          <w:sz w:val="22"/>
          <w:szCs w:val="22"/>
        </w:rPr>
        <w:t>inerting</w:t>
      </w:r>
      <w:proofErr w:type="spellEnd"/>
      <w:r w:rsidRPr="005B6684">
        <w:rPr>
          <w:rFonts w:ascii="Futura Std Book" w:hAnsi="Futura Std Book"/>
          <w:color w:val="000000" w:themeColor="text1"/>
          <w:sz w:val="22"/>
          <w:szCs w:val="22"/>
        </w:rPr>
        <w:t xml:space="preserve"> </w:t>
      </w:r>
    </w:p>
    <w:p w14:paraId="62CD6EC1" w14:textId="77777777" w:rsidR="002C40F7" w:rsidRPr="005B6684" w:rsidRDefault="002C40F7" w:rsidP="002C40F7">
      <w:pPr>
        <w:pStyle w:val="Heading3"/>
        <w:ind w:left="794" w:hanging="794"/>
        <w:rPr>
          <w:color w:val="000000" w:themeColor="text1"/>
        </w:rPr>
      </w:pPr>
      <w:bookmarkStart w:id="123" w:name="_Toc228831551"/>
      <w:r w:rsidRPr="005B6684">
        <w:rPr>
          <w:color w:val="000000" w:themeColor="text1"/>
        </w:rPr>
        <w:t>Metering Close-Out (Critical Step)</w:t>
      </w:r>
      <w:bookmarkEnd w:id="123"/>
    </w:p>
    <w:p w14:paraId="7E1EBCA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Final measurement reconciliation </w:t>
      </w:r>
    </w:p>
    <w:p w14:paraId="7C37302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Calibration validation </w:t>
      </w:r>
    </w:p>
    <w:p w14:paraId="6C3EFC8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Data archiving and audit closure </w:t>
      </w:r>
    </w:p>
    <w:p w14:paraId="476B3923" w14:textId="77777777" w:rsidR="002C40F7" w:rsidRPr="005B6684" w:rsidRDefault="002C40F7" w:rsidP="002C40F7">
      <w:pPr>
        <w:pStyle w:val="Heading3"/>
        <w:ind w:left="794" w:hanging="794"/>
        <w:rPr>
          <w:color w:val="000000" w:themeColor="text1"/>
        </w:rPr>
      </w:pPr>
      <w:bookmarkStart w:id="124" w:name="_Toc228831552"/>
      <w:r w:rsidRPr="005B6684">
        <w:rPr>
          <w:color w:val="000000" w:themeColor="text1"/>
        </w:rPr>
        <w:t>Disconnection &amp; Segmentation</w:t>
      </w:r>
      <w:bookmarkEnd w:id="124"/>
    </w:p>
    <w:p w14:paraId="777BC90E"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Pipeline cutting and isolation </w:t>
      </w:r>
    </w:p>
    <w:p w14:paraId="62DD1A0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Disconnection at all manifolds and facilities </w:t>
      </w:r>
    </w:p>
    <w:p w14:paraId="573BF613" w14:textId="77777777" w:rsidR="002C40F7" w:rsidRPr="005B6684" w:rsidRDefault="002C40F7" w:rsidP="002C40F7">
      <w:pPr>
        <w:pStyle w:val="Heading3"/>
        <w:ind w:left="794" w:hanging="794"/>
        <w:rPr>
          <w:color w:val="000000" w:themeColor="text1"/>
        </w:rPr>
      </w:pPr>
      <w:bookmarkStart w:id="125" w:name="_Toc228831553"/>
      <w:r w:rsidRPr="005B6684">
        <w:rPr>
          <w:color w:val="000000" w:themeColor="text1"/>
        </w:rPr>
        <w:t>Execution (Removal / Abandonment)</w:t>
      </w:r>
      <w:bookmarkEnd w:id="125"/>
    </w:p>
    <w:p w14:paraId="325C22F3"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Segment-specific execution based on terrain and risk </w:t>
      </w:r>
    </w:p>
    <w:p w14:paraId="13B59B46" w14:textId="77777777" w:rsidR="002C40F7" w:rsidRPr="005B6684" w:rsidRDefault="002C40F7" w:rsidP="002C40F7">
      <w:pPr>
        <w:pStyle w:val="Heading3"/>
        <w:ind w:left="794" w:hanging="794"/>
        <w:rPr>
          <w:color w:val="000000" w:themeColor="text1"/>
        </w:rPr>
      </w:pPr>
      <w:bookmarkStart w:id="126" w:name="_Toc228831554"/>
      <w:r w:rsidRPr="005B6684">
        <w:rPr>
          <w:color w:val="000000" w:themeColor="text1"/>
        </w:rPr>
        <w:t>Waste Management</w:t>
      </w:r>
      <w:bookmarkEnd w:id="126"/>
    </w:p>
    <w:p w14:paraId="39127B7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Segregation and certified disposal </w:t>
      </w:r>
    </w:p>
    <w:p w14:paraId="15182096" w14:textId="77777777" w:rsidR="002C40F7" w:rsidRPr="005B6684" w:rsidRDefault="002C40F7" w:rsidP="002C40F7">
      <w:pPr>
        <w:pStyle w:val="Heading3"/>
        <w:ind w:left="794" w:hanging="794"/>
        <w:rPr>
          <w:color w:val="000000" w:themeColor="text1"/>
        </w:rPr>
      </w:pPr>
      <w:bookmarkStart w:id="127" w:name="_Toc228831555"/>
      <w:r w:rsidRPr="005B6684">
        <w:rPr>
          <w:color w:val="000000" w:themeColor="text1"/>
        </w:rPr>
        <w:t>Site Restoration</w:t>
      </w:r>
      <w:bookmarkEnd w:id="127"/>
    </w:p>
    <w:p w14:paraId="59A6DA7B"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Backfilling and grading </w:t>
      </w:r>
    </w:p>
    <w:p w14:paraId="71187F2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Mangrove restoration </w:t>
      </w:r>
    </w:p>
    <w:p w14:paraId="53D3705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Environmental monitoring </w:t>
      </w:r>
    </w:p>
    <w:p w14:paraId="7189534E" w14:textId="77777777" w:rsidR="002C40F7" w:rsidRPr="005B6684" w:rsidRDefault="002C40F7" w:rsidP="0033059A">
      <w:pPr>
        <w:pStyle w:val="Heading2"/>
        <w:spacing w:before="240" w:line="276" w:lineRule="auto"/>
        <w:ind w:left="851" w:hanging="851"/>
        <w:rPr>
          <w:color w:val="000000" w:themeColor="text1"/>
          <w:sz w:val="22"/>
          <w:szCs w:val="22"/>
        </w:rPr>
      </w:pPr>
      <w:bookmarkStart w:id="128" w:name="_Toc228831556"/>
      <w:r w:rsidRPr="005B6684">
        <w:rPr>
          <w:color w:val="000000" w:themeColor="text1"/>
          <w:sz w:val="22"/>
          <w:szCs w:val="22"/>
        </w:rPr>
        <w:t>Abandonment Activities</w:t>
      </w:r>
      <w:bookmarkEnd w:id="128"/>
    </w:p>
    <w:p w14:paraId="3C4DBCC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Cleaning to hydrocarbon-free condition </w:t>
      </w:r>
    </w:p>
    <w:p w14:paraId="0D50692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Permanent isolation (caps/blinds) </w:t>
      </w:r>
    </w:p>
    <w:p w14:paraId="60DDBF0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Filling (water / grout / seawater) </w:t>
      </w:r>
    </w:p>
    <w:p w14:paraId="35F53CB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CP system decommissioning </w:t>
      </w:r>
    </w:p>
    <w:p w14:paraId="1C26160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Long-term integrity assurance </w:t>
      </w:r>
    </w:p>
    <w:p w14:paraId="7C2838E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GIS updates and documentation </w:t>
      </w:r>
    </w:p>
    <w:p w14:paraId="7A23CCA2" w14:textId="77777777" w:rsidR="002C40F7" w:rsidRPr="005B6684" w:rsidRDefault="002C40F7" w:rsidP="0033059A">
      <w:pPr>
        <w:pStyle w:val="Heading2"/>
        <w:spacing w:before="240" w:line="276" w:lineRule="auto"/>
        <w:ind w:left="851" w:hanging="851"/>
        <w:rPr>
          <w:color w:val="000000" w:themeColor="text1"/>
          <w:sz w:val="22"/>
          <w:szCs w:val="22"/>
        </w:rPr>
      </w:pPr>
      <w:bookmarkStart w:id="129" w:name="_Toc228831557"/>
      <w:r w:rsidRPr="005B6684">
        <w:rPr>
          <w:color w:val="000000" w:themeColor="text1"/>
          <w:sz w:val="22"/>
          <w:szCs w:val="22"/>
        </w:rPr>
        <w:t>KP-Based Execution Strategy</w:t>
      </w:r>
      <w:bookmarkEnd w:id="129"/>
    </w:p>
    <w:tbl>
      <w:tblPr>
        <w:tblStyle w:val="TableGrid"/>
        <w:tblW w:w="0" w:type="auto"/>
        <w:tblInd w:w="850" w:type="dxa"/>
        <w:tblLook w:val="04A0" w:firstRow="1" w:lastRow="0" w:firstColumn="1" w:lastColumn="0" w:noHBand="0" w:noVBand="1"/>
      </w:tblPr>
      <w:tblGrid>
        <w:gridCol w:w="648"/>
        <w:gridCol w:w="2518"/>
        <w:gridCol w:w="2566"/>
        <w:gridCol w:w="3372"/>
      </w:tblGrid>
      <w:tr w:rsidR="002C40F7" w:rsidRPr="005B6684" w14:paraId="10273EED" w14:textId="77777777" w:rsidTr="00CD3B3D">
        <w:tc>
          <w:tcPr>
            <w:tcW w:w="0" w:type="auto"/>
          </w:tcPr>
          <w:p w14:paraId="4A6E65FA" w14:textId="77777777" w:rsidR="002C40F7" w:rsidRPr="005B6684" w:rsidRDefault="002C40F7" w:rsidP="00CD3B3D">
            <w:pPr>
              <w:widowControl w:val="0"/>
              <w:spacing w:before="0" w:after="0" w:line="360" w:lineRule="auto"/>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S/N</w:t>
            </w:r>
          </w:p>
        </w:tc>
        <w:tc>
          <w:tcPr>
            <w:tcW w:w="0" w:type="auto"/>
          </w:tcPr>
          <w:p w14:paraId="084AFCDE"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Segment</w:t>
            </w:r>
          </w:p>
        </w:tc>
        <w:tc>
          <w:tcPr>
            <w:tcW w:w="0" w:type="auto"/>
          </w:tcPr>
          <w:p w14:paraId="3FD38A58"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Strategy</w:t>
            </w:r>
          </w:p>
        </w:tc>
        <w:tc>
          <w:tcPr>
            <w:tcW w:w="0" w:type="auto"/>
          </w:tcPr>
          <w:p w14:paraId="316F2690"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Justification</w:t>
            </w:r>
          </w:p>
        </w:tc>
      </w:tr>
      <w:tr w:rsidR="002C40F7" w:rsidRPr="005B6684" w14:paraId="6224F4A6" w14:textId="77777777" w:rsidTr="00CD3B3D">
        <w:tc>
          <w:tcPr>
            <w:tcW w:w="0" w:type="auto"/>
          </w:tcPr>
          <w:p w14:paraId="4CA5D10E"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w:t>
            </w:r>
          </w:p>
        </w:tc>
        <w:tc>
          <w:tcPr>
            <w:tcW w:w="0" w:type="auto"/>
            <w:vAlign w:val="center"/>
          </w:tcPr>
          <w:p w14:paraId="1051E074"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KP0 (OKNU)</w:t>
            </w:r>
          </w:p>
        </w:tc>
        <w:tc>
          <w:tcPr>
            <w:tcW w:w="0" w:type="auto"/>
            <w:vAlign w:val="center"/>
          </w:tcPr>
          <w:p w14:paraId="301C77D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4F2F3C31"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High-value facilities (TAR)</w:t>
            </w:r>
          </w:p>
        </w:tc>
      </w:tr>
      <w:tr w:rsidR="002C40F7" w:rsidRPr="005B6684" w14:paraId="7D67D90E" w14:textId="77777777" w:rsidTr="00CD3B3D">
        <w:tc>
          <w:tcPr>
            <w:tcW w:w="0" w:type="auto"/>
          </w:tcPr>
          <w:p w14:paraId="3ECA5DC5"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2</w:t>
            </w:r>
          </w:p>
        </w:tc>
        <w:tc>
          <w:tcPr>
            <w:tcW w:w="0" w:type="auto"/>
            <w:vAlign w:val="center"/>
          </w:tcPr>
          <w:p w14:paraId="747C23C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KP0–10</w:t>
            </w:r>
          </w:p>
        </w:tc>
        <w:tc>
          <w:tcPr>
            <w:tcW w:w="0" w:type="auto"/>
            <w:vAlign w:val="center"/>
          </w:tcPr>
          <w:p w14:paraId="5974B778" w14:textId="77777777" w:rsidR="002C40F7" w:rsidRPr="005B6684" w:rsidRDefault="002C40F7" w:rsidP="00E57AD3">
            <w:pPr>
              <w:pStyle w:val="BodyText"/>
              <w:suppressAutoHyphens/>
              <w:spacing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6DAF694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Accessible sections removable</w:t>
            </w:r>
          </w:p>
        </w:tc>
      </w:tr>
      <w:tr w:rsidR="002C40F7" w:rsidRPr="005B6684" w14:paraId="406E454E" w14:textId="77777777" w:rsidTr="00CD3B3D">
        <w:tc>
          <w:tcPr>
            <w:tcW w:w="0" w:type="auto"/>
          </w:tcPr>
          <w:p w14:paraId="13FEFAE1"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3</w:t>
            </w:r>
          </w:p>
        </w:tc>
        <w:tc>
          <w:tcPr>
            <w:tcW w:w="0" w:type="auto"/>
            <w:vAlign w:val="center"/>
          </w:tcPr>
          <w:p w14:paraId="37EB48E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KP10 (River Niger)</w:t>
            </w:r>
          </w:p>
        </w:tc>
        <w:tc>
          <w:tcPr>
            <w:tcW w:w="0" w:type="auto"/>
            <w:vAlign w:val="center"/>
          </w:tcPr>
          <w:p w14:paraId="5858A47A"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w:t>
            </w:r>
          </w:p>
        </w:tc>
        <w:tc>
          <w:tcPr>
            <w:tcW w:w="0" w:type="auto"/>
            <w:vAlign w:val="center"/>
          </w:tcPr>
          <w:p w14:paraId="5BAABF00"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High environmental risk</w:t>
            </w:r>
          </w:p>
        </w:tc>
      </w:tr>
      <w:tr w:rsidR="002C40F7" w:rsidRPr="005B6684" w14:paraId="5E5DB479" w14:textId="77777777" w:rsidTr="00CD3B3D">
        <w:tc>
          <w:tcPr>
            <w:tcW w:w="0" w:type="auto"/>
          </w:tcPr>
          <w:p w14:paraId="6165A729"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4</w:t>
            </w:r>
          </w:p>
        </w:tc>
        <w:tc>
          <w:tcPr>
            <w:tcW w:w="0" w:type="auto"/>
            <w:vAlign w:val="center"/>
          </w:tcPr>
          <w:p w14:paraId="13CACA55"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KP10–38</w:t>
            </w:r>
          </w:p>
        </w:tc>
        <w:tc>
          <w:tcPr>
            <w:tcW w:w="0" w:type="auto"/>
            <w:vAlign w:val="center"/>
          </w:tcPr>
          <w:p w14:paraId="65C0CAB6"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 (majority)</w:t>
            </w:r>
          </w:p>
        </w:tc>
        <w:tc>
          <w:tcPr>
            <w:tcW w:w="0" w:type="auto"/>
            <w:vAlign w:val="center"/>
          </w:tcPr>
          <w:p w14:paraId="302D8BEC"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Deep swamp</w:t>
            </w:r>
          </w:p>
        </w:tc>
      </w:tr>
      <w:tr w:rsidR="002C40F7" w:rsidRPr="005B6684" w14:paraId="0BEC9DB8" w14:textId="77777777" w:rsidTr="00CD3B3D">
        <w:tc>
          <w:tcPr>
            <w:tcW w:w="0" w:type="auto"/>
          </w:tcPr>
          <w:p w14:paraId="4BE17AB2"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5</w:t>
            </w:r>
          </w:p>
        </w:tc>
        <w:tc>
          <w:tcPr>
            <w:tcW w:w="0" w:type="auto"/>
            <w:vAlign w:val="center"/>
          </w:tcPr>
          <w:p w14:paraId="242CD85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KP38 Manifold</w:t>
            </w:r>
          </w:p>
        </w:tc>
        <w:tc>
          <w:tcPr>
            <w:tcW w:w="0" w:type="auto"/>
            <w:vAlign w:val="center"/>
          </w:tcPr>
          <w:p w14:paraId="6774DEC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0993F36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Strategic node</w:t>
            </w:r>
          </w:p>
        </w:tc>
      </w:tr>
      <w:tr w:rsidR="002C40F7" w:rsidRPr="005B6684" w14:paraId="380AFA1C" w14:textId="77777777" w:rsidTr="00CD3B3D">
        <w:tc>
          <w:tcPr>
            <w:tcW w:w="0" w:type="auto"/>
          </w:tcPr>
          <w:p w14:paraId="0F6B4848"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6</w:t>
            </w:r>
          </w:p>
        </w:tc>
        <w:tc>
          <w:tcPr>
            <w:tcW w:w="0" w:type="auto"/>
            <w:vAlign w:val="center"/>
          </w:tcPr>
          <w:p w14:paraId="21C09A9F"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KP38–66</w:t>
            </w:r>
          </w:p>
        </w:tc>
        <w:tc>
          <w:tcPr>
            <w:tcW w:w="0" w:type="auto"/>
            <w:vAlign w:val="center"/>
          </w:tcPr>
          <w:p w14:paraId="74F87C88"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7BCE6523"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Access-dependent</w:t>
            </w:r>
          </w:p>
        </w:tc>
      </w:tr>
      <w:tr w:rsidR="002C40F7" w:rsidRPr="005B6684" w14:paraId="015B0836" w14:textId="77777777" w:rsidTr="00CD3B3D">
        <w:tc>
          <w:tcPr>
            <w:tcW w:w="0" w:type="auto"/>
          </w:tcPr>
          <w:p w14:paraId="1829CA88"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7</w:t>
            </w:r>
          </w:p>
        </w:tc>
        <w:tc>
          <w:tcPr>
            <w:tcW w:w="0" w:type="auto"/>
            <w:vAlign w:val="center"/>
          </w:tcPr>
          <w:p w14:paraId="164B8C64"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KP66 Manifold</w:t>
            </w:r>
          </w:p>
        </w:tc>
        <w:tc>
          <w:tcPr>
            <w:tcW w:w="0" w:type="auto"/>
            <w:vAlign w:val="center"/>
          </w:tcPr>
          <w:p w14:paraId="6B5588A8"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4B6874F0"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Future tie-in</w:t>
            </w:r>
          </w:p>
        </w:tc>
      </w:tr>
      <w:tr w:rsidR="002C40F7" w:rsidRPr="005B6684" w14:paraId="41BDE6D1" w14:textId="77777777" w:rsidTr="00CD3B3D">
        <w:tc>
          <w:tcPr>
            <w:tcW w:w="0" w:type="auto"/>
          </w:tcPr>
          <w:p w14:paraId="1C56BE1C"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8</w:t>
            </w:r>
          </w:p>
        </w:tc>
        <w:tc>
          <w:tcPr>
            <w:tcW w:w="0" w:type="auto"/>
            <w:vAlign w:val="center"/>
          </w:tcPr>
          <w:p w14:paraId="46C7FE61"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KP66–85</w:t>
            </w:r>
          </w:p>
        </w:tc>
        <w:tc>
          <w:tcPr>
            <w:tcW w:w="0" w:type="auto"/>
            <w:vAlign w:val="center"/>
          </w:tcPr>
          <w:p w14:paraId="0176BC2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431CC4FD"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Near infrastructure</w:t>
            </w:r>
          </w:p>
        </w:tc>
      </w:tr>
      <w:tr w:rsidR="002C40F7" w:rsidRPr="005B6684" w14:paraId="6C87D839" w14:textId="77777777" w:rsidTr="00CD3B3D">
        <w:tc>
          <w:tcPr>
            <w:tcW w:w="0" w:type="auto"/>
          </w:tcPr>
          <w:p w14:paraId="2D4CBB1D"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9</w:t>
            </w:r>
          </w:p>
        </w:tc>
        <w:tc>
          <w:tcPr>
            <w:tcW w:w="0" w:type="auto"/>
            <w:vAlign w:val="center"/>
          </w:tcPr>
          <w:p w14:paraId="73B3238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BBOU / ELEP</w:t>
            </w:r>
          </w:p>
        </w:tc>
        <w:tc>
          <w:tcPr>
            <w:tcW w:w="0" w:type="auto"/>
            <w:vAlign w:val="center"/>
          </w:tcPr>
          <w:p w14:paraId="3A678DCC"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31B7A02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Operational hubs</w:t>
            </w:r>
          </w:p>
        </w:tc>
      </w:tr>
      <w:tr w:rsidR="002C40F7" w:rsidRPr="005B6684" w14:paraId="5122DA4B" w14:textId="77777777" w:rsidTr="00CD3B3D">
        <w:tc>
          <w:tcPr>
            <w:tcW w:w="0" w:type="auto"/>
          </w:tcPr>
          <w:p w14:paraId="327EFDAA"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10</w:t>
            </w:r>
          </w:p>
        </w:tc>
        <w:tc>
          <w:tcPr>
            <w:tcW w:w="0" w:type="auto"/>
            <w:vAlign w:val="center"/>
          </w:tcPr>
          <w:p w14:paraId="4CD63F7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ELEP–AKAB</w:t>
            </w:r>
          </w:p>
        </w:tc>
        <w:tc>
          <w:tcPr>
            <w:tcW w:w="0" w:type="auto"/>
            <w:vAlign w:val="center"/>
          </w:tcPr>
          <w:p w14:paraId="524CC65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Case-by-case</w:t>
            </w:r>
          </w:p>
        </w:tc>
        <w:tc>
          <w:tcPr>
            <w:tcW w:w="0" w:type="auto"/>
            <w:vAlign w:val="center"/>
          </w:tcPr>
          <w:p w14:paraId="6661CDD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Depends on reuse</w:t>
            </w:r>
          </w:p>
        </w:tc>
      </w:tr>
      <w:tr w:rsidR="002C40F7" w:rsidRPr="005B6684" w14:paraId="39E314F7" w14:textId="77777777" w:rsidTr="00CD3B3D">
        <w:tc>
          <w:tcPr>
            <w:tcW w:w="0" w:type="auto"/>
          </w:tcPr>
          <w:p w14:paraId="411D4EA1"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11</w:t>
            </w:r>
          </w:p>
        </w:tc>
        <w:tc>
          <w:tcPr>
            <w:tcW w:w="0" w:type="auto"/>
            <w:vAlign w:val="center"/>
          </w:tcPr>
          <w:p w14:paraId="1C5E591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Offshore line</w:t>
            </w:r>
          </w:p>
        </w:tc>
        <w:tc>
          <w:tcPr>
            <w:tcW w:w="0" w:type="auto"/>
            <w:vAlign w:val="center"/>
          </w:tcPr>
          <w:p w14:paraId="6A8CC90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w:t>
            </w:r>
          </w:p>
        </w:tc>
        <w:tc>
          <w:tcPr>
            <w:tcW w:w="0" w:type="auto"/>
            <w:vAlign w:val="center"/>
          </w:tcPr>
          <w:p w14:paraId="360A080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Industry standard</w:t>
            </w:r>
          </w:p>
        </w:tc>
      </w:tr>
    </w:tbl>
    <w:p w14:paraId="702C45D6" w14:textId="77777777" w:rsidR="002C40F7" w:rsidRPr="005B6684" w:rsidRDefault="002C40F7" w:rsidP="0033059A">
      <w:pPr>
        <w:pStyle w:val="Heading2"/>
        <w:spacing w:before="240" w:line="276" w:lineRule="auto"/>
        <w:ind w:left="851" w:hanging="851"/>
        <w:rPr>
          <w:color w:val="000000" w:themeColor="text1"/>
          <w:sz w:val="22"/>
          <w:szCs w:val="22"/>
        </w:rPr>
      </w:pPr>
      <w:bookmarkStart w:id="130" w:name="_Toc228831558"/>
      <w:r w:rsidRPr="005B6684">
        <w:rPr>
          <w:color w:val="000000" w:themeColor="text1"/>
          <w:sz w:val="22"/>
          <w:szCs w:val="22"/>
        </w:rPr>
        <w:t>Risk Management</w:t>
      </w:r>
      <w:bookmarkEnd w:id="1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3820"/>
      </w:tblGrid>
      <w:tr w:rsidR="002C40F7" w:rsidRPr="005B6684" w14:paraId="7D41522D" w14:textId="77777777" w:rsidTr="0033059A">
        <w:trPr>
          <w:trHeight w:val="283"/>
          <w:tblHeader/>
          <w:tblCellSpacing w:w="15" w:type="dxa"/>
        </w:trPr>
        <w:tc>
          <w:tcPr>
            <w:tcW w:w="0" w:type="auto"/>
            <w:vAlign w:val="center"/>
            <w:hideMark/>
          </w:tcPr>
          <w:p w14:paraId="6D800CBA"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Risk</w:t>
            </w:r>
          </w:p>
        </w:tc>
        <w:tc>
          <w:tcPr>
            <w:tcW w:w="0" w:type="auto"/>
            <w:vAlign w:val="center"/>
            <w:hideMark/>
          </w:tcPr>
          <w:p w14:paraId="6475260B"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Mitigation</w:t>
            </w:r>
          </w:p>
        </w:tc>
      </w:tr>
      <w:tr w:rsidR="002C40F7" w:rsidRPr="005B6684" w14:paraId="3BEF1C8A" w14:textId="77777777" w:rsidTr="0033059A">
        <w:trPr>
          <w:trHeight w:val="283"/>
          <w:tblCellSpacing w:w="15" w:type="dxa"/>
        </w:trPr>
        <w:tc>
          <w:tcPr>
            <w:tcW w:w="0" w:type="auto"/>
            <w:vAlign w:val="center"/>
            <w:hideMark/>
          </w:tcPr>
          <w:p w14:paraId="4DFA94EA"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Residual hydrocarbons</w:t>
            </w:r>
          </w:p>
        </w:tc>
        <w:tc>
          <w:tcPr>
            <w:tcW w:w="0" w:type="auto"/>
            <w:vAlign w:val="center"/>
            <w:hideMark/>
          </w:tcPr>
          <w:p w14:paraId="212FA58F"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Multi-stage cleaning + </w:t>
            </w:r>
            <w:proofErr w:type="spellStart"/>
            <w:r w:rsidRPr="005B6684">
              <w:rPr>
                <w:rFonts w:ascii="Futura Std Book" w:hAnsi="Futura Std Book"/>
                <w:color w:val="000000" w:themeColor="text1"/>
                <w:sz w:val="22"/>
                <w:szCs w:val="22"/>
              </w:rPr>
              <w:t>inerting</w:t>
            </w:r>
            <w:proofErr w:type="spellEnd"/>
          </w:p>
        </w:tc>
      </w:tr>
      <w:tr w:rsidR="002C40F7" w:rsidRPr="005B6684" w14:paraId="51530B1A" w14:textId="77777777" w:rsidTr="0033059A">
        <w:trPr>
          <w:trHeight w:val="283"/>
          <w:tblCellSpacing w:w="15" w:type="dxa"/>
        </w:trPr>
        <w:tc>
          <w:tcPr>
            <w:tcW w:w="0" w:type="auto"/>
            <w:vAlign w:val="center"/>
            <w:hideMark/>
          </w:tcPr>
          <w:p w14:paraId="5F26BFCF"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Environmental impact</w:t>
            </w:r>
          </w:p>
        </w:tc>
        <w:tc>
          <w:tcPr>
            <w:tcW w:w="0" w:type="auto"/>
            <w:vAlign w:val="center"/>
            <w:hideMark/>
          </w:tcPr>
          <w:p w14:paraId="6C9954B1"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Abandonment strategy</w:t>
            </w:r>
          </w:p>
        </w:tc>
      </w:tr>
      <w:tr w:rsidR="002C40F7" w:rsidRPr="005B6684" w14:paraId="09FD23C9" w14:textId="77777777" w:rsidTr="0033059A">
        <w:trPr>
          <w:trHeight w:val="283"/>
          <w:tblCellSpacing w:w="15" w:type="dxa"/>
        </w:trPr>
        <w:tc>
          <w:tcPr>
            <w:tcW w:w="0" w:type="auto"/>
            <w:vAlign w:val="center"/>
            <w:hideMark/>
          </w:tcPr>
          <w:p w14:paraId="79DDC792"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Swamp instability</w:t>
            </w:r>
          </w:p>
        </w:tc>
        <w:tc>
          <w:tcPr>
            <w:tcW w:w="0" w:type="auto"/>
            <w:vAlign w:val="center"/>
            <w:hideMark/>
          </w:tcPr>
          <w:p w14:paraId="4C3E3828"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Specialized equipment</w:t>
            </w:r>
          </w:p>
        </w:tc>
      </w:tr>
      <w:tr w:rsidR="002C40F7" w:rsidRPr="005B6684" w14:paraId="7E21C363" w14:textId="77777777" w:rsidTr="0033059A">
        <w:trPr>
          <w:trHeight w:val="283"/>
          <w:tblCellSpacing w:w="15" w:type="dxa"/>
        </w:trPr>
        <w:tc>
          <w:tcPr>
            <w:tcW w:w="0" w:type="auto"/>
            <w:vAlign w:val="center"/>
            <w:hideMark/>
          </w:tcPr>
          <w:p w14:paraId="4F5293E9"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Regulatory delays</w:t>
            </w:r>
          </w:p>
        </w:tc>
        <w:tc>
          <w:tcPr>
            <w:tcW w:w="0" w:type="auto"/>
            <w:vAlign w:val="center"/>
            <w:hideMark/>
          </w:tcPr>
          <w:p w14:paraId="2E012CD5"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Early engagement</w:t>
            </w:r>
          </w:p>
        </w:tc>
      </w:tr>
      <w:tr w:rsidR="002C40F7" w:rsidRPr="005B6684" w14:paraId="6C99B784" w14:textId="77777777" w:rsidTr="0033059A">
        <w:trPr>
          <w:trHeight w:val="283"/>
          <w:tblCellSpacing w:w="15" w:type="dxa"/>
        </w:trPr>
        <w:tc>
          <w:tcPr>
            <w:tcW w:w="0" w:type="auto"/>
            <w:vAlign w:val="center"/>
            <w:hideMark/>
          </w:tcPr>
          <w:p w14:paraId="7051AF43"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Commercial disputes</w:t>
            </w:r>
          </w:p>
        </w:tc>
        <w:tc>
          <w:tcPr>
            <w:tcW w:w="0" w:type="auto"/>
            <w:vAlign w:val="center"/>
            <w:hideMark/>
          </w:tcPr>
          <w:p w14:paraId="08BD98C0"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Metering close-out</w:t>
            </w:r>
          </w:p>
        </w:tc>
      </w:tr>
    </w:tbl>
    <w:p w14:paraId="602244E1" w14:textId="77777777" w:rsidR="002C40F7" w:rsidRPr="005B6684" w:rsidRDefault="002C40F7" w:rsidP="0033059A">
      <w:pPr>
        <w:pStyle w:val="Heading2"/>
        <w:spacing w:before="240" w:line="276" w:lineRule="auto"/>
        <w:ind w:left="851" w:hanging="851"/>
        <w:rPr>
          <w:color w:val="000000" w:themeColor="text1"/>
          <w:sz w:val="22"/>
          <w:szCs w:val="22"/>
        </w:rPr>
      </w:pPr>
      <w:bookmarkStart w:id="131" w:name="_Toc228831559"/>
      <w:r w:rsidRPr="005B6684">
        <w:rPr>
          <w:color w:val="000000" w:themeColor="text1"/>
          <w:sz w:val="22"/>
          <w:szCs w:val="22"/>
        </w:rPr>
        <w:t>Conclusion</w:t>
      </w:r>
      <w:bookmarkEnd w:id="131"/>
    </w:p>
    <w:p w14:paraId="1DB94462"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This proposal delivers a technically robust, environmentally responsible, and commercially optimized framework for decommissioning the OKNU–BBOU–ELEP–AKAB pipeline system.</w:t>
      </w:r>
    </w:p>
    <w:p w14:paraId="67811281"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It ensures:</w:t>
      </w:r>
    </w:p>
    <w:p w14:paraId="5DAFD3D3"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Safe and complete hydrocarbon removal </w:t>
      </w:r>
    </w:p>
    <w:p w14:paraId="3D5E343F"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Minimal environmental impact </w:t>
      </w:r>
    </w:p>
    <w:p w14:paraId="6207329F"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Full regulatory compliance </w:t>
      </w:r>
    </w:p>
    <w:p w14:paraId="492DE084"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Optimized cost through hybrid execution </w:t>
      </w:r>
    </w:p>
    <w:p w14:paraId="000B113B"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Preservation of asset value </w:t>
      </w:r>
    </w:p>
    <w:p w14:paraId="13A30905" w14:textId="77777777" w:rsidR="00D878B7" w:rsidRPr="005B6684" w:rsidRDefault="00D878B7" w:rsidP="00F6152F">
      <w:pPr>
        <w:spacing w:before="120" w:after="120" w:line="276" w:lineRule="auto"/>
        <w:rPr>
          <w:color w:val="000000" w:themeColor="text1"/>
        </w:rPr>
      </w:pPr>
    </w:p>
    <w:p w14:paraId="4E065E1F" w14:textId="77777777" w:rsidR="00D878B7" w:rsidRPr="005B6684" w:rsidRDefault="00D878B7" w:rsidP="00F6152F">
      <w:pPr>
        <w:spacing w:before="120" w:after="120" w:line="276" w:lineRule="auto"/>
        <w:rPr>
          <w:color w:val="000000" w:themeColor="text1"/>
        </w:rPr>
      </w:pPr>
    </w:p>
    <w:p w14:paraId="40B5844F" w14:textId="77777777" w:rsidR="00D878B7" w:rsidRPr="005B6684" w:rsidRDefault="00D878B7" w:rsidP="00F6152F">
      <w:pPr>
        <w:spacing w:before="120" w:after="120" w:line="276" w:lineRule="auto"/>
        <w:rPr>
          <w:color w:val="000000" w:themeColor="text1"/>
        </w:rPr>
      </w:pPr>
    </w:p>
    <w:p w14:paraId="7171C493" w14:textId="77777777" w:rsidR="00D878B7" w:rsidRPr="005B6684" w:rsidRDefault="00D878B7" w:rsidP="00F6152F">
      <w:pPr>
        <w:spacing w:before="120" w:after="120" w:line="276" w:lineRule="auto"/>
        <w:rPr>
          <w:color w:val="000000" w:themeColor="text1"/>
        </w:rPr>
      </w:pPr>
    </w:p>
    <w:p w14:paraId="56E86CA9" w14:textId="77777777" w:rsidR="00D878B7" w:rsidRDefault="00D878B7">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32" w:name="_Toc228831560"/>
      <w:r>
        <w:rPr>
          <w:rStyle w:val="Hyperlink"/>
          <w:color w:val="000080"/>
          <w:u w:val="none"/>
        </w:rPr>
        <w:lastRenderedPageBreak/>
        <w:t>Key Decommissioning Processes &amp; Abandonment Activities</w:t>
      </w:r>
      <w:bookmarkEnd w:id="132"/>
    </w:p>
    <w:p w14:paraId="2D9D657D" w14:textId="34F90ECA" w:rsidR="00D878B7" w:rsidRDefault="00D878B7" w:rsidP="00E73C1F">
      <w:pPr>
        <w:pStyle w:val="Heading2"/>
        <w:ind w:left="851" w:hanging="851"/>
      </w:pPr>
      <w:bookmarkStart w:id="133" w:name="_Toc228831561"/>
      <w:r>
        <w:t>Decommissioning Processes (End-to-End Execution)</w:t>
      </w:r>
      <w:bookmarkEnd w:id="133"/>
    </w:p>
    <w:p w14:paraId="0A4B3AF0" w14:textId="77777777" w:rsidR="00D878B7" w:rsidRDefault="00D878B7" w:rsidP="00E73C1F">
      <w:pPr>
        <w:pStyle w:val="Heading3"/>
        <w:ind w:left="794" w:hanging="794"/>
      </w:pPr>
      <w:r>
        <w:t xml:space="preserve"> </w:t>
      </w:r>
      <w:bookmarkStart w:id="134" w:name="_Toc228831562"/>
      <w:r>
        <w:t>Pre-Decommissioning Planning</w:t>
      </w:r>
      <w:bookmarkEnd w:id="134"/>
    </w:p>
    <w:p w14:paraId="0320CA74"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Asset verification (as-built vs actual condition) </w:t>
      </w:r>
    </w:p>
    <w:p w14:paraId="1C037FA3"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Regulatory approvals (Nigerian Upstream Petroleum Regulatory Commission, Nigerian Midstream and Downstream Petroleum Regulatory Authority) </w:t>
      </w:r>
    </w:p>
    <w:p w14:paraId="4D444C3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Environmental baseline and risk assessment </w:t>
      </w:r>
    </w:p>
    <w:p w14:paraId="502D773B"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Stakehol</w:t>
      </w:r>
      <w:r>
        <w:t xml:space="preserve">der/community engagement </w:t>
      </w:r>
    </w:p>
    <w:p w14:paraId="7B43FFAD" w14:textId="77777777" w:rsidR="00D878B7" w:rsidRDefault="00D878B7" w:rsidP="00E73C1F">
      <w:pPr>
        <w:pStyle w:val="Heading3"/>
        <w:ind w:left="794" w:hanging="794"/>
      </w:pPr>
      <w:bookmarkStart w:id="135" w:name="_Toc228831563"/>
      <w:r>
        <w:t>System Shutdown &amp; Isolation</w:t>
      </w:r>
      <w:bookmarkEnd w:id="135"/>
    </w:p>
    <w:p w14:paraId="7AB4899A"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Controlled shutdown of gas flow </w:t>
      </w:r>
    </w:p>
    <w:p w14:paraId="7B0FDF97"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Mechanical isolation (valves, blinds, spading) </w:t>
      </w:r>
    </w:p>
    <w:p w14:paraId="2B018D6E"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Electrical and instrumentation de-energization </w:t>
      </w:r>
    </w:p>
    <w:p w14:paraId="759B8C40"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Segmentat</w:t>
      </w:r>
      <w:r>
        <w:t xml:space="preserve">ion into manageable sections (by KP / hydrotest sections) </w:t>
      </w:r>
    </w:p>
    <w:p w14:paraId="6B60648A" w14:textId="77777777" w:rsidR="00D878B7" w:rsidRDefault="00D878B7" w:rsidP="00E73C1F">
      <w:pPr>
        <w:pStyle w:val="Heading3"/>
        <w:ind w:left="794" w:hanging="794"/>
      </w:pPr>
      <w:r>
        <w:t xml:space="preserve"> </w:t>
      </w:r>
      <w:bookmarkStart w:id="136" w:name="_Toc228831564"/>
      <w:r>
        <w:t>Pipeline Cleaning &amp; Hydrocarbon Removal</w:t>
      </w:r>
      <w:bookmarkEnd w:id="136"/>
    </w:p>
    <w:p w14:paraId="6BFDF48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Depressurization and venting </w:t>
      </w:r>
    </w:p>
    <w:p w14:paraId="089B86CA"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Piggi</w:t>
      </w:r>
      <w:r>
        <w:t xml:space="preserve">ng operations: </w:t>
      </w:r>
    </w:p>
    <w:p w14:paraId="518EA47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8481BBB"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Batching pigs </w:t>
      </w:r>
    </w:p>
    <w:p w14:paraId="315CBF1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Chemical cleaning (if required) </w:t>
      </w:r>
    </w:p>
    <w:p w14:paraId="4E1C5768"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Remov</w:t>
      </w:r>
      <w:r>
        <w:t xml:space="preserve">al of condensate, sludge, and residues </w:t>
      </w:r>
    </w:p>
    <w:p w14:paraId="30522080" w14:textId="77777777" w:rsidR="00D878B7" w:rsidRDefault="00D878B7" w:rsidP="00E73C1F">
      <w:pPr>
        <w:pStyle w:val="Heading3"/>
        <w:ind w:left="794" w:hanging="794"/>
      </w:pPr>
      <w:r>
        <w:t xml:space="preserve"> </w:t>
      </w:r>
      <w:bookmarkStart w:id="137" w:name="_Toc228831565"/>
      <w:r>
        <w:t>Flushing, Drying &amp; Inerting</w:t>
      </w:r>
      <w:bookmarkEnd w:id="137"/>
    </w:p>
    <w:p w14:paraId="59B5A1AB"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Water flushing or gel cleaning </w:t>
      </w:r>
    </w:p>
    <w:p w14:paraId="28080ECA"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Air or nitrogen drying </w:t>
      </w:r>
    </w:p>
    <w:p w14:paraId="582C23EA"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Nitrog</w:t>
      </w:r>
      <w:r>
        <w:t xml:space="preserve">en purging to achieve inert condition </w:t>
      </w:r>
    </w:p>
    <w:p w14:paraId="306A9B41" w14:textId="77777777" w:rsidR="00D878B7" w:rsidRDefault="00D878B7" w:rsidP="00E73C1F">
      <w:pPr>
        <w:pStyle w:val="Heading3"/>
        <w:ind w:left="794" w:hanging="794"/>
      </w:pPr>
      <w:bookmarkStart w:id="138" w:name="_Toc228831566"/>
      <w:r>
        <w:t>Disconnection &amp; Mechanical Works</w:t>
      </w:r>
      <w:bookmarkEnd w:id="138"/>
    </w:p>
    <w:p w14:paraId="04D2DEE3"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Cutting of pipeline into sections </w:t>
      </w:r>
    </w:p>
    <w:p w14:paraId="28BD6EE0"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Dis</w:t>
      </w:r>
      <w:r>
        <w:t xml:space="preserve">connection from: </w:t>
      </w:r>
    </w:p>
    <w:p w14:paraId="06535B00"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Manifolds (OKNU, BBOU, ELEP) </w:t>
      </w:r>
    </w:p>
    <w:p w14:paraId="46D6B763"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AKAB gas hub </w:t>
      </w:r>
    </w:p>
    <w:p w14:paraId="36462722" w14:textId="77777777" w:rsidR="00D878B7" w:rsidRDefault="00D878B7">
      <w:pPr>
        <w:numPr>
          <w:ilvl w:val="0"/>
          <w:numId w:val="52"/>
        </w:numPr>
        <w:spacing w:before="120" w:after="120" w:line="276" w:lineRule="auto"/>
        <w:ind w:left="1208" w:hanging="357"/>
        <w:jc w:val="left"/>
      </w:pPr>
      <w:r>
        <w:t xml:space="preserve">Removal of above-ground facilities: </w:t>
      </w:r>
    </w:p>
    <w:p w14:paraId="3C5818D8"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Slug catchers </w:t>
      </w:r>
    </w:p>
    <w:p w14:paraId="1ABDF9FA"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Pigging stations </w:t>
      </w:r>
    </w:p>
    <w:p w14:paraId="052BA7B1"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Metering systems </w:t>
      </w:r>
    </w:p>
    <w:p w14:paraId="76CCE9CB" w14:textId="77777777" w:rsidR="00D878B7" w:rsidRDefault="00D878B7" w:rsidP="00E73C1F">
      <w:pPr>
        <w:pStyle w:val="Heading3"/>
        <w:ind w:left="794" w:hanging="794"/>
      </w:pPr>
      <w:bookmarkStart w:id="139" w:name="_Toc228831567"/>
      <w:r>
        <w:t>Pipeline Removal (Where Applicable)</w:t>
      </w:r>
      <w:bookmarkEnd w:id="139"/>
    </w:p>
    <w:p w14:paraId="2E320F4D" w14:textId="77777777" w:rsidR="00D878B7" w:rsidRDefault="00D878B7">
      <w:pPr>
        <w:numPr>
          <w:ilvl w:val="0"/>
          <w:numId w:val="52"/>
        </w:numPr>
        <w:spacing w:before="120" w:after="120" w:line="276" w:lineRule="auto"/>
        <w:ind w:left="1208" w:hanging="357"/>
        <w:jc w:val="left"/>
      </w:pPr>
      <w:r>
        <w:t xml:space="preserve">Excavation (swamp-compatible methods) </w:t>
      </w:r>
    </w:p>
    <w:p w14:paraId="5181CEDE" w14:textId="77777777" w:rsidR="00D878B7" w:rsidRDefault="00D878B7">
      <w:pPr>
        <w:numPr>
          <w:ilvl w:val="0"/>
          <w:numId w:val="52"/>
        </w:numPr>
        <w:spacing w:before="120" w:after="120" w:line="276" w:lineRule="auto"/>
        <w:ind w:left="1208" w:hanging="357"/>
        <w:jc w:val="left"/>
      </w:pPr>
      <w:r>
        <w:t xml:space="preserve">Lifting and transport </w:t>
      </w:r>
    </w:p>
    <w:p w14:paraId="7BEA08F1" w14:textId="77777777" w:rsidR="00D878B7" w:rsidRDefault="00D878B7">
      <w:pPr>
        <w:numPr>
          <w:ilvl w:val="0"/>
          <w:numId w:val="52"/>
        </w:numPr>
        <w:spacing w:before="120" w:after="120" w:line="276" w:lineRule="auto"/>
        <w:ind w:left="1208" w:hanging="357"/>
        <w:jc w:val="left"/>
      </w:pPr>
      <w:r>
        <w:t xml:space="preserve">Removal of: </w:t>
      </w:r>
    </w:p>
    <w:p w14:paraId="5C65EDC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Shallow buried pipelines </w:t>
      </w:r>
    </w:p>
    <w:p w14:paraId="4D5FB83E"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Congested corridor sections </w:t>
      </w:r>
    </w:p>
    <w:p w14:paraId="6C2C1144" w14:textId="77777777" w:rsidR="00D878B7" w:rsidRDefault="00D878B7">
      <w:pPr>
        <w:numPr>
          <w:ilvl w:val="0"/>
          <w:numId w:val="52"/>
        </w:numPr>
        <w:spacing w:before="120" w:after="120" w:line="276" w:lineRule="auto"/>
        <w:ind w:left="1208" w:hanging="357"/>
        <w:jc w:val="left"/>
      </w:pPr>
      <w:r>
        <w:t xml:space="preserve">Special handling at crossings </w:t>
      </w:r>
    </w:p>
    <w:p w14:paraId="719F495F" w14:textId="77777777" w:rsidR="00D878B7" w:rsidRDefault="00D878B7" w:rsidP="00E73C1F">
      <w:pPr>
        <w:pStyle w:val="Heading3"/>
        <w:ind w:left="794" w:hanging="794"/>
      </w:pPr>
      <w:bookmarkStart w:id="140" w:name="_Toc228831568"/>
      <w:r>
        <w:t>Waste Management</w:t>
      </w:r>
      <w:bookmarkEnd w:id="140"/>
    </w:p>
    <w:p w14:paraId="06CEC278" w14:textId="77777777" w:rsidR="00D878B7"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Segregation: </w:t>
      </w:r>
    </w:p>
    <w:p w14:paraId="450719EF"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Scrap steel </w:t>
      </w:r>
    </w:p>
    <w:p w14:paraId="3C7AC35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CA48818"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5F05CFFE"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Transport to certified disposal facilities </w:t>
      </w:r>
    </w:p>
    <w:p w14:paraId="7D0923DA" w14:textId="77777777" w:rsidR="00D878B7" w:rsidRDefault="00D878B7">
      <w:pPr>
        <w:numPr>
          <w:ilvl w:val="0"/>
          <w:numId w:val="52"/>
        </w:numPr>
        <w:spacing w:before="120" w:after="120" w:line="276" w:lineRule="auto"/>
        <w:ind w:left="1208" w:hanging="357"/>
        <w:jc w:val="left"/>
      </w:pPr>
      <w:r w:rsidRPr="00327BC9">
        <w:rPr>
          <w:rFonts w:ascii="Futura Std Book" w:eastAsiaTheme="minorHAnsi" w:hAnsi="Futura Std Book" w:cstheme="minorBidi"/>
          <w:color w:val="auto"/>
          <w:sz w:val="22"/>
          <w:szCs w:val="22"/>
          <w:lang w:eastAsia="en-US"/>
        </w:rPr>
        <w:t>Com</w:t>
      </w:r>
      <w:r>
        <w:t xml:space="preserve">pliance with Federal Ministry of Environment standards </w:t>
      </w:r>
    </w:p>
    <w:p w14:paraId="62B16791" w14:textId="77777777" w:rsidR="00D878B7" w:rsidRDefault="00D878B7" w:rsidP="00E73C1F">
      <w:pPr>
        <w:pStyle w:val="Heading3"/>
        <w:ind w:left="794" w:hanging="794"/>
      </w:pPr>
      <w:r>
        <w:t xml:space="preserve"> </w:t>
      </w:r>
      <w:bookmarkStart w:id="141" w:name="_Toc228831569"/>
      <w:r>
        <w:t>Site Restoration</w:t>
      </w:r>
      <w:bookmarkEnd w:id="141"/>
    </w:p>
    <w:p w14:paraId="4ADF0BCD"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Backfilling and grading </w:t>
      </w:r>
    </w:p>
    <w:p w14:paraId="69D4A76A"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Mangrove and vegetation restoration </w:t>
      </w:r>
    </w:p>
    <w:p w14:paraId="1E277596"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Erosion control (especially in swamp areas) </w:t>
      </w:r>
    </w:p>
    <w:p w14:paraId="6AD6BA6E"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Post-restoration monitoring </w:t>
      </w:r>
    </w:p>
    <w:p w14:paraId="4ABAFDFA" w14:textId="5604C98F" w:rsidR="00D878B7" w:rsidRDefault="00D878B7" w:rsidP="00327BC9">
      <w:pPr>
        <w:pStyle w:val="Heading2"/>
        <w:ind w:left="851" w:hanging="851"/>
      </w:pPr>
      <w:bookmarkStart w:id="142" w:name="_Toc228831570"/>
      <w:r>
        <w:t>Abandonment Activities (Pipeline Left In Place)</w:t>
      </w:r>
      <w:bookmarkEnd w:id="142"/>
    </w:p>
    <w:p w14:paraId="02AE4EF1" w14:textId="77777777" w:rsidR="00D878B7" w:rsidRDefault="00D878B7" w:rsidP="00D878B7">
      <w:pPr>
        <w:pStyle w:val="BodyText"/>
        <w:suppressAutoHyphens/>
        <w:spacing w:before="120" w:beforeAutospacing="0" w:after="120" w:afterAutospacing="0" w:line="276" w:lineRule="auto"/>
        <w:ind w:left="851"/>
      </w:pPr>
      <w:r>
        <w:t>Applied where removal is technically difficult, environmentally risky, or uneconomic.</w:t>
      </w:r>
    </w:p>
    <w:p w14:paraId="74173556" w14:textId="77777777" w:rsidR="00D878B7" w:rsidRDefault="00D878B7" w:rsidP="00730701">
      <w:pPr>
        <w:pStyle w:val="Heading3"/>
        <w:ind w:left="794" w:hanging="794"/>
      </w:pPr>
      <w:r>
        <w:t xml:space="preserve"> </w:t>
      </w:r>
      <w:bookmarkStart w:id="143" w:name="_Toc228831571"/>
      <w:r>
        <w:t>Cleaning to Acceptable Standard</w:t>
      </w:r>
      <w:bookmarkEnd w:id="143"/>
    </w:p>
    <w:p w14:paraId="39661084" w14:textId="77777777" w:rsidR="00D878B7" w:rsidRPr="00730701"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t>I</w:t>
      </w:r>
      <w:r w:rsidRPr="00730701">
        <w:rPr>
          <w:rFonts w:ascii="Futura Std Book" w:eastAsiaTheme="minorHAnsi" w:hAnsi="Futura Std Book" w:cstheme="minorBidi"/>
          <w:color w:val="auto"/>
          <w:sz w:val="22"/>
          <w:szCs w:val="22"/>
          <w:lang w:eastAsia="en-US"/>
        </w:rPr>
        <w:t xml:space="preserve">nternal cleaning to remove hydrocarbons </w:t>
      </w:r>
    </w:p>
    <w:p w14:paraId="1B94747E" w14:textId="77777777" w:rsidR="00D878B7" w:rsidRDefault="00D878B7">
      <w:pPr>
        <w:numPr>
          <w:ilvl w:val="0"/>
          <w:numId w:val="52"/>
        </w:numPr>
        <w:spacing w:before="120" w:after="120" w:line="276" w:lineRule="auto"/>
        <w:ind w:left="1208" w:hanging="357"/>
        <w:jc w:val="left"/>
      </w:pPr>
      <w:r w:rsidRPr="00730701">
        <w:rPr>
          <w:rFonts w:ascii="Futura Std Book" w:eastAsiaTheme="minorHAnsi" w:hAnsi="Futura Std Book" w:cstheme="minorBidi"/>
          <w:color w:val="auto"/>
          <w:sz w:val="22"/>
          <w:szCs w:val="22"/>
          <w:lang w:eastAsia="en-US"/>
        </w:rPr>
        <w:t>Verification vi</w:t>
      </w:r>
      <w:r>
        <w:t xml:space="preserve">a pigging and sampling </w:t>
      </w:r>
    </w:p>
    <w:p w14:paraId="2945C5C4" w14:textId="77777777" w:rsidR="00D878B7" w:rsidRDefault="00D878B7" w:rsidP="00730701">
      <w:pPr>
        <w:pStyle w:val="Heading3"/>
        <w:ind w:left="794" w:hanging="794"/>
      </w:pPr>
      <w:bookmarkStart w:id="144" w:name="_Toc228831572"/>
      <w:r>
        <w:t>Isolation &amp; Disconnection</w:t>
      </w:r>
      <w:bookmarkEnd w:id="144"/>
    </w:p>
    <w:p w14:paraId="74C0A852" w14:textId="77777777" w:rsidR="00D878B7" w:rsidRPr="00730701"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730701">
        <w:rPr>
          <w:rFonts w:ascii="Futura Std Book" w:eastAsiaTheme="minorHAnsi" w:hAnsi="Futura Std Book" w:cstheme="minorBidi"/>
          <w:color w:val="auto"/>
          <w:sz w:val="22"/>
          <w:szCs w:val="22"/>
          <w:lang w:eastAsia="en-US"/>
        </w:rPr>
        <w:t xml:space="preserve">Physical disconnection from live systems </w:t>
      </w:r>
    </w:p>
    <w:p w14:paraId="1E0653DE" w14:textId="77777777" w:rsidR="00D878B7" w:rsidRDefault="00D878B7">
      <w:pPr>
        <w:numPr>
          <w:ilvl w:val="0"/>
          <w:numId w:val="52"/>
        </w:numPr>
        <w:spacing w:before="120" w:after="120" w:line="276" w:lineRule="auto"/>
        <w:ind w:left="1208" w:hanging="357"/>
        <w:jc w:val="left"/>
      </w:pPr>
      <w:r w:rsidRPr="00730701">
        <w:rPr>
          <w:rFonts w:ascii="Futura Std Book" w:eastAsiaTheme="minorHAnsi" w:hAnsi="Futura Std Book" w:cstheme="minorBidi"/>
          <w:color w:val="auto"/>
          <w:sz w:val="22"/>
          <w:szCs w:val="22"/>
          <w:lang w:eastAsia="en-US"/>
        </w:rPr>
        <w:t>Installatio</w:t>
      </w:r>
      <w:r>
        <w:t xml:space="preserve">n of: </w:t>
      </w:r>
    </w:p>
    <w:p w14:paraId="73CC2BB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7AB5CA91"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Permanent caps </w:t>
      </w:r>
    </w:p>
    <w:p w14:paraId="2B291AC8" w14:textId="77777777" w:rsidR="00D878B7" w:rsidRDefault="00D878B7">
      <w:pPr>
        <w:numPr>
          <w:ilvl w:val="0"/>
          <w:numId w:val="52"/>
        </w:numPr>
        <w:spacing w:before="120" w:after="120" w:line="276" w:lineRule="auto"/>
        <w:ind w:left="1208" w:hanging="357"/>
        <w:jc w:val="left"/>
      </w:pPr>
      <w:r>
        <w:t xml:space="preserve">Removal of surface tie-ins </w:t>
      </w:r>
    </w:p>
    <w:p w14:paraId="62F5391B" w14:textId="2EB546CC" w:rsidR="00D878B7" w:rsidRDefault="00D878B7" w:rsidP="00730701">
      <w:pPr>
        <w:pStyle w:val="Heading3"/>
        <w:ind w:left="794" w:hanging="794"/>
      </w:pPr>
      <w:bookmarkStart w:id="145" w:name="_Toc228831573"/>
      <w:r>
        <w:t>Filling / Stabilization</w:t>
      </w:r>
      <w:bookmarkEnd w:id="145"/>
    </w:p>
    <w:p w14:paraId="749CA177" w14:textId="77777777" w:rsidR="00D878B7" w:rsidRDefault="00D878B7">
      <w:pPr>
        <w:numPr>
          <w:ilvl w:val="0"/>
          <w:numId w:val="52"/>
        </w:numPr>
        <w:spacing w:before="120" w:after="120" w:line="276" w:lineRule="auto"/>
        <w:ind w:left="1208" w:hanging="357"/>
        <w:jc w:val="left"/>
      </w:pPr>
      <w:r>
        <w:t>Depending on location:</w:t>
      </w:r>
    </w:p>
    <w:p w14:paraId="37EB3835" w14:textId="77777777" w:rsidR="00D878B7" w:rsidRDefault="00D878B7">
      <w:pPr>
        <w:numPr>
          <w:ilvl w:val="0"/>
          <w:numId w:val="52"/>
        </w:numPr>
        <w:spacing w:before="120" w:after="120" w:line="276" w:lineRule="auto"/>
        <w:ind w:left="1208" w:hanging="357"/>
        <w:jc w:val="left"/>
      </w:pPr>
      <w:r>
        <w:t>Onshore / Swamp</w:t>
      </w:r>
    </w:p>
    <w:p w14:paraId="55D82B56" w14:textId="77777777" w:rsidR="00D878B7" w:rsidRDefault="00D878B7">
      <w:pPr>
        <w:numPr>
          <w:ilvl w:val="0"/>
          <w:numId w:val="52"/>
        </w:numPr>
        <w:spacing w:before="120" w:after="120" w:line="276" w:lineRule="auto"/>
        <w:ind w:left="1208" w:hanging="357"/>
        <w:jc w:val="left"/>
      </w:pPr>
      <w:r>
        <w:t xml:space="preserve">Filling with inert material: </w:t>
      </w:r>
    </w:p>
    <w:p w14:paraId="6103532A"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Nitrogen (short-term) </w:t>
      </w:r>
    </w:p>
    <w:p w14:paraId="579A52B0"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Water or inhibited fluid </w:t>
      </w:r>
    </w:p>
    <w:p w14:paraId="5663215F"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Cement grout (long-term stability) </w:t>
      </w:r>
    </w:p>
    <w:p w14:paraId="340427E2" w14:textId="77777777" w:rsidR="00D878B7" w:rsidRDefault="00D878B7">
      <w:pPr>
        <w:numPr>
          <w:ilvl w:val="0"/>
          <w:numId w:val="52"/>
        </w:numPr>
        <w:spacing w:before="120" w:after="120" w:line="276" w:lineRule="auto"/>
        <w:ind w:left="1208" w:hanging="357"/>
        <w:jc w:val="left"/>
      </w:pPr>
      <w:r>
        <w:t>River / Offshore</w:t>
      </w:r>
    </w:p>
    <w:p w14:paraId="1E7AD1EF" w14:textId="77777777" w:rsidR="00D878B7" w:rsidRDefault="00D878B7">
      <w:pPr>
        <w:numPr>
          <w:ilvl w:val="0"/>
          <w:numId w:val="52"/>
        </w:numPr>
        <w:spacing w:before="120" w:after="120" w:line="276" w:lineRule="auto"/>
        <w:ind w:left="1208" w:hanging="357"/>
        <w:jc w:val="left"/>
      </w:pPr>
      <w:r>
        <w:t xml:space="preserve">Flooding with seawater </w:t>
      </w:r>
    </w:p>
    <w:p w14:paraId="68D48694" w14:textId="77777777" w:rsidR="00D878B7" w:rsidRDefault="00D878B7">
      <w:pPr>
        <w:numPr>
          <w:ilvl w:val="0"/>
          <w:numId w:val="52"/>
        </w:numPr>
        <w:spacing w:before="120" w:after="120" w:line="276" w:lineRule="auto"/>
        <w:ind w:left="1208" w:hanging="357"/>
        <w:jc w:val="left"/>
      </w:pPr>
      <w:r>
        <w:t xml:space="preserve">Natural sediment stabilization </w:t>
      </w:r>
    </w:p>
    <w:p w14:paraId="3C3BC3EB" w14:textId="77777777" w:rsidR="00D878B7" w:rsidRDefault="00D878B7">
      <w:pPr>
        <w:numPr>
          <w:ilvl w:val="0"/>
          <w:numId w:val="52"/>
        </w:numPr>
        <w:spacing w:before="120" w:after="120" w:line="276" w:lineRule="auto"/>
        <w:ind w:left="1208" w:hanging="357"/>
        <w:jc w:val="left"/>
      </w:pPr>
      <w:r>
        <w:t xml:space="preserve">Rock dumping (if required) </w:t>
      </w:r>
    </w:p>
    <w:p w14:paraId="5BD7D447" w14:textId="7DEAAB29" w:rsidR="00D878B7" w:rsidRDefault="00D878B7" w:rsidP="00730701">
      <w:pPr>
        <w:pStyle w:val="Heading3"/>
        <w:ind w:left="794" w:hanging="794"/>
      </w:pPr>
      <w:bookmarkStart w:id="146" w:name="_Toc228831574"/>
      <w:r>
        <w:t>Cathodic Protection Decommissioning</w:t>
      </w:r>
      <w:bookmarkEnd w:id="146"/>
    </w:p>
    <w:p w14:paraId="01F793B2" w14:textId="77777777" w:rsidR="00D878B7" w:rsidRDefault="00D878B7">
      <w:pPr>
        <w:numPr>
          <w:ilvl w:val="0"/>
          <w:numId w:val="52"/>
        </w:numPr>
        <w:spacing w:before="120" w:after="120" w:line="276" w:lineRule="auto"/>
        <w:ind w:left="1208" w:hanging="357"/>
        <w:jc w:val="left"/>
      </w:pPr>
      <w:r>
        <w:t xml:space="preserve">Deactivation of CP systems </w:t>
      </w:r>
    </w:p>
    <w:p w14:paraId="11E9B65C" w14:textId="77777777" w:rsidR="00D878B7" w:rsidRDefault="00D878B7">
      <w:pPr>
        <w:numPr>
          <w:ilvl w:val="0"/>
          <w:numId w:val="52"/>
        </w:numPr>
        <w:spacing w:before="120" w:after="120" w:line="276" w:lineRule="auto"/>
        <w:ind w:left="1208" w:hanging="357"/>
        <w:jc w:val="left"/>
      </w:pPr>
      <w:r>
        <w:t xml:space="preserve">Removal or safe abandonment of anodes </w:t>
      </w:r>
    </w:p>
    <w:p w14:paraId="4E059EB9" w14:textId="77777777" w:rsidR="00D878B7" w:rsidRDefault="00D878B7">
      <w:pPr>
        <w:numPr>
          <w:ilvl w:val="0"/>
          <w:numId w:val="52"/>
        </w:numPr>
        <w:spacing w:before="120" w:after="120" w:line="276" w:lineRule="auto"/>
        <w:ind w:left="1208" w:hanging="357"/>
        <w:jc w:val="left"/>
      </w:pPr>
      <w:r>
        <w:t xml:space="preserve">Electrical isolation </w:t>
      </w:r>
    </w:p>
    <w:p w14:paraId="48A6EBA2" w14:textId="69B272CA" w:rsidR="00D878B7" w:rsidRDefault="00D878B7" w:rsidP="00730701">
      <w:pPr>
        <w:pStyle w:val="Heading3"/>
        <w:ind w:left="794" w:hanging="794"/>
      </w:pPr>
      <w:bookmarkStart w:id="147" w:name="_Toc228831575"/>
      <w:r>
        <w:t>Long-Term Integrity Assurance</w:t>
      </w:r>
      <w:bookmarkEnd w:id="147"/>
    </w:p>
    <w:p w14:paraId="46AA8A2E" w14:textId="77777777" w:rsidR="00D878B7" w:rsidRPr="00730701" w:rsidRDefault="00D878B7">
      <w:pPr>
        <w:numPr>
          <w:ilvl w:val="0"/>
          <w:numId w:val="52"/>
        </w:numPr>
        <w:spacing w:before="120" w:after="120" w:line="276" w:lineRule="auto"/>
        <w:ind w:left="1208" w:hanging="357"/>
        <w:jc w:val="left"/>
      </w:pPr>
      <w:r w:rsidRPr="00730701">
        <w:t xml:space="preserve">Corrosion risk assessment </w:t>
      </w:r>
    </w:p>
    <w:p w14:paraId="1783E8DF" w14:textId="77777777" w:rsidR="00D878B7"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730701">
        <w:t>Monito</w:t>
      </w:r>
      <w:r>
        <w:rPr>
          <w:rFonts w:ascii="Futura Std Book" w:eastAsiaTheme="minorHAnsi" w:hAnsi="Futura Std Book" w:cstheme="minorBidi"/>
          <w:color w:val="auto"/>
          <w:sz w:val="22"/>
          <w:szCs w:val="22"/>
          <w:lang w:eastAsia="en-US"/>
        </w:rPr>
        <w:t xml:space="preserve">ring (if required by regulator) </w:t>
      </w:r>
    </w:p>
    <w:p w14:paraId="3A89648A" w14:textId="77777777" w:rsidR="00D878B7" w:rsidRDefault="00D878B7">
      <w:pPr>
        <w:numPr>
          <w:ilvl w:val="0"/>
          <w:numId w:val="52"/>
        </w:numPr>
        <w:spacing w:before="120" w:after="120" w:line="276" w:lineRule="auto"/>
        <w:ind w:left="1208" w:hanging="357"/>
        <w:jc w:val="left"/>
      </w:pPr>
      <w:r>
        <w:t xml:space="preserve">Documentation of abandoned sections </w:t>
      </w:r>
    </w:p>
    <w:p w14:paraId="43E2DE72" w14:textId="222B1431" w:rsidR="00D878B7" w:rsidRDefault="00D878B7" w:rsidP="00730701">
      <w:pPr>
        <w:pStyle w:val="Heading3"/>
        <w:ind w:left="794" w:hanging="794"/>
      </w:pPr>
      <w:bookmarkStart w:id="148" w:name="_Toc228831576"/>
      <w:r>
        <w:t>Marking &amp; Records</w:t>
      </w:r>
      <w:bookmarkEnd w:id="148"/>
    </w:p>
    <w:p w14:paraId="717C8CDC" w14:textId="77777777" w:rsidR="00D878B7" w:rsidRDefault="00D878B7">
      <w:pPr>
        <w:numPr>
          <w:ilvl w:val="0"/>
          <w:numId w:val="52"/>
        </w:numPr>
        <w:spacing w:before="120" w:after="120" w:line="276" w:lineRule="auto"/>
        <w:ind w:left="1208" w:hanging="357"/>
        <w:jc w:val="left"/>
      </w:pPr>
      <w:r>
        <w:t xml:space="preserve">Updating pipeline records as “abandoned” </w:t>
      </w:r>
    </w:p>
    <w:p w14:paraId="5234BEC5" w14:textId="77777777" w:rsidR="00D878B7" w:rsidRDefault="00D878B7">
      <w:pPr>
        <w:numPr>
          <w:ilvl w:val="0"/>
          <w:numId w:val="52"/>
        </w:numPr>
        <w:spacing w:before="120" w:after="120" w:line="276" w:lineRule="auto"/>
        <w:ind w:left="1208" w:hanging="357"/>
        <w:jc w:val="left"/>
      </w:pPr>
      <w:r>
        <w:t xml:space="preserve">GIS and survey updates </w:t>
      </w:r>
    </w:p>
    <w:p w14:paraId="4C87664E" w14:textId="77777777" w:rsidR="00D878B7" w:rsidRDefault="00D878B7">
      <w:pPr>
        <w:numPr>
          <w:ilvl w:val="0"/>
          <w:numId w:val="52"/>
        </w:numPr>
        <w:spacing w:before="120" w:after="120" w:line="276" w:lineRule="auto"/>
        <w:ind w:left="1208" w:hanging="357"/>
        <w:jc w:val="left"/>
      </w:pPr>
      <w:r>
        <w:t xml:space="preserve">Installation of surface markers (where required) </w:t>
      </w:r>
    </w:p>
    <w:p w14:paraId="016C96E8" w14:textId="6F32CD1D" w:rsidR="00D878B7" w:rsidRDefault="00D878B7" w:rsidP="00327BC9">
      <w:pPr>
        <w:pStyle w:val="Heading2"/>
        <w:ind w:left="851" w:hanging="851"/>
      </w:pPr>
      <w:bookmarkStart w:id="149" w:name="_Toc228831577"/>
      <w:r>
        <w:t>Special Considerations for OKNU–BBOU–ELEP–AKAB</w:t>
      </w:r>
      <w:bookmarkEnd w:id="149"/>
    </w:p>
    <w:p w14:paraId="3DE5EA38" w14:textId="77777777" w:rsidR="00D878B7" w:rsidRDefault="00D878B7">
      <w:pPr>
        <w:numPr>
          <w:ilvl w:val="0"/>
          <w:numId w:val="52"/>
        </w:numPr>
        <w:spacing w:before="120" w:after="120" w:line="276" w:lineRule="auto"/>
        <w:ind w:left="1208" w:hanging="357"/>
        <w:jc w:val="left"/>
      </w:pPr>
      <w:r>
        <w:t>High-Priority Abandonment Zones</w:t>
      </w:r>
    </w:p>
    <w:p w14:paraId="38573911" w14:textId="77777777" w:rsidR="00D878B7" w:rsidRDefault="00D878B7">
      <w:pPr>
        <w:numPr>
          <w:ilvl w:val="0"/>
          <w:numId w:val="52"/>
        </w:numPr>
        <w:spacing w:before="120" w:after="120" w:line="276" w:lineRule="auto"/>
        <w:ind w:left="1208" w:hanging="357"/>
        <w:jc w:val="left"/>
      </w:pPr>
      <w:r>
        <w:t xml:space="preserve">River Niger crossing (~KP10) </w:t>
      </w:r>
      <w:r w:rsidRPr="00730701">
        <w:t>→</w:t>
      </w:r>
      <w:r>
        <w:t xml:space="preserve"> Abandon in place preferred </w:t>
      </w:r>
    </w:p>
    <w:p w14:paraId="05351480" w14:textId="77777777" w:rsidR="00D878B7" w:rsidRDefault="00D878B7">
      <w:pPr>
        <w:numPr>
          <w:ilvl w:val="0"/>
          <w:numId w:val="52"/>
        </w:numPr>
        <w:spacing w:before="120" w:after="120" w:line="276" w:lineRule="auto"/>
        <w:ind w:left="1208" w:hanging="357"/>
        <w:jc w:val="left"/>
      </w:pPr>
      <w:r>
        <w:t xml:space="preserve">Deep swamp sections (KP10–KP66) </w:t>
      </w:r>
      <w:r w:rsidRPr="00730701">
        <w:t>→</w:t>
      </w:r>
      <w:r>
        <w:t xml:space="preserve"> Selective abandonment </w:t>
      </w:r>
    </w:p>
    <w:p w14:paraId="60602560" w14:textId="77777777" w:rsidR="00D878B7" w:rsidRDefault="00D878B7">
      <w:pPr>
        <w:numPr>
          <w:ilvl w:val="0"/>
          <w:numId w:val="52"/>
        </w:numPr>
        <w:spacing w:before="120" w:after="120" w:line="276" w:lineRule="auto"/>
        <w:ind w:left="1208" w:hanging="357"/>
        <w:jc w:val="left"/>
      </w:pPr>
      <w:r>
        <w:t xml:space="preserve">Offshore FLNG line </w:t>
      </w:r>
      <w:r w:rsidRPr="00730701">
        <w:t>→</w:t>
      </w:r>
      <w:r>
        <w:t xml:space="preserve"> Flood &amp; stabilize </w:t>
      </w:r>
    </w:p>
    <w:p w14:paraId="6386BA86" w14:textId="77777777" w:rsidR="00D878B7" w:rsidRDefault="00D878B7">
      <w:pPr>
        <w:numPr>
          <w:ilvl w:val="0"/>
          <w:numId w:val="52"/>
        </w:numPr>
        <w:spacing w:before="120" w:after="120" w:line="276" w:lineRule="auto"/>
        <w:ind w:left="1208" w:hanging="357"/>
        <w:jc w:val="left"/>
      </w:pPr>
      <w:r>
        <w:t>High-Priority Removal Zones</w:t>
      </w:r>
    </w:p>
    <w:p w14:paraId="42AEA10A" w14:textId="77777777" w:rsidR="00D878B7" w:rsidRDefault="00D878B7">
      <w:pPr>
        <w:numPr>
          <w:ilvl w:val="0"/>
          <w:numId w:val="52"/>
        </w:numPr>
        <w:spacing w:before="120" w:after="120" w:line="276" w:lineRule="auto"/>
        <w:ind w:left="1208" w:hanging="357"/>
        <w:jc w:val="left"/>
      </w:pPr>
      <w:r>
        <w:lastRenderedPageBreak/>
        <w:t xml:space="preserve">Manifold areas (OKNU, KP38, KP66, BBOU, ELEP, AKAB) </w:t>
      </w:r>
    </w:p>
    <w:p w14:paraId="4064C7DC" w14:textId="77777777" w:rsidR="00D878B7" w:rsidRDefault="00D878B7">
      <w:pPr>
        <w:numPr>
          <w:ilvl w:val="0"/>
          <w:numId w:val="52"/>
        </w:numPr>
        <w:spacing w:before="120" w:after="120" w:line="276" w:lineRule="auto"/>
        <w:ind w:left="1208" w:hanging="357"/>
        <w:jc w:val="left"/>
      </w:pPr>
      <w:r>
        <w:t xml:space="preserve">Congested corridors </w:t>
      </w:r>
    </w:p>
    <w:p w14:paraId="75542AD8" w14:textId="77777777" w:rsidR="00D878B7" w:rsidRDefault="00D878B7">
      <w:pPr>
        <w:numPr>
          <w:ilvl w:val="0"/>
          <w:numId w:val="52"/>
        </w:numPr>
        <w:spacing w:before="120" w:after="120" w:line="276" w:lineRule="auto"/>
        <w:ind w:left="1208" w:hanging="357"/>
        <w:jc w:val="left"/>
      </w:pPr>
      <w:r>
        <w:t xml:space="preserve">Areas with future development conflicts </w:t>
      </w:r>
    </w:p>
    <w:p w14:paraId="011F5DF5" w14:textId="5EAB697B" w:rsidR="00F6152F" w:rsidRPr="000D0F97" w:rsidRDefault="000C5665">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50" w:name="_Toc227320001"/>
      <w:bookmarkStart w:id="151" w:name="_Toc228831578"/>
      <w:r>
        <w:rPr>
          <w:rStyle w:val="Hyperlink"/>
          <w:color w:val="000080"/>
          <w:u w:val="none"/>
        </w:rPr>
        <w:lastRenderedPageBreak/>
        <w:t xml:space="preserve">Facilities </w:t>
      </w:r>
      <w:r w:rsidR="00F6152F" w:rsidRPr="000D0F97">
        <w:rPr>
          <w:rStyle w:val="Hyperlink"/>
          <w:color w:val="000080"/>
          <w:u w:val="none"/>
        </w:rPr>
        <w:t>Engineering</w:t>
      </w:r>
      <w:bookmarkEnd w:id="150"/>
      <w:r w:rsidR="00DF5C79">
        <w:rPr>
          <w:rStyle w:val="Hyperlink"/>
          <w:color w:val="000080"/>
          <w:u w:val="none"/>
        </w:rPr>
        <w:t xml:space="preserve"> Design Features</w:t>
      </w:r>
      <w:bookmarkEnd w:id="151"/>
    </w:p>
    <w:p w14:paraId="3F14BBFA" w14:textId="5F0C1B8D" w:rsidR="00F6152F" w:rsidRDefault="00F6152F" w:rsidP="0072361F">
      <w:pPr>
        <w:pStyle w:val="Heading2"/>
        <w:spacing w:before="360"/>
        <w:ind w:left="851" w:hanging="851"/>
        <w:jc w:val="left"/>
      </w:pPr>
      <w:bookmarkStart w:id="152" w:name="_Toc227319480"/>
      <w:bookmarkStart w:id="153" w:name="_Toc227319580"/>
      <w:bookmarkStart w:id="154" w:name="_Toc227319641"/>
      <w:bookmarkStart w:id="155" w:name="_Toc227320002"/>
      <w:bookmarkStart w:id="156" w:name="_Toc228279635"/>
      <w:bookmarkStart w:id="157" w:name="_Toc228279945"/>
      <w:bookmarkStart w:id="158" w:name="_Toc228388004"/>
      <w:bookmarkStart w:id="159" w:name="_Toc228779449"/>
      <w:bookmarkStart w:id="160" w:name="_Toc228781946"/>
      <w:bookmarkStart w:id="161" w:name="_Toc228790156"/>
      <w:bookmarkStart w:id="162" w:name="_Toc228388005"/>
      <w:bookmarkStart w:id="163" w:name="_Toc228779450"/>
      <w:bookmarkStart w:id="164" w:name="_Toc228781947"/>
      <w:bookmarkStart w:id="165" w:name="_Toc228790157"/>
      <w:bookmarkStart w:id="166" w:name="_Toc228388006"/>
      <w:bookmarkStart w:id="167" w:name="_Toc228779451"/>
      <w:bookmarkStart w:id="168" w:name="_Toc228781948"/>
      <w:bookmarkStart w:id="169" w:name="_Toc228790158"/>
      <w:bookmarkStart w:id="170" w:name="_Toc227320003"/>
      <w:bookmarkStart w:id="171" w:name="_Toc228831579"/>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r w:rsidRPr="0072361F">
        <w:t>Pipeline</w:t>
      </w:r>
      <w:r>
        <w:t xml:space="preserve"> Routing Philosophy</w:t>
      </w:r>
      <w:bookmarkEnd w:id="170"/>
      <w:bookmarkEnd w:id="171"/>
    </w:p>
    <w:p w14:paraId="197C3955"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4DB02308"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793CC9BD"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This approach offers the following advantages:</w:t>
      </w:r>
    </w:p>
    <w:p w14:paraId="2C143DB7"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Approximate reduction of ~ 8 km in pipeline length</w:t>
      </w:r>
    </w:p>
    <w:p w14:paraId="1F90583E"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Measurable CAPEX savings</w:t>
      </w:r>
    </w:p>
    <w:p w14:paraId="7F96164A"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Reduced environmental footprint</w:t>
      </w:r>
    </w:p>
    <w:p w14:paraId="3BE217EF"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Minimized corridor congestion</w:t>
      </w:r>
    </w:p>
    <w:p w14:paraId="6BBCF9D2"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Improved constructability within Niger Delta swamp terrain</w:t>
      </w:r>
    </w:p>
    <w:p w14:paraId="4BC8F0DD" w14:textId="77777777" w:rsidR="00F6152F" w:rsidRDefault="00F6152F" w:rsidP="0072361F">
      <w:pPr>
        <w:pStyle w:val="Heading2"/>
        <w:spacing w:before="360"/>
        <w:ind w:left="851" w:hanging="851"/>
        <w:jc w:val="left"/>
      </w:pPr>
      <w:bookmarkStart w:id="172" w:name="_Toc228831580"/>
      <w:r>
        <w:t>Liquid Management Strategy</w:t>
      </w:r>
      <w:bookmarkEnd w:id="172"/>
    </w:p>
    <w:p w14:paraId="2795F770" w14:textId="0FD1C6B9" w:rsidR="00F6152F" w:rsidRDefault="00F6152F" w:rsidP="0072361F">
      <w:pPr>
        <w:pStyle w:val="Heading3"/>
        <w:ind w:left="794" w:hanging="794"/>
      </w:pPr>
      <w:bookmarkStart w:id="173" w:name="_Toc228279638"/>
      <w:bookmarkStart w:id="174" w:name="_Toc228279948"/>
      <w:bookmarkStart w:id="175" w:name="_Toc228388009"/>
      <w:bookmarkStart w:id="176" w:name="_Toc228779454"/>
      <w:bookmarkStart w:id="177" w:name="_Toc228781951"/>
      <w:bookmarkStart w:id="178" w:name="_Toc228790161"/>
      <w:bookmarkStart w:id="179" w:name="_Toc228279639"/>
      <w:bookmarkStart w:id="180" w:name="_Toc228279949"/>
      <w:bookmarkStart w:id="181" w:name="_Toc228388010"/>
      <w:bookmarkStart w:id="182" w:name="_Toc228779455"/>
      <w:bookmarkStart w:id="183" w:name="_Toc228781952"/>
      <w:bookmarkStart w:id="184" w:name="_Toc228790162"/>
      <w:bookmarkStart w:id="185" w:name="_Toc228279640"/>
      <w:bookmarkStart w:id="186" w:name="_Toc228279950"/>
      <w:bookmarkStart w:id="187" w:name="_Toc228388011"/>
      <w:bookmarkStart w:id="188" w:name="_Toc228779456"/>
      <w:bookmarkStart w:id="189" w:name="_Toc228781953"/>
      <w:bookmarkStart w:id="190" w:name="_Toc228790163"/>
      <w:bookmarkStart w:id="191" w:name="_Toc228279641"/>
      <w:bookmarkStart w:id="192" w:name="_Toc228279951"/>
      <w:bookmarkStart w:id="193" w:name="_Toc228388012"/>
      <w:bookmarkStart w:id="194" w:name="_Toc228779457"/>
      <w:bookmarkStart w:id="195" w:name="_Toc228781954"/>
      <w:bookmarkStart w:id="196" w:name="_Toc228790164"/>
      <w:bookmarkStart w:id="197" w:name="_Toc228279642"/>
      <w:bookmarkStart w:id="198" w:name="_Toc228279952"/>
      <w:bookmarkStart w:id="199" w:name="_Toc228388013"/>
      <w:bookmarkStart w:id="200" w:name="_Toc228779458"/>
      <w:bookmarkStart w:id="201" w:name="_Toc228781955"/>
      <w:bookmarkStart w:id="202" w:name="_Toc228790165"/>
      <w:bookmarkStart w:id="203" w:name="_Toc228279643"/>
      <w:bookmarkStart w:id="204" w:name="_Toc228279953"/>
      <w:bookmarkStart w:id="205" w:name="_Toc228388014"/>
      <w:bookmarkStart w:id="206" w:name="_Toc228779459"/>
      <w:bookmarkStart w:id="207" w:name="_Toc228781956"/>
      <w:bookmarkStart w:id="208" w:name="_Toc228790166"/>
      <w:bookmarkStart w:id="209" w:name="_Toc228388015"/>
      <w:bookmarkStart w:id="210" w:name="_Toc228779460"/>
      <w:bookmarkStart w:id="211" w:name="_Toc228781957"/>
      <w:bookmarkStart w:id="212" w:name="_Toc228790167"/>
      <w:bookmarkStart w:id="213" w:name="_Toc228388016"/>
      <w:bookmarkStart w:id="214" w:name="_Toc228779461"/>
      <w:bookmarkStart w:id="215" w:name="_Toc228781958"/>
      <w:bookmarkStart w:id="216" w:name="_Toc228790168"/>
      <w:bookmarkStart w:id="217" w:name="_Toc228388017"/>
      <w:bookmarkStart w:id="218" w:name="_Toc228779462"/>
      <w:bookmarkStart w:id="219" w:name="_Toc228781959"/>
      <w:bookmarkStart w:id="220" w:name="_Toc228790169"/>
      <w:bookmarkStart w:id="221" w:name="_Toc228388018"/>
      <w:bookmarkStart w:id="222" w:name="_Toc228779463"/>
      <w:bookmarkStart w:id="223" w:name="_Toc228781960"/>
      <w:bookmarkStart w:id="224" w:name="_Toc228790170"/>
      <w:bookmarkStart w:id="225" w:name="_Toc228388019"/>
      <w:bookmarkStart w:id="226" w:name="_Toc228779464"/>
      <w:bookmarkStart w:id="227" w:name="_Toc228781961"/>
      <w:bookmarkStart w:id="228" w:name="_Toc228790171"/>
      <w:bookmarkStart w:id="229" w:name="_Toc228388020"/>
      <w:bookmarkStart w:id="230" w:name="_Toc228779465"/>
      <w:bookmarkStart w:id="231" w:name="_Toc228781962"/>
      <w:bookmarkStart w:id="232" w:name="_Toc228790172"/>
      <w:bookmarkStart w:id="233" w:name="_Toc228831581"/>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r w:rsidRPr="0072361F">
        <w:t>Upstream</w:t>
      </w:r>
      <w:r>
        <w:t xml:space="preserve"> Liquid Removal</w:t>
      </w:r>
      <w:bookmarkEnd w:id="233"/>
    </w:p>
    <w:p w14:paraId="3F423E95"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The base case concept provides for removal of the majority of entrained liquids upstream at </w:t>
      </w:r>
      <w:proofErr w:type="spellStart"/>
      <w:r>
        <w:rPr>
          <w:rFonts w:ascii="Futura Std Book" w:hAnsi="Futura Std Book"/>
          <w:sz w:val="22"/>
          <w:szCs w:val="22"/>
        </w:rPr>
        <w:t>Okpokunou</w:t>
      </w:r>
      <w:proofErr w:type="spellEnd"/>
      <w:r>
        <w:rPr>
          <w:rFonts w:ascii="Futura Std Book" w:hAnsi="Futura Std Book"/>
          <w:sz w:val="22"/>
          <w:szCs w:val="22"/>
        </w:rPr>
        <w:t xml:space="preserve"> in order to:</w:t>
      </w:r>
    </w:p>
    <w:p w14:paraId="6B67AB20"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Reduce hydraulic loading</w:t>
      </w:r>
    </w:p>
    <w:p w14:paraId="031CD208"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Improve flow stability</w:t>
      </w:r>
    </w:p>
    <w:p w14:paraId="03B22380"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Minimize slugging risk</w:t>
      </w:r>
    </w:p>
    <w:p w14:paraId="64088785"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Optimize downstream pipeline sizing</w:t>
      </w:r>
    </w:p>
    <w:p w14:paraId="3643D59F"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w:t>
      </w:r>
      <w:proofErr w:type="spellStart"/>
      <w:r>
        <w:rPr>
          <w:rFonts w:ascii="Futura Std Book" w:hAnsi="Futura Std Book"/>
          <w:sz w:val="22"/>
          <w:szCs w:val="22"/>
        </w:rPr>
        <w:t>Okpokunou</w:t>
      </w:r>
      <w:proofErr w:type="spellEnd"/>
      <w:r>
        <w:rPr>
          <w:rFonts w:ascii="Futura Std Book" w:hAnsi="Futura Std Book"/>
          <w:sz w:val="22"/>
          <w:szCs w:val="22"/>
        </w:rPr>
        <w:t>.</w:t>
      </w:r>
    </w:p>
    <w:p w14:paraId="3F820057" w14:textId="77777777" w:rsidR="00F6152F" w:rsidRDefault="00F6152F" w:rsidP="00605E78">
      <w:pPr>
        <w:pStyle w:val="Heading3"/>
        <w:ind w:left="794" w:hanging="794"/>
      </w:pPr>
      <w:bookmarkStart w:id="234" w:name="_Toc228831582"/>
      <w:r w:rsidRPr="00605E78">
        <w:t>Diameter</w:t>
      </w:r>
      <w:r>
        <w:t xml:space="preserve"> Optimization</w:t>
      </w:r>
      <w:bookmarkEnd w:id="234"/>
    </w:p>
    <w:p w14:paraId="7953D488"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200D6636"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 xml:space="preserve">Steady-state hydraulic </w:t>
      </w:r>
      <w:proofErr w:type="spellStart"/>
      <w:r>
        <w:rPr>
          <w:rFonts w:ascii="Futura Std Book" w:hAnsi="Futura Std Book"/>
          <w:sz w:val="22"/>
          <w:szCs w:val="22"/>
        </w:rPr>
        <w:t>modeling</w:t>
      </w:r>
      <w:proofErr w:type="spellEnd"/>
    </w:p>
    <w:p w14:paraId="3D16E262"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Transient multiphase simulation</w:t>
      </w:r>
    </w:p>
    <w:p w14:paraId="31F7AF5B"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060F032A"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Sensitivity cases for turndown and ramp-up scenarios</w:t>
      </w:r>
    </w:p>
    <w:p w14:paraId="6AC8F89F" w14:textId="77777777" w:rsidR="00F6152F" w:rsidRDefault="00F6152F" w:rsidP="0072361F">
      <w:pPr>
        <w:pStyle w:val="Heading2"/>
        <w:spacing w:before="360"/>
        <w:ind w:left="851" w:hanging="851"/>
        <w:jc w:val="left"/>
      </w:pPr>
      <w:bookmarkStart w:id="235" w:name="_Toc228831583"/>
      <w:r>
        <w:lastRenderedPageBreak/>
        <w:t>Receiving Facility Protection</w:t>
      </w:r>
      <w:bookmarkEnd w:id="235"/>
    </w:p>
    <w:p w14:paraId="3AF6CEBE" w14:textId="7D0E5CC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A slug catcher at the Pipeline End Manifold (PLEM) will provide protection against liquid </w:t>
      </w:r>
      <w:proofErr w:type="gramStart"/>
      <w:r>
        <w:rPr>
          <w:rFonts w:ascii="Futura Std Book" w:hAnsi="Futura Std Book"/>
          <w:sz w:val="22"/>
          <w:szCs w:val="22"/>
        </w:rPr>
        <w:t xml:space="preserve">slugs, </w:t>
      </w:r>
      <w:r w:rsidR="00286DB7">
        <w:rPr>
          <w:rFonts w:ascii="Futura Std Book" w:hAnsi="Futura Std Book"/>
          <w:sz w:val="22"/>
          <w:szCs w:val="22"/>
        </w:rPr>
        <w:t xml:space="preserve">  </w:t>
      </w:r>
      <w:proofErr w:type="gramEnd"/>
      <w:r>
        <w:rPr>
          <w:rFonts w:ascii="Futura Std Book" w:hAnsi="Futura Std Book"/>
          <w:sz w:val="22"/>
          <w:szCs w:val="22"/>
        </w:rPr>
        <w:t>thereby safeguarding downstream processing equipment and ensuring stable plant operations.</w:t>
      </w:r>
    </w:p>
    <w:p w14:paraId="296626EB" w14:textId="77777777" w:rsidR="00F6152F" w:rsidRDefault="00F6152F" w:rsidP="0072361F">
      <w:pPr>
        <w:pStyle w:val="Heading2"/>
        <w:spacing w:before="360"/>
        <w:ind w:left="851" w:hanging="851"/>
        <w:jc w:val="left"/>
      </w:pPr>
      <w:bookmarkStart w:id="236" w:name="_Toc228831584"/>
      <w:r>
        <w:t>Liquid Handling and Disposal</w:t>
      </w:r>
      <w:bookmarkEnd w:id="236"/>
    </w:p>
    <w:p w14:paraId="4EEFBB52" w14:textId="2059A526" w:rsidR="00F6152F" w:rsidRDefault="00286DB7" w:rsidP="00F6152F">
      <w:pPr>
        <w:spacing w:before="120" w:after="120" w:line="276" w:lineRule="auto"/>
        <w:ind w:left="714"/>
      </w:pPr>
      <w:r>
        <w:rPr>
          <w:rFonts w:ascii="Futura Std Book" w:hAnsi="Futura Std Book"/>
          <w:sz w:val="22"/>
          <w:szCs w:val="22"/>
        </w:rPr>
        <w:t xml:space="preserve">  </w:t>
      </w:r>
      <w:r w:rsidR="00F6152F">
        <w:rPr>
          <w:rFonts w:ascii="Futura Std Book" w:hAnsi="Futura Std Book"/>
          <w:sz w:val="22"/>
          <w:szCs w:val="22"/>
        </w:rPr>
        <w:t>The slug catcher facility will include full liquid-handling systems comprising:</w:t>
      </w:r>
    </w:p>
    <w:p w14:paraId="5DF20A3C"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Condensate/NGL transfer facilities to AKAB for processing</w:t>
      </w:r>
    </w:p>
    <w:p w14:paraId="297F8AA5"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Produced water collection and handling system</w:t>
      </w:r>
    </w:p>
    <w:p w14:paraId="1CF6B688"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Storage and metering as required</w:t>
      </w:r>
    </w:p>
    <w:p w14:paraId="3FC54A09"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Produced water disposal options will include:</w:t>
      </w:r>
    </w:p>
    <w:p w14:paraId="0EB611D1"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Offshore discharge (subject to regulatory compliance)</w:t>
      </w:r>
    </w:p>
    <w:p w14:paraId="79D62A88"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De-mineralisation for industrial use</w:t>
      </w:r>
    </w:p>
    <w:p w14:paraId="282A98AC"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Other approved beneficial reuse options</w:t>
      </w:r>
    </w:p>
    <w:p w14:paraId="052FBC4E"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proofErr w:type="spellStart"/>
      <w:r>
        <w:rPr>
          <w:rFonts w:ascii="Futura Std Book" w:hAnsi="Futura Std Book"/>
          <w:b/>
          <w:bCs/>
          <w:sz w:val="22"/>
          <w:szCs w:val="22"/>
        </w:rPr>
        <w:t>FMEnv</w:t>
      </w:r>
      <w:proofErr w:type="spellEnd"/>
      <w:r>
        <w:rPr>
          <w:rFonts w:ascii="Futura Std Book" w:hAnsi="Futura Std Book"/>
          <w:sz w:val="22"/>
          <w:szCs w:val="22"/>
        </w:rPr>
        <w:t xml:space="preserve"> regulations.</w:t>
      </w:r>
    </w:p>
    <w:p w14:paraId="1357AA32" w14:textId="77777777" w:rsidR="00F6152F" w:rsidRPr="00DD5415" w:rsidRDefault="00F6152F" w:rsidP="0072361F">
      <w:pPr>
        <w:pStyle w:val="Heading2"/>
        <w:spacing w:before="360"/>
        <w:ind w:left="851" w:hanging="851"/>
        <w:jc w:val="left"/>
      </w:pPr>
      <w:bookmarkStart w:id="237" w:name="_Toc228831585"/>
      <w:r w:rsidRPr="00DD5415">
        <w:t>Pipeline Capacity and System Integration</w:t>
      </w:r>
      <w:bookmarkEnd w:id="237"/>
    </w:p>
    <w:p w14:paraId="2528F9F0"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rPr>
        <w:t>300 MMscfd</w:t>
      </w:r>
      <w:r>
        <w:rPr>
          <w:rFonts w:ascii="Futura Std Book" w:hAnsi="Futura Std Book"/>
          <w:sz w:val="22"/>
          <w:szCs w:val="22"/>
        </w:rPr>
        <w:t xml:space="preserve"> of raw wellhead natural gas, made up as follows:</w:t>
      </w:r>
    </w:p>
    <w:p w14:paraId="30092163" w14:textId="77777777" w:rsidR="00F6152F" w:rsidRDefault="00F6152F" w:rsidP="00286DB7">
      <w:pPr>
        <w:ind w:left="850"/>
        <w:rPr>
          <w:rFonts w:ascii="Futura Std Book" w:hAnsi="Futura Std Book"/>
          <w:b/>
          <w:bCs/>
          <w:sz w:val="22"/>
          <w:szCs w:val="22"/>
        </w:rPr>
      </w:pPr>
      <w:r>
        <w:rPr>
          <w:rFonts w:ascii="Futura Std Book" w:hAnsi="Futura Std Book"/>
          <w:b/>
          <w:bCs/>
          <w:sz w:val="22"/>
          <w:szCs w:val="22"/>
        </w:rPr>
        <w:t>1. Design Throughput</w:t>
      </w:r>
    </w:p>
    <w:p w14:paraId="6952AB74" w14:textId="77777777" w:rsidR="00F6152F" w:rsidRDefault="00F6152F" w:rsidP="00286DB7">
      <w:pPr>
        <w:ind w:left="850"/>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23886ED6"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rPr>
        <w:t>RAEC-DSV</w:t>
      </w:r>
      <w:r>
        <w:rPr>
          <w:rFonts w:ascii="Futura Std Book" w:hAnsi="Futura Std Book"/>
          <w:sz w:val="22"/>
          <w:szCs w:val="22"/>
        </w:rPr>
        <w:t xml:space="preserve"> Gas Sales and Purchase Agreement</w:t>
      </w:r>
    </w:p>
    <w:p w14:paraId="4410DE96"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 xml:space="preserve">70 MMscfd make-up gas </w:t>
      </w:r>
      <w:r>
        <w:rPr>
          <w:rFonts w:ascii="Futura Std Book" w:hAnsi="Futura Std Book"/>
          <w:sz w:val="22"/>
          <w:szCs w:val="22"/>
        </w:rPr>
        <w:t xml:space="preserve">on RAEC 270 MMscfd, in case the 70 MMscfd production will be coming from the fields whose production will be tied-in to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or even from </w:t>
      </w:r>
      <w:proofErr w:type="spellStart"/>
      <w:r>
        <w:rPr>
          <w:rFonts w:ascii="Futura Std Book" w:hAnsi="Futura Std Book"/>
          <w:sz w:val="22"/>
          <w:szCs w:val="22"/>
        </w:rPr>
        <w:t>Okpokunou</w:t>
      </w:r>
      <w:proofErr w:type="spellEnd"/>
      <w:r>
        <w:rPr>
          <w:rFonts w:ascii="Futura Std Book" w:hAnsi="Futura Std Book"/>
          <w:sz w:val="22"/>
          <w:szCs w:val="22"/>
        </w:rPr>
        <w:t xml:space="preserve"> itself.</w:t>
      </w:r>
    </w:p>
    <w:p w14:paraId="5637E7F9"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 xml:space="preserve">30 MMscfd design allowance, </w:t>
      </w:r>
      <w:r>
        <w:rPr>
          <w:rFonts w:ascii="Futura Std Book" w:hAnsi="Futura Std Book"/>
          <w:sz w:val="22"/>
          <w:szCs w:val="22"/>
        </w:rPr>
        <w:t>- for production upside</w:t>
      </w:r>
    </w:p>
    <w:p w14:paraId="39CB203C" w14:textId="77777777" w:rsidR="00F6152F" w:rsidRDefault="00F6152F">
      <w:pPr>
        <w:numPr>
          <w:ilvl w:val="0"/>
          <w:numId w:val="49"/>
        </w:numPr>
        <w:spacing w:before="0" w:after="160" w:line="278" w:lineRule="auto"/>
        <w:ind w:left="1210"/>
        <w:rPr>
          <w:rFonts w:ascii="Futura Std Book" w:hAnsi="Futura Std Book"/>
        </w:rPr>
      </w:pPr>
      <w:r>
        <w:rPr>
          <w:rFonts w:ascii="Futura Std Book" w:hAnsi="Futura Std Book"/>
        </w:rPr>
        <w:t xml:space="preserve">Total Design Capacity: </w:t>
      </w:r>
      <w:r>
        <w:rPr>
          <w:rFonts w:ascii="Futura Std Book" w:hAnsi="Futura Std Book"/>
          <w:b/>
          <w:bCs/>
        </w:rPr>
        <w:t>300 MMscfd</w:t>
      </w:r>
    </w:p>
    <w:p w14:paraId="40A08366" w14:textId="77777777" w:rsidR="00F6152F" w:rsidRDefault="00F6152F" w:rsidP="00286DB7">
      <w:pPr>
        <w:ind w:left="850"/>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11FCA4B5" w14:textId="38D7B614" w:rsidR="00F6152F" w:rsidRPr="00DD5415" w:rsidRDefault="00F6152F" w:rsidP="0072361F">
      <w:pPr>
        <w:pStyle w:val="Heading2"/>
        <w:spacing w:before="360"/>
        <w:ind w:left="851" w:hanging="851"/>
        <w:jc w:val="left"/>
      </w:pPr>
      <w:bookmarkStart w:id="238" w:name="_Toc228831586"/>
      <w:r w:rsidRPr="00DD5415">
        <w:t>System Integration</w:t>
      </w:r>
      <w:bookmarkEnd w:id="238"/>
    </w:p>
    <w:p w14:paraId="24477338" w14:textId="77777777" w:rsidR="00F6152F" w:rsidRDefault="00F6152F" w:rsidP="00014C7F">
      <w:pPr>
        <w:spacing w:before="120" w:after="120" w:line="276" w:lineRule="auto"/>
        <w:ind w:left="850"/>
        <w:jc w:val="left"/>
        <w:rPr>
          <w:rFonts w:ascii="Futura Std Book" w:hAnsi="Futura Std Book"/>
          <w:sz w:val="22"/>
          <w:szCs w:val="22"/>
        </w:rPr>
      </w:pPr>
      <w:r>
        <w:rPr>
          <w:rFonts w:ascii="Futura Std Book" w:hAnsi="Futura Std Book"/>
          <w:sz w:val="22"/>
          <w:szCs w:val="22"/>
        </w:rPr>
        <w:t>Gas will flow:</w:t>
      </w:r>
    </w:p>
    <w:p w14:paraId="641BFF69"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lastRenderedPageBreak/>
        <w:t>From OKNU to BBOU via the proposed 20” x ~ 85 km pipeline</w:t>
      </w:r>
    </w:p>
    <w:p w14:paraId="212257B5"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t>From BBOU through an existing/planned 20” × ~8 km line to ELEP</w:t>
      </w:r>
    </w:p>
    <w:p w14:paraId="3D8B7832"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t>From ELEP through a 28” × ~ 32 km trunkline to the Akabel Gas Processing Hub</w:t>
      </w:r>
    </w:p>
    <w:p w14:paraId="2A8EEDE8" w14:textId="77777777" w:rsidR="00F6152F" w:rsidRDefault="00F6152F" w:rsidP="00A4660D">
      <w:pPr>
        <w:spacing w:before="120" w:after="120" w:line="276" w:lineRule="auto"/>
        <w:ind w:left="850"/>
        <w:rPr>
          <w:rFonts w:ascii="Futura Std Book" w:hAnsi="Futura Std Book"/>
          <w:sz w:val="22"/>
          <w:szCs w:val="22"/>
        </w:rPr>
      </w:pPr>
      <w:r>
        <w:rPr>
          <w:rFonts w:ascii="Futura Std Book" w:hAnsi="Futura Std Book"/>
          <w:sz w:val="22"/>
          <w:szCs w:val="22"/>
        </w:rPr>
        <w:t>At Akabel, the gas will be processed as feedstock for a Methanol Manufacturing Plant.</w:t>
      </w:r>
    </w:p>
    <w:p w14:paraId="4849ABA8" w14:textId="77777777" w:rsidR="00F6152F" w:rsidRDefault="00F6152F" w:rsidP="00A4660D">
      <w:pPr>
        <w:spacing w:before="120" w:after="120" w:line="276" w:lineRule="auto"/>
        <w:ind w:left="850"/>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4D4B25B8" w14:textId="77777777" w:rsidR="00F6152F" w:rsidRPr="00211C1B" w:rsidRDefault="00F6152F" w:rsidP="0072361F">
      <w:pPr>
        <w:pStyle w:val="Heading2"/>
        <w:spacing w:before="360"/>
        <w:ind w:left="851" w:hanging="851"/>
        <w:jc w:val="left"/>
      </w:pPr>
      <w:bookmarkStart w:id="239" w:name="_Toc228831587"/>
      <w:r w:rsidRPr="00211C1B">
        <w:t>Pipeline Routing and Terrain</w:t>
      </w:r>
      <w:bookmarkEnd w:id="239"/>
    </w:p>
    <w:p w14:paraId="56F2EDF1" w14:textId="77777777" w:rsidR="00F6152F" w:rsidRDefault="00F6152F" w:rsidP="0074397D">
      <w:pPr>
        <w:ind w:left="850"/>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409F182F"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 xml:space="preserve">River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26F908D" w14:textId="77777777" w:rsidR="00F6152F" w:rsidRDefault="00F6152F">
      <w:pPr>
        <w:numPr>
          <w:ilvl w:val="1"/>
          <w:numId w:val="51"/>
        </w:numPr>
        <w:spacing w:before="0" w:after="0" w:line="276" w:lineRule="auto"/>
        <w:ind w:left="1774" w:hanging="357"/>
        <w:jc w:val="left"/>
        <w:rPr>
          <w:rFonts w:ascii="Futura Std Book" w:hAnsi="Futura Std Book"/>
          <w:sz w:val="22"/>
          <w:szCs w:val="22"/>
        </w:rPr>
      </w:pPr>
      <w:r>
        <w:rPr>
          <w:rFonts w:ascii="Futura Std Book" w:hAnsi="Futura Std Book"/>
          <w:sz w:val="22"/>
          <w:szCs w:val="22"/>
        </w:rPr>
        <w:t>200 m width</w:t>
      </w:r>
    </w:p>
    <w:p w14:paraId="7D094404" w14:textId="77777777" w:rsidR="00F6152F" w:rsidRDefault="00F6152F">
      <w:pPr>
        <w:numPr>
          <w:ilvl w:val="1"/>
          <w:numId w:val="51"/>
        </w:numPr>
        <w:spacing w:before="0" w:after="0" w:line="276" w:lineRule="auto"/>
        <w:ind w:left="1774" w:hanging="357"/>
        <w:jc w:val="left"/>
        <w:rPr>
          <w:rFonts w:ascii="Futura Std Book" w:hAnsi="Futura Std Book"/>
          <w:sz w:val="22"/>
          <w:szCs w:val="22"/>
        </w:rPr>
      </w:pPr>
      <w:r>
        <w:rPr>
          <w:rFonts w:ascii="Futura Std Book" w:hAnsi="Futura Std Book"/>
          <w:sz w:val="22"/>
          <w:szCs w:val="22"/>
        </w:rPr>
        <w:t>9 m water depth</w:t>
      </w:r>
    </w:p>
    <w:p w14:paraId="678342A4"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Four (4) additional river crossings</w:t>
      </w:r>
    </w:p>
    <w:p w14:paraId="31A06AB7"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Eight (8) creek crossings</w:t>
      </w:r>
    </w:p>
    <w:p w14:paraId="722ABFDA"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Standard inlet manifold facilities at OKNU</w:t>
      </w:r>
    </w:p>
    <w:p w14:paraId="6D0EF213"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Terminal manifold facilities at BBOU</w:t>
      </w:r>
    </w:p>
    <w:p w14:paraId="7169A1AF"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Special crossing methodologies (e.g., HDD, </w:t>
      </w:r>
      <w:proofErr w:type="spellStart"/>
      <w:r>
        <w:rPr>
          <w:rFonts w:ascii="Futura Std Book" w:hAnsi="Futura Std Book"/>
          <w:sz w:val="22"/>
          <w:szCs w:val="22"/>
        </w:rPr>
        <w:t>microtunneling</w:t>
      </w:r>
      <w:proofErr w:type="spellEnd"/>
      <w:r>
        <w:rPr>
          <w:rFonts w:ascii="Futura Std Book" w:hAnsi="Futura Std Book"/>
          <w:sz w:val="22"/>
          <w:szCs w:val="22"/>
        </w:rPr>
        <w:t>, or cofferdam/trench methods) will be evaluated during FEED based on geotechnical and bathymetric investigations.</w:t>
      </w:r>
    </w:p>
    <w:p w14:paraId="706510C8" w14:textId="77777777" w:rsidR="00F6152F" w:rsidRPr="00211C1B" w:rsidRDefault="00F6152F" w:rsidP="00605E78">
      <w:pPr>
        <w:pStyle w:val="Heading2"/>
        <w:spacing w:before="360"/>
        <w:ind w:left="851" w:hanging="851"/>
        <w:jc w:val="left"/>
      </w:pPr>
      <w:bookmarkStart w:id="240" w:name="_Toc228831588"/>
      <w:r w:rsidRPr="00211C1B">
        <w:t>Pipeline Size Decision</w:t>
      </w:r>
      <w:bookmarkEnd w:id="240"/>
    </w:p>
    <w:p w14:paraId="7041B287" w14:textId="77777777" w:rsidR="00F6152F" w:rsidRDefault="00F6152F" w:rsidP="0074397D">
      <w:pPr>
        <w:ind w:left="850"/>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236AD836" w14:textId="77777777" w:rsidR="00F6152F" w:rsidRDefault="00F6152F" w:rsidP="0074397D">
      <w:pPr>
        <w:ind w:left="850"/>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54F54A23"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OKNU–BBOU pipeline (new design subject line, currently assessed at 20” – 24”)</w:t>
      </w:r>
    </w:p>
    <w:p w14:paraId="6129F53B"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Existing Design 20” BBOU–ELEP pipeline, currently assessed at 20” – 24”</w:t>
      </w:r>
    </w:p>
    <w:p w14:paraId="21B1D471"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Existing Design 28” ELEP–AKAB pipeline, currently assessed at 30” – 32”</w:t>
      </w:r>
    </w:p>
    <w:p w14:paraId="3E2FBE21" w14:textId="77777777" w:rsidR="00F6152F" w:rsidRDefault="00F6152F" w:rsidP="0074397D">
      <w:pPr>
        <w:ind w:left="850"/>
        <w:rPr>
          <w:rFonts w:ascii="Futura Std Book" w:hAnsi="Futura Std Book"/>
          <w:sz w:val="22"/>
          <w:szCs w:val="22"/>
        </w:rPr>
      </w:pPr>
      <w:r>
        <w:rPr>
          <w:rFonts w:ascii="Futura Std Book" w:hAnsi="Futura Std Book"/>
          <w:sz w:val="22"/>
          <w:szCs w:val="22"/>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489DD1FA" w14:textId="77777777" w:rsidR="00F6152F" w:rsidRDefault="00F6152F" w:rsidP="0074397D">
      <w:pPr>
        <w:ind w:left="850"/>
        <w:rPr>
          <w:rFonts w:ascii="Futura Std Book" w:hAnsi="Futura Std Book"/>
          <w:sz w:val="22"/>
          <w:szCs w:val="22"/>
        </w:rPr>
      </w:pPr>
      <w:r>
        <w:rPr>
          <w:rFonts w:ascii="Futura Std Book" w:hAnsi="Futura Std Book"/>
          <w:sz w:val="22"/>
          <w:szCs w:val="22"/>
        </w:rPr>
        <w:t>Where the hydraulically optimal diameter differs materially from the commercially efficient size, competing options shall be comparatively assessed based on:</w:t>
      </w:r>
    </w:p>
    <w:p w14:paraId="698D436D"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lastRenderedPageBreak/>
        <w:t>Capacity robustness and future expansion potential</w:t>
      </w:r>
    </w:p>
    <w:p w14:paraId="6B60A41B"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Flow assurance risks (liquids handling, turndown, slugging, hydrate margin)</w:t>
      </w:r>
    </w:p>
    <w:p w14:paraId="75849525"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CAPEX and lifecycle OPEX implications</w:t>
      </w:r>
    </w:p>
    <w:p w14:paraId="7A5A97A9"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Constructability and swamp terrain constraints</w:t>
      </w:r>
    </w:p>
    <w:p w14:paraId="00792BE7"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Uncertainty in production forecast and ramp-up profile</w:t>
      </w:r>
    </w:p>
    <w:p w14:paraId="4395F9FC" w14:textId="77777777" w:rsidR="00F6152F" w:rsidRDefault="00F6152F" w:rsidP="00014C7F">
      <w:pPr>
        <w:ind w:left="850"/>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703AB359" w14:textId="3E66BCCA" w:rsidR="00D36A08" w:rsidRPr="0018477D" w:rsidRDefault="00D36A08" w:rsidP="00014C7F">
      <w:pPr>
        <w:pStyle w:val="Heading2"/>
        <w:spacing w:before="240"/>
        <w:ind w:left="851" w:hanging="851"/>
        <w:jc w:val="left"/>
      </w:pPr>
      <w:bookmarkStart w:id="241" w:name="_Toc228831589"/>
      <w:r w:rsidRPr="0018477D">
        <w:t>Metering System</w:t>
      </w:r>
      <w:bookmarkEnd w:id="241"/>
    </w:p>
    <w:p w14:paraId="1671FDA9" w14:textId="77777777" w:rsidR="00D36A08" w:rsidRDefault="00D36A08" w:rsidP="00286DB7">
      <w:pPr>
        <w:pStyle w:val="Heading3"/>
        <w:ind w:left="794" w:hanging="794"/>
      </w:pPr>
      <w:bookmarkStart w:id="242" w:name="_Toc228831590"/>
      <w:r w:rsidRPr="00B01434">
        <w:t>Wet Gas Metering (For Hydrocarbon Accounting)</w:t>
      </w:r>
      <w:bookmarkEnd w:id="242"/>
    </w:p>
    <w:p w14:paraId="5C258AD6"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Hydrocarbon accounting will primarily be based on the contractual RAEC wet gas meters, to which BFPCL is granted full (“unfettered”) access under the GSPA, including integration into its Control System.</w:t>
      </w:r>
    </w:p>
    <w:p w14:paraId="12638C11"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To ensure measurement assurance and data validation, BFPCL will deploy a limited number of independent check meters. These are discretionary and intended solely for reconciliation purposes, not custody transfer.</w:t>
      </w:r>
    </w:p>
    <w:p w14:paraId="1DD741D3"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The optimized check metering philosophy is as follows:</w:t>
      </w:r>
    </w:p>
    <w:p w14:paraId="6604FB31"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proofErr w:type="spellStart"/>
      <w:r w:rsidRPr="005B6684">
        <w:rPr>
          <w:rFonts w:ascii="Futura Std Book" w:hAnsi="Futura Std Book"/>
          <w:b/>
          <w:bCs/>
          <w:color w:val="000000" w:themeColor="text1"/>
          <w:sz w:val="22"/>
          <w:szCs w:val="22"/>
        </w:rPr>
        <w:t>Elepa</w:t>
      </w:r>
      <w:proofErr w:type="spellEnd"/>
      <w:r w:rsidRPr="005B6684">
        <w:rPr>
          <w:rFonts w:ascii="Futura Std Book" w:hAnsi="Futura Std Book"/>
          <w:b/>
          <w:bCs/>
          <w:color w:val="000000" w:themeColor="text1"/>
          <w:sz w:val="22"/>
          <w:szCs w:val="22"/>
        </w:rPr>
        <w:t xml:space="preserve"> (Pipeline Inlet):</w:t>
      </w:r>
      <w:r w:rsidRPr="005B6684">
        <w:rPr>
          <w:rFonts w:ascii="Futura Std Book" w:hAnsi="Futura Std Book"/>
          <w:color w:val="000000" w:themeColor="text1"/>
          <w:sz w:val="22"/>
          <w:szCs w:val="22"/>
        </w:rPr>
        <w:t xml:space="preserve"> One check meter installed at pipeline entry (Pipeline FEED scope). </w:t>
      </w:r>
    </w:p>
    <w:p w14:paraId="682561D6"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b/>
          <w:bCs/>
          <w:color w:val="000000" w:themeColor="text1"/>
          <w:sz w:val="22"/>
          <w:szCs w:val="22"/>
        </w:rPr>
        <w:t>Akabel (Pipeline Outlet):</w:t>
      </w:r>
      <w:r w:rsidRPr="005B6684">
        <w:rPr>
          <w:rFonts w:ascii="Futura Std Book" w:hAnsi="Futura Std Book"/>
          <w:color w:val="000000" w:themeColor="text1"/>
          <w:sz w:val="22"/>
          <w:szCs w:val="22"/>
        </w:rPr>
        <w:t xml:space="preserve"> One check meter at pipeline discharge to the slug catcher (Pipeline FEED scope). </w:t>
      </w:r>
    </w:p>
    <w:p w14:paraId="7D27432D"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b/>
          <w:bCs/>
          <w:color w:val="000000" w:themeColor="text1"/>
          <w:sz w:val="22"/>
          <w:szCs w:val="22"/>
        </w:rPr>
        <w:t>GPP Inlet (Slug Catcher):</w:t>
      </w:r>
      <w:r w:rsidRPr="005B6684">
        <w:rPr>
          <w:rFonts w:ascii="Futura Std Book" w:hAnsi="Futura Std Book"/>
          <w:color w:val="000000" w:themeColor="text1"/>
          <w:sz w:val="22"/>
          <w:szCs w:val="22"/>
        </w:rPr>
        <w:t xml:space="preserve"> Check meters at both gas and liquid legs feeding the GPP train (GPP FEED scope). </w:t>
      </w:r>
    </w:p>
    <w:p w14:paraId="666C2ADB" w14:textId="77777777" w:rsidR="00D36A08" w:rsidRPr="005B6684" w:rsidRDefault="00D36A08" w:rsidP="00286DB7">
      <w:pPr>
        <w:pStyle w:val="Heading3"/>
        <w:ind w:left="794" w:hanging="794"/>
        <w:rPr>
          <w:color w:val="000000" w:themeColor="text1"/>
        </w:rPr>
      </w:pPr>
      <w:bookmarkStart w:id="243" w:name="_Toc228831591"/>
      <w:r w:rsidRPr="005B6684">
        <w:rPr>
          <w:color w:val="000000" w:themeColor="text1"/>
        </w:rPr>
        <w:t>The Fiscal Metering system</w:t>
      </w:r>
      <w:bookmarkEnd w:id="243"/>
    </w:p>
    <w:p w14:paraId="6ABB0CCB" w14:textId="77777777" w:rsidR="00145820" w:rsidRPr="005B6684" w:rsidRDefault="00145820"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wet gas meters at delivery points form part of the overall fiscal framework. However, fiscal metering in this context specifically refers to </w:t>
      </w:r>
      <w:r w:rsidRPr="005B6684">
        <w:rPr>
          <w:rFonts w:ascii="Futura Std Book" w:hAnsi="Futura Std Book"/>
          <w:b/>
          <w:bCs/>
          <w:color w:val="000000" w:themeColor="text1"/>
          <w:sz w:val="22"/>
          <w:szCs w:val="22"/>
        </w:rPr>
        <w:t>processed (lean) gas and associated fluids</w:t>
      </w:r>
      <w:r w:rsidRPr="005B6684">
        <w:rPr>
          <w:rFonts w:ascii="Futura Std Book" w:hAnsi="Futura Std Book"/>
          <w:color w:val="000000" w:themeColor="text1"/>
          <w:sz w:val="22"/>
          <w:szCs w:val="22"/>
        </w:rPr>
        <w:t>.</w:t>
      </w:r>
    </w:p>
    <w:p w14:paraId="24E6B79E"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Fiscal metering facilities (gas, condensate, and produced water) are designated for RAEC but will be </w:t>
      </w:r>
      <w:r w:rsidRPr="005B6684">
        <w:rPr>
          <w:rFonts w:ascii="Futura Std Book" w:hAnsi="Futura Std Book"/>
          <w:b/>
          <w:bCs/>
          <w:color w:val="000000" w:themeColor="text1"/>
          <w:sz w:val="22"/>
          <w:szCs w:val="22"/>
        </w:rPr>
        <w:t>located within the GPP</w:t>
      </w:r>
      <w:r w:rsidRPr="005B6684">
        <w:rPr>
          <w:rFonts w:ascii="Futura Std Book" w:hAnsi="Futura Std Book"/>
          <w:color w:val="000000" w:themeColor="text1"/>
          <w:sz w:val="22"/>
          <w:szCs w:val="22"/>
        </w:rPr>
        <w:t xml:space="preserve"> and </w:t>
      </w:r>
      <w:r w:rsidRPr="005B6684">
        <w:rPr>
          <w:rFonts w:ascii="Futura Std Book" w:hAnsi="Futura Std Book"/>
          <w:b/>
          <w:bCs/>
          <w:color w:val="000000" w:themeColor="text1"/>
          <w:sz w:val="22"/>
          <w:szCs w:val="22"/>
        </w:rPr>
        <w:t>jointly operated by BFPCL and RAEC</w:t>
      </w:r>
      <w:r w:rsidRPr="005B6684">
        <w:rPr>
          <w:rFonts w:ascii="Futura Std Book" w:hAnsi="Futura Std Book"/>
          <w:color w:val="000000" w:themeColor="text1"/>
          <w:sz w:val="22"/>
          <w:szCs w:val="22"/>
        </w:rPr>
        <w:t xml:space="preserve">, in accordance with the GSPA. </w:t>
      </w:r>
    </w:p>
    <w:p w14:paraId="421EE324"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Meter duplication is to be avoided; therefore, any additional BFPCL-installed meters will be strictly for </w:t>
      </w:r>
      <w:r w:rsidRPr="005B6684">
        <w:rPr>
          <w:rFonts w:ascii="Futura Std Book" w:hAnsi="Futura Std Book"/>
          <w:b/>
          <w:bCs/>
          <w:color w:val="000000" w:themeColor="text1"/>
          <w:sz w:val="22"/>
          <w:szCs w:val="22"/>
        </w:rPr>
        <w:t>reconciliation and performance monitoring</w:t>
      </w:r>
      <w:r w:rsidRPr="005B6684">
        <w:rPr>
          <w:rFonts w:ascii="Futura Std Book" w:hAnsi="Futura Std Book"/>
          <w:color w:val="000000" w:themeColor="text1"/>
          <w:sz w:val="22"/>
          <w:szCs w:val="22"/>
        </w:rPr>
        <w:t xml:space="preserve"> (e.g., simple mass flow meters). </w:t>
      </w:r>
    </w:p>
    <w:p w14:paraId="35FCC581"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Laboratory data from BFPCL will be integrated into the reconciliation process to enhance accuracy and auditability. </w:t>
      </w:r>
    </w:p>
    <w:p w14:paraId="01F0F285" w14:textId="6F5E7DC7" w:rsidR="002A00FE" w:rsidRPr="005B6684" w:rsidRDefault="002A00FE" w:rsidP="00286DB7">
      <w:pPr>
        <w:pStyle w:val="Heading3"/>
        <w:ind w:left="794" w:hanging="794"/>
        <w:rPr>
          <w:color w:val="000000" w:themeColor="text1"/>
        </w:rPr>
      </w:pPr>
      <w:bookmarkStart w:id="244" w:name="_Toc228831592"/>
      <w:r w:rsidRPr="005B6684">
        <w:rPr>
          <w:color w:val="000000" w:themeColor="text1"/>
        </w:rPr>
        <w:t>Other Metering Systems</w:t>
      </w:r>
      <w:bookmarkEnd w:id="244"/>
    </w:p>
    <w:p w14:paraId="232A3742" w14:textId="77777777" w:rsidR="003C238D" w:rsidRPr="005B6684" w:rsidRDefault="003C238D"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BFPCL will independently design and install metering systems for gas streams allocated to </w:t>
      </w:r>
      <w:r w:rsidRPr="005B6684">
        <w:rPr>
          <w:rFonts w:ascii="Futura Std Book" w:hAnsi="Futura Std Book"/>
          <w:b/>
          <w:bCs/>
          <w:color w:val="000000" w:themeColor="text1"/>
          <w:sz w:val="22"/>
          <w:szCs w:val="22"/>
        </w:rPr>
        <w:t>methanol production and utilities</w:t>
      </w:r>
      <w:r w:rsidRPr="005B6684">
        <w:rPr>
          <w:rFonts w:ascii="Futura Std Book" w:hAnsi="Futura Std Book"/>
          <w:color w:val="000000" w:themeColor="text1"/>
          <w:sz w:val="22"/>
          <w:szCs w:val="22"/>
        </w:rPr>
        <w:t>.</w:t>
      </w:r>
    </w:p>
    <w:p w14:paraId="2596A9AF"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preferred metering technology is </w:t>
      </w:r>
      <w:r w:rsidRPr="005B6684">
        <w:rPr>
          <w:rFonts w:ascii="Futura Std Book" w:hAnsi="Futura Std Book"/>
          <w:b/>
          <w:bCs/>
          <w:color w:val="000000" w:themeColor="text1"/>
          <w:sz w:val="22"/>
          <w:szCs w:val="22"/>
        </w:rPr>
        <w:t>ultrasonic flow metering</w:t>
      </w:r>
      <w:r w:rsidRPr="005B6684">
        <w:rPr>
          <w:rFonts w:ascii="Futura Std Book" w:hAnsi="Futura Std Book"/>
          <w:color w:val="000000" w:themeColor="text1"/>
          <w:sz w:val="22"/>
          <w:szCs w:val="22"/>
        </w:rPr>
        <w:t xml:space="preserve">, capable of accurately determining both </w:t>
      </w:r>
      <w:r w:rsidRPr="005B6684">
        <w:rPr>
          <w:rFonts w:ascii="Futura Std Book" w:hAnsi="Futura Std Book"/>
          <w:b/>
          <w:bCs/>
          <w:color w:val="000000" w:themeColor="text1"/>
          <w:sz w:val="22"/>
          <w:szCs w:val="22"/>
        </w:rPr>
        <w:t>flow rate and energy content</w:t>
      </w:r>
      <w:r w:rsidRPr="005B6684">
        <w:rPr>
          <w:rFonts w:ascii="Futura Std Book" w:hAnsi="Futura Std Book"/>
          <w:color w:val="000000" w:themeColor="text1"/>
          <w:sz w:val="22"/>
          <w:szCs w:val="22"/>
        </w:rPr>
        <w:t xml:space="preserve"> at plant entry. </w:t>
      </w:r>
    </w:p>
    <w:p w14:paraId="1FF855B9"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Final selection and inclusion within the GPP vendor scope will be confirmed during detailed engineering. </w:t>
      </w:r>
    </w:p>
    <w:p w14:paraId="3FEA4575" w14:textId="7B8E5D8B" w:rsidR="003C238D" w:rsidRPr="005B6684" w:rsidRDefault="003C238D" w:rsidP="00286DB7">
      <w:pPr>
        <w:pStyle w:val="Heading3"/>
        <w:ind w:left="794" w:hanging="794"/>
        <w:rPr>
          <w:color w:val="000000" w:themeColor="text1"/>
        </w:rPr>
      </w:pPr>
      <w:bookmarkStart w:id="245" w:name="_Toc228831593"/>
      <w:r w:rsidRPr="005B6684">
        <w:rPr>
          <w:color w:val="000000" w:themeColor="text1"/>
        </w:rPr>
        <w:t>Governance &amp; Integration</w:t>
      </w:r>
      <w:bookmarkEnd w:id="245"/>
    </w:p>
    <w:p w14:paraId="2207DE00"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A </w:t>
      </w:r>
      <w:r w:rsidRPr="005B6684">
        <w:rPr>
          <w:rFonts w:ascii="Futura Std Book" w:hAnsi="Futura Std Book"/>
          <w:b/>
          <w:bCs/>
          <w:color w:val="000000" w:themeColor="text1"/>
          <w:sz w:val="22"/>
          <w:szCs w:val="22"/>
        </w:rPr>
        <w:t>Joint Operations Team (Upstream–Midstream interface)</w:t>
      </w:r>
      <w:r w:rsidRPr="005B6684">
        <w:rPr>
          <w:rFonts w:ascii="Futura Std Book" w:hAnsi="Futura Std Book"/>
          <w:color w:val="000000" w:themeColor="text1"/>
          <w:sz w:val="22"/>
          <w:szCs w:val="22"/>
        </w:rPr>
        <w:t xml:space="preserve"> will be established, covering the full chain from wellhead to GPP, in line with the GSPA. </w:t>
      </w:r>
    </w:p>
    <w:p w14:paraId="22DC6A56"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All metering systems included in the GPP bid will be </w:t>
      </w:r>
      <w:r w:rsidRPr="005B6684">
        <w:rPr>
          <w:rFonts w:ascii="Futura Std Book" w:hAnsi="Futura Std Book"/>
          <w:b/>
          <w:bCs/>
          <w:color w:val="000000" w:themeColor="text1"/>
          <w:sz w:val="22"/>
          <w:szCs w:val="22"/>
        </w:rPr>
        <w:t>reviewed and rationalized</w:t>
      </w:r>
      <w:r w:rsidRPr="005B6684">
        <w:rPr>
          <w:rFonts w:ascii="Futura Std Book" w:hAnsi="Futura Std Book"/>
          <w:color w:val="000000" w:themeColor="text1"/>
          <w:sz w:val="22"/>
          <w:szCs w:val="22"/>
        </w:rPr>
        <w:t xml:space="preserve"> to ensure clarity of purpose and eliminate redundancy. </w:t>
      </w:r>
    </w:p>
    <w:p w14:paraId="2D6D6887" w14:textId="77777777" w:rsidR="00301446" w:rsidRPr="005B6684" w:rsidRDefault="00301446" w:rsidP="00715F64">
      <w:pPr>
        <w:spacing w:before="120" w:after="120" w:line="276" w:lineRule="auto"/>
        <w:rPr>
          <w:rFonts w:ascii="Futura Std Book" w:hAnsi="Futura Std Book"/>
          <w:color w:val="000000" w:themeColor="text1"/>
          <w:sz w:val="22"/>
          <w:szCs w:val="22"/>
        </w:rPr>
      </w:pPr>
    </w:p>
    <w:p w14:paraId="35E819B6" w14:textId="77777777" w:rsidR="00D36A08" w:rsidRPr="005B6684" w:rsidRDefault="00D36A08" w:rsidP="00D36A08">
      <w:pPr>
        <w:rPr>
          <w:color w:val="000000" w:themeColor="text1"/>
        </w:rPr>
      </w:pPr>
    </w:p>
    <w:sectPr w:rsidR="00D36A08" w:rsidRPr="005B6684">
      <w:headerReference w:type="default" r:id="rId24"/>
      <w:footerReference w:type="default" r:id="rId25"/>
      <w:pgSz w:w="12240" w:h="15840" w:code="1"/>
      <w:pgMar w:top="850" w:right="1138" w:bottom="850" w:left="1138" w:header="403"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B1B8A" w14:textId="77777777" w:rsidR="00E2545E" w:rsidRDefault="00E2545E">
      <w:pPr>
        <w:spacing w:before="0" w:after="0" w:line="240" w:lineRule="auto"/>
      </w:pPr>
      <w:r>
        <w:separator/>
      </w:r>
    </w:p>
  </w:endnote>
  <w:endnote w:type="continuationSeparator" w:id="0">
    <w:p w14:paraId="00F8865B" w14:textId="77777777" w:rsidR="00E2545E" w:rsidRDefault="00E2545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4D"/>
    <w:family w:val="roman"/>
    <w:notTrueType/>
    <w:pitch w:val="variable"/>
    <w:sig w:usb0="00000003" w:usb1="00000000" w:usb2="00000000" w:usb3="00000000" w:csb0="00000001"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entury Gothic"/>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Century Gothic"/>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Century Gothic"/>
    <w:panose1 w:val="02020800000000000000"/>
    <w:charset w:val="00"/>
    <w:family w:val="auto"/>
    <w:pitch w:val="variable"/>
    <w:sig w:usb0="00000001" w:usb1="5000214A" w:usb2="00000000" w:usb3="00000000" w:csb0="0000009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1839" w14:textId="77777777" w:rsidR="00DF1E9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AA411C" w14:textId="77777777" w:rsidR="00DF1E92" w:rsidRDefault="00DF1E92">
    <w:pPr>
      <w:pStyle w:val="Footer"/>
      <w:ind w:right="360"/>
    </w:pPr>
  </w:p>
  <w:p w14:paraId="0990B96D" w14:textId="77777777" w:rsidR="00DF1E92" w:rsidRDefault="00DF1E92"/>
  <w:p w14:paraId="10262D71" w14:textId="77777777" w:rsidR="00DF1E92" w:rsidRDefault="00DF1E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1430"/>
      <w:gridCol w:w="1441"/>
      <w:gridCol w:w="1548"/>
      <w:gridCol w:w="1452"/>
      <w:gridCol w:w="1448"/>
      <w:gridCol w:w="657"/>
      <w:gridCol w:w="787"/>
      <w:gridCol w:w="1430"/>
    </w:tblGrid>
    <w:tr w:rsidR="00E1487E" w14:paraId="22B3D43F" w14:textId="77777777" w:rsidTr="00E1487E">
      <w:tc>
        <w:tcPr>
          <w:tcW w:w="1454" w:type="dxa"/>
          <w:vAlign w:val="center"/>
          <w:hideMark/>
        </w:tcPr>
        <w:p w14:paraId="04803BED" w14:textId="029582B6" w:rsidR="00E1487E" w:rsidRDefault="00E1487E" w:rsidP="008D4DF0">
          <w:pPr>
            <w:spacing w:before="0" w:after="120"/>
            <w:jc w:val="center"/>
            <w:rPr>
              <w:rFonts w:ascii="Futura Std Book" w:hAnsi="Futura Std Book"/>
              <w:sz w:val="20"/>
              <w:lang w:val="es-ES"/>
            </w:rPr>
          </w:pPr>
        </w:p>
      </w:tc>
      <w:tc>
        <w:tcPr>
          <w:tcW w:w="1455" w:type="dxa"/>
          <w:vAlign w:val="bottom"/>
        </w:tcPr>
        <w:p w14:paraId="58AE14CD" w14:textId="4859DD50" w:rsidR="00E1487E" w:rsidRDefault="00E1487E" w:rsidP="00E1487E">
          <w:pPr>
            <w:spacing w:before="0" w:after="120"/>
            <w:jc w:val="center"/>
            <w:rPr>
              <w:rFonts w:ascii="Futura Std Book" w:hAnsi="Futura Std Book"/>
              <w:sz w:val="20"/>
              <w:lang w:val="es-ES"/>
            </w:rPr>
          </w:pPr>
          <w:r>
            <w:rPr>
              <w:noProof/>
            </w:rPr>
            <w:drawing>
              <wp:inline distT="0" distB="0" distL="0" distR="0" wp14:anchorId="3A8C2AB1" wp14:editId="2E4E9FF8">
                <wp:extent cx="356400" cy="360000"/>
                <wp:effectExtent l="0" t="0" r="5715" b="2540"/>
                <wp:docPr id="4605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72914" name=""/>
                        <pic:cNvPicPr/>
                      </pic:nvPicPr>
                      <pic:blipFill>
                        <a:blip r:embed="rId1"/>
                        <a:stretch>
                          <a:fillRect/>
                        </a:stretch>
                      </pic:blipFill>
                      <pic:spPr>
                        <a:xfrm>
                          <a:off x="0" y="0"/>
                          <a:ext cx="356400" cy="360000"/>
                        </a:xfrm>
                        <a:prstGeom prst="rect">
                          <a:avLst/>
                        </a:prstGeom>
                      </pic:spPr>
                    </pic:pic>
                  </a:graphicData>
                </a:graphic>
              </wp:inline>
            </w:drawing>
          </w:r>
        </w:p>
      </w:tc>
      <w:tc>
        <w:tcPr>
          <w:tcW w:w="1455" w:type="dxa"/>
          <w:vAlign w:val="bottom"/>
        </w:tcPr>
        <w:p w14:paraId="120637A7" w14:textId="2E611861" w:rsidR="00E1487E" w:rsidRDefault="00E1487E" w:rsidP="00E1487E">
          <w:pPr>
            <w:spacing w:before="0" w:after="120"/>
            <w:jc w:val="center"/>
            <w:rPr>
              <w:rFonts w:ascii="Futura Std Book" w:hAnsi="Futura Std Book"/>
              <w:sz w:val="20"/>
              <w:lang w:val="es-ES"/>
            </w:rPr>
          </w:pPr>
          <w:r>
            <w:rPr>
              <w:noProof/>
            </w:rPr>
            <w:drawing>
              <wp:inline distT="0" distB="0" distL="0" distR="0" wp14:anchorId="5DF10978" wp14:editId="03051E55">
                <wp:extent cx="846000" cy="270000"/>
                <wp:effectExtent l="0" t="0" r="0" b="0"/>
                <wp:docPr id="1025175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271"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6000" cy="270000"/>
                        </a:xfrm>
                        <a:prstGeom prst="rect">
                          <a:avLst/>
                        </a:prstGeom>
                        <a:noFill/>
                        <a:ln>
                          <a:noFill/>
                        </a:ln>
                      </pic:spPr>
                    </pic:pic>
                  </a:graphicData>
                </a:graphic>
              </wp:inline>
            </w:drawing>
          </w:r>
        </w:p>
      </w:tc>
      <w:tc>
        <w:tcPr>
          <w:tcW w:w="1454" w:type="dxa"/>
          <w:vAlign w:val="bottom"/>
        </w:tcPr>
        <w:p w14:paraId="1F4AAF6E" w14:textId="321818E2" w:rsidR="00E1487E" w:rsidRDefault="00E1487E" w:rsidP="00E1487E">
          <w:pPr>
            <w:spacing w:before="0" w:after="120"/>
            <w:jc w:val="center"/>
            <w:rPr>
              <w:rFonts w:ascii="Futura Std Book" w:hAnsi="Futura Std Book"/>
              <w:sz w:val="20"/>
              <w:lang w:val="es-ES"/>
            </w:rPr>
          </w:pPr>
          <w:r>
            <w:rPr>
              <w:noProof/>
            </w:rPr>
            <w:drawing>
              <wp:inline distT="0" distB="0" distL="0" distR="0" wp14:anchorId="617F6E71" wp14:editId="70BCC4CE">
                <wp:extent cx="720000" cy="270000"/>
                <wp:effectExtent l="0" t="0" r="4445" b="0"/>
                <wp:docPr id="147284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2091" name=""/>
                        <pic:cNvPicPr/>
                      </pic:nvPicPr>
                      <pic:blipFill>
                        <a:blip r:embed="rId3"/>
                        <a:stretch>
                          <a:fillRect/>
                        </a:stretch>
                      </pic:blipFill>
                      <pic:spPr>
                        <a:xfrm>
                          <a:off x="0" y="0"/>
                          <a:ext cx="720000" cy="270000"/>
                        </a:xfrm>
                        <a:prstGeom prst="rect">
                          <a:avLst/>
                        </a:prstGeom>
                      </pic:spPr>
                    </pic:pic>
                  </a:graphicData>
                </a:graphic>
              </wp:inline>
            </w:drawing>
          </w:r>
        </w:p>
      </w:tc>
      <w:tc>
        <w:tcPr>
          <w:tcW w:w="1455" w:type="dxa"/>
          <w:vAlign w:val="bottom"/>
        </w:tcPr>
        <w:p w14:paraId="0536F690" w14:textId="6325D4DA" w:rsidR="00E1487E" w:rsidRDefault="00E1487E" w:rsidP="00E1487E">
          <w:pPr>
            <w:spacing w:before="0" w:after="120"/>
            <w:jc w:val="center"/>
            <w:rPr>
              <w:rFonts w:ascii="Futura Std Book" w:hAnsi="Futura Std Book"/>
              <w:sz w:val="20"/>
              <w:lang w:val="es-ES"/>
            </w:rPr>
          </w:pPr>
          <w:r>
            <w:rPr>
              <w:noProof/>
            </w:rPr>
            <w:drawing>
              <wp:inline distT="0" distB="0" distL="0" distR="0" wp14:anchorId="3D63A090" wp14:editId="32138756">
                <wp:extent cx="550800" cy="270000"/>
                <wp:effectExtent l="0" t="0" r="1905" b="0"/>
                <wp:docPr id="195738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48970" name=""/>
                        <pic:cNvPicPr/>
                      </pic:nvPicPr>
                      <pic:blipFill>
                        <a:blip r:embed="rId4"/>
                        <a:stretch>
                          <a:fillRect/>
                        </a:stretch>
                      </pic:blipFill>
                      <pic:spPr>
                        <a:xfrm>
                          <a:off x="0" y="0"/>
                          <a:ext cx="550800" cy="270000"/>
                        </a:xfrm>
                        <a:prstGeom prst="rect">
                          <a:avLst/>
                        </a:prstGeom>
                      </pic:spPr>
                    </pic:pic>
                  </a:graphicData>
                </a:graphic>
              </wp:inline>
            </w:drawing>
          </w:r>
        </w:p>
      </w:tc>
      <w:tc>
        <w:tcPr>
          <w:tcW w:w="1455" w:type="dxa"/>
          <w:gridSpan w:val="2"/>
          <w:vAlign w:val="bottom"/>
        </w:tcPr>
        <w:p w14:paraId="289DA3C4" w14:textId="7CDC27D7" w:rsidR="00E1487E" w:rsidRDefault="00E1487E" w:rsidP="00E1487E">
          <w:pPr>
            <w:spacing w:before="0" w:after="120"/>
            <w:jc w:val="center"/>
            <w:rPr>
              <w:rFonts w:ascii="Futura Std Book" w:hAnsi="Futura Std Book"/>
              <w:sz w:val="20"/>
              <w:lang w:val="es-ES"/>
            </w:rPr>
          </w:pPr>
          <w:r>
            <w:rPr>
              <w:noProof/>
            </w:rPr>
            <w:drawing>
              <wp:inline distT="0" distB="0" distL="0" distR="0" wp14:anchorId="24F1584C" wp14:editId="59D51261">
                <wp:extent cx="439200" cy="270000"/>
                <wp:effectExtent l="0" t="0" r="0" b="0"/>
                <wp:docPr id="69346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4067" name=""/>
                        <pic:cNvPicPr/>
                      </pic:nvPicPr>
                      <pic:blipFill>
                        <a:blip r:embed="rId5"/>
                        <a:stretch>
                          <a:fillRect/>
                        </a:stretch>
                      </pic:blipFill>
                      <pic:spPr>
                        <a:xfrm>
                          <a:off x="0" y="0"/>
                          <a:ext cx="439200" cy="270000"/>
                        </a:xfrm>
                        <a:prstGeom prst="rect">
                          <a:avLst/>
                        </a:prstGeom>
                      </pic:spPr>
                    </pic:pic>
                  </a:graphicData>
                </a:graphic>
              </wp:inline>
            </w:drawing>
          </w:r>
        </w:p>
      </w:tc>
      <w:tc>
        <w:tcPr>
          <w:tcW w:w="1455" w:type="dxa"/>
          <w:vAlign w:val="center"/>
        </w:tcPr>
        <w:p w14:paraId="5337E75E" w14:textId="1E3F80A5" w:rsidR="00E1487E" w:rsidRDefault="00E1487E" w:rsidP="008D4DF0">
          <w:pPr>
            <w:spacing w:before="0" w:after="120"/>
            <w:jc w:val="right"/>
            <w:rPr>
              <w:rFonts w:ascii="Futura Std Book" w:hAnsi="Futura Std Book"/>
              <w:sz w:val="20"/>
              <w:lang w:val="es-ES"/>
            </w:rPr>
          </w:pPr>
        </w:p>
      </w:tc>
    </w:tr>
    <w:tr w:rsidR="00DF1E92" w14:paraId="77232D08" w14:textId="77777777" w:rsidTr="00E1487E">
      <w:tc>
        <w:tcPr>
          <w:tcW w:w="7933" w:type="dxa"/>
          <w:gridSpan w:val="6"/>
          <w:vAlign w:val="center"/>
          <w:hideMark/>
        </w:tcPr>
        <w:p w14:paraId="21955B5E" w14:textId="77777777" w:rsidR="00DF1E92" w:rsidRDefault="00000000">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gridSpan w:val="2"/>
          <w:vAlign w:val="center"/>
          <w:hideMark/>
        </w:tcPr>
        <w:p w14:paraId="79DEE5CF" w14:textId="29E58E58" w:rsidR="00DF1E92"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sidR="00E97B2C">
            <w:rPr>
              <w:rFonts w:ascii="Futura Std Book" w:hAnsi="Futura Std Book"/>
              <w:sz w:val="20"/>
            </w:rPr>
            <w:t>o</w:t>
          </w:r>
          <w:r w:rsidR="00E97B2C">
            <w:rPr>
              <w:rFonts w:ascii="Futura Std Book" w:hAnsi="Futura Std Book"/>
              <w:sz w:val="20"/>
              <w:lang w:val="es-ES"/>
            </w:rPr>
            <w:t>f</w:t>
          </w:r>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36</w:t>
          </w:r>
          <w:r>
            <w:rPr>
              <w:rFonts w:ascii="Futura Std Book" w:hAnsi="Futura Std Book"/>
              <w:sz w:val="20"/>
            </w:rPr>
            <w:fldChar w:fldCharType="end"/>
          </w:r>
        </w:p>
      </w:tc>
    </w:tr>
  </w:tbl>
  <w:p w14:paraId="1B838F68" w14:textId="77777777" w:rsidR="00DF1E92" w:rsidRDefault="00DF1E92">
    <w:pPr>
      <w:pStyle w:val="Footer"/>
    </w:pPr>
  </w:p>
  <w:p w14:paraId="21215A3B" w14:textId="77777777" w:rsidR="00DF1E92" w:rsidRDefault="00DF1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6910" w14:textId="77777777" w:rsidR="00DF1E92" w:rsidRDefault="00DF1E92">
    <w:pPr>
      <w:jc w:val="right"/>
      <w:rPr>
        <w:sz w:val="18"/>
        <w:szCs w:val="18"/>
      </w:rPr>
    </w:pPr>
  </w:p>
  <w:p w14:paraId="18E56F12" w14:textId="77777777" w:rsidR="00DF1E92" w:rsidRDefault="00000000">
    <w:pPr>
      <w:pStyle w:val="Footer"/>
      <w:spacing w:before="0" w:after="0" w:line="100" w:lineRule="atLeast"/>
      <w:rPr>
        <w:rFonts w:cs="Arial"/>
        <w:sz w:val="18"/>
      </w:rPr>
    </w:pPr>
    <w:r>
      <w:rPr>
        <w:rFonts w:cs="Arial"/>
        <w:noProof/>
        <w:sz w:val="18"/>
        <w:lang w:val="en-US" w:eastAsia="en-US"/>
      </w:rPr>
      <mc:AlternateContent>
        <mc:Choice Requires="wps">
          <w:drawing>
            <wp:anchor distT="0" distB="0" distL="114300" distR="114300" simplePos="0" relativeHeight="251659264" behindDoc="0" locked="0" layoutInCell="1" allowOverlap="1" wp14:anchorId="6A404189" wp14:editId="3E1F1DEE">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29F6D"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34E2BA5D" w14:textId="77777777" w:rsidR="00DF1E92" w:rsidRDefault="00000000">
    <w:pPr>
      <w:rPr>
        <w:rFonts w:cs="Arial"/>
        <w:sz w:val="18"/>
      </w:rPr>
    </w:pPr>
    <w:r>
      <w:rPr>
        <w:rFonts w:cs="Arial"/>
        <w:b/>
        <w:sz w:val="18"/>
      </w:rPr>
      <w:t xml:space="preserve">Epic Atlantic Limited | </w:t>
    </w:r>
    <w:r>
      <w:rPr>
        <w:rFonts w:cs="Arial"/>
        <w:sz w:val="18"/>
      </w:rPr>
      <w:t xml:space="preserve">12 Kenneth </w:t>
    </w:r>
    <w:proofErr w:type="spellStart"/>
    <w:r>
      <w:rPr>
        <w:rFonts w:cs="Arial"/>
        <w:sz w:val="18"/>
      </w:rPr>
      <w:t>Agbakuru</w:t>
    </w:r>
    <w:proofErr w:type="spellEnd"/>
    <w:r>
      <w:rPr>
        <w:rFonts w:cs="Arial"/>
        <w:sz w:val="18"/>
      </w:rPr>
      <w:t xml:space="preserve">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79145DCB" w14:textId="77777777" w:rsidR="00DF1E92" w:rsidRDefault="00DF1E92">
    <w:pPr>
      <w:ind w:firstLine="720"/>
    </w:pPr>
  </w:p>
  <w:p w14:paraId="1D5F370D" w14:textId="77777777" w:rsidR="00DF1E92" w:rsidRDefault="00DF1E9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1"/>
      <w:gridCol w:w="3322"/>
      <w:gridCol w:w="3321"/>
    </w:tblGrid>
    <w:tr w:rsidR="00DF1E92" w:rsidRPr="00250970" w14:paraId="55C8F44E" w14:textId="77777777" w:rsidTr="00183489">
      <w:tc>
        <w:tcPr>
          <w:tcW w:w="3358" w:type="dxa"/>
          <w:hideMark/>
        </w:tcPr>
        <w:p w14:paraId="3CAE7C8B" w14:textId="77777777" w:rsidR="00DF1E92" w:rsidRPr="00250970" w:rsidRDefault="00000000">
          <w:pPr>
            <w:tabs>
              <w:tab w:val="left" w:pos="3740"/>
              <w:tab w:val="right" w:pos="10080"/>
              <w:tab w:val="right" w:pos="10466"/>
            </w:tabs>
            <w:spacing w:before="20" w:line="276" w:lineRule="auto"/>
            <w:jc w:val="left"/>
            <w:rPr>
              <w:rFonts w:ascii="Futura Std Book" w:hAnsi="Futura Std Book" w:cs="Arial"/>
              <w:bCs/>
              <w:color w:val="auto"/>
              <w:sz w:val="20"/>
              <w:lang w:val="en-US"/>
            </w:rPr>
          </w:pPr>
          <w:r w:rsidRPr="00250970">
            <w:rPr>
              <w:rFonts w:ascii="Futura Std Book" w:hAnsi="Futura Std Book" w:cs="Arial"/>
              <w:bCs/>
              <w:color w:val="auto"/>
              <w:sz w:val="20"/>
              <w:lang w:val="en-US"/>
            </w:rPr>
            <w:t xml:space="preserve">EA | DSV | BFPCL                                     </w:t>
          </w:r>
        </w:p>
      </w:tc>
      <w:tc>
        <w:tcPr>
          <w:tcW w:w="3359" w:type="dxa"/>
          <w:hideMark/>
        </w:tcPr>
        <w:p w14:paraId="0CECBFE2" w14:textId="44F98F39" w:rsidR="00DF1E92" w:rsidRPr="00250970" w:rsidRDefault="0073249A">
          <w:pPr>
            <w:tabs>
              <w:tab w:val="left" w:pos="3740"/>
              <w:tab w:val="right" w:pos="10080"/>
              <w:tab w:val="right" w:pos="10466"/>
            </w:tabs>
            <w:spacing w:before="20" w:line="276" w:lineRule="auto"/>
            <w:jc w:val="center"/>
            <w:rPr>
              <w:rFonts w:ascii="Futura Std Book" w:hAnsi="Futura Std Book" w:cs="Arial"/>
              <w:bCs/>
              <w:color w:val="auto"/>
              <w:sz w:val="20"/>
              <w:lang w:val="en-US"/>
            </w:rPr>
          </w:pPr>
          <w:r w:rsidRPr="00250970">
            <w:rPr>
              <w:rFonts w:ascii="Futura Std Book" w:hAnsi="Futura Std Book" w:cs="Arial"/>
              <w:bCs/>
              <w:color w:val="auto"/>
              <w:sz w:val="20"/>
              <w:lang w:val="en-US"/>
            </w:rPr>
            <w:t>0</w:t>
          </w:r>
          <w:r w:rsidR="006E7D89">
            <w:rPr>
              <w:rFonts w:ascii="Futura Std Book" w:hAnsi="Futura Std Book" w:cs="Arial"/>
              <w:bCs/>
              <w:color w:val="auto"/>
              <w:sz w:val="20"/>
              <w:lang w:val="en-US"/>
            </w:rPr>
            <w:t>9</w:t>
          </w:r>
          <w:r w:rsidRPr="00250970">
            <w:rPr>
              <w:rFonts w:ascii="Futura Std Book" w:hAnsi="Futura Std Book" w:cs="Arial"/>
              <w:bCs/>
              <w:color w:val="auto"/>
              <w:sz w:val="20"/>
              <w:lang w:val="en-US"/>
            </w:rPr>
            <w:t xml:space="preserve"> May</w:t>
          </w:r>
          <w:r w:rsidR="001578F8" w:rsidRPr="00250970">
            <w:rPr>
              <w:rFonts w:ascii="Futura Std Book" w:hAnsi="Futura Std Book" w:cs="Arial"/>
              <w:bCs/>
              <w:color w:val="auto"/>
              <w:sz w:val="20"/>
              <w:lang w:val="en-US"/>
            </w:rPr>
            <w:t xml:space="preserve"> 2026</w:t>
          </w:r>
        </w:p>
      </w:tc>
      <w:tc>
        <w:tcPr>
          <w:tcW w:w="3359" w:type="dxa"/>
          <w:hideMark/>
        </w:tcPr>
        <w:p w14:paraId="7189FD57" w14:textId="0448FEA9" w:rsidR="00DF1E92" w:rsidRPr="00250970" w:rsidRDefault="00000000">
          <w:pPr>
            <w:tabs>
              <w:tab w:val="left" w:pos="3740"/>
              <w:tab w:val="right" w:pos="10080"/>
              <w:tab w:val="right" w:pos="10466"/>
            </w:tabs>
            <w:spacing w:before="20" w:line="276" w:lineRule="auto"/>
            <w:jc w:val="right"/>
            <w:rPr>
              <w:rFonts w:ascii="Futura Std Book" w:hAnsi="Futura Std Book" w:cs="Arial"/>
              <w:bCs/>
              <w:color w:val="auto"/>
              <w:sz w:val="20"/>
              <w:lang w:val="en-US"/>
            </w:rPr>
          </w:pPr>
          <w:r w:rsidRPr="00250970">
            <w:rPr>
              <w:rFonts w:ascii="Futura Std Book" w:hAnsi="Futura Std Book"/>
              <w:bCs/>
              <w:color w:val="auto"/>
              <w:sz w:val="20"/>
              <w:lang w:val="es-ES"/>
            </w:rPr>
            <w:t xml:space="preserve">Page </w:t>
          </w:r>
          <w:r w:rsidRPr="00250970">
            <w:rPr>
              <w:rFonts w:ascii="Futura Std Book" w:hAnsi="Futura Std Book"/>
              <w:bCs/>
              <w:color w:val="auto"/>
              <w:sz w:val="20"/>
            </w:rPr>
            <w:fldChar w:fldCharType="begin"/>
          </w:r>
          <w:r w:rsidRPr="00250970">
            <w:rPr>
              <w:rFonts w:ascii="Futura Std Book" w:hAnsi="Futura Std Book"/>
              <w:bCs/>
              <w:color w:val="auto"/>
              <w:sz w:val="20"/>
              <w:lang w:val="es-ES"/>
            </w:rPr>
            <w:instrText xml:space="preserve"> PAGE </w:instrText>
          </w:r>
          <w:r w:rsidRPr="00250970">
            <w:rPr>
              <w:rFonts w:ascii="Futura Std Book" w:hAnsi="Futura Std Book"/>
              <w:bCs/>
              <w:color w:val="auto"/>
              <w:sz w:val="20"/>
            </w:rPr>
            <w:fldChar w:fldCharType="separate"/>
          </w:r>
          <w:r w:rsidRPr="00250970">
            <w:rPr>
              <w:rFonts w:ascii="Futura Std Book" w:hAnsi="Futura Std Book"/>
              <w:bCs/>
              <w:color w:val="auto"/>
            </w:rPr>
            <w:t>2</w:t>
          </w:r>
          <w:r w:rsidRPr="00250970">
            <w:rPr>
              <w:rFonts w:ascii="Futura Std Book" w:hAnsi="Futura Std Book"/>
              <w:bCs/>
              <w:color w:val="auto"/>
              <w:sz w:val="20"/>
            </w:rPr>
            <w:fldChar w:fldCharType="end"/>
          </w:r>
          <w:r w:rsidR="00250970" w:rsidRPr="00250970">
            <w:rPr>
              <w:rFonts w:ascii="Futura Std Book" w:hAnsi="Futura Std Book"/>
              <w:bCs/>
              <w:color w:val="auto"/>
              <w:sz w:val="20"/>
            </w:rPr>
            <w:t xml:space="preserve"> </w:t>
          </w:r>
          <w:proofErr w:type="spellStart"/>
          <w:r w:rsidRPr="00250970">
            <w:rPr>
              <w:rFonts w:ascii="Futura Std Book" w:hAnsi="Futura Std Book"/>
              <w:bCs/>
              <w:color w:val="auto"/>
              <w:sz w:val="20"/>
              <w:lang w:val="es-ES"/>
            </w:rPr>
            <w:t>of</w:t>
          </w:r>
          <w:proofErr w:type="spellEnd"/>
          <w:r w:rsidRPr="00250970">
            <w:rPr>
              <w:rFonts w:ascii="Futura Std Book" w:hAnsi="Futura Std Book"/>
              <w:bCs/>
              <w:color w:val="auto"/>
              <w:sz w:val="20"/>
              <w:lang w:val="es-ES"/>
            </w:rPr>
            <w:t xml:space="preserve"> </w:t>
          </w:r>
          <w:r w:rsidRPr="00250970">
            <w:rPr>
              <w:rFonts w:ascii="Futura Std Book" w:hAnsi="Futura Std Book"/>
              <w:bCs/>
              <w:color w:val="auto"/>
              <w:sz w:val="20"/>
            </w:rPr>
            <w:fldChar w:fldCharType="begin"/>
          </w:r>
          <w:r w:rsidRPr="00250970">
            <w:rPr>
              <w:rFonts w:ascii="Futura Std Book" w:hAnsi="Futura Std Book"/>
              <w:bCs/>
              <w:color w:val="auto"/>
              <w:sz w:val="20"/>
              <w:lang w:val="es-ES"/>
            </w:rPr>
            <w:instrText xml:space="preserve"> NUMPAGES  </w:instrText>
          </w:r>
          <w:r w:rsidRPr="00250970">
            <w:rPr>
              <w:rFonts w:ascii="Futura Std Book" w:hAnsi="Futura Std Book"/>
              <w:bCs/>
              <w:color w:val="auto"/>
              <w:sz w:val="20"/>
            </w:rPr>
            <w:fldChar w:fldCharType="separate"/>
          </w:r>
          <w:r w:rsidRPr="00250970">
            <w:rPr>
              <w:rFonts w:ascii="Futura Std Book" w:hAnsi="Futura Std Book"/>
              <w:bCs/>
              <w:color w:val="auto"/>
            </w:rPr>
            <w:t>8</w:t>
          </w:r>
          <w:r w:rsidRPr="00250970">
            <w:rPr>
              <w:rFonts w:ascii="Futura Std Book" w:hAnsi="Futura Std Book"/>
              <w:bCs/>
              <w:color w:val="auto"/>
              <w:sz w:val="20"/>
            </w:rPr>
            <w:fldChar w:fldCharType="end"/>
          </w:r>
        </w:p>
      </w:tc>
    </w:tr>
  </w:tbl>
  <w:p w14:paraId="19513E5D" w14:textId="77777777" w:rsidR="00DF1E92" w:rsidRDefault="00DF1E92"/>
  <w:p w14:paraId="5CD22A15" w14:textId="77777777" w:rsidR="00DF1E92" w:rsidRDefault="00DF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CEA61" w14:textId="77777777" w:rsidR="00E2545E" w:rsidRDefault="00E2545E">
      <w:pPr>
        <w:spacing w:before="0" w:after="0" w:line="240" w:lineRule="auto"/>
      </w:pPr>
      <w:r>
        <w:separator/>
      </w:r>
    </w:p>
  </w:footnote>
  <w:footnote w:type="continuationSeparator" w:id="0">
    <w:p w14:paraId="41AFBF26" w14:textId="77777777" w:rsidR="00E2545E" w:rsidRDefault="00E2545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2551"/>
      <w:gridCol w:w="2552"/>
      <w:gridCol w:w="3261"/>
      <w:gridCol w:w="1842"/>
    </w:tblGrid>
    <w:tr w:rsidR="00CD5A96" w14:paraId="501D3E56" w14:textId="77777777" w:rsidTr="00183489">
      <w:trPr>
        <w:trHeight w:val="964"/>
      </w:trPr>
      <w:tc>
        <w:tcPr>
          <w:tcW w:w="2551" w:type="dxa"/>
          <w:tcBorders>
            <w:top w:val="nil"/>
            <w:left w:val="nil"/>
            <w:bottom w:val="single" w:sz="12" w:space="0" w:color="auto"/>
            <w:right w:val="nil"/>
          </w:tcBorders>
          <w:vAlign w:val="bottom"/>
          <w:hideMark/>
        </w:tcPr>
        <w:p w14:paraId="556CA797" w14:textId="61B5C7A3" w:rsidR="00CD5A96" w:rsidRDefault="00CD5A96" w:rsidP="00CD5A96">
          <w:pPr>
            <w:jc w:val="left"/>
            <w:rPr>
              <w:rFonts w:ascii="Futura Bold" w:hAnsi="Futura Bold" w:cs="Arial"/>
              <w:b/>
              <w:sz w:val="28"/>
              <w:szCs w:val="28"/>
              <w:lang w:val="en-US"/>
            </w:rPr>
          </w:pPr>
          <w:bookmarkStart w:id="0" w:name="_Hlk109640874"/>
          <w:r>
            <w:rPr>
              <w:rFonts w:ascii="Futura Bold" w:hAnsi="Futura Bold" w:cs="Arial"/>
              <w:b/>
              <w:sz w:val="28"/>
              <w:szCs w:val="28"/>
              <w:lang w:val="en-US"/>
            </w:rPr>
            <w:t xml:space="preserve">    </w:t>
          </w:r>
          <w:r>
            <w:rPr>
              <w:noProof/>
            </w:rPr>
            <w:drawing>
              <wp:inline distT="0" distB="0" distL="0" distR="0" wp14:anchorId="15B8AADC" wp14:editId="4EC80DEE">
                <wp:extent cx="572400" cy="360000"/>
                <wp:effectExtent l="0" t="0" r="0" b="2540"/>
                <wp:docPr id="210607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6658" name="Picture 33486658"/>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00" cy="360000"/>
                        </a:xfrm>
                        <a:prstGeom prst="rect">
                          <a:avLst/>
                        </a:prstGeom>
                        <a:noFill/>
                        <a:ln>
                          <a:noFill/>
                        </a:ln>
                      </pic:spPr>
                    </pic:pic>
                  </a:graphicData>
                </a:graphic>
              </wp:inline>
            </w:drawing>
          </w:r>
          <w:r>
            <w:rPr>
              <w:rFonts w:ascii="Futura Bold" w:hAnsi="Futura Bold" w:cs="Arial"/>
              <w:b/>
              <w:sz w:val="28"/>
              <w:szCs w:val="28"/>
              <w:lang w:val="en-US"/>
            </w:rPr>
            <w:t xml:space="preserve">                                                          </w:t>
          </w:r>
        </w:p>
      </w:tc>
      <w:tc>
        <w:tcPr>
          <w:tcW w:w="2552" w:type="dxa"/>
          <w:tcBorders>
            <w:top w:val="nil"/>
            <w:left w:val="nil"/>
            <w:bottom w:val="single" w:sz="12" w:space="0" w:color="auto"/>
            <w:right w:val="nil"/>
          </w:tcBorders>
          <w:vAlign w:val="center"/>
        </w:tcPr>
        <w:p w14:paraId="2FEE9C59" w14:textId="68575113" w:rsidR="00CD5A96" w:rsidRDefault="00CD5A96">
          <w:pPr>
            <w:pStyle w:val="Header"/>
            <w:spacing w:before="0" w:after="0"/>
            <w:jc w:val="right"/>
            <w:rPr>
              <w:b w:val="0"/>
              <w:bCs/>
              <w:i w:val="0"/>
              <w:iCs/>
            </w:rPr>
          </w:pPr>
        </w:p>
      </w:tc>
      <w:tc>
        <w:tcPr>
          <w:tcW w:w="3261" w:type="dxa"/>
          <w:tcBorders>
            <w:top w:val="nil"/>
            <w:left w:val="nil"/>
            <w:bottom w:val="single" w:sz="12" w:space="0" w:color="auto"/>
            <w:right w:val="nil"/>
          </w:tcBorders>
          <w:vAlign w:val="bottom"/>
        </w:tcPr>
        <w:p w14:paraId="6FF0BF52" w14:textId="6BAFAD77" w:rsidR="00CD5A96" w:rsidRDefault="00CD5A96" w:rsidP="00CD5A96">
          <w:pPr>
            <w:pStyle w:val="Header"/>
            <w:spacing w:before="0" w:after="0"/>
            <w:jc w:val="right"/>
            <w:rPr>
              <w:b w:val="0"/>
              <w:bCs/>
              <w:i w:val="0"/>
              <w:iCs/>
            </w:rPr>
          </w:pPr>
          <w:r>
            <w:rPr>
              <w:noProof/>
            </w:rPr>
            <w:drawing>
              <wp:inline distT="0" distB="0" distL="0" distR="0" wp14:anchorId="4D9E970E" wp14:editId="5815D26B">
                <wp:extent cx="968375" cy="359410"/>
                <wp:effectExtent l="0" t="0" r="3175" b="2540"/>
                <wp:docPr id="196826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37260" name="Pictur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8375" cy="359410"/>
                        </a:xfrm>
                        <a:prstGeom prst="rect">
                          <a:avLst/>
                        </a:prstGeom>
                        <a:noFill/>
                        <a:ln>
                          <a:noFill/>
                        </a:ln>
                      </pic:spPr>
                    </pic:pic>
                  </a:graphicData>
                </a:graphic>
              </wp:inline>
            </w:drawing>
          </w:r>
        </w:p>
      </w:tc>
      <w:tc>
        <w:tcPr>
          <w:tcW w:w="1842" w:type="dxa"/>
          <w:tcBorders>
            <w:top w:val="nil"/>
            <w:left w:val="nil"/>
            <w:bottom w:val="single" w:sz="12" w:space="0" w:color="auto"/>
            <w:right w:val="nil"/>
          </w:tcBorders>
          <w:vAlign w:val="bottom"/>
        </w:tcPr>
        <w:p w14:paraId="00F84936" w14:textId="2A1FEB30" w:rsidR="00CD5A96" w:rsidRDefault="00CD5A96" w:rsidP="00CD5A96">
          <w:pPr>
            <w:pStyle w:val="Header"/>
            <w:spacing w:before="0" w:after="0"/>
            <w:jc w:val="right"/>
            <w:rPr>
              <w:b w:val="0"/>
              <w:bCs/>
              <w:i w:val="0"/>
              <w:iCs/>
            </w:rPr>
          </w:pPr>
          <w:r>
            <w:rPr>
              <w:noProof/>
            </w:rPr>
            <w:drawing>
              <wp:inline distT="0" distB="0" distL="0" distR="0" wp14:anchorId="258E5B11" wp14:editId="614871B7">
                <wp:extent cx="850900" cy="539750"/>
                <wp:effectExtent l="0" t="0" r="6350" b="0"/>
                <wp:docPr id="1948112322" name="Picture 194811232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s fertilise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50900" cy="539750"/>
                        </a:xfrm>
                        <a:prstGeom prst="rect">
                          <a:avLst/>
                        </a:prstGeom>
                        <a:noFill/>
                        <a:ln>
                          <a:noFill/>
                        </a:ln>
                      </pic:spPr>
                    </pic:pic>
                  </a:graphicData>
                </a:graphic>
              </wp:inline>
            </w:drawing>
          </w:r>
        </w:p>
      </w:tc>
    </w:tr>
    <w:bookmarkEnd w:id="0"/>
  </w:tbl>
  <w:p w14:paraId="0CED390C" w14:textId="77777777" w:rsidR="00DF1E92" w:rsidRDefault="00DF1E92">
    <w:pPr>
      <w:pStyle w:val="Header"/>
      <w:rPr>
        <w:b w:val="0"/>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DF1E92" w14:paraId="4805C0AF" w14:textId="77777777">
      <w:trPr>
        <w:trHeight w:val="887"/>
      </w:trPr>
      <w:tc>
        <w:tcPr>
          <w:tcW w:w="3510" w:type="dxa"/>
          <w:vAlign w:val="center"/>
        </w:tcPr>
        <w:p w14:paraId="6FAD0AF5" w14:textId="77777777" w:rsidR="00DF1E92" w:rsidRDefault="00000000">
          <w:pPr>
            <w:pStyle w:val="ListParagraph"/>
            <w:spacing w:after="0"/>
            <w:ind w:left="0"/>
          </w:pPr>
          <w:r>
            <w:rPr>
              <w:noProof/>
              <w:lang w:val="en-US"/>
            </w:rPr>
            <w:drawing>
              <wp:inline distT="0" distB="0" distL="0" distR="0" wp14:anchorId="76CF0B9E" wp14:editId="7FFDA362">
                <wp:extent cx="985149" cy="624840"/>
                <wp:effectExtent l="0" t="0" r="5715" b="3810"/>
                <wp:docPr id="1928351998"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5C8A49FF"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045922E" w14:textId="77777777" w:rsidR="00DF1E92" w:rsidRDefault="00000000">
          <w:pPr>
            <w:pStyle w:val="Header"/>
            <w:spacing w:before="0" w:after="0"/>
            <w:ind w:right="400"/>
            <w:jc w:val="right"/>
          </w:pPr>
          <w:r>
            <w:rPr>
              <w:noProof/>
              <w:lang w:val="en-US" w:eastAsia="en-US"/>
            </w:rPr>
            <w:drawing>
              <wp:inline distT="0" distB="0" distL="0" distR="0" wp14:anchorId="4071D186" wp14:editId="697FE34F">
                <wp:extent cx="518160" cy="486092"/>
                <wp:effectExtent l="0" t="0" r="0" b="9525"/>
                <wp:docPr id="2116750267" name="Picture 211675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1FBDC87A" w14:textId="77777777" w:rsidR="00DF1E92" w:rsidRDefault="00DF1E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8" w:type="dxa"/>
      <w:tblBorders>
        <w:bottom w:val="single" w:sz="8" w:space="0" w:color="auto"/>
      </w:tblBorders>
      <w:tblLook w:val="04A0" w:firstRow="1" w:lastRow="0" w:firstColumn="1" w:lastColumn="0" w:noHBand="0" w:noVBand="1"/>
    </w:tblPr>
    <w:tblGrid>
      <w:gridCol w:w="4535"/>
      <w:gridCol w:w="5953"/>
    </w:tblGrid>
    <w:tr w:rsidR="00DF1E92" w:rsidRPr="003D1834" w14:paraId="06202CB3" w14:textId="77777777" w:rsidTr="003D1834">
      <w:trPr>
        <w:trHeight w:val="283"/>
      </w:trPr>
      <w:tc>
        <w:tcPr>
          <w:tcW w:w="4535" w:type="dxa"/>
          <w:vAlign w:val="bottom"/>
          <w:hideMark/>
        </w:tcPr>
        <w:p w14:paraId="7FAFFB79" w14:textId="73FB0688" w:rsidR="00DF1E92" w:rsidRPr="003D1834" w:rsidRDefault="00000000">
          <w:pPr>
            <w:spacing w:before="0" w:after="0" w:line="276" w:lineRule="auto"/>
            <w:jc w:val="left"/>
            <w:rPr>
              <w:rFonts w:ascii="Futura Std Book" w:hAnsi="Futura Std Book" w:cs="Arial"/>
              <w:sz w:val="22"/>
              <w:szCs w:val="22"/>
              <w:lang w:val="en-US"/>
            </w:rPr>
          </w:pPr>
          <w:r w:rsidRPr="003D1834">
            <w:rPr>
              <w:rFonts w:ascii="Futura Std Book" w:hAnsi="Futura Std Book" w:cs="Arial"/>
              <w:sz w:val="22"/>
              <w:szCs w:val="22"/>
            </w:rPr>
            <w:t>EA-BFPCL-GGPL-FEED-GEN-</w:t>
          </w:r>
          <w:r w:rsidR="003D1834" w:rsidRPr="003D1834">
            <w:rPr>
              <w:rFonts w:ascii="Futura Std Book" w:hAnsi="Futura Std Book" w:cs="Arial"/>
              <w:sz w:val="22"/>
              <w:szCs w:val="22"/>
            </w:rPr>
            <w:t>PHY</w:t>
          </w:r>
          <w:r w:rsidRPr="003D1834">
            <w:rPr>
              <w:rFonts w:ascii="Futura Std Book" w:hAnsi="Futura Std Book" w:cs="Arial"/>
              <w:sz w:val="22"/>
              <w:szCs w:val="22"/>
            </w:rPr>
            <w:t>-00</w:t>
          </w:r>
          <w:r w:rsidR="00F20312" w:rsidRPr="003D1834">
            <w:rPr>
              <w:rFonts w:ascii="Futura Std Book" w:hAnsi="Futura Std Book" w:cs="Arial"/>
              <w:sz w:val="22"/>
              <w:szCs w:val="22"/>
            </w:rPr>
            <w:t>5</w:t>
          </w:r>
          <w:r w:rsidRPr="003D1834">
            <w:rPr>
              <w:rFonts w:ascii="Futura Std Book" w:hAnsi="Futura Std Book" w:cs="Arial"/>
              <w:sz w:val="22"/>
              <w:szCs w:val="22"/>
            </w:rPr>
            <w:t xml:space="preserve"> </w:t>
          </w:r>
        </w:p>
      </w:tc>
      <w:tc>
        <w:tcPr>
          <w:tcW w:w="5953" w:type="dxa"/>
          <w:vAlign w:val="bottom"/>
          <w:hideMark/>
        </w:tcPr>
        <w:p w14:paraId="1D4F4BEB" w14:textId="78012034" w:rsidR="00DF1E92" w:rsidRPr="003D1834" w:rsidRDefault="00D94ACA">
          <w:pPr>
            <w:spacing w:before="0" w:after="0" w:line="276" w:lineRule="auto"/>
            <w:jc w:val="right"/>
            <w:rPr>
              <w:rFonts w:ascii="Futura Std Book" w:hAnsi="Futura Std Book" w:cs="Arial"/>
              <w:color w:val="auto"/>
              <w:sz w:val="22"/>
              <w:szCs w:val="22"/>
            </w:rPr>
          </w:pPr>
          <w:r w:rsidRPr="003D1834">
            <w:rPr>
              <w:rFonts w:ascii="Futura Std Book" w:hAnsi="Futura Std Book" w:cs="Arial"/>
              <w:sz w:val="22"/>
              <w:szCs w:val="22"/>
              <w:lang w:val="en-US"/>
            </w:rPr>
            <w:t>Pipeline Decommissioning &amp; Abandonment</w:t>
          </w:r>
          <w:r w:rsidR="003D1834" w:rsidRPr="003D1834">
            <w:rPr>
              <w:rFonts w:ascii="Futura Std Book" w:hAnsi="Futura Std Book" w:cs="Arial"/>
              <w:sz w:val="22"/>
              <w:szCs w:val="22"/>
              <w:lang w:val="en-US"/>
            </w:rPr>
            <w:t xml:space="preserve"> Philos</w:t>
          </w:r>
          <w:r w:rsidR="00250970">
            <w:rPr>
              <w:rFonts w:ascii="Futura Std Book" w:hAnsi="Futura Std Book" w:cs="Arial"/>
              <w:sz w:val="22"/>
              <w:szCs w:val="22"/>
              <w:lang w:val="en-US"/>
            </w:rPr>
            <w:t>o</w:t>
          </w:r>
          <w:r w:rsidR="003D1834" w:rsidRPr="003D1834">
            <w:rPr>
              <w:rFonts w:ascii="Futura Std Book" w:hAnsi="Futura Std Book" w:cs="Arial"/>
              <w:sz w:val="22"/>
              <w:szCs w:val="22"/>
              <w:lang w:val="en-US"/>
            </w:rPr>
            <w:t>phy</w:t>
          </w:r>
          <w:r w:rsidRPr="003D1834">
            <w:rPr>
              <w:rFonts w:ascii="Futura Std Book" w:hAnsi="Futura Std Book" w:cs="Arial"/>
              <w:sz w:val="22"/>
              <w:szCs w:val="22"/>
              <w:lang w:val="en-US"/>
            </w:rPr>
            <w:t xml:space="preserve"> </w:t>
          </w:r>
        </w:p>
      </w:tc>
    </w:tr>
  </w:tbl>
  <w:p w14:paraId="1B5F7698" w14:textId="77777777" w:rsidR="00DF1E92" w:rsidRDefault="00DF1E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lvlText w:val="%1."/>
      <w:lvlJc w:val="left"/>
      <w:pPr>
        <w:tabs>
          <w:tab w:val="num" w:pos="657"/>
        </w:tabs>
        <w:ind w:left="657" w:hanging="567"/>
      </w:pPr>
      <w:rPr>
        <w:b/>
        <w:color w:val="002060"/>
      </w:rPr>
    </w:lvl>
    <w:lvl w:ilvl="1">
      <w:start w:val="1"/>
      <w:numFmt w:val="decimal"/>
      <w:lvlText w:val="%1.%2."/>
      <w:lvlJc w:val="left"/>
      <w:pPr>
        <w:tabs>
          <w:tab w:val="num" w:pos="567"/>
        </w:tabs>
        <w:ind w:left="567"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1.%2.%3."/>
      <w:lvlJc w:val="left"/>
      <w:pPr>
        <w:tabs>
          <w:tab w:val="num" w:pos="1985"/>
        </w:tabs>
        <w:ind w:left="1985" w:hanging="567"/>
      </w:pPr>
      <w:rPr>
        <w:i w:val="0"/>
        <w:color w:val="002060"/>
      </w:rPr>
    </w:lvl>
    <w:lvl w:ilvl="3">
      <w:start w:val="1"/>
      <w:numFmt w:val="decimal"/>
      <w:lvlText w:val="%1.%2.%3.%4."/>
      <w:lvlJc w:val="left"/>
      <w:pPr>
        <w:tabs>
          <w:tab w:val="num" w:pos="0"/>
        </w:tabs>
        <w:ind w:left="0" w:firstLine="0"/>
      </w:pPr>
      <w:rPr>
        <w:color w:val="002060"/>
      </w:rPr>
    </w:lvl>
    <w:lvl w:ilvl="4">
      <w:start w:val="1"/>
      <w:numFmt w:val="decimal"/>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7"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9" w15:restartNumberingAfterBreak="0">
    <w:nsid w:val="071C5C75"/>
    <w:multiLevelType w:val="multilevel"/>
    <w:tmpl w:val="82D49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11"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2"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14" w15:restartNumberingAfterBreak="0">
    <w:nsid w:val="1E531A41"/>
    <w:multiLevelType w:val="multilevel"/>
    <w:tmpl w:val="D6921C9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922"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17"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18"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19"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A592F"/>
    <w:multiLevelType w:val="multilevel"/>
    <w:tmpl w:val="6716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320298"/>
    <w:multiLevelType w:val="hybridMultilevel"/>
    <w:tmpl w:val="6D98D6CA"/>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23"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4"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25"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28" w15:restartNumberingAfterBreak="0">
    <w:nsid w:val="3A9F16E7"/>
    <w:multiLevelType w:val="hybridMultilevel"/>
    <w:tmpl w:val="B4B407E6"/>
    <w:lvl w:ilvl="0" w:tplc="04090019">
      <w:start w:val="1"/>
      <w:numFmt w:val="lowerLetter"/>
      <w:lvlText w:val="%1."/>
      <w:lvlJc w:val="left"/>
      <w:pPr>
        <w:ind w:left="1571" w:hanging="360"/>
      </w:pPr>
    </w:lvl>
    <w:lvl w:ilvl="1" w:tplc="10000019" w:tentative="1">
      <w:start w:val="1"/>
      <w:numFmt w:val="lowerLetter"/>
      <w:lvlText w:val="%2."/>
      <w:lvlJc w:val="left"/>
      <w:pPr>
        <w:ind w:left="2291" w:hanging="360"/>
      </w:pPr>
    </w:lvl>
    <w:lvl w:ilvl="2" w:tplc="1000001B" w:tentative="1">
      <w:start w:val="1"/>
      <w:numFmt w:val="lowerRoman"/>
      <w:lvlText w:val="%3."/>
      <w:lvlJc w:val="right"/>
      <w:pPr>
        <w:ind w:left="3011" w:hanging="180"/>
      </w:pPr>
    </w:lvl>
    <w:lvl w:ilvl="3" w:tplc="1000000F" w:tentative="1">
      <w:start w:val="1"/>
      <w:numFmt w:val="decimal"/>
      <w:lvlText w:val="%4."/>
      <w:lvlJc w:val="left"/>
      <w:pPr>
        <w:ind w:left="3731" w:hanging="360"/>
      </w:pPr>
    </w:lvl>
    <w:lvl w:ilvl="4" w:tplc="10000019" w:tentative="1">
      <w:start w:val="1"/>
      <w:numFmt w:val="lowerLetter"/>
      <w:lvlText w:val="%5."/>
      <w:lvlJc w:val="left"/>
      <w:pPr>
        <w:ind w:left="4451" w:hanging="360"/>
      </w:pPr>
    </w:lvl>
    <w:lvl w:ilvl="5" w:tplc="1000001B" w:tentative="1">
      <w:start w:val="1"/>
      <w:numFmt w:val="lowerRoman"/>
      <w:lvlText w:val="%6."/>
      <w:lvlJc w:val="right"/>
      <w:pPr>
        <w:ind w:left="5171" w:hanging="180"/>
      </w:pPr>
    </w:lvl>
    <w:lvl w:ilvl="6" w:tplc="1000000F" w:tentative="1">
      <w:start w:val="1"/>
      <w:numFmt w:val="decimal"/>
      <w:lvlText w:val="%7."/>
      <w:lvlJc w:val="left"/>
      <w:pPr>
        <w:ind w:left="5891" w:hanging="360"/>
      </w:pPr>
    </w:lvl>
    <w:lvl w:ilvl="7" w:tplc="10000019" w:tentative="1">
      <w:start w:val="1"/>
      <w:numFmt w:val="lowerLetter"/>
      <w:lvlText w:val="%8."/>
      <w:lvlJc w:val="left"/>
      <w:pPr>
        <w:ind w:left="6611" w:hanging="360"/>
      </w:pPr>
    </w:lvl>
    <w:lvl w:ilvl="8" w:tplc="1000001B" w:tentative="1">
      <w:start w:val="1"/>
      <w:numFmt w:val="lowerRoman"/>
      <w:lvlText w:val="%9."/>
      <w:lvlJc w:val="right"/>
      <w:pPr>
        <w:ind w:left="7331" w:hanging="180"/>
      </w:pPr>
    </w:lvl>
  </w:abstractNum>
  <w:abstractNum w:abstractNumId="29"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30"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1086FB3"/>
    <w:multiLevelType w:val="hybridMultilevel"/>
    <w:tmpl w:val="EE04D198"/>
    <w:lvl w:ilvl="0" w:tplc="FFFFFFFF">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10000003">
      <w:start w:val="1"/>
      <w:numFmt w:val="bullet"/>
      <w:lvlText w:val="o"/>
      <w:lvlJc w:val="left"/>
      <w:pPr>
        <w:ind w:left="3447" w:hanging="360"/>
      </w:pPr>
      <w:rPr>
        <w:rFonts w:ascii="Courier New" w:hAnsi="Courier New" w:cs="Courier New"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3"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35"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3B2BAE"/>
    <w:multiLevelType w:val="hybridMultilevel"/>
    <w:tmpl w:val="DE86509A"/>
    <w:lvl w:ilvl="0" w:tplc="10000001">
      <w:start w:val="1"/>
      <w:numFmt w:val="bullet"/>
      <w:lvlText w:val=""/>
      <w:lvlJc w:val="left"/>
      <w:pPr>
        <w:ind w:left="1570" w:hanging="360"/>
      </w:pPr>
      <w:rPr>
        <w:rFonts w:ascii="Symbol" w:hAnsi="Symbol" w:hint="default"/>
      </w:rPr>
    </w:lvl>
    <w:lvl w:ilvl="1" w:tplc="10000003" w:tentative="1">
      <w:start w:val="1"/>
      <w:numFmt w:val="bullet"/>
      <w:lvlText w:val="o"/>
      <w:lvlJc w:val="left"/>
      <w:pPr>
        <w:ind w:left="2290" w:hanging="360"/>
      </w:pPr>
      <w:rPr>
        <w:rFonts w:ascii="Courier New" w:hAnsi="Courier New" w:cs="Courier New" w:hint="default"/>
      </w:rPr>
    </w:lvl>
    <w:lvl w:ilvl="2" w:tplc="10000005" w:tentative="1">
      <w:start w:val="1"/>
      <w:numFmt w:val="bullet"/>
      <w:lvlText w:val=""/>
      <w:lvlJc w:val="left"/>
      <w:pPr>
        <w:ind w:left="3010" w:hanging="360"/>
      </w:pPr>
      <w:rPr>
        <w:rFonts w:ascii="Wingdings" w:hAnsi="Wingdings" w:hint="default"/>
      </w:rPr>
    </w:lvl>
    <w:lvl w:ilvl="3" w:tplc="10000001" w:tentative="1">
      <w:start w:val="1"/>
      <w:numFmt w:val="bullet"/>
      <w:lvlText w:val=""/>
      <w:lvlJc w:val="left"/>
      <w:pPr>
        <w:ind w:left="3730" w:hanging="360"/>
      </w:pPr>
      <w:rPr>
        <w:rFonts w:ascii="Symbol" w:hAnsi="Symbol" w:hint="default"/>
      </w:rPr>
    </w:lvl>
    <w:lvl w:ilvl="4" w:tplc="10000003" w:tentative="1">
      <w:start w:val="1"/>
      <w:numFmt w:val="bullet"/>
      <w:lvlText w:val="o"/>
      <w:lvlJc w:val="left"/>
      <w:pPr>
        <w:ind w:left="4450" w:hanging="360"/>
      </w:pPr>
      <w:rPr>
        <w:rFonts w:ascii="Courier New" w:hAnsi="Courier New" w:cs="Courier New" w:hint="default"/>
      </w:rPr>
    </w:lvl>
    <w:lvl w:ilvl="5" w:tplc="10000005" w:tentative="1">
      <w:start w:val="1"/>
      <w:numFmt w:val="bullet"/>
      <w:lvlText w:val=""/>
      <w:lvlJc w:val="left"/>
      <w:pPr>
        <w:ind w:left="5170" w:hanging="360"/>
      </w:pPr>
      <w:rPr>
        <w:rFonts w:ascii="Wingdings" w:hAnsi="Wingdings" w:hint="default"/>
      </w:rPr>
    </w:lvl>
    <w:lvl w:ilvl="6" w:tplc="10000001" w:tentative="1">
      <w:start w:val="1"/>
      <w:numFmt w:val="bullet"/>
      <w:lvlText w:val=""/>
      <w:lvlJc w:val="left"/>
      <w:pPr>
        <w:ind w:left="5890" w:hanging="360"/>
      </w:pPr>
      <w:rPr>
        <w:rFonts w:ascii="Symbol" w:hAnsi="Symbol" w:hint="default"/>
      </w:rPr>
    </w:lvl>
    <w:lvl w:ilvl="7" w:tplc="10000003" w:tentative="1">
      <w:start w:val="1"/>
      <w:numFmt w:val="bullet"/>
      <w:lvlText w:val="o"/>
      <w:lvlJc w:val="left"/>
      <w:pPr>
        <w:ind w:left="6610" w:hanging="360"/>
      </w:pPr>
      <w:rPr>
        <w:rFonts w:ascii="Courier New" w:hAnsi="Courier New" w:cs="Courier New" w:hint="default"/>
      </w:rPr>
    </w:lvl>
    <w:lvl w:ilvl="8" w:tplc="10000005" w:tentative="1">
      <w:start w:val="1"/>
      <w:numFmt w:val="bullet"/>
      <w:lvlText w:val=""/>
      <w:lvlJc w:val="left"/>
      <w:pPr>
        <w:ind w:left="7330" w:hanging="360"/>
      </w:pPr>
      <w:rPr>
        <w:rFonts w:ascii="Wingdings" w:hAnsi="Wingdings" w:hint="default"/>
      </w:rPr>
    </w:lvl>
  </w:abstractNum>
  <w:abstractNum w:abstractNumId="38"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39"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43" w15:restartNumberingAfterBreak="0">
    <w:nsid w:val="6B265387"/>
    <w:multiLevelType w:val="hybridMultilevel"/>
    <w:tmpl w:val="808259DE"/>
    <w:lvl w:ilvl="0" w:tplc="EFF660F4">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29AC1D10">
      <w:numFmt w:val="bullet"/>
      <w:lvlText w:val="•"/>
      <w:lvlJc w:val="left"/>
      <w:pPr>
        <w:ind w:left="2880" w:hanging="360"/>
      </w:pPr>
      <w:rPr>
        <w:rFonts w:ascii="Futura Std Book" w:eastAsia="Times New Roman" w:hAnsi="Futura Std Book"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7940E9"/>
    <w:multiLevelType w:val="hybridMultilevel"/>
    <w:tmpl w:val="D178A976"/>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45"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D2E3CFF"/>
    <w:multiLevelType w:val="hybridMultilevel"/>
    <w:tmpl w:val="8CDC5C52"/>
    <w:lvl w:ilvl="0" w:tplc="10000001">
      <w:start w:val="1"/>
      <w:numFmt w:val="bullet"/>
      <w:lvlText w:val=""/>
      <w:lvlJc w:val="left"/>
      <w:pPr>
        <w:ind w:left="1571" w:hanging="360"/>
      </w:pPr>
      <w:rPr>
        <w:rFonts w:ascii="Symbol" w:hAnsi="Symbol"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47"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48" w15:restartNumberingAfterBreak="0">
    <w:nsid w:val="74A7004C"/>
    <w:multiLevelType w:val="multilevel"/>
    <w:tmpl w:val="3D5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CE82269"/>
    <w:multiLevelType w:val="multilevel"/>
    <w:tmpl w:val="BC8A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559720">
    <w:abstractNumId w:val="5"/>
  </w:num>
  <w:num w:numId="2" w16cid:durableId="1684504501">
    <w:abstractNumId w:val="47"/>
  </w:num>
  <w:num w:numId="3" w16cid:durableId="814569600">
    <w:abstractNumId w:val="47"/>
  </w:num>
  <w:num w:numId="4" w16cid:durableId="161164540">
    <w:abstractNumId w:val="47"/>
  </w:num>
  <w:num w:numId="5" w16cid:durableId="1156532021">
    <w:abstractNumId w:val="47"/>
  </w:num>
  <w:num w:numId="6" w16cid:durableId="846868193">
    <w:abstractNumId w:val="47"/>
  </w:num>
  <w:num w:numId="7" w16cid:durableId="364259079">
    <w:abstractNumId w:val="47"/>
  </w:num>
  <w:num w:numId="8" w16cid:durableId="796721640">
    <w:abstractNumId w:val="47"/>
  </w:num>
  <w:num w:numId="9" w16cid:durableId="1250381754">
    <w:abstractNumId w:val="47"/>
  </w:num>
  <w:num w:numId="10" w16cid:durableId="1559054978">
    <w:abstractNumId w:val="47"/>
  </w:num>
  <w:num w:numId="11" w16cid:durableId="687416138">
    <w:abstractNumId w:val="17"/>
  </w:num>
  <w:num w:numId="12" w16cid:durableId="160170562">
    <w:abstractNumId w:val="1"/>
  </w:num>
  <w:num w:numId="13" w16cid:durableId="1633176215">
    <w:abstractNumId w:val="12"/>
  </w:num>
  <w:num w:numId="14" w16cid:durableId="734398149">
    <w:abstractNumId w:val="3"/>
  </w:num>
  <w:num w:numId="15" w16cid:durableId="1245257503">
    <w:abstractNumId w:val="29"/>
  </w:num>
  <w:num w:numId="16" w16cid:durableId="834957765">
    <w:abstractNumId w:val="24"/>
  </w:num>
  <w:num w:numId="17" w16cid:durableId="1564097833">
    <w:abstractNumId w:val="4"/>
  </w:num>
  <w:num w:numId="18" w16cid:durableId="1982030571">
    <w:abstractNumId w:val="2"/>
  </w:num>
  <w:num w:numId="19" w16cid:durableId="623314435">
    <w:abstractNumId w:val="0"/>
  </w:num>
  <w:num w:numId="20" w16cid:durableId="1397126667">
    <w:abstractNumId w:val="45"/>
  </w:num>
  <w:num w:numId="21" w16cid:durableId="1051883118">
    <w:abstractNumId w:val="30"/>
  </w:num>
  <w:num w:numId="22" w16cid:durableId="1466894761">
    <w:abstractNumId w:val="31"/>
  </w:num>
  <w:num w:numId="23" w16cid:durableId="2013414453">
    <w:abstractNumId w:val="11"/>
  </w:num>
  <w:num w:numId="24" w16cid:durableId="221643599">
    <w:abstractNumId w:val="19"/>
  </w:num>
  <w:num w:numId="25" w16cid:durableId="645403018">
    <w:abstractNumId w:val="23"/>
  </w:num>
  <w:num w:numId="26" w16cid:durableId="1354068311">
    <w:abstractNumId w:val="43"/>
  </w:num>
  <w:num w:numId="27" w16cid:durableId="1840580378">
    <w:abstractNumId w:val="49"/>
  </w:num>
  <w:num w:numId="28" w16cid:durableId="1209142546">
    <w:abstractNumId w:val="39"/>
  </w:num>
  <w:num w:numId="29" w16cid:durableId="1073158167">
    <w:abstractNumId w:val="26"/>
  </w:num>
  <w:num w:numId="30" w16cid:durableId="792670536">
    <w:abstractNumId w:val="40"/>
  </w:num>
  <w:num w:numId="31" w16cid:durableId="860822066">
    <w:abstractNumId w:val="13"/>
  </w:num>
  <w:num w:numId="32" w16cid:durableId="591200579">
    <w:abstractNumId w:val="16"/>
  </w:num>
  <w:num w:numId="33" w16cid:durableId="166017308">
    <w:abstractNumId w:val="18"/>
  </w:num>
  <w:num w:numId="34" w16cid:durableId="1527063219">
    <w:abstractNumId w:val="34"/>
  </w:num>
  <w:num w:numId="35" w16cid:durableId="1992826705">
    <w:abstractNumId w:val="6"/>
  </w:num>
  <w:num w:numId="36" w16cid:durableId="608046102">
    <w:abstractNumId w:val="42"/>
  </w:num>
  <w:num w:numId="37" w16cid:durableId="1509173380">
    <w:abstractNumId w:val="27"/>
  </w:num>
  <w:num w:numId="38" w16cid:durableId="1126776675">
    <w:abstractNumId w:val="10"/>
  </w:num>
  <w:num w:numId="39" w16cid:durableId="1751122140">
    <w:abstractNumId w:val="41"/>
  </w:num>
  <w:num w:numId="40" w16cid:durableId="1990984649">
    <w:abstractNumId w:val="38"/>
  </w:num>
  <w:num w:numId="41" w16cid:durableId="233468373">
    <w:abstractNumId w:val="8"/>
  </w:num>
  <w:num w:numId="42" w16cid:durableId="20474579">
    <w:abstractNumId w:val="35"/>
  </w:num>
  <w:num w:numId="43" w16cid:durableId="614823498">
    <w:abstractNumId w:val="50"/>
  </w:num>
  <w:num w:numId="44" w16cid:durableId="414209621">
    <w:abstractNumId w:val="21"/>
  </w:num>
  <w:num w:numId="45" w16cid:durableId="255132943">
    <w:abstractNumId w:val="14"/>
  </w:num>
  <w:num w:numId="46" w16cid:durableId="943615372">
    <w:abstractNumId w:val="20"/>
  </w:num>
  <w:num w:numId="47" w16cid:durableId="1042899275">
    <w:abstractNumId w:val="36"/>
  </w:num>
  <w:num w:numId="48" w16cid:durableId="1460490533">
    <w:abstractNumId w:val="15"/>
  </w:num>
  <w:num w:numId="49" w16cid:durableId="764881635">
    <w:abstractNumId w:val="25"/>
  </w:num>
  <w:num w:numId="50" w16cid:durableId="2066905937">
    <w:abstractNumId w:val="7"/>
  </w:num>
  <w:num w:numId="51" w16cid:durableId="115150003">
    <w:abstractNumId w:val="33"/>
  </w:num>
  <w:num w:numId="52" w16cid:durableId="977607579">
    <w:abstractNumId w:val="48"/>
  </w:num>
  <w:num w:numId="53" w16cid:durableId="1507210924">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17166015">
    <w:abstractNumId w:val="28"/>
  </w:num>
  <w:num w:numId="55" w16cid:durableId="114057842">
    <w:abstractNumId w:val="46"/>
  </w:num>
  <w:num w:numId="56" w16cid:durableId="142937731">
    <w:abstractNumId w:val="32"/>
  </w:num>
  <w:num w:numId="57" w16cid:durableId="1542982245">
    <w:abstractNumId w:val="44"/>
  </w:num>
  <w:num w:numId="58" w16cid:durableId="239677737">
    <w:abstractNumId w:val="22"/>
  </w:num>
  <w:num w:numId="59" w16cid:durableId="406652022">
    <w:abstractNumId w:val="3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92"/>
    <w:rsid w:val="00014C7F"/>
    <w:rsid w:val="0002396A"/>
    <w:rsid w:val="00027229"/>
    <w:rsid w:val="00040692"/>
    <w:rsid w:val="00061326"/>
    <w:rsid w:val="00061F10"/>
    <w:rsid w:val="000700A6"/>
    <w:rsid w:val="0007632E"/>
    <w:rsid w:val="000767A0"/>
    <w:rsid w:val="0009395F"/>
    <w:rsid w:val="000A5E1F"/>
    <w:rsid w:val="000A7FD4"/>
    <w:rsid w:val="000C5665"/>
    <w:rsid w:val="000C5A39"/>
    <w:rsid w:val="000D0F97"/>
    <w:rsid w:val="000E2535"/>
    <w:rsid w:val="000E3EBE"/>
    <w:rsid w:val="000F4956"/>
    <w:rsid w:val="000F6A95"/>
    <w:rsid w:val="000F6B06"/>
    <w:rsid w:val="001236FF"/>
    <w:rsid w:val="00133385"/>
    <w:rsid w:val="0013629C"/>
    <w:rsid w:val="00145820"/>
    <w:rsid w:val="001552FD"/>
    <w:rsid w:val="001578F8"/>
    <w:rsid w:val="0016333E"/>
    <w:rsid w:val="001708AB"/>
    <w:rsid w:val="00171625"/>
    <w:rsid w:val="00183489"/>
    <w:rsid w:val="0018477D"/>
    <w:rsid w:val="001A2F1A"/>
    <w:rsid w:val="001E1EA1"/>
    <w:rsid w:val="001E71A0"/>
    <w:rsid w:val="001F5C54"/>
    <w:rsid w:val="001F62FB"/>
    <w:rsid w:val="001F6B96"/>
    <w:rsid w:val="00211076"/>
    <w:rsid w:val="00211C1B"/>
    <w:rsid w:val="00217927"/>
    <w:rsid w:val="0023343D"/>
    <w:rsid w:val="00241048"/>
    <w:rsid w:val="00242E9A"/>
    <w:rsid w:val="002433E8"/>
    <w:rsid w:val="00250970"/>
    <w:rsid w:val="0026591E"/>
    <w:rsid w:val="00270869"/>
    <w:rsid w:val="00286DB7"/>
    <w:rsid w:val="002A00FE"/>
    <w:rsid w:val="002A1D7A"/>
    <w:rsid w:val="002A4699"/>
    <w:rsid w:val="002A7ED0"/>
    <w:rsid w:val="002C185A"/>
    <w:rsid w:val="002C40F7"/>
    <w:rsid w:val="002D2062"/>
    <w:rsid w:val="002E1402"/>
    <w:rsid w:val="002F27B6"/>
    <w:rsid w:val="002F5C51"/>
    <w:rsid w:val="00301446"/>
    <w:rsid w:val="003116EA"/>
    <w:rsid w:val="00327BC9"/>
    <w:rsid w:val="0033059A"/>
    <w:rsid w:val="00336374"/>
    <w:rsid w:val="00337FF8"/>
    <w:rsid w:val="0034011A"/>
    <w:rsid w:val="0034616A"/>
    <w:rsid w:val="003527EA"/>
    <w:rsid w:val="0036012F"/>
    <w:rsid w:val="0036023E"/>
    <w:rsid w:val="003660CD"/>
    <w:rsid w:val="00367CD0"/>
    <w:rsid w:val="00377275"/>
    <w:rsid w:val="003A4DED"/>
    <w:rsid w:val="003B0DE0"/>
    <w:rsid w:val="003C238D"/>
    <w:rsid w:val="003D1834"/>
    <w:rsid w:val="003D371E"/>
    <w:rsid w:val="003E47D2"/>
    <w:rsid w:val="004207FC"/>
    <w:rsid w:val="00426AAA"/>
    <w:rsid w:val="004475CF"/>
    <w:rsid w:val="00494D83"/>
    <w:rsid w:val="004A1526"/>
    <w:rsid w:val="004A2A48"/>
    <w:rsid w:val="004B014F"/>
    <w:rsid w:val="004B7F6A"/>
    <w:rsid w:val="004C12DC"/>
    <w:rsid w:val="004D7486"/>
    <w:rsid w:val="004E0CF9"/>
    <w:rsid w:val="004F4721"/>
    <w:rsid w:val="00543893"/>
    <w:rsid w:val="00560254"/>
    <w:rsid w:val="00583C9D"/>
    <w:rsid w:val="005853B4"/>
    <w:rsid w:val="005A4A02"/>
    <w:rsid w:val="005B6684"/>
    <w:rsid w:val="005D04CC"/>
    <w:rsid w:val="005E5057"/>
    <w:rsid w:val="00605E78"/>
    <w:rsid w:val="006247D9"/>
    <w:rsid w:val="006325B8"/>
    <w:rsid w:val="00632840"/>
    <w:rsid w:val="00632F00"/>
    <w:rsid w:val="00633F68"/>
    <w:rsid w:val="006438B8"/>
    <w:rsid w:val="0066567D"/>
    <w:rsid w:val="006676FF"/>
    <w:rsid w:val="00670E4A"/>
    <w:rsid w:val="0067308C"/>
    <w:rsid w:val="00691176"/>
    <w:rsid w:val="006977C7"/>
    <w:rsid w:val="006B0A21"/>
    <w:rsid w:val="006C795B"/>
    <w:rsid w:val="006E7D89"/>
    <w:rsid w:val="006F647F"/>
    <w:rsid w:val="007146DE"/>
    <w:rsid w:val="00715F64"/>
    <w:rsid w:val="007221F4"/>
    <w:rsid w:val="0072361F"/>
    <w:rsid w:val="0072622D"/>
    <w:rsid w:val="00730701"/>
    <w:rsid w:val="0073249A"/>
    <w:rsid w:val="007407D5"/>
    <w:rsid w:val="0074397D"/>
    <w:rsid w:val="00743FB4"/>
    <w:rsid w:val="00760516"/>
    <w:rsid w:val="007646EA"/>
    <w:rsid w:val="007A6471"/>
    <w:rsid w:val="007A7379"/>
    <w:rsid w:val="007B129E"/>
    <w:rsid w:val="007B7CF4"/>
    <w:rsid w:val="007C525F"/>
    <w:rsid w:val="007C53F7"/>
    <w:rsid w:val="007D2AA3"/>
    <w:rsid w:val="007D69FB"/>
    <w:rsid w:val="008010C9"/>
    <w:rsid w:val="008607EE"/>
    <w:rsid w:val="00887C01"/>
    <w:rsid w:val="008D4DF0"/>
    <w:rsid w:val="008D7B15"/>
    <w:rsid w:val="008E0609"/>
    <w:rsid w:val="008F2998"/>
    <w:rsid w:val="009015BE"/>
    <w:rsid w:val="00932D89"/>
    <w:rsid w:val="00934361"/>
    <w:rsid w:val="009451F2"/>
    <w:rsid w:val="009601D4"/>
    <w:rsid w:val="00962A5E"/>
    <w:rsid w:val="0097772C"/>
    <w:rsid w:val="009A480F"/>
    <w:rsid w:val="009C1335"/>
    <w:rsid w:val="009D21A6"/>
    <w:rsid w:val="00A10547"/>
    <w:rsid w:val="00A26052"/>
    <w:rsid w:val="00A4660D"/>
    <w:rsid w:val="00A51F3C"/>
    <w:rsid w:val="00A53224"/>
    <w:rsid w:val="00A540F3"/>
    <w:rsid w:val="00A56E0B"/>
    <w:rsid w:val="00A754E8"/>
    <w:rsid w:val="00A97D34"/>
    <w:rsid w:val="00AB5157"/>
    <w:rsid w:val="00AE753D"/>
    <w:rsid w:val="00AF14B6"/>
    <w:rsid w:val="00B00211"/>
    <w:rsid w:val="00B01434"/>
    <w:rsid w:val="00B02AD0"/>
    <w:rsid w:val="00B03093"/>
    <w:rsid w:val="00B30C1D"/>
    <w:rsid w:val="00B44B19"/>
    <w:rsid w:val="00B54B19"/>
    <w:rsid w:val="00B70803"/>
    <w:rsid w:val="00B80FF5"/>
    <w:rsid w:val="00B84C1C"/>
    <w:rsid w:val="00B90DC4"/>
    <w:rsid w:val="00B95394"/>
    <w:rsid w:val="00BB3204"/>
    <w:rsid w:val="00BE07B5"/>
    <w:rsid w:val="00C20634"/>
    <w:rsid w:val="00C36341"/>
    <w:rsid w:val="00C4175F"/>
    <w:rsid w:val="00C419CD"/>
    <w:rsid w:val="00C47150"/>
    <w:rsid w:val="00C70391"/>
    <w:rsid w:val="00C70E13"/>
    <w:rsid w:val="00C71930"/>
    <w:rsid w:val="00C72525"/>
    <w:rsid w:val="00C7315C"/>
    <w:rsid w:val="00C77C1B"/>
    <w:rsid w:val="00C83566"/>
    <w:rsid w:val="00C83960"/>
    <w:rsid w:val="00C941DE"/>
    <w:rsid w:val="00C94D04"/>
    <w:rsid w:val="00CA20A4"/>
    <w:rsid w:val="00CB43B1"/>
    <w:rsid w:val="00CD5A96"/>
    <w:rsid w:val="00CE27B8"/>
    <w:rsid w:val="00CE3E15"/>
    <w:rsid w:val="00CF4376"/>
    <w:rsid w:val="00D02710"/>
    <w:rsid w:val="00D02AB5"/>
    <w:rsid w:val="00D04BBD"/>
    <w:rsid w:val="00D053BE"/>
    <w:rsid w:val="00D10600"/>
    <w:rsid w:val="00D23DF9"/>
    <w:rsid w:val="00D2757F"/>
    <w:rsid w:val="00D36A08"/>
    <w:rsid w:val="00D452F2"/>
    <w:rsid w:val="00D458A0"/>
    <w:rsid w:val="00D4745B"/>
    <w:rsid w:val="00D6382D"/>
    <w:rsid w:val="00D66407"/>
    <w:rsid w:val="00D7566A"/>
    <w:rsid w:val="00D878B7"/>
    <w:rsid w:val="00D91595"/>
    <w:rsid w:val="00D944C1"/>
    <w:rsid w:val="00D94A13"/>
    <w:rsid w:val="00D94ACA"/>
    <w:rsid w:val="00D94D8E"/>
    <w:rsid w:val="00DA6402"/>
    <w:rsid w:val="00DB4211"/>
    <w:rsid w:val="00DD166D"/>
    <w:rsid w:val="00DD5415"/>
    <w:rsid w:val="00DF1E92"/>
    <w:rsid w:val="00DF5C79"/>
    <w:rsid w:val="00DF6009"/>
    <w:rsid w:val="00E04350"/>
    <w:rsid w:val="00E1487E"/>
    <w:rsid w:val="00E15194"/>
    <w:rsid w:val="00E2545E"/>
    <w:rsid w:val="00E57AD3"/>
    <w:rsid w:val="00E628D6"/>
    <w:rsid w:val="00E73C1F"/>
    <w:rsid w:val="00E73E03"/>
    <w:rsid w:val="00E7467C"/>
    <w:rsid w:val="00E90F78"/>
    <w:rsid w:val="00E911FD"/>
    <w:rsid w:val="00E94D7D"/>
    <w:rsid w:val="00E97B2C"/>
    <w:rsid w:val="00EA2D74"/>
    <w:rsid w:val="00EA5FD0"/>
    <w:rsid w:val="00EB326B"/>
    <w:rsid w:val="00EC7347"/>
    <w:rsid w:val="00ED5BF8"/>
    <w:rsid w:val="00ED6D9B"/>
    <w:rsid w:val="00EE2D52"/>
    <w:rsid w:val="00EE6F27"/>
    <w:rsid w:val="00EF0185"/>
    <w:rsid w:val="00EF25B1"/>
    <w:rsid w:val="00F034E2"/>
    <w:rsid w:val="00F059C6"/>
    <w:rsid w:val="00F20312"/>
    <w:rsid w:val="00F27287"/>
    <w:rsid w:val="00F3196D"/>
    <w:rsid w:val="00F518B5"/>
    <w:rsid w:val="00F6152F"/>
    <w:rsid w:val="00F62D7C"/>
    <w:rsid w:val="00F641AA"/>
    <w:rsid w:val="00F71F1B"/>
    <w:rsid w:val="00F84461"/>
    <w:rsid w:val="00FA6934"/>
    <w:rsid w:val="00FB631B"/>
    <w:rsid w:val="00FB67A5"/>
    <w:rsid w:val="00FC323A"/>
    <w:rsid w:val="00FD2813"/>
    <w:rsid w:val="00FF4D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0F8087A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BodyText"/>
    <w:next w:val="Normal"/>
    <w:link w:val="Heading2Char"/>
    <w:qFormat/>
    <w:pPr>
      <w:numPr>
        <w:ilvl w:val="1"/>
        <w:numId w:val="45"/>
      </w:numPr>
      <w:suppressAutoHyphens/>
      <w:spacing w:before="120" w:beforeAutospacing="0" w:after="120" w:afterAutospacing="0"/>
      <w:outlineLvl w:val="1"/>
    </w:pPr>
    <w:rPr>
      <w:rFonts w:eastAsia="Calibri"/>
      <w:b/>
      <w:bCs/>
      <w:noProof/>
      <w:color w:val="000080"/>
      <w:sz w:val="24"/>
      <w:szCs w:val="24"/>
      <w:lang w:val="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outlineLvl w:val="2"/>
    </w:pPr>
    <w:rPr>
      <w:b w:val="0"/>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iPriority w:val="9"/>
    <w:unhideWhenUsed/>
    <w:qFormat/>
    <w:pPr>
      <w:numPr>
        <w:ilvl w:val="3"/>
      </w:numPr>
      <w:outlineLvl w:val="3"/>
    </w:pPr>
    <w:rPr>
      <w:i/>
      <w:sz w:val="20"/>
    </w:rPr>
  </w:style>
  <w:style w:type="paragraph" w:styleId="Heading5">
    <w:name w:val="heading 5"/>
    <w:aliases w:val="EP Heading 5,OG Appendix,Title 5,Further Points,Kop 1A,Underline,Bold,Bold Underline,Cover Address,ssc,SubSubSub,h5,H5,Block Label,Heading 5.§1.1.1.1.1.,Heading 5 Char3,Heading 5 Char2 Char,Heading 5 Char1 Char Char"/>
    <w:basedOn w:val="Heading4"/>
    <w:next w:val="Normal"/>
    <w:link w:val="Heading5Char"/>
    <w:unhideWhenUsed/>
    <w:qFormat/>
    <w:pPr>
      <w:numPr>
        <w:ilvl w:val="4"/>
      </w:numPr>
      <w:outlineLvl w:val="4"/>
    </w:pPr>
    <w:rPr>
      <w:i w:val="0"/>
    </w:rPr>
  </w:style>
  <w:style w:type="paragraph" w:styleId="Heading6">
    <w:name w:val="heading 6"/>
    <w:basedOn w:val="Heading5"/>
    <w:next w:val="Normal"/>
    <w:link w:val="Heading6Char"/>
    <w:qFormat/>
    <w:pPr>
      <w:numPr>
        <w:ilvl w:val="5"/>
        <w:numId w:val="7"/>
      </w:numPr>
      <w:spacing w:before="180" w:after="60"/>
      <w:outlineLvl w:val="5"/>
    </w:pPr>
    <w:rPr>
      <w:i/>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val="0"/>
    </w:rPr>
  </w:style>
  <w:style w:type="paragraph" w:styleId="Heading9">
    <w:name w:val="heading 9"/>
    <w:aliases w:val="headappen,Exergia Heading 9"/>
    <w:basedOn w:val="Heading8"/>
    <w:next w:val="Normal"/>
    <w:link w:val="Heading9Char"/>
    <w:qFormat/>
    <w:pPr>
      <w:numPr>
        <w:ilvl w:val="8"/>
        <w:numId w:val="10"/>
      </w:numPr>
      <w:outlineLvl w:val="8"/>
    </w:pPr>
    <w:rPr>
      <w: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rPr>
      <w:rFonts w:ascii="Futura Std Book" w:eastAsia="Calibri" w:hAnsi="Futura Std Book" w:cs="Tahoma"/>
      <w:bCs/>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uiPriority w:val="9"/>
    <w:rPr>
      <w:rFonts w:ascii="Futura Std Book" w:eastAsia="Calibri" w:hAnsi="Futura Std Book" w:cs="Tahoma"/>
      <w:bCs/>
      <w:i/>
      <w:noProof/>
      <w:color w:val="000080"/>
      <w:szCs w:val="24"/>
    </w:rPr>
  </w:style>
  <w:style w:type="character" w:customStyle="1" w:styleId="Heading6Char">
    <w:name w:val="Heading 6 Char"/>
    <w:link w:val="Heading6"/>
    <w:rPr>
      <w:rFonts w:ascii="Futura Std Book" w:eastAsia="Calibri" w:hAnsi="Futura Std Book" w:cs="Tahoma"/>
      <w:bCs/>
      <w:i/>
      <w:noProof/>
      <w:color w:val="000080"/>
      <w:szCs w:val="24"/>
    </w:rPr>
  </w:style>
  <w:style w:type="character" w:customStyle="1" w:styleId="Heading7Char">
    <w:name w:val="Heading 7 Char"/>
    <w:link w:val="Heading7"/>
    <w:rPr>
      <w:rFonts w:ascii="Futura Std Book" w:eastAsia="Calibri" w:hAnsi="Futura Std Book" w:cs="Tahoma"/>
      <w:b/>
      <w:bCs/>
      <w:i/>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i/>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suppressAutoHyphens/>
      <w:spacing w:before="60" w:beforeAutospacing="0" w:after="60" w:afterAutospacing="0" w:line="276" w:lineRule="auto"/>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character" w:customStyle="1" w:styleId="Heading1Char1">
    <w:name w:val="Heading 1 Char1"/>
    <w:aliases w:val="EP Heading 1 Char1"/>
    <w:basedOn w:val="DefaultParagraphFont"/>
    <w:rPr>
      <w:rFonts w:asciiTheme="majorHAnsi" w:eastAsiaTheme="majorEastAsia" w:hAnsiTheme="majorHAnsi" w:cstheme="majorBidi"/>
      <w:color w:val="365F91" w:themeColor="accent1" w:themeShade="BF"/>
      <w:sz w:val="32"/>
      <w:szCs w:val="32"/>
      <w:lang w:val="en-GB" w:eastAsia="nl-NL"/>
    </w:rPr>
  </w:style>
  <w:style w:type="character" w:customStyle="1" w:styleId="Heading3Char1">
    <w:name w:val="Heading 3 Char1"/>
    <w:aliases w:val="EP Heading 3 Char1"/>
    <w:basedOn w:val="DefaultParagraphFont"/>
    <w:semiHidden/>
    <w:rPr>
      <w:rFonts w:asciiTheme="majorHAnsi" w:eastAsiaTheme="majorEastAsia" w:hAnsiTheme="majorHAnsi" w:cstheme="majorBidi"/>
      <w:color w:val="243F60" w:themeColor="accent1" w:themeShade="7F"/>
      <w:sz w:val="24"/>
      <w:szCs w:val="24"/>
      <w:lang w:val="en-GB" w:eastAsia="nl-NL"/>
    </w:rPr>
  </w:style>
  <w:style w:type="character" w:customStyle="1" w:styleId="Heading4Char1">
    <w:name w:val="Heading 4 Char1"/>
    <w:aliases w:val="EP Heading 4 Char1"/>
    <w:basedOn w:val="DefaultParagraphFont"/>
    <w:semiHidden/>
    <w:rPr>
      <w:rFonts w:asciiTheme="majorHAnsi" w:eastAsiaTheme="majorEastAsia" w:hAnsiTheme="majorHAnsi" w:cstheme="majorBidi"/>
      <w:i/>
      <w:iCs/>
      <w:color w:val="365F91" w:themeColor="accent1" w:themeShade="BF"/>
      <w:sz w:val="24"/>
      <w:lang w:val="en-GB" w:eastAsia="nl-NL"/>
    </w:rPr>
  </w:style>
  <w:style w:type="character" w:customStyle="1" w:styleId="BodyTextChar1">
    <w:name w:val="Body Text Char1"/>
    <w:aliases w:val="EP Body Text Char1"/>
    <w:basedOn w:val="DefaultParagraphFont"/>
    <w:uiPriority w:val="1"/>
    <w:semiHidden/>
    <w:rPr>
      <w:rFonts w:ascii="Garamond" w:hAnsi="Garamond"/>
      <w:color w:val="000000"/>
      <w:sz w:val="24"/>
      <w:lang w:val="en-GB" w:eastAsia="nl-NL"/>
    </w:rPr>
  </w:style>
  <w:style w:type="table" w:customStyle="1" w:styleId="TableGrid30">
    <w:name w:val="Table Grid3"/>
    <w:basedOn w:val="TableNormal"/>
    <w:next w:val="TableGrid"/>
    <w:uiPriority w:val="39"/>
    <w:rPr>
      <w:rFonts w:asciiTheme="minorHAnsi" w:eastAsiaTheme="minorEastAsia" w:hAnsiTheme="minorHAnsi" w:cstheme="minorBidi"/>
      <w:sz w:val="22"/>
      <w:szCs w:val="22"/>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style>
  <w:style w:type="numbering" w:customStyle="1" w:styleId="NoList11">
    <w:name w:val="No List11"/>
    <w:next w:val="NoList"/>
    <w:uiPriority w:val="99"/>
    <w:semiHidden/>
  </w:style>
  <w:style w:type="character" w:styleId="UnresolvedMention">
    <w:name w:val="Unresolved Mention"/>
    <w:basedOn w:val="DefaultParagraphFont"/>
    <w:uiPriority w:val="99"/>
    <w:semiHidden/>
    <w:unhideWhenUsed/>
    <w:rPr>
      <w:color w:val="605E5C"/>
      <w:shd w:val="clear" w:color="auto" w:fill="E1DFDD"/>
    </w:r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numbering" w:customStyle="1" w:styleId="StyleNumbered12">
    <w:name w:val="Style Numbered12"/>
    <w:basedOn w:val="No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34433769">
      <w:bodyDiv w:val="1"/>
      <w:marLeft w:val="0"/>
      <w:marRight w:val="0"/>
      <w:marTop w:val="0"/>
      <w:marBottom w:val="0"/>
      <w:divBdr>
        <w:top w:val="none" w:sz="0" w:space="0" w:color="auto"/>
        <w:left w:val="none" w:sz="0" w:space="0" w:color="auto"/>
        <w:bottom w:val="none" w:sz="0" w:space="0" w:color="auto"/>
        <w:right w:val="none" w:sz="0" w:space="0" w:color="auto"/>
      </w:divBdr>
    </w:div>
    <w:div w:id="58941885">
      <w:bodyDiv w:val="1"/>
      <w:marLeft w:val="0"/>
      <w:marRight w:val="0"/>
      <w:marTop w:val="0"/>
      <w:marBottom w:val="0"/>
      <w:divBdr>
        <w:top w:val="none" w:sz="0" w:space="0" w:color="auto"/>
        <w:left w:val="none" w:sz="0" w:space="0" w:color="auto"/>
        <w:bottom w:val="none" w:sz="0" w:space="0" w:color="auto"/>
        <w:right w:val="none" w:sz="0" w:space="0" w:color="auto"/>
      </w:divBdr>
      <w:divsChild>
        <w:div w:id="1725518600">
          <w:marLeft w:val="547"/>
          <w:marRight w:val="0"/>
          <w:marTop w:val="120"/>
          <w:marBottom w:val="0"/>
          <w:divBdr>
            <w:top w:val="none" w:sz="0" w:space="0" w:color="auto"/>
            <w:left w:val="none" w:sz="0" w:space="0" w:color="auto"/>
            <w:bottom w:val="none" w:sz="0" w:space="0" w:color="auto"/>
            <w:right w:val="none" w:sz="0" w:space="0" w:color="auto"/>
          </w:divBdr>
        </w:div>
      </w:divsChild>
    </w:div>
    <w:div w:id="59065185">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05545190">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193544571">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27827033">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37697727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4846229">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30987588">
      <w:bodyDiv w:val="1"/>
      <w:marLeft w:val="0"/>
      <w:marRight w:val="0"/>
      <w:marTop w:val="0"/>
      <w:marBottom w:val="0"/>
      <w:divBdr>
        <w:top w:val="none" w:sz="0" w:space="0" w:color="auto"/>
        <w:left w:val="none" w:sz="0" w:space="0" w:color="auto"/>
        <w:bottom w:val="none" w:sz="0" w:space="0" w:color="auto"/>
        <w:right w:val="none" w:sz="0" w:space="0" w:color="auto"/>
      </w:divBdr>
      <w:divsChild>
        <w:div w:id="824006873">
          <w:marLeft w:val="547"/>
          <w:marRight w:val="0"/>
          <w:marTop w:val="120"/>
          <w:marBottom w:val="0"/>
          <w:divBdr>
            <w:top w:val="none" w:sz="0" w:space="0" w:color="auto"/>
            <w:left w:val="none" w:sz="0" w:space="0" w:color="auto"/>
            <w:bottom w:val="none" w:sz="0" w:space="0" w:color="auto"/>
            <w:right w:val="none" w:sz="0" w:space="0" w:color="auto"/>
          </w:divBdr>
        </w:div>
      </w:divsChild>
    </w:div>
    <w:div w:id="685906253">
      <w:bodyDiv w:val="1"/>
      <w:marLeft w:val="0"/>
      <w:marRight w:val="0"/>
      <w:marTop w:val="0"/>
      <w:marBottom w:val="0"/>
      <w:divBdr>
        <w:top w:val="none" w:sz="0" w:space="0" w:color="auto"/>
        <w:left w:val="none" w:sz="0" w:space="0" w:color="auto"/>
        <w:bottom w:val="none" w:sz="0" w:space="0" w:color="auto"/>
        <w:right w:val="none" w:sz="0" w:space="0" w:color="auto"/>
      </w:divBdr>
    </w:div>
    <w:div w:id="700399492">
      <w:bodyDiv w:val="1"/>
      <w:marLeft w:val="0"/>
      <w:marRight w:val="0"/>
      <w:marTop w:val="0"/>
      <w:marBottom w:val="0"/>
      <w:divBdr>
        <w:top w:val="none" w:sz="0" w:space="0" w:color="auto"/>
        <w:left w:val="none" w:sz="0" w:space="0" w:color="auto"/>
        <w:bottom w:val="none" w:sz="0" w:space="0" w:color="auto"/>
        <w:right w:val="none" w:sz="0" w:space="0" w:color="auto"/>
      </w:divBdr>
    </w:div>
    <w:div w:id="832457188">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67987858">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0237967">
      <w:bodyDiv w:val="1"/>
      <w:marLeft w:val="0"/>
      <w:marRight w:val="0"/>
      <w:marTop w:val="0"/>
      <w:marBottom w:val="0"/>
      <w:divBdr>
        <w:top w:val="none" w:sz="0" w:space="0" w:color="auto"/>
        <w:left w:val="none" w:sz="0" w:space="0" w:color="auto"/>
        <w:bottom w:val="none" w:sz="0" w:space="0" w:color="auto"/>
        <w:right w:val="none" w:sz="0" w:space="0" w:color="auto"/>
      </w:divBdr>
      <w:divsChild>
        <w:div w:id="1641882932">
          <w:marLeft w:val="619"/>
          <w:marRight w:val="0"/>
          <w:marTop w:val="0"/>
          <w:marBottom w:val="0"/>
          <w:divBdr>
            <w:top w:val="none" w:sz="0" w:space="0" w:color="auto"/>
            <w:left w:val="none" w:sz="0" w:space="0" w:color="auto"/>
            <w:bottom w:val="none" w:sz="0" w:space="0" w:color="auto"/>
            <w:right w:val="none" w:sz="0" w:space="0" w:color="auto"/>
          </w:divBdr>
        </w:div>
        <w:div w:id="1751803117">
          <w:marLeft w:val="619"/>
          <w:marRight w:val="0"/>
          <w:marTop w:val="0"/>
          <w:marBottom w:val="0"/>
          <w:divBdr>
            <w:top w:val="none" w:sz="0" w:space="0" w:color="auto"/>
            <w:left w:val="none" w:sz="0" w:space="0" w:color="auto"/>
            <w:bottom w:val="none" w:sz="0" w:space="0" w:color="auto"/>
            <w:right w:val="none" w:sz="0" w:space="0" w:color="auto"/>
          </w:divBdr>
        </w:div>
        <w:div w:id="192505077">
          <w:marLeft w:val="619"/>
          <w:marRight w:val="0"/>
          <w:marTop w:val="0"/>
          <w:marBottom w:val="0"/>
          <w:divBdr>
            <w:top w:val="none" w:sz="0" w:space="0" w:color="auto"/>
            <w:left w:val="none" w:sz="0" w:space="0" w:color="auto"/>
            <w:bottom w:val="none" w:sz="0" w:space="0" w:color="auto"/>
            <w:right w:val="none" w:sz="0" w:space="0" w:color="auto"/>
          </w:divBdr>
        </w:div>
        <w:div w:id="1889416146">
          <w:marLeft w:val="619"/>
          <w:marRight w:val="0"/>
          <w:marTop w:val="0"/>
          <w:marBottom w:val="0"/>
          <w:divBdr>
            <w:top w:val="none" w:sz="0" w:space="0" w:color="auto"/>
            <w:left w:val="none" w:sz="0" w:space="0" w:color="auto"/>
            <w:bottom w:val="none" w:sz="0" w:space="0" w:color="auto"/>
            <w:right w:val="none" w:sz="0" w:space="0" w:color="auto"/>
          </w:divBdr>
        </w:div>
        <w:div w:id="1672294938">
          <w:marLeft w:val="619"/>
          <w:marRight w:val="0"/>
          <w:marTop w:val="0"/>
          <w:marBottom w:val="0"/>
          <w:divBdr>
            <w:top w:val="none" w:sz="0" w:space="0" w:color="auto"/>
            <w:left w:val="none" w:sz="0" w:space="0" w:color="auto"/>
            <w:bottom w:val="none" w:sz="0" w:space="0" w:color="auto"/>
            <w:right w:val="none" w:sz="0" w:space="0" w:color="auto"/>
          </w:divBdr>
        </w:div>
        <w:div w:id="149105716">
          <w:marLeft w:val="619"/>
          <w:marRight w:val="0"/>
          <w:marTop w:val="0"/>
          <w:marBottom w:val="0"/>
          <w:divBdr>
            <w:top w:val="none" w:sz="0" w:space="0" w:color="auto"/>
            <w:left w:val="none" w:sz="0" w:space="0" w:color="auto"/>
            <w:bottom w:val="none" w:sz="0" w:space="0" w:color="auto"/>
            <w:right w:val="none" w:sz="0" w:space="0" w:color="auto"/>
          </w:divBdr>
        </w:div>
        <w:div w:id="523177255">
          <w:marLeft w:val="619"/>
          <w:marRight w:val="0"/>
          <w:marTop w:val="0"/>
          <w:marBottom w:val="0"/>
          <w:divBdr>
            <w:top w:val="none" w:sz="0" w:space="0" w:color="auto"/>
            <w:left w:val="none" w:sz="0" w:space="0" w:color="auto"/>
            <w:bottom w:val="none" w:sz="0" w:space="0" w:color="auto"/>
            <w:right w:val="none" w:sz="0" w:space="0" w:color="auto"/>
          </w:divBdr>
        </w:div>
        <w:div w:id="1406537010">
          <w:marLeft w:val="619"/>
          <w:marRight w:val="0"/>
          <w:marTop w:val="0"/>
          <w:marBottom w:val="0"/>
          <w:divBdr>
            <w:top w:val="none" w:sz="0" w:space="0" w:color="auto"/>
            <w:left w:val="none" w:sz="0" w:space="0" w:color="auto"/>
            <w:bottom w:val="none" w:sz="0" w:space="0" w:color="auto"/>
            <w:right w:val="none" w:sz="0" w:space="0" w:color="auto"/>
          </w:divBdr>
        </w:div>
        <w:div w:id="416823964">
          <w:marLeft w:val="619"/>
          <w:marRight w:val="0"/>
          <w:marTop w:val="0"/>
          <w:marBottom w:val="0"/>
          <w:divBdr>
            <w:top w:val="none" w:sz="0" w:space="0" w:color="auto"/>
            <w:left w:val="none" w:sz="0" w:space="0" w:color="auto"/>
            <w:bottom w:val="none" w:sz="0" w:space="0" w:color="auto"/>
            <w:right w:val="none" w:sz="0" w:space="0" w:color="auto"/>
          </w:divBdr>
        </w:div>
        <w:div w:id="6258011">
          <w:marLeft w:val="619"/>
          <w:marRight w:val="0"/>
          <w:marTop w:val="0"/>
          <w:marBottom w:val="0"/>
          <w:divBdr>
            <w:top w:val="none" w:sz="0" w:space="0" w:color="auto"/>
            <w:left w:val="none" w:sz="0" w:space="0" w:color="auto"/>
            <w:bottom w:val="none" w:sz="0" w:space="0" w:color="auto"/>
            <w:right w:val="none" w:sz="0" w:space="0" w:color="auto"/>
          </w:divBdr>
        </w:div>
        <w:div w:id="2031830464">
          <w:marLeft w:val="619"/>
          <w:marRight w:val="0"/>
          <w:marTop w:val="0"/>
          <w:marBottom w:val="0"/>
          <w:divBdr>
            <w:top w:val="none" w:sz="0" w:space="0" w:color="auto"/>
            <w:left w:val="none" w:sz="0" w:space="0" w:color="auto"/>
            <w:bottom w:val="none" w:sz="0" w:space="0" w:color="auto"/>
            <w:right w:val="none" w:sz="0" w:space="0" w:color="auto"/>
          </w:divBdr>
        </w:div>
        <w:div w:id="1786340343">
          <w:marLeft w:val="619"/>
          <w:marRight w:val="0"/>
          <w:marTop w:val="0"/>
          <w:marBottom w:val="0"/>
          <w:divBdr>
            <w:top w:val="none" w:sz="0" w:space="0" w:color="auto"/>
            <w:left w:val="none" w:sz="0" w:space="0" w:color="auto"/>
            <w:bottom w:val="none" w:sz="0" w:space="0" w:color="auto"/>
            <w:right w:val="none" w:sz="0" w:space="0" w:color="auto"/>
          </w:divBdr>
        </w:div>
        <w:div w:id="1620529277">
          <w:marLeft w:val="619"/>
          <w:marRight w:val="0"/>
          <w:marTop w:val="0"/>
          <w:marBottom w:val="0"/>
          <w:divBdr>
            <w:top w:val="none" w:sz="0" w:space="0" w:color="auto"/>
            <w:left w:val="none" w:sz="0" w:space="0" w:color="auto"/>
            <w:bottom w:val="none" w:sz="0" w:space="0" w:color="auto"/>
            <w:right w:val="none" w:sz="0" w:space="0" w:color="auto"/>
          </w:divBdr>
        </w:div>
        <w:div w:id="58599696">
          <w:marLeft w:val="619"/>
          <w:marRight w:val="0"/>
          <w:marTop w:val="0"/>
          <w:marBottom w:val="0"/>
          <w:divBdr>
            <w:top w:val="none" w:sz="0" w:space="0" w:color="auto"/>
            <w:left w:val="none" w:sz="0" w:space="0" w:color="auto"/>
            <w:bottom w:val="none" w:sz="0" w:space="0" w:color="auto"/>
            <w:right w:val="none" w:sz="0" w:space="0" w:color="auto"/>
          </w:divBdr>
        </w:div>
        <w:div w:id="1356812270">
          <w:marLeft w:val="619"/>
          <w:marRight w:val="0"/>
          <w:marTop w:val="0"/>
          <w:marBottom w:val="0"/>
          <w:divBdr>
            <w:top w:val="none" w:sz="0" w:space="0" w:color="auto"/>
            <w:left w:val="none" w:sz="0" w:space="0" w:color="auto"/>
            <w:bottom w:val="none" w:sz="0" w:space="0" w:color="auto"/>
            <w:right w:val="none" w:sz="0" w:space="0" w:color="auto"/>
          </w:divBdr>
        </w:div>
        <w:div w:id="969744790">
          <w:marLeft w:val="619"/>
          <w:marRight w:val="0"/>
          <w:marTop w:val="0"/>
          <w:marBottom w:val="0"/>
          <w:divBdr>
            <w:top w:val="none" w:sz="0" w:space="0" w:color="auto"/>
            <w:left w:val="none" w:sz="0" w:space="0" w:color="auto"/>
            <w:bottom w:val="none" w:sz="0" w:space="0" w:color="auto"/>
            <w:right w:val="none" w:sz="0" w:space="0" w:color="auto"/>
          </w:divBdr>
        </w:div>
        <w:div w:id="654185180">
          <w:marLeft w:val="619"/>
          <w:marRight w:val="0"/>
          <w:marTop w:val="0"/>
          <w:marBottom w:val="0"/>
          <w:divBdr>
            <w:top w:val="none" w:sz="0" w:space="0" w:color="auto"/>
            <w:left w:val="none" w:sz="0" w:space="0" w:color="auto"/>
            <w:bottom w:val="none" w:sz="0" w:space="0" w:color="auto"/>
            <w:right w:val="none" w:sz="0" w:space="0" w:color="auto"/>
          </w:divBdr>
        </w:div>
        <w:div w:id="435903982">
          <w:marLeft w:val="619"/>
          <w:marRight w:val="0"/>
          <w:marTop w:val="0"/>
          <w:marBottom w:val="0"/>
          <w:divBdr>
            <w:top w:val="none" w:sz="0" w:space="0" w:color="auto"/>
            <w:left w:val="none" w:sz="0" w:space="0" w:color="auto"/>
            <w:bottom w:val="none" w:sz="0" w:space="0" w:color="auto"/>
            <w:right w:val="none" w:sz="0" w:space="0" w:color="auto"/>
          </w:divBdr>
        </w:div>
        <w:div w:id="2134862017">
          <w:marLeft w:val="619"/>
          <w:marRight w:val="0"/>
          <w:marTop w:val="0"/>
          <w:marBottom w:val="0"/>
          <w:divBdr>
            <w:top w:val="none" w:sz="0" w:space="0" w:color="auto"/>
            <w:left w:val="none" w:sz="0" w:space="0" w:color="auto"/>
            <w:bottom w:val="none" w:sz="0" w:space="0" w:color="auto"/>
            <w:right w:val="none" w:sz="0" w:space="0" w:color="auto"/>
          </w:divBdr>
        </w:div>
        <w:div w:id="472723964">
          <w:marLeft w:val="619"/>
          <w:marRight w:val="0"/>
          <w:marTop w:val="0"/>
          <w:marBottom w:val="0"/>
          <w:divBdr>
            <w:top w:val="none" w:sz="0" w:space="0" w:color="auto"/>
            <w:left w:val="none" w:sz="0" w:space="0" w:color="auto"/>
            <w:bottom w:val="none" w:sz="0" w:space="0" w:color="auto"/>
            <w:right w:val="none" w:sz="0" w:space="0" w:color="auto"/>
          </w:divBdr>
        </w:div>
        <w:div w:id="670451744">
          <w:marLeft w:val="619"/>
          <w:marRight w:val="0"/>
          <w:marTop w:val="0"/>
          <w:marBottom w:val="0"/>
          <w:divBdr>
            <w:top w:val="none" w:sz="0" w:space="0" w:color="auto"/>
            <w:left w:val="none" w:sz="0" w:space="0" w:color="auto"/>
            <w:bottom w:val="none" w:sz="0" w:space="0" w:color="auto"/>
            <w:right w:val="none" w:sz="0" w:space="0" w:color="auto"/>
          </w:divBdr>
        </w:div>
        <w:div w:id="1158426920">
          <w:marLeft w:val="619"/>
          <w:marRight w:val="0"/>
          <w:marTop w:val="0"/>
          <w:marBottom w:val="0"/>
          <w:divBdr>
            <w:top w:val="none" w:sz="0" w:space="0" w:color="auto"/>
            <w:left w:val="none" w:sz="0" w:space="0" w:color="auto"/>
            <w:bottom w:val="none" w:sz="0" w:space="0" w:color="auto"/>
            <w:right w:val="none" w:sz="0" w:space="0" w:color="auto"/>
          </w:divBdr>
        </w:div>
        <w:div w:id="1101800225">
          <w:marLeft w:val="619"/>
          <w:marRight w:val="0"/>
          <w:marTop w:val="0"/>
          <w:marBottom w:val="0"/>
          <w:divBdr>
            <w:top w:val="none" w:sz="0" w:space="0" w:color="auto"/>
            <w:left w:val="none" w:sz="0" w:space="0" w:color="auto"/>
            <w:bottom w:val="none" w:sz="0" w:space="0" w:color="auto"/>
            <w:right w:val="none" w:sz="0" w:space="0" w:color="auto"/>
          </w:divBdr>
        </w:div>
        <w:div w:id="1635713762">
          <w:marLeft w:val="619"/>
          <w:marRight w:val="0"/>
          <w:marTop w:val="0"/>
          <w:marBottom w:val="0"/>
          <w:divBdr>
            <w:top w:val="none" w:sz="0" w:space="0" w:color="auto"/>
            <w:left w:val="none" w:sz="0" w:space="0" w:color="auto"/>
            <w:bottom w:val="none" w:sz="0" w:space="0" w:color="auto"/>
            <w:right w:val="none" w:sz="0" w:space="0" w:color="auto"/>
          </w:divBdr>
        </w:div>
        <w:div w:id="938148119">
          <w:marLeft w:val="619"/>
          <w:marRight w:val="0"/>
          <w:marTop w:val="0"/>
          <w:marBottom w:val="0"/>
          <w:divBdr>
            <w:top w:val="none" w:sz="0" w:space="0" w:color="auto"/>
            <w:left w:val="none" w:sz="0" w:space="0" w:color="auto"/>
            <w:bottom w:val="none" w:sz="0" w:space="0" w:color="auto"/>
            <w:right w:val="none" w:sz="0" w:space="0" w:color="auto"/>
          </w:divBdr>
        </w:div>
        <w:div w:id="620652823">
          <w:marLeft w:val="619"/>
          <w:marRight w:val="0"/>
          <w:marTop w:val="0"/>
          <w:marBottom w:val="0"/>
          <w:divBdr>
            <w:top w:val="none" w:sz="0" w:space="0" w:color="auto"/>
            <w:left w:val="none" w:sz="0" w:space="0" w:color="auto"/>
            <w:bottom w:val="none" w:sz="0" w:space="0" w:color="auto"/>
            <w:right w:val="none" w:sz="0" w:space="0" w:color="auto"/>
          </w:divBdr>
        </w:div>
        <w:div w:id="1880437659">
          <w:marLeft w:val="619"/>
          <w:marRight w:val="0"/>
          <w:marTop w:val="0"/>
          <w:marBottom w:val="0"/>
          <w:divBdr>
            <w:top w:val="none" w:sz="0" w:space="0" w:color="auto"/>
            <w:left w:val="none" w:sz="0" w:space="0" w:color="auto"/>
            <w:bottom w:val="none" w:sz="0" w:space="0" w:color="auto"/>
            <w:right w:val="none" w:sz="0" w:space="0" w:color="auto"/>
          </w:divBdr>
        </w:div>
        <w:div w:id="1614897712">
          <w:marLeft w:val="619"/>
          <w:marRight w:val="0"/>
          <w:marTop w:val="0"/>
          <w:marBottom w:val="0"/>
          <w:divBdr>
            <w:top w:val="none" w:sz="0" w:space="0" w:color="auto"/>
            <w:left w:val="none" w:sz="0" w:space="0" w:color="auto"/>
            <w:bottom w:val="none" w:sz="0" w:space="0" w:color="auto"/>
            <w:right w:val="none" w:sz="0" w:space="0" w:color="auto"/>
          </w:divBdr>
        </w:div>
        <w:div w:id="1869757428">
          <w:marLeft w:val="619"/>
          <w:marRight w:val="0"/>
          <w:marTop w:val="0"/>
          <w:marBottom w:val="0"/>
          <w:divBdr>
            <w:top w:val="none" w:sz="0" w:space="0" w:color="auto"/>
            <w:left w:val="none" w:sz="0" w:space="0" w:color="auto"/>
            <w:bottom w:val="none" w:sz="0" w:space="0" w:color="auto"/>
            <w:right w:val="none" w:sz="0" w:space="0" w:color="auto"/>
          </w:divBdr>
        </w:div>
        <w:div w:id="937953713">
          <w:marLeft w:val="619"/>
          <w:marRight w:val="0"/>
          <w:marTop w:val="0"/>
          <w:marBottom w:val="0"/>
          <w:divBdr>
            <w:top w:val="none" w:sz="0" w:space="0" w:color="auto"/>
            <w:left w:val="none" w:sz="0" w:space="0" w:color="auto"/>
            <w:bottom w:val="none" w:sz="0" w:space="0" w:color="auto"/>
            <w:right w:val="none" w:sz="0" w:space="0" w:color="auto"/>
          </w:divBdr>
        </w:div>
      </w:divsChild>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21475579">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088388271">
      <w:bodyDiv w:val="1"/>
      <w:marLeft w:val="0"/>
      <w:marRight w:val="0"/>
      <w:marTop w:val="0"/>
      <w:marBottom w:val="0"/>
      <w:divBdr>
        <w:top w:val="none" w:sz="0" w:space="0" w:color="auto"/>
        <w:left w:val="none" w:sz="0" w:space="0" w:color="auto"/>
        <w:bottom w:val="none" w:sz="0" w:space="0" w:color="auto"/>
        <w:right w:val="none" w:sz="0" w:space="0" w:color="auto"/>
      </w:divBdr>
    </w:div>
    <w:div w:id="1106071910">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197350129">
      <w:bodyDiv w:val="1"/>
      <w:marLeft w:val="0"/>
      <w:marRight w:val="0"/>
      <w:marTop w:val="0"/>
      <w:marBottom w:val="0"/>
      <w:divBdr>
        <w:top w:val="none" w:sz="0" w:space="0" w:color="auto"/>
        <w:left w:val="none" w:sz="0" w:space="0" w:color="auto"/>
        <w:bottom w:val="none" w:sz="0" w:space="0" w:color="auto"/>
        <w:right w:val="none" w:sz="0" w:space="0" w:color="auto"/>
      </w:divBdr>
      <w:divsChild>
        <w:div w:id="2121946173">
          <w:marLeft w:val="547"/>
          <w:marRight w:val="0"/>
          <w:marTop w:val="120"/>
          <w:marBottom w:val="0"/>
          <w:divBdr>
            <w:top w:val="none" w:sz="0" w:space="0" w:color="auto"/>
            <w:left w:val="none" w:sz="0" w:space="0" w:color="auto"/>
            <w:bottom w:val="none" w:sz="0" w:space="0" w:color="auto"/>
            <w:right w:val="none" w:sz="0" w:space="0" w:color="auto"/>
          </w:divBdr>
        </w:div>
      </w:divsChild>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57658816">
      <w:bodyDiv w:val="1"/>
      <w:marLeft w:val="0"/>
      <w:marRight w:val="0"/>
      <w:marTop w:val="0"/>
      <w:marBottom w:val="0"/>
      <w:divBdr>
        <w:top w:val="none" w:sz="0" w:space="0" w:color="auto"/>
        <w:left w:val="none" w:sz="0" w:space="0" w:color="auto"/>
        <w:bottom w:val="none" w:sz="0" w:space="0" w:color="auto"/>
        <w:right w:val="none" w:sz="0" w:space="0" w:color="auto"/>
      </w:divBdr>
      <w:divsChild>
        <w:div w:id="464202599">
          <w:marLeft w:val="202"/>
          <w:marRight w:val="0"/>
          <w:marTop w:val="0"/>
          <w:marBottom w:val="0"/>
          <w:divBdr>
            <w:top w:val="none" w:sz="0" w:space="0" w:color="auto"/>
            <w:left w:val="none" w:sz="0" w:space="0" w:color="auto"/>
            <w:bottom w:val="none" w:sz="0" w:space="0" w:color="auto"/>
            <w:right w:val="none" w:sz="0" w:space="0" w:color="auto"/>
          </w:divBdr>
        </w:div>
        <w:div w:id="1832987863">
          <w:marLeft w:val="749"/>
          <w:marRight w:val="0"/>
          <w:marTop w:val="0"/>
          <w:marBottom w:val="180"/>
          <w:divBdr>
            <w:top w:val="none" w:sz="0" w:space="0" w:color="auto"/>
            <w:left w:val="none" w:sz="0" w:space="0" w:color="auto"/>
            <w:bottom w:val="none" w:sz="0" w:space="0" w:color="auto"/>
            <w:right w:val="none" w:sz="0" w:space="0" w:color="auto"/>
          </w:divBdr>
        </w:div>
        <w:div w:id="30111025">
          <w:marLeft w:val="749"/>
          <w:marRight w:val="0"/>
          <w:marTop w:val="0"/>
          <w:marBottom w:val="180"/>
          <w:divBdr>
            <w:top w:val="none" w:sz="0" w:space="0" w:color="auto"/>
            <w:left w:val="none" w:sz="0" w:space="0" w:color="auto"/>
            <w:bottom w:val="none" w:sz="0" w:space="0" w:color="auto"/>
            <w:right w:val="none" w:sz="0" w:space="0" w:color="auto"/>
          </w:divBdr>
        </w:div>
        <w:div w:id="543248177">
          <w:marLeft w:val="202"/>
          <w:marRight w:val="0"/>
          <w:marTop w:val="0"/>
          <w:marBottom w:val="0"/>
          <w:divBdr>
            <w:top w:val="none" w:sz="0" w:space="0" w:color="auto"/>
            <w:left w:val="none" w:sz="0" w:space="0" w:color="auto"/>
            <w:bottom w:val="none" w:sz="0" w:space="0" w:color="auto"/>
            <w:right w:val="none" w:sz="0" w:space="0" w:color="auto"/>
          </w:divBdr>
        </w:div>
        <w:div w:id="1256329467">
          <w:marLeft w:val="749"/>
          <w:marRight w:val="0"/>
          <w:marTop w:val="0"/>
          <w:marBottom w:val="180"/>
          <w:divBdr>
            <w:top w:val="none" w:sz="0" w:space="0" w:color="auto"/>
            <w:left w:val="none" w:sz="0" w:space="0" w:color="auto"/>
            <w:bottom w:val="none" w:sz="0" w:space="0" w:color="auto"/>
            <w:right w:val="none" w:sz="0" w:space="0" w:color="auto"/>
          </w:divBdr>
        </w:div>
        <w:div w:id="484977558">
          <w:marLeft w:val="749"/>
          <w:marRight w:val="0"/>
          <w:marTop w:val="0"/>
          <w:marBottom w:val="0"/>
          <w:divBdr>
            <w:top w:val="none" w:sz="0" w:space="0" w:color="auto"/>
            <w:left w:val="none" w:sz="0" w:space="0" w:color="auto"/>
            <w:bottom w:val="none" w:sz="0" w:space="0" w:color="auto"/>
            <w:right w:val="none" w:sz="0" w:space="0" w:color="auto"/>
          </w:divBdr>
        </w:div>
        <w:div w:id="247883613">
          <w:marLeft w:val="1570"/>
          <w:marRight w:val="0"/>
          <w:marTop w:val="0"/>
          <w:marBottom w:val="0"/>
          <w:divBdr>
            <w:top w:val="none" w:sz="0" w:space="0" w:color="auto"/>
            <w:left w:val="none" w:sz="0" w:space="0" w:color="auto"/>
            <w:bottom w:val="none" w:sz="0" w:space="0" w:color="auto"/>
            <w:right w:val="none" w:sz="0" w:space="0" w:color="auto"/>
          </w:divBdr>
        </w:div>
        <w:div w:id="1749575350">
          <w:marLeft w:val="1570"/>
          <w:marRight w:val="0"/>
          <w:marTop w:val="0"/>
          <w:marBottom w:val="0"/>
          <w:divBdr>
            <w:top w:val="none" w:sz="0" w:space="0" w:color="auto"/>
            <w:left w:val="none" w:sz="0" w:space="0" w:color="auto"/>
            <w:bottom w:val="none" w:sz="0" w:space="0" w:color="auto"/>
            <w:right w:val="none" w:sz="0" w:space="0" w:color="auto"/>
          </w:divBdr>
        </w:div>
        <w:div w:id="1356418511">
          <w:marLeft w:val="1570"/>
          <w:marRight w:val="0"/>
          <w:marTop w:val="0"/>
          <w:marBottom w:val="0"/>
          <w:divBdr>
            <w:top w:val="none" w:sz="0" w:space="0" w:color="auto"/>
            <w:left w:val="none" w:sz="0" w:space="0" w:color="auto"/>
            <w:bottom w:val="none" w:sz="0" w:space="0" w:color="auto"/>
            <w:right w:val="none" w:sz="0" w:space="0" w:color="auto"/>
          </w:divBdr>
        </w:div>
        <w:div w:id="50471615">
          <w:marLeft w:val="1570"/>
          <w:marRight w:val="0"/>
          <w:marTop w:val="0"/>
          <w:marBottom w:val="0"/>
          <w:divBdr>
            <w:top w:val="none" w:sz="0" w:space="0" w:color="auto"/>
            <w:left w:val="none" w:sz="0" w:space="0" w:color="auto"/>
            <w:bottom w:val="none" w:sz="0" w:space="0" w:color="auto"/>
            <w:right w:val="none" w:sz="0" w:space="0" w:color="auto"/>
          </w:divBdr>
        </w:div>
        <w:div w:id="1456604254">
          <w:marLeft w:val="1570"/>
          <w:marRight w:val="0"/>
          <w:marTop w:val="0"/>
          <w:marBottom w:val="0"/>
          <w:divBdr>
            <w:top w:val="none" w:sz="0" w:space="0" w:color="auto"/>
            <w:left w:val="none" w:sz="0" w:space="0" w:color="auto"/>
            <w:bottom w:val="none" w:sz="0" w:space="0" w:color="auto"/>
            <w:right w:val="none" w:sz="0" w:space="0" w:color="auto"/>
          </w:divBdr>
        </w:div>
        <w:div w:id="1742217017">
          <w:marLeft w:val="202"/>
          <w:marRight w:val="0"/>
          <w:marTop w:val="111"/>
          <w:marBottom w:val="0"/>
          <w:divBdr>
            <w:top w:val="none" w:sz="0" w:space="0" w:color="auto"/>
            <w:left w:val="none" w:sz="0" w:space="0" w:color="auto"/>
            <w:bottom w:val="none" w:sz="0" w:space="0" w:color="auto"/>
            <w:right w:val="none" w:sz="0" w:space="0" w:color="auto"/>
          </w:divBdr>
        </w:div>
      </w:divsChild>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2753766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99421309">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2962444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1685718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73959338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4056417">
      <w:bodyDiv w:val="1"/>
      <w:marLeft w:val="0"/>
      <w:marRight w:val="0"/>
      <w:marTop w:val="0"/>
      <w:marBottom w:val="0"/>
      <w:divBdr>
        <w:top w:val="none" w:sz="0" w:space="0" w:color="auto"/>
        <w:left w:val="none" w:sz="0" w:space="0" w:color="auto"/>
        <w:bottom w:val="none" w:sz="0" w:space="0" w:color="auto"/>
        <w:right w:val="none" w:sz="0" w:space="0" w:color="auto"/>
      </w:divBdr>
      <w:divsChild>
        <w:div w:id="343287433">
          <w:marLeft w:val="547"/>
          <w:marRight w:val="0"/>
          <w:marTop w:val="120"/>
          <w:marBottom w:val="0"/>
          <w:divBdr>
            <w:top w:val="none" w:sz="0" w:space="0" w:color="auto"/>
            <w:left w:val="none" w:sz="0" w:space="0" w:color="auto"/>
            <w:bottom w:val="none" w:sz="0" w:space="0" w:color="auto"/>
            <w:right w:val="none" w:sz="0" w:space="0" w:color="auto"/>
          </w:divBdr>
        </w:div>
      </w:divsChild>
    </w:div>
    <w:div w:id="1852797366">
      <w:bodyDiv w:val="1"/>
      <w:marLeft w:val="0"/>
      <w:marRight w:val="0"/>
      <w:marTop w:val="0"/>
      <w:marBottom w:val="0"/>
      <w:divBdr>
        <w:top w:val="none" w:sz="0" w:space="0" w:color="auto"/>
        <w:left w:val="none" w:sz="0" w:space="0" w:color="auto"/>
        <w:bottom w:val="none" w:sz="0" w:space="0" w:color="auto"/>
        <w:right w:val="none" w:sz="0" w:space="0" w:color="auto"/>
      </w:divBdr>
    </w:div>
    <w:div w:id="1868059453">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872188613">
      <w:bodyDiv w:val="1"/>
      <w:marLeft w:val="0"/>
      <w:marRight w:val="0"/>
      <w:marTop w:val="0"/>
      <w:marBottom w:val="0"/>
      <w:divBdr>
        <w:top w:val="none" w:sz="0" w:space="0" w:color="auto"/>
        <w:left w:val="none" w:sz="0" w:space="0" w:color="auto"/>
        <w:bottom w:val="none" w:sz="0" w:space="0" w:color="auto"/>
        <w:right w:val="none" w:sz="0" w:space="0" w:color="auto"/>
      </w:divBdr>
    </w:div>
    <w:div w:id="1942646911">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4.emf"/><Relationship Id="rId10" Type="http://schemas.openxmlformats.org/officeDocument/2006/relationships/settings" Target="settings.xml"/><Relationship Id="rId19" Type="http://schemas.openxmlformats.org/officeDocument/2006/relationships/image" Target="media/image10.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13.emf"/><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emf"/><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mso-contentType ?>
<p:Policy xmlns:p="office.server.policy" id="" local="true">
  <p:Name>Shell Document Base</p:Name>
  <p:Description/>
  <p:Statement/>
  <p:PolicyItems/>
</p:Policy>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4.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C94815-B585-4A30-99BE-2043E4EC1477}">
  <ds:schemaRefs>
    <ds:schemaRef ds:uri="office.server.policy"/>
  </ds:schemaRefs>
</ds:datastoreItem>
</file>

<file path=customXml/itemProps3.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4.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E4ED9C0-C3AF-4C2E-AB70-E25593C365C6}">
  <ds:schemaRefs>
    <ds:schemaRef ds:uri="http://schemas.openxmlformats.org/officeDocument/2006/bibliography"/>
  </ds:schemaRefs>
</ds:datastoreItem>
</file>

<file path=customXml/itemProps6.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7.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BfD (004).dotx</Template>
  <TotalTime>285</TotalTime>
  <Pages>42</Pages>
  <Words>8340</Words>
  <Characters>47538</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55767</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Aloy Duru</cp:lastModifiedBy>
  <cp:revision>4</cp:revision>
  <cp:lastPrinted>2026-05-04T16:38:00Z</cp:lastPrinted>
  <dcterms:created xsi:type="dcterms:W3CDTF">2026-05-09T11:20:00Z</dcterms:created>
  <dcterms:modified xsi:type="dcterms:W3CDTF">2026-05-09T15:54:00Z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