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25.png" ContentType="image/png"/>
  <Override PartName="/word/media/rId38.png" ContentType="image/png"/>
  <Override PartName="/word/media/rId22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outbreak-tools</w:t>
      </w:r>
      <w:r>
        <w:t xml:space="preserve"> </w:t>
      </w:r>
      <w:r>
        <w:t xml:space="preserve">usage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Outbreak-tools is a set of tools to facilitate the creation and maintainance of Excel linelists.</w:t>
      </w:r>
      <w:r>
        <w:t xml:space="preserve"> </w:t>
      </w:r>
      <w:r>
        <w:t xml:space="preserve">In particular, you can easily:</w:t>
      </w:r>
    </w:p>
    <w:p>
      <w:pPr>
        <w:numPr>
          <w:ilvl w:val="0"/>
          <w:numId w:val="1001"/>
        </w:numPr>
        <w:pStyle w:val="Compact"/>
      </w:pPr>
      <w:r>
        <w:t xml:space="preserve">Define different types of variables (dropdown lists, Excel formulas) their format and data validation rules.</w:t>
      </w:r>
    </w:p>
    <w:p>
      <w:pPr>
        <w:numPr>
          <w:ilvl w:val="0"/>
          <w:numId w:val="1001"/>
        </w:numPr>
        <w:pStyle w:val="Compact"/>
      </w:pPr>
      <w:r>
        <w:t xml:space="preserve">Print a register book that perfectly match your linelist.</w:t>
      </w:r>
    </w:p>
    <w:p>
      <w:pPr>
        <w:numPr>
          <w:ilvl w:val="0"/>
          <w:numId w:val="1001"/>
        </w:numPr>
        <w:pStyle w:val="Compact"/>
      </w:pPr>
      <w:r>
        <w:t xml:space="preserve">Translate your linelist into several languages.</w:t>
      </w:r>
    </w:p>
    <w:p>
      <w:pPr>
        <w:numPr>
          <w:ilvl w:val="0"/>
          <w:numId w:val="1001"/>
        </w:numPr>
        <w:pStyle w:val="Compact"/>
      </w:pPr>
      <w:r>
        <w:t xml:space="preserve">Use pre-defined geo databases for patient origin.</w:t>
      </w:r>
    </w:p>
    <w:p>
      <w:pPr>
        <w:numPr>
          <w:ilvl w:val="0"/>
          <w:numId w:val="1001"/>
        </w:numPr>
        <w:pStyle w:val="Compact"/>
      </w:pPr>
      <w:r>
        <w:t xml:space="preserve">Display custom analyses (univariate,</w:t>
      </w:r>
      <w:r>
        <w:t xml:space="preserve"> </w:t>
      </w:r>
      <w:r>
        <w:t xml:space="preserve">bivariate, temporal, spatial) as tables and graphs.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Export the entire data or selected variables/lines.</w:t>
      </w:r>
    </w:p>
    <w:p>
      <w:pPr>
        <w:numPr>
          <w:ilvl w:val="0"/>
          <w:numId w:val="1001"/>
        </w:numPr>
        <w:pStyle w:val="Compact"/>
      </w:pPr>
      <w:r>
        <w:t xml:space="preserve">Migrate the data to an updated version of the linelist.</w:t>
      </w:r>
    </w:p>
    <w:p>
      <w:pPr>
        <w:pStyle w:val="FirstParagraph"/>
      </w:pPr>
      <w:r>
        <w:t xml:space="preserve">The linelist is defined in a configuration file called</w:t>
      </w:r>
      <w:r>
        <w:t xml:space="preserve"> </w:t>
      </w:r>
      <w:r>
        <w:rPr>
          <w:iCs/>
          <w:i/>
        </w:rPr>
        <w:t xml:space="preserve">setup</w:t>
      </w:r>
      <w:r>
        <w:t xml:space="preserve">. This</w:t>
      </w:r>
      <w:r>
        <w:t xml:space="preserve"> </w:t>
      </w:r>
      <w:r>
        <w:rPr>
          <w:iCs/>
          <w:i/>
        </w:rPr>
        <w:t xml:space="preserve">setup</w:t>
      </w:r>
      <w:r>
        <w:t xml:space="preserve"> </w:t>
      </w:r>
      <w:r>
        <w:t xml:space="preserve">file is then loaded into another file that designs the linelist (the</w:t>
      </w:r>
      <w:r>
        <w:t xml:space="preserve"> </w:t>
      </w:r>
      <w:r>
        <w:rPr>
          <w:iCs/>
          <w:i/>
        </w:rPr>
        <w:t xml:space="preserve">designer</w:t>
      </w:r>
      <w:r>
        <w:t xml:space="preserve">).</w:t>
      </w:r>
      <w:r>
        <w:t xml:space="preserve"> </w:t>
      </w:r>
      <w:r>
        <w:t xml:space="preserve">The designer creates the linelist, based on the</w:t>
      </w:r>
      <w:r>
        <w:t xml:space="preserve"> </w:t>
      </w:r>
      <w:r>
        <w:t xml:space="preserve">configurations of the</w:t>
      </w:r>
      <w:r>
        <w:t xml:space="preserve"> </w:t>
      </w:r>
      <w:r>
        <w:rPr>
          <w:iCs/>
          <w:i/>
        </w:rPr>
        <w:t xml:space="preserve">setup</w:t>
      </w:r>
      <w:r>
        <w:t xml:space="preserve">.</w:t>
      </w:r>
    </w:p>
    <w:p>
      <w:pPr>
        <w:pStyle w:val="BodyText"/>
      </w:pPr>
      <w:r>
        <w:t xml:space="preserve">There are 3 steps to creating a linelist:</w:t>
      </w:r>
    </w:p>
    <w:p>
      <w:pPr>
        <w:pStyle w:val="BodyText"/>
      </w:pPr>
      <w:r>
        <w:t xml:space="preserve">1- Open the setup file and define your needs. The configuration of the file is</w:t>
      </w:r>
      <w:r>
        <w:t xml:space="preserve"> </w:t>
      </w:r>
      <w:r>
        <w:t xml:space="preserve">inspired from Kobo’s XLS forms. No in-depth knowledge of Excel is</w:t>
      </w:r>
      <w:r>
        <w:t xml:space="preserve"> </w:t>
      </w:r>
      <w:r>
        <w:t xml:space="preserve">required. A setup file can be used to create</w:t>
      </w:r>
      <w:r>
        <w:t xml:space="preserve"> </w:t>
      </w:r>
      <w:r>
        <w:t xml:space="preserve">linelists in several languages.</w:t>
      </w:r>
    </w:p>
    <w:p>
      <w:pPr>
        <w:pStyle w:val="BodyText"/>
      </w:pPr>
      <w:r>
        <w:t xml:space="preserve">2- Download geographic data for the targeted area: There is</w:t>
      </w:r>
      <w:r>
        <w:t xml:space="preserve"> </w:t>
      </w:r>
      <w:hyperlink r:id="rId20">
        <w:r>
          <w:rPr>
            <w:rStyle w:val="Hyperlink"/>
          </w:rPr>
          <w:t xml:space="preserve">a Geo-App</w:t>
        </w:r>
      </w:hyperlink>
      <w:r>
        <w:t xml:space="preserve"> </w:t>
      </w:r>
      <w:r>
        <w:t xml:space="preserve">available online to download the geobase for the region of interest (new users must register).</w:t>
      </w:r>
      <w:r>
        <w:t xml:space="preserve"> </w:t>
      </w:r>
      <w:r>
        <w:t xml:space="preserve">The Geo-App is updated as new geographical information becomes available.</w:t>
      </w:r>
    </w:p>
    <w:p>
      <w:pPr>
        <w:pStyle w:val="BodyText"/>
      </w:pPr>
      <w:r>
        <w:t xml:space="preserve">3- Open the designer, load the setup and geobase files, set the options (languages etc) and generate your linelist.</w:t>
      </w:r>
    </w:p>
    <w:bookmarkEnd w:id="21"/>
    <w:bookmarkStart w:id="45" w:name="use-case"/>
    <w:p>
      <w:pPr>
        <w:pStyle w:val="Heading1"/>
      </w:pPr>
      <w:r>
        <w:t xml:space="preserve">Use-case</w:t>
      </w:r>
    </w:p>
    <w:p>
      <w:pPr>
        <w:pStyle w:val="FirstParagraph"/>
      </w:pPr>
      <w:r>
        <w:t xml:space="preserve">In this demo, you’ll familiarise yourself with the various features of the tool and simulate a scenario well known to epidemiologists in the field: upgrading a linelist that already contains data to a new version. This often happens when you want to collect new variables as the epidemic unfold and you need to answer new questions.</w:t>
      </w:r>
    </w:p>
    <w:p>
      <w:pPr>
        <w:pStyle w:val="BodyText"/>
      </w:pPr>
      <w:r>
        <w:drawing>
          <wp:inline>
            <wp:extent cx="5334000" cy="396009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emo_exercise_en_files\figure-docx\mermaid-fig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folders contain all the materials needed to perform</w:t>
      </w:r>
      <w:r>
        <w:t xml:space="preserve"> </w:t>
      </w:r>
      <w:r>
        <w:t xml:space="preserve">the exercises.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Download and unzip the materials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You can download the exercices in</w:t>
            </w:r>
            <w:r>
              <w:t xml:space="preserve"> </w:t>
            </w:r>
            <w:r>
              <w:rPr>
                <w:rStyle w:val="VerbatimChar"/>
              </w:rPr>
              <w:t xml:space="preserve">zip</w:t>
            </w:r>
            <w:r>
              <w:t xml:space="preserve"> </w:t>
            </w:r>
            <w:r>
              <w:t xml:space="preserve">file for offline use</w:t>
            </w:r>
            <w:r>
              <w:t xml:space="preserve"> </w:t>
            </w:r>
            <w:hyperlink r:id="rId28">
              <w:r>
                <w:rPr>
                  <w:rStyle w:val="Hyperlink"/>
                </w:rPr>
                <w:t xml:space="preserve">here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bCs/>
                <w:b/>
              </w:rPr>
              <w:t xml:space="preserve">Extract the zip files after the download.</w:t>
            </w:r>
          </w:p>
          <w:p>
            <w:pPr>
              <w:pStyle w:val="BodyText"/>
            </w:pPr>
            <w:r>
              <w:rPr>
                <w:bCs/>
                <w:b/>
              </w:rPr>
              <w:t xml:space="preserve">Be sure the downloaded files are not locked by windows</w:t>
            </w:r>
          </w:p>
          <w:p>
            <w:pPr>
              <w:pStyle w:val="BodyText"/>
            </w:pPr>
            <w:r>
              <w:t xml:space="preserve">On some Windows machine, you will need to unblock downloaded files to be able to use macros.</w:t>
            </w:r>
            <w:r>
              <w:t xml:space="preserve"> </w:t>
            </w:r>
            <w:r>
              <w:t xml:space="preserve">In some cases, excel macro files</w:t>
            </w:r>
            <w:r>
              <w:t xml:space="preserve"> </w:t>
            </w:r>
            <w:r>
              <w:t xml:space="preserve">downloaded from the web are automatically blocked for security reasons. You can unblock the files</w:t>
            </w:r>
            <w:r>
              <w:t xml:space="preserve"> </w:t>
            </w:r>
            <w:r>
              <w:t xml:space="preserve">by:</w:t>
            </w:r>
          </w:p>
          <w:p>
            <w:pPr>
              <w:pStyle w:val="BodyText"/>
            </w:pPr>
            <w:r>
              <w:t xml:space="preserve">0- Right click on the file</w:t>
            </w:r>
          </w:p>
          <w:p>
            <w:pPr>
              <w:pStyle w:val="BodyText"/>
            </w:pPr>
            <w:r>
              <w:t xml:space="preserve">1- Select Properties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2- Check the</w:t>
            </w:r>
            <w:r>
              <w:t xml:space="preserve"> </w:t>
            </w:r>
            <w:r>
              <w:rPr>
                <w:iCs/>
                <w:i/>
              </w:rPr>
              <w:t xml:space="preserve">Unblock</w:t>
            </w:r>
            <w:r>
              <w:t xml:space="preserve"> </w:t>
            </w:r>
            <w:r>
              <w:t xml:space="preserve">box on the bottom right.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important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Activate macros before exercises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If you’re going to run the designer to build a linelist, you’ll need to enable VBA macros in Excel, as well as access to the VBA object model:</w:t>
            </w:r>
          </w:p>
          <w:p>
            <w:pPr>
              <w:pStyle w:val="BodyText"/>
            </w:pPr>
            <w:r>
              <w:t xml:space="preserve">0- Open Excel</w:t>
            </w:r>
          </w:p>
          <w:p>
            <w:pPr>
              <w:pStyle w:val="BodyText"/>
            </w:pPr>
            <w:r>
              <w:t xml:space="preserve">1- Display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 in Excel.</w:t>
            </w:r>
          </w:p>
          <w:p>
            <w:pPr>
              <w:pStyle w:val="BodyText"/>
            </w:pPr>
            <w:r>
              <w:t xml:space="preserve">2- In the</w:t>
            </w:r>
            <w:r>
              <w:t xml:space="preserve"> </w:t>
            </w:r>
            <w:r>
              <w:rPr>
                <w:iCs/>
                <w:i/>
              </w:rPr>
              <w:t xml:space="preserve">Developer</w:t>
            </w:r>
            <w:r>
              <w:t xml:space="preserve"> </w:t>
            </w:r>
            <w:r>
              <w:t xml:space="preserve">tab, click on</w:t>
            </w:r>
            <w:r>
              <w:t xml:space="preserve"> </w:t>
            </w:r>
            <w:r>
              <w:rPr>
                <w:iCs/>
                <w:i/>
              </w:rPr>
              <w:t xml:space="preserve">Macro security</w:t>
            </w:r>
            <w:r>
              <w:t xml:space="preserve">. Check the options as shown in the following image:</w:t>
            </w:r>
          </w:p>
          <w:tbl>
            <w:tblPr>
              <w:tblStyle w:val="Table"/>
              <w:tblW w:type="pct" w:w="5000"/>
              <w:tblLook w:firstRow="0" w:lastRow="0" w:firstColumn="0" w:lastColumn="0" w:noHBand="0" w:noVBand="0" w:val="0000"/>
              <w:jc w:val="start"/>
            </w:tblPr>
            <w:tblGrid>
              <w:gridCol w:w="7920"/>
            </w:tblGrid>
            <w:tr>
              <w:tc>
                <w:tcPr/>
                <w:p>
                  <w:pPr>
                    <w:jc w:val="center"/>
                  </w:pPr>
                  <w:r>
                    <w:drawing>
                      <wp:inline>
                        <wp:extent cx="4267200" cy="3554290"/>
                        <wp:effectExtent b="0" l="0" r="0" t="0"/>
                        <wp:docPr descr="" title="" id="33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macros_security_en.png" id="34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267200" cy="3554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</w:p>
              </w:tc>
            </w:tr>
          </w:tbl>
        </w:tc>
      </w:tr>
    </w:tbl>
    <w:bookmarkStart w:id="35" w:name="exercise-1-getting-started."/>
    <w:p>
      <w:pPr>
        <w:pStyle w:val="Heading2"/>
      </w:pPr>
      <w:r>
        <w:t xml:space="preserve">Exercise 1: Getting started.</w:t>
      </w:r>
    </w:p>
    <w:p>
      <w:pPr>
        <w:numPr>
          <w:ilvl w:val="0"/>
          <w:numId w:val="1002"/>
        </w:numPr>
      </w:pPr>
      <w:r>
        <w:t xml:space="preserve">Open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linelist</w:t>
      </w:r>
      <w:r>
        <w:t xml:space="preserve"> </w:t>
      </w:r>
      <w:r>
        <w:t xml:space="preserve">folder. The file password is 5678. It contains a mock measles dataset.</w:t>
      </w:r>
    </w:p>
    <w:p>
      <w:pPr>
        <w:numPr>
          <w:ilvl w:val="0"/>
          <w:numId w:val="1002"/>
        </w:numPr>
      </w:pPr>
      <w:r>
        <w:t xml:space="preserve">Take a quick look at the different sheets to get an overview.</w:t>
      </w:r>
    </w:p>
    <w:p>
      <w:pPr>
        <w:numPr>
          <w:ilvl w:val="0"/>
          <w:numId w:val="100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add one or two patients manually. In particular, use the geo-Helper to enter the patient’s origin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Explore univariate, bivariate, temporal and spatial analyses. 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 to recalculate the analyses.</w:t>
      </w:r>
    </w:p>
    <w:p>
      <w:pPr>
        <w:numPr>
          <w:ilvl w:val="1"/>
          <w:numId w:val="1003"/>
        </w:numPr>
        <w:pStyle w:val="Compact"/>
      </w:pPr>
      <w:r>
        <w:t xml:space="preserve">In the temporal analysis, change the start/end dates as well as the time unit of the analysis.</w:t>
      </w:r>
    </w:p>
    <w:p>
      <w:pPr>
        <w:numPr>
          <w:ilvl w:val="1"/>
          <w:numId w:val="1003"/>
        </w:numPr>
        <w:pStyle w:val="Compact"/>
      </w:pPr>
      <w:r>
        <w:t xml:space="preserve">In the spatial analysis, change the administrative level and divide by the population size to get attack rates (note we don’t have population estimates below the health-zone level).</w:t>
      </w:r>
    </w:p>
    <w:p>
      <w:pPr>
        <w:numPr>
          <w:ilvl w:val="0"/>
          <w:numId w:val="1002"/>
        </w:numPr>
      </w:pPr>
      <w:r>
        <w:t xml:space="preserve">Go back to the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and use the filters to show only patients under 2 years of age.</w:t>
      </w:r>
      <w:r>
        <w:t xml:space="preserve"> </w:t>
      </w:r>
      <w:r>
        <w:t xml:space="preserve">Then go back to the analyses sheets and recalculate (use button in</w:t>
      </w:r>
      <w:r>
        <w:t xml:space="preserve"> </w:t>
      </w:r>
      <w:r>
        <w:rPr>
          <w:iCs/>
          <w:i/>
        </w:rPr>
        <w:t xml:space="preserve">Analyses Sheets</w:t>
      </w:r>
      <w:r>
        <w:t xml:space="preserve"> </w:t>
      </w:r>
      <w:r>
        <w:t xml:space="preserve">ribbon).</w:t>
      </w:r>
    </w:p>
    <w:p>
      <w:pPr>
        <w:numPr>
          <w:ilvl w:val="0"/>
          <w:numId w:val="1002"/>
        </w:numPr>
      </w:pPr>
      <w:r>
        <w:t xml:space="preserve">Export the filtered data using the</w:t>
      </w:r>
      <w:r>
        <w:t xml:space="preserve"> </w:t>
      </w:r>
      <w:r>
        <w:rPr>
          <w:rStyle w:val="VerbatimChar"/>
        </w:rPr>
        <w:t xml:space="preserve">anonymous export for MSF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Export button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ribbon).</w:t>
      </w:r>
      <w:r>
        <w:t xml:space="preserve"> </w:t>
      </w:r>
      <w:r>
        <w:t xml:space="preserve">Open and browse the exported file. If you didn’t change the password,</w:t>
      </w:r>
      <w:r>
        <w:t xml:space="preserve"> </w:t>
      </w:r>
      <w:r>
        <w:t xml:space="preserve">it should be:</w:t>
      </w:r>
      <w:r>
        <w:t xml:space="preserve"> </w:t>
      </w:r>
      <w:r>
        <w:rPr>
          <w:bCs/>
          <w:b/>
        </w:rPr>
        <w:t xml:space="preserve">605637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Finally, print a register book for the</w:t>
      </w:r>
      <w:r>
        <w:t xml:space="preserve"> </w:t>
      </w:r>
      <w:r>
        <w:rPr>
          <w:rStyle w:val="VerbatimChar"/>
        </w:rPr>
        <w:t xml:space="preserve">Linelist patients</w:t>
      </w:r>
      <w:r>
        <w:t xml:space="preserve"> </w:t>
      </w:r>
      <w:r>
        <w:t xml:space="preserve">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</w:t>
      </w:r>
    </w:p>
    <w:bookmarkEnd w:id="35"/>
    <w:bookmarkStart w:id="41" w:name="X7f49108d9768c943a6522b4040edd38d5946d9c"/>
    <w:p>
      <w:pPr>
        <w:pStyle w:val="Heading2"/>
      </w:pPr>
      <w:r>
        <w:t xml:space="preserve">Exercise 2: Upgrade the linelist and migrate data</w:t>
      </w:r>
    </w:p>
    <w:p>
      <w:pPr>
        <w:numPr>
          <w:ilvl w:val="0"/>
          <w:numId w:val="1004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setup_measles_base_ex2.xlsb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 This setup file corresponds to the linelist you’ve been working with.</w:t>
      </w:r>
      <w:r>
        <w:t xml:space="preserve"> </w:t>
      </w:r>
      <w:r>
        <w:t xml:space="preserve">Take a look at the different sheets and see how they relate to the linelist.</w:t>
      </w:r>
    </w:p>
    <w:p>
      <w:pPr>
        <w:numPr>
          <w:ilvl w:val="0"/>
          <w:numId w:val="1004"/>
        </w:numPr>
      </w:pPr>
      <w:r>
        <w:t xml:space="preserve">Now, we would like to add the following variables: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Admission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 before</w:t>
      </w:r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hospitalisation</w:t>
      </w:r>
      <w:r>
        <w:t xml:space="preserve"> </w:t>
      </w:r>
      <w:r>
        <w:t xml:space="preserve">sub-section:</w:t>
      </w:r>
    </w:p>
    <w:p>
      <w:pPr>
        <w:numPr>
          <w:ilvl w:val="2"/>
          <w:numId w:val="1006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muac</w:t>
      </w:r>
      <w:r>
        <w:t xml:space="preserve"> </w:t>
      </w:r>
      <w:r>
        <w:t xml:space="preserve">(MUAC) that can take three values:</w:t>
      </w:r>
      <w:r>
        <w:t xml:space="preserve"> </w:t>
      </w:r>
      <w:r>
        <w:t xml:space="preserve">“</w:t>
      </w:r>
      <w:r>
        <w:t xml:space="preserve">Green (125+mm)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Yellow</w:t>
      </w:r>
      <w:r>
        <w:t xml:space="preserve"> </w:t>
      </w:r>
      <w:r>
        <w:t xml:space="preserve">(115-124mm)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 (&lt; 115mm)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In the</w:t>
      </w:r>
      <w:r>
        <w:t xml:space="preserve"> </w:t>
      </w:r>
      <w:r>
        <w:rPr>
          <w:iCs/>
          <w:i/>
        </w:rPr>
        <w:t xml:space="preserve">Vaccination</w:t>
      </w:r>
      <w:r>
        <w:t xml:space="preserve"> </w:t>
      </w:r>
      <w:r>
        <w:t xml:space="preserve">section of</w:t>
      </w:r>
      <w:r>
        <w:t xml:space="preserve"> </w:t>
      </w:r>
      <w:r>
        <w:rPr>
          <w:iCs/>
          <w:i/>
        </w:rPr>
        <w:t xml:space="preserve">Linelist patients</w:t>
      </w:r>
      <w:r>
        <w:t xml:space="preserve"> </w:t>
      </w:r>
      <w:r>
        <w:t xml:space="preserve">sheet, just</w:t>
      </w:r>
      <w:r>
        <w:t xml:space="preserve"> </w:t>
      </w:r>
      <w:r>
        <w:t xml:space="preserve">after</w:t>
      </w:r>
      <w:r>
        <w:t xml:space="preserve"> </w:t>
      </w:r>
      <w:r>
        <w:rPr>
          <w:iCs/>
          <w:i/>
        </w:rPr>
        <w:t xml:space="preserve">Vaccination against measles</w:t>
      </w:r>
      <w:r>
        <w:t xml:space="preserve">:</w:t>
      </w:r>
    </w:p>
    <w:p>
      <w:pPr>
        <w:numPr>
          <w:ilvl w:val="2"/>
          <w:numId w:val="1007"/>
        </w:numPr>
        <w:pStyle w:val="Compact"/>
      </w:pPr>
      <w:r>
        <w:t xml:space="preserve">A variable called</w:t>
      </w:r>
      <w:r>
        <w:t xml:space="preserve"> </w:t>
      </w:r>
      <w:r>
        <w:rPr>
          <w:rStyle w:val="VerbatimChar"/>
        </w:rPr>
        <w:t xml:space="preserve">vacci_measles_doses</w:t>
      </w:r>
      <w:r>
        <w:t xml:space="preserve"> </w:t>
      </w:r>
      <w:r>
        <w:t xml:space="preserve">(Number of doses received) which is a</w:t>
      </w:r>
      <w:r>
        <w:t xml:space="preserve"> </w:t>
      </w:r>
      <w:r>
        <w:t xml:space="preserve">numeric variable.</w:t>
      </w:r>
    </w:p>
    <w:p>
      <w:pPr>
        <w:numPr>
          <w:ilvl w:val="2"/>
          <w:numId w:val="1007"/>
        </w:numPr>
        <w:pStyle w:val="Compact"/>
      </w:pPr>
      <w:r>
        <w:t xml:space="preserve">Create a data validation rule to ensure that this variable remains between 0 and</w:t>
      </w:r>
    </w:p>
    <w:p>
      <w:pPr>
        <w:numPr>
          <w:ilvl w:val="0"/>
          <w:numId w:val="1004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04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normally have a configuration file identical to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setup_measles_exercise_two.xlsb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 the</w:t>
            </w:r>
            <w: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09"/>
        </w:numPr>
        <w:pStyle w:val="Compact"/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linelist_measles_en_ex2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warning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Mac Users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Sometimes generating the linelist using a ribbon file can fail on Mac. In that case, it will default back to a linelist with button instead, but you should be able to pursue the exercices with this linelist. We are working to provide full support for Ribbon on Mac Os.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might experience screen flickering during the linelist creation process.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1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1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linelist_measles_en_ex2.xlsb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1"/>
    <w:bookmarkStart w:id="44" w:name="exercise-3-analysis"/>
    <w:p>
      <w:pPr>
        <w:pStyle w:val="Heading2"/>
      </w:pPr>
      <w:r>
        <w:t xml:space="preserve">Exercise 3: Analysis</w:t>
      </w:r>
    </w:p>
    <w:p>
      <w:pPr>
        <w:pStyle w:val="FirstParagraph"/>
      </w:pPr>
      <w:r>
        <w:t xml:space="preserve">We’ve decided to add some analyses on the type of discharge (variable</w:t>
      </w:r>
      <w:r>
        <w:t xml:space="preserve"> </w:t>
      </w:r>
      <w:r>
        <w:rPr>
          <w:rStyle w:val="VerbatimChar"/>
        </w:rPr>
        <w:t xml:space="preserve">outcome</w:t>
      </w:r>
      <w:r>
        <w:t xml:space="preserve">) to</w:t>
      </w:r>
      <w:r>
        <w:t xml:space="preserve"> </w:t>
      </w:r>
      <w:r>
        <w:t xml:space="preserve">the linelist.</w:t>
      </w:r>
    </w:p>
    <w:p>
      <w:pPr>
        <w:numPr>
          <w:ilvl w:val="0"/>
          <w:numId w:val="1012"/>
        </w:numPr>
      </w:pPr>
      <w:r>
        <w:t xml:space="preserve">Open the setup file</w:t>
      </w:r>
      <w:r>
        <w:t xml:space="preserve"> </w:t>
      </w:r>
      <w:r>
        <w:rPr>
          <w:rStyle w:val="VerbatimChar"/>
        </w:rPr>
        <w:t xml:space="preserve">setup_measles_base_ex3.xlsb</w:t>
      </w:r>
      <w:r>
        <w:t xml:space="preserve"> </w:t>
      </w:r>
      <w:r>
        <w:t xml:space="preserve">located in the</w:t>
      </w:r>
      <w:r>
        <w:t xml:space="preserve"> </w:t>
      </w:r>
      <w:r>
        <w:rPr>
          <w:rStyle w:val="VerbatimChar"/>
        </w:rPr>
        <w:t xml:space="preserve">setup</w:t>
      </w:r>
      <w:r>
        <w:t xml:space="preserve"> </w:t>
      </w:r>
      <w:r>
        <w:t xml:space="preserve">folder.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Univariate Analysis</w:t>
      </w:r>
      <w:r>
        <w:t xml:space="preserve"> </w:t>
      </w:r>
      <w:r>
        <w:t xml:space="preserve">add a univariate table showing the number of</w:t>
      </w:r>
      <w:r>
        <w:t xml:space="preserve"> </w:t>
      </w:r>
      <w:r>
        <w:t xml:space="preserve">patients by type of discharge. Add percentages and a graph for this</w:t>
      </w:r>
      <w:r>
        <w:t xml:space="preserve"> </w:t>
      </w:r>
      <w:r>
        <w:t xml:space="preserve">table.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Time Series Analysis</w:t>
      </w:r>
      <w:r>
        <w:t xml:space="preserve"> </w:t>
      </w:r>
      <w:r>
        <w:t xml:space="preserve">add a temporal table showing the number of patient by type of discharge and notification date. Add percentages by</w:t>
      </w:r>
      <w:r>
        <w:t xml:space="preserve"> </w:t>
      </w:r>
      <w:r>
        <w:t xml:space="preserve">row and add total.</w:t>
      </w:r>
    </w:p>
    <w:p>
      <w:pPr>
        <w:numPr>
          <w:ilvl w:val="0"/>
          <w:numId w:val="1012"/>
        </w:numPr>
      </w:pPr>
      <w:r>
        <w:t xml:space="preserve">In the</w:t>
      </w:r>
      <w:r>
        <w:t xml:space="preserve"> </w:t>
      </w:r>
      <w:r>
        <w:rPr>
          <w:iCs/>
          <w:i/>
        </w:rPr>
        <w:t xml:space="preserve">Analysis</w:t>
      </w:r>
      <w:r>
        <w:t xml:space="preserve"> </w:t>
      </w:r>
      <w:r>
        <w:t xml:space="preserve">sheet, section</w:t>
      </w:r>
      <w:r>
        <w:t xml:space="preserve"> </w:t>
      </w:r>
      <w:r>
        <w:rPr>
          <w:iCs/>
          <w:i/>
        </w:rPr>
        <w:t xml:space="preserve">Labels for Time Series Graphs</w:t>
      </w:r>
      <w:r>
        <w:t xml:space="preserve"> </w:t>
      </w:r>
      <w:r>
        <w:t xml:space="preserve">add a graph title</w:t>
      </w:r>
      <w:r>
        <w:t xml:space="preserve"> </w:t>
      </w:r>
      <w:r>
        <w:rPr>
          <w:iCs/>
          <w:i/>
        </w:rPr>
        <w:t xml:space="preserve">Deaths</w:t>
      </w:r>
      <w:r>
        <w:t xml:space="preserve">. In the section</w:t>
      </w:r>
      <w:r>
        <w:t xml:space="preserve"> </w:t>
      </w:r>
      <w:r>
        <w:rPr>
          <w:iCs/>
          <w:i/>
        </w:rPr>
        <w:t xml:space="preserve">Graph on Time Series</w:t>
      </w:r>
      <w:r>
        <w:t xml:space="preserve"> </w:t>
      </w:r>
      <w:r>
        <w:t xml:space="preserve">graph</w:t>
      </w:r>
      <w:r>
        <w:t xml:space="preserve"> </w:t>
      </w:r>
      <w:r>
        <w:t xml:space="preserve">specifications, add the number of deaths per notification date, in bars.</w:t>
      </w:r>
    </w:p>
    <w:p>
      <w:pPr>
        <w:numPr>
          <w:ilvl w:val="0"/>
          <w:numId w:val="1012"/>
        </w:numPr>
      </w:pPr>
      <w:r>
        <w:t xml:space="preserve">Translate newly added labels into French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p>
      <w:pPr>
        <w:numPr>
          <w:ilvl w:val="0"/>
          <w:numId w:val="1012"/>
        </w:numPr>
      </w:pPr>
      <w:r>
        <w:t xml:space="preserve">Check the setup for potential errors (see</w:t>
      </w:r>
      <w:r>
        <w:t xml:space="preserve"> </w:t>
      </w:r>
      <w:r>
        <w:rPr>
          <w:iCs/>
          <w:i/>
        </w:rPr>
        <w:t xml:space="preserve">Setup Options</w:t>
      </w:r>
      <w:r>
        <w:t xml:space="preserve"> </w:t>
      </w:r>
      <w:r>
        <w:t xml:space="preserve">ribbon).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C:\PROGRA~1\Quarto\share\formats\docx\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rPr>
                <w:iCs/>
                <w:i/>
              </w:rPr>
              <w:t xml:space="preserve">You should get a configuration file identical to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setup_measles_exercise_three.xlsb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in</w:t>
            </w:r>
            <w:r>
              <w:t xml:space="preserve"> </w:t>
            </w:r>
            <w:r>
              <w:rPr>
                <w:iCs/>
                <w:i/>
              </w:rPr>
              <w:t xml:space="preserve">the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setup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folder. You can also start from this file if you like.</w:t>
            </w:r>
          </w:p>
        </w:tc>
      </w:tr>
    </w:tbl>
    <w:p>
      <w:pPr>
        <w:numPr>
          <w:ilvl w:val="0"/>
          <w:numId w:val="1013"/>
        </w:numPr>
      </w:pPr>
      <w:r>
        <w:t xml:space="preserve">Regenerate a new linelist named</w:t>
      </w:r>
      <w:r>
        <w:t xml:space="preserve"> </w:t>
      </w:r>
      <w:r>
        <w:rPr>
          <w:rStyle w:val="VerbatimChar"/>
        </w:rPr>
        <w:t xml:space="preserve">linelist_measles_en_ex3</w:t>
      </w:r>
      <w:r>
        <w:t xml:space="preserve"> </w:t>
      </w:r>
      <w:r>
        <w:t xml:space="preserve">using the</w:t>
      </w:r>
      <w:r>
        <w:t xml:space="preserve"> </w:t>
      </w:r>
      <w:r>
        <w:t xml:space="preserve">designer located in the</w:t>
      </w:r>
      <w:r>
        <w:t xml:space="preserve"> </w:t>
      </w:r>
      <w:r>
        <w:rPr>
          <w:rStyle w:val="VerbatimChar"/>
        </w:rPr>
        <w:t xml:space="preserve">designer</w:t>
      </w:r>
      <w:r>
        <w:t xml:space="preserve"> </w:t>
      </w:r>
      <w:r>
        <w:t xml:space="preserve">folder. Save the linelist in the demo folder, making sure you’ve</w:t>
      </w:r>
      <w:r>
        <w:t xml:space="preserve"> </w:t>
      </w:r>
      <w:r>
        <w:t xml:space="preserve">selected English as the language. You’ll use the file</w:t>
      </w:r>
      <w:r>
        <w:t xml:space="preserve"> </w:t>
      </w:r>
      <w:r>
        <w:rPr>
          <w:rStyle w:val="VerbatimChar"/>
        </w:rPr>
        <w:t xml:space="preserve">geobase-cod-2023-03-13_20230612.xlsx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geobase</w:t>
      </w:r>
      <w:r>
        <w:t xml:space="preserve"> </w:t>
      </w:r>
      <w:r>
        <w:t xml:space="preserve">folder as your</w:t>
      </w:r>
      <w:r>
        <w:t xml:space="preserve"> </w:t>
      </w:r>
      <w:r>
        <w:t xml:space="preserve">geobase.</w:t>
      </w:r>
    </w:p>
    <w:p>
      <w:pPr>
        <w:numPr>
          <w:ilvl w:val="0"/>
          <w:numId w:val="1013"/>
        </w:numPr>
      </w:pPr>
      <w:r>
        <w:t xml:space="preserve">You are now ready to migrate your data from the old to the new linelist. You need to proceed in 2 steps:</w:t>
      </w:r>
    </w:p>
    <w:p>
      <w:pPr>
        <w:numPr>
          <w:ilvl w:val="1"/>
          <w:numId w:val="1014"/>
        </w:numPr>
        <w:pStyle w:val="Compact"/>
      </w:pPr>
      <w:r>
        <w:t xml:space="preserve">First, go back to the linelist</w:t>
      </w:r>
      <w:r>
        <w:t xml:space="preserve"> </w:t>
      </w:r>
      <w:r>
        <w:rPr>
          <w:rStyle w:val="VerbatimChar"/>
        </w:rPr>
        <w:t xml:space="preserve">linelist_measles_en_ex1.xlsb</w:t>
      </w:r>
      <w:r>
        <w:t xml:space="preserve"> </w:t>
      </w:r>
      <w:r>
        <w:t xml:space="preserve">and remove all filters (see</w:t>
      </w:r>
      <w:r>
        <w:t xml:space="preserve"> </w:t>
      </w:r>
      <w:r>
        <w:rPr>
          <w:iCs/>
          <w:i/>
        </w:rPr>
        <w:t xml:space="preserve">Data Entry and Print</w:t>
      </w:r>
      <w:r>
        <w:t xml:space="preserve"> </w:t>
      </w:r>
      <w:r>
        <w:t xml:space="preserve">ribbon). Then, export the data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Export data</w:t>
      </w:r>
      <w:r>
        <w:t xml:space="preserve">) to a location of your choice. This migration file contains all your data.</w:t>
      </w:r>
    </w:p>
    <w:p>
      <w:pPr>
        <w:numPr>
          <w:ilvl w:val="1"/>
          <w:numId w:val="1014"/>
        </w:numPr>
        <w:pStyle w:val="Compact"/>
      </w:pPr>
      <w:r>
        <w:t xml:space="preserve">Second, go back to the new linelist</w:t>
      </w:r>
      <w:r>
        <w:t xml:space="preserve"> </w:t>
      </w:r>
      <w:r>
        <w:rPr>
          <w:rStyle w:val="VerbatimChar"/>
        </w:rPr>
        <w:t xml:space="preserve">linelist_measles_en_ex3.xlsb</w:t>
      </w:r>
      <w:r>
        <w:t xml:space="preserve"> </w:t>
      </w:r>
      <w:r>
        <w:t xml:space="preserve">and import the migration file (see</w:t>
      </w:r>
      <w:r>
        <w:t xml:space="preserve"> </w:t>
      </w:r>
      <w:r>
        <w:rPr>
          <w:iCs/>
          <w:i/>
        </w:rPr>
        <w:t xml:space="preserve">Admin</w:t>
      </w:r>
      <w:r>
        <w:t xml:space="preserve"> </w:t>
      </w:r>
      <w:r>
        <w:t xml:space="preserve">ribbon &gt;</w:t>
      </w:r>
      <w:r>
        <w:t xml:space="preserve"> </w:t>
      </w:r>
      <w:r>
        <w:rPr>
          <w:iCs/>
          <w:i/>
        </w:rPr>
        <w:t xml:space="preserve">Advance Options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 data</w:t>
      </w:r>
      <w:r>
        <w:t xml:space="preserve">).</w:t>
      </w:r>
      <w:r>
        <w:t xml:space="preserve"> </w:t>
      </w:r>
      <w:r>
        <w:t xml:space="preserve">Look at the importation report and browse the data in the new linelist.</w:t>
      </w:r>
    </w:p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25" Target="media/rId25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32" Target="media/rId32.png" /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github.com/epicentre-msf/outbreak-tools-demo/raw/main/demo_materials.zip" TargetMode="External" /><Relationship Type="http://schemas.openxmlformats.org/officeDocument/2006/relationships/hyperlink" Id="rId20" Target="https://reports.msf.net/secure/app/outbreak-tools-geoap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 case of outbreak-tools usage</dc:title>
  <dc:creator/>
  <dc:language>en</dc:language>
  <cp:keywords/>
  <dcterms:created xsi:type="dcterms:W3CDTF">2023-06-15T05:39:59Z</dcterms:created>
  <dcterms:modified xsi:type="dcterms:W3CDTF">2023-06-15T05:39:59Z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/>
  </property>
  <property fmtid="{D5CDD505-2E9C-101B-9397-08002B2CF9AE}" pid="12" name="toc-title">
    <vt:lpwstr>Table of contents</vt:lpwstr>
  </property>
</Properties>
</file>