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</w:t>
      </w:r>
      <w:r>
        <w:t xml:space="preserve"> </w:t>
      </w:r>
      <w:r>
        <w:t xml:space="preserve">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</w:t>
      </w:r>
      <w:r>
        <w:t xml:space="preserve"> </w:t>
      </w:r>
      <w:r>
        <w:t xml:space="preserve">tableaux 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</w:t>
      </w:r>
      <w:r>
        <w:t xml:space="preserve"> </w:t>
      </w:r>
      <w:r>
        <w:t xml:space="preserve">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</w:t>
      </w:r>
      <w:r>
        <w:t xml:space="preserve"> </w:t>
      </w:r>
      <w:r>
        <w:t xml:space="preserve">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</w:t>
      </w:r>
      <w:r>
        <w:t xml:space="preserve"> </w:t>
      </w:r>
      <w:r>
        <w:t xml:space="preserve">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</w:t>
      </w:r>
      <w:r>
        <w:t xml:space="preserve"> </w:t>
      </w:r>
      <w:r>
        <w:t xml:space="preserve">Cela ne nécessite pas a priori une connaissance approfondie de excel.</w:t>
      </w:r>
      <w:r>
        <w:t xml:space="preserve"> </w:t>
      </w:r>
      <w:r>
        <w:t xml:space="preserve">Un fichier setup est défini par maladie, et peut permettre de créer des linelist</w:t>
      </w:r>
      <w:r>
        <w:t xml:space="preserve"> </w:t>
      </w:r>
      <w:r>
        <w:t xml:space="preserve">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</w:t>
      </w:r>
      <w:r>
        <w:t xml:space="preserve"> </w:t>
      </w:r>
      <w:r>
        <w:t xml:space="preserve">vous intéresse. Elle est mise à jour au fur et à mesure que de nouvelles</w:t>
      </w:r>
      <w:r>
        <w:t xml:space="preserve"> </w:t>
      </w:r>
      <w:r>
        <w:t xml:space="preserve">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42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</w:t>
      </w:r>
      <w:r>
        <w:t xml:space="preserve"> </w:t>
      </w:r>
      <w:r>
        <w:t xml:space="preserve">précédemment en mettant en jeu un setup pour la rougeole. Vous disposez dans</w:t>
      </w:r>
      <w:r>
        <w:t xml:space="preserve"> </w:t>
      </w:r>
      <w:r>
        <w:t xml:space="preserve">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Téléchargez et dézippez les matériels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Vous pouvez télécharger les exercices sous format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pour une utilisation</w:t>
            </w:r>
            <w:r>
              <w:t xml:space="preserve"> </w:t>
            </w:r>
            <w:r>
              <w:rPr>
                <w:iCs/>
                <w:i/>
              </w:rPr>
              <w:t xml:space="preserve">offline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ici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Il faut extraire le fichier zip après le téléchargement.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</w:t>
            </w:r>
            <w:r>
              <w:t xml:space="preserve"> </w:t>
            </w:r>
            <w:r>
              <w:t xml:space="preserve">aurez besoin d’autoriser les macros VBA sous excel, ainsi que l’accès au</w:t>
            </w:r>
            <w:r>
              <w:t xml:space="preserve"> </w:t>
            </w:r>
            <w:r>
              <w:t xml:space="preserve">modèle object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</w:t>
            </w:r>
            <w:r>
              <w:t xml:space="preserve"> </w:t>
            </w:r>
            <w:r>
              <w:t xml:space="preserve">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  <w:p>
            <w:pPr>
              <w:pStyle w:val="BodyText"/>
            </w:pPr>
            <w:r>
              <w:t xml:space="preserve">Sur certaines machines Windows, vous devrez débloquer vos fichiers pour</w:t>
            </w:r>
            <w:r>
              <w:t xml:space="preserve"> </w:t>
            </w:r>
            <w:r>
              <w:t xml:space="preserve">pouvoir utiliser les macros.</w:t>
            </w:r>
            <w:r>
              <w:t xml:space="preserve"> </w:t>
            </w:r>
            <w:r>
              <w:t xml:space="preserve">Dans certains cas, des fichiers de macro Excel</w:t>
            </w:r>
            <w:r>
              <w:t xml:space="preserve"> </w:t>
            </w:r>
            <w:r>
              <w:t xml:space="preserve">téléchargés depuis le Web sont automatiquement bloqués pour des raisons de</w:t>
            </w:r>
            <w:r>
              <w:t xml:space="preserve"> </w:t>
            </w:r>
            <w:r>
              <w:t xml:space="preserve">sécurité. Vous pouvez débloquer les fichiers par:</w:t>
            </w:r>
          </w:p>
          <w:p>
            <w:pPr>
              <w:pStyle w:val="BodyText"/>
            </w:pPr>
            <w:r>
              <w:t xml:space="preserve">0- Clic droit sur le fichier</w:t>
            </w:r>
          </w:p>
          <w:p>
            <w:pPr>
              <w:pStyle w:val="BodyText"/>
            </w:pPr>
            <w:r>
              <w:t xml:space="preserve">1- Sélectionnez Propriétés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Cochez la case</w:t>
            </w:r>
            <w:r>
              <w:t xml:space="preserve"> </w:t>
            </w:r>
            <w:r>
              <w:rPr>
                <w:iCs/>
                <w:i/>
              </w:rPr>
              <w:t xml:space="preserve">Débloquer</w:t>
            </w:r>
            <w:r>
              <w:t xml:space="preserve"> </w:t>
            </w:r>
            <w:r>
              <w:t xml:space="preserve">en bas à droite.</w:t>
            </w:r>
          </w:p>
        </w:tc>
      </w:tr>
    </w:tbl>
    <w:bookmarkStart w:id="35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.</w:t>
      </w:r>
      <w:r>
        <w:t xml:space="preserve"> </w:t>
      </w:r>
      <w:r>
        <w:t xml:space="preserve">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</w:t>
      </w:r>
      <w:r>
        <w:t xml:space="preserve"> </w:t>
      </w:r>
      <w:r>
        <w:t xml:space="preserve">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</w:t>
      </w:r>
      <w:r>
        <w:t xml:space="preserve"> </w:t>
      </w:r>
      <w:r>
        <w:t xml:space="preserve">les mêmes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 Ouvrez et</w:t>
      </w:r>
      <w:r>
        <w:t xml:space="preserve"> </w:t>
      </w:r>
      <w:r>
        <w:t xml:space="preserve">examinez les exports.</w:t>
      </w:r>
      <w:r>
        <w:t xml:space="preserve"> </w:t>
      </w:r>
      <w:r>
        <w:t xml:space="preserve">Si vous n’avez pas changé le mot de passe, le mot de passe des exports</w:t>
      </w:r>
      <w:r>
        <w:t xml:space="preserve"> </w:t>
      </w:r>
      <w:r>
        <w:t xml:space="preserve">devrait être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On décide d’ajouter les</w:t>
      </w:r>
      <w:r>
        <w:t xml:space="preserve"> </w:t>
      </w:r>
      <w:r>
        <w:t xml:space="preserve">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</w:t>
      </w:r>
      <w:r>
        <w:t xml:space="preserve"> </w:t>
      </w:r>
      <w:r>
        <w:t xml:space="preserve">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</w:t>
      </w:r>
      <w:r>
        <w:t xml:space="preserve"> </w:t>
      </w:r>
      <w:r>
        <w:t xml:space="preserve">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</w:t>
      </w:r>
      <w:r>
        <w:t xml:space="preserve"> </w:t>
      </w:r>
      <w:r>
        <w:t xml:space="preserve">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</w:t>
      </w:r>
      <w:r>
        <w:t xml:space="preserve"> </w:t>
      </w:r>
      <w:r>
        <w:t xml:space="preserve">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</w:t>
      </w:r>
      <w:r>
        <w:t xml:space="preserve"> </w:t>
      </w:r>
      <w:r>
        <w:t xml:space="preserve">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en s’assurant que vous avez</w:t>
      </w:r>
      <w:r>
        <w:t xml:space="preserve"> </w:t>
      </w:r>
      <w:r>
        <w:t xml:space="preserve">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qui</w:t>
      </w:r>
      <w:r>
        <w:t xml:space="preserve"> </w:t>
      </w:r>
      <w:r>
        <w:t xml:space="preserve">se trouve dans le dossier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(qui se trouve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</w:t>
      </w:r>
      <w:r>
        <w:t xml:space="preserve"> </w:t>
      </w:r>
      <w:r>
        <w:t xml:space="preserve">dans la linelist. Regardez les</w:t>
      </w:r>
      <w:r>
        <w:t xml:space="preserve"> </w:t>
      </w:r>
      <w:r>
        <w:t xml:space="preserve">données qui n’ont pas été importées et parcourez les données de la linelist.</w:t>
      </w:r>
    </w:p>
    <w:bookmarkEnd w:id="38"/>
    <w:bookmarkStart w:id="41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</w:t>
      </w:r>
      <w:r>
        <w:t xml:space="preserve"> </w:t>
      </w:r>
      <w:r>
        <w:t xml:space="preserve">patients par type de sortie. Ajoutez les pourcentages et un graphique pour</w:t>
      </w:r>
      <w:r>
        <w:t xml:space="preserve"> </w:t>
      </w:r>
      <w:r>
        <w:t xml:space="preserve">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</w:t>
      </w:r>
      <w:r>
        <w:t xml:space="preserve"> </w:t>
      </w:r>
      <w:r>
        <w:t xml:space="preserve">des type de sortie par date de notification. Ajoutez une l’option pourcentage en</w:t>
      </w:r>
      <w:r>
        <w:t xml:space="preserve"> </w:t>
      </w:r>
      <w:r>
        <w:t xml:space="preserve">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</w:t>
      </w:r>
      <w:r>
        <w:t xml:space="preserve"> </w:t>
      </w:r>
      <w:r>
        <w:t xml:space="preserve">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 en s’assurant que vous avez</w:t>
      </w:r>
      <w:r>
        <w:t xml:space="preserve"> </w:t>
      </w:r>
      <w:r>
        <w:t xml:space="preserve">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qui se trouvent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dans la linelist. Parcourez les données de la linelist.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2023-06-14T15:14:48Z</dcterms:created>
  <dcterms:modified xsi:type="dcterms:W3CDTF">2023-06-14T15:14:48Z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