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Démonstration</w:t>
      </w:r>
      <w:r>
        <w:t xml:space="preserve"> </w:t>
      </w:r>
      <w:r>
        <w:t xml:space="preserve">de</w:t>
      </w:r>
      <w:r>
        <w:t xml:space="preserve"> </w:t>
      </w:r>
      <w:r>
        <w:t xml:space="preserve">l’utilisation</w:t>
      </w:r>
      <w:r>
        <w:t xml:space="preserve"> </w:t>
      </w:r>
      <w:r>
        <w:t xml:space="preserve">de</w:t>
      </w:r>
      <w:r>
        <w:t xml:space="preserve"> </w:t>
      </w:r>
      <w:r>
        <w:t xml:space="preserve">outbreak-tools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est un ensemble d’outils pour faciliter la création de linelist</w:t>
      </w:r>
      <w:r>
        <w:t xml:space="preserve"> </w:t>
      </w:r>
      <w:r>
        <w:t xml:space="preserve">sous Excel. Ces outils permettent entre autre d’automatiser sous excel:</w:t>
      </w:r>
    </w:p>
    <w:p>
      <w:pPr>
        <w:numPr>
          <w:ilvl w:val="0"/>
          <w:numId w:val="1001"/>
        </w:numPr>
        <w:pStyle w:val="Compact"/>
      </w:pPr>
      <w:r>
        <w:t xml:space="preserve">L’ajout de variables (que ce soient des listes déroulantes, des valeurs</w:t>
      </w:r>
      <w:r>
        <w:t xml:space="preserve"> </w:t>
      </w:r>
      <w:r>
        <w:t xml:space="preserve">entières, décimales, ou même des formules excels) ainsi que leur formatage.</w:t>
      </w:r>
    </w:p>
    <w:p>
      <w:pPr>
        <w:numPr>
          <w:ilvl w:val="0"/>
          <w:numId w:val="1001"/>
        </w:numPr>
        <w:pStyle w:val="Compact"/>
      </w:pPr>
      <w:r>
        <w:t xml:space="preserve">La traduction d’une linelist d’une langue à une autre,</w:t>
      </w:r>
    </w:p>
    <w:p>
      <w:pPr>
        <w:numPr>
          <w:ilvl w:val="0"/>
          <w:numId w:val="1001"/>
        </w:numPr>
        <w:pStyle w:val="Compact"/>
      </w:pPr>
      <w:r>
        <w:t xml:space="preserve">L’ajout d’analyses dans la linelist sous forme de</w:t>
      </w:r>
      <w:r>
        <w:t xml:space="preserve"> </w:t>
      </w:r>
      <w:r>
        <w:t xml:space="preserve">tableaux (univariées, bivariées, temporelles, spatiales),</w:t>
      </w:r>
    </w:p>
    <w:p>
      <w:pPr>
        <w:numPr>
          <w:ilvl w:val="0"/>
          <w:numId w:val="1001"/>
        </w:numPr>
        <w:pStyle w:val="Compact"/>
      </w:pPr>
      <w:r>
        <w:t xml:space="preserve">L’ajout de graphes dans la linelist,</w:t>
      </w:r>
    </w:p>
    <w:p>
      <w:pPr>
        <w:numPr>
          <w:ilvl w:val="0"/>
          <w:numId w:val="1001"/>
        </w:numPr>
        <w:pStyle w:val="Compact"/>
      </w:pPr>
      <w:r>
        <w:t xml:space="preserve">Les imports/exports vers des formats spécifiques de toute la</w:t>
      </w:r>
      <w:r>
        <w:t xml:space="preserve"> </w:t>
      </w:r>
      <w:r>
        <w:t xml:space="preserve">linelist ou de certaines variables.</w:t>
      </w:r>
    </w:p>
    <w:p>
      <w:pPr>
        <w:numPr>
          <w:ilvl w:val="0"/>
          <w:numId w:val="1001"/>
        </w:numPr>
        <w:pStyle w:val="Compact"/>
      </w:pPr>
      <w:r>
        <w:t xml:space="preserve">La gestion des données géographiques dans la linelist.</w:t>
      </w:r>
    </w:p>
    <w:p>
      <w:pPr>
        <w:numPr>
          <w:ilvl w:val="0"/>
          <w:numId w:val="1001"/>
        </w:numPr>
        <w:pStyle w:val="Compact"/>
      </w:pPr>
      <w:r>
        <w:t xml:space="preserve">L’évolution de la linelist au fur et à mesure que l’on ajoute ou supprime</w:t>
      </w:r>
      <w:r>
        <w:t xml:space="preserve"> </w:t>
      </w:r>
      <w:r>
        <w:t xml:space="preserve">des options/variables.</w:t>
      </w:r>
    </w:p>
    <w:p>
      <w:pPr>
        <w:pStyle w:val="FirstParagraph"/>
      </w:pPr>
      <w:r>
        <w:drawing>
          <wp:inline>
            <wp:extent cx="5334000" cy="43200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fr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conception de la linelist est pensée dans un fichier de configuration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setup</w:t>
      </w:r>
      <w:r>
        <w:t xml:space="preserve">. Ce fichier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est ensuite chargé dans un autre fichier qui</w:t>
      </w:r>
      <w:r>
        <w:t xml:space="preserve"> </w:t>
      </w:r>
      <w:r>
        <w:t xml:space="preserve">conçoit la linelist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designer</w:t>
      </w:r>
      <w:r>
        <w:t xml:space="preserve">. Le designer crée la linelist, en se basant sur les configurations</w:t>
      </w:r>
      <w:r>
        <w:t xml:space="preserve"> </w:t>
      </w:r>
      <w:r>
        <w:t xml:space="preserve">du</w:t>
      </w:r>
      <w:r>
        <w:t xml:space="preserve"> </w:t>
      </w:r>
      <w:r>
        <w:rPr>
          <w:iCs/>
          <w:i/>
        </w:rPr>
        <w:t xml:space="preserve">setup</w:t>
      </w:r>
      <w:r>
        <w:t xml:space="preserve">. La procédure de création de la linelist se fait donc en 3 étapes:</w:t>
      </w:r>
    </w:p>
    <w:p>
      <w:pPr>
        <w:pStyle w:val="BodyText"/>
      </w:pPr>
      <w:r>
        <w:t xml:space="preserve">1- Définir ses besoins dans le fichier setup:</w:t>
      </w:r>
      <w:r>
        <w:t xml:space="preserve"> </w:t>
      </w:r>
      <w:r>
        <w:t xml:space="preserve">La configuration du fichier s’inspire de celle des formulaires XLS de Kobo.</w:t>
      </w:r>
      <w:r>
        <w:t xml:space="preserve"> </w:t>
      </w:r>
      <w:r>
        <w:t xml:space="preserve">Cela ne nécessite pas a priori une connaissance approfondie de excel.</w:t>
      </w:r>
      <w:r>
        <w:t xml:space="preserve"> </w:t>
      </w:r>
      <w:r>
        <w:t xml:space="preserve">Un fichier setup est défini par maladie, et peut permettre de créer des linelist</w:t>
      </w:r>
      <w:r>
        <w:t xml:space="preserve"> </w:t>
      </w:r>
      <w:r>
        <w:t xml:space="preserve">dans plusieurs langues.</w:t>
      </w:r>
    </w:p>
    <w:p>
      <w:pPr>
        <w:pStyle w:val="BodyText"/>
      </w:pPr>
      <w:r>
        <w:t xml:space="preserve">2- Télécharger les données géographiques de la zone cible:</w:t>
      </w:r>
      <w:r>
        <w:t xml:space="preserve"> </w:t>
      </w:r>
      <w:r>
        <w:t xml:space="preserve">Il existe</w:t>
      </w:r>
      <w:r>
        <w:t xml:space="preserve"> </w:t>
      </w:r>
      <w:hyperlink r:id="rId23">
        <w:r>
          <w:rPr>
            <w:rStyle w:val="Hyperlink"/>
          </w:rPr>
          <w:t xml:space="preserve">une application</w:t>
        </w:r>
      </w:hyperlink>
      <w:r>
        <w:t xml:space="preserve"> </w:t>
      </w:r>
      <w:r>
        <w:t xml:space="preserve">disponible en ligne pour télécharger les données géographiques de la région qui</w:t>
      </w:r>
      <w:r>
        <w:t xml:space="preserve"> </w:t>
      </w:r>
      <w:r>
        <w:t xml:space="preserve">vous intéresse. Elle est mise à jour au fur et à mesure que de nouvelles</w:t>
      </w:r>
      <w:r>
        <w:t xml:space="preserve"> </w:t>
      </w:r>
      <w:r>
        <w:t xml:space="preserve">informations géographiques sont disponibles.</w:t>
      </w:r>
    </w:p>
    <w:p>
      <w:pPr>
        <w:pStyle w:val="BodyText"/>
      </w:pPr>
      <w:r>
        <w:t xml:space="preserve">3- Générer la linelist en précisant les options dans le designer.</w:t>
      </w:r>
    </w:p>
    <w:bookmarkEnd w:id="24"/>
    <w:bookmarkStart w:id="42" w:name="exercices"/>
    <w:p>
      <w:pPr>
        <w:pStyle w:val="Heading1"/>
      </w:pPr>
      <w:r>
        <w:t xml:space="preserve">Exercices</w:t>
      </w:r>
    </w:p>
    <w:p>
      <w:pPr>
        <w:pStyle w:val="FirstParagraph"/>
      </w:pPr>
      <w:r>
        <w:t xml:space="preserve">La présente série de 3 exercices permet d’explorer les possibilités citées</w:t>
      </w:r>
      <w:r>
        <w:t xml:space="preserve"> </w:t>
      </w:r>
      <w:r>
        <w:t xml:space="preserve">précédemment en mettant en jeu un setup pour la rougeole. Vous disposez dans</w:t>
      </w:r>
      <w:r>
        <w:t xml:space="preserve"> </w:t>
      </w:r>
      <w:r>
        <w:t xml:space="preserve">les dossiers de tous les materiels pour effectuer les exercices.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Téléchargez et dézippez les matériels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Vous pouvez télécharger les exercices sous format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pour une utilisation</w:t>
            </w:r>
            <w:r>
              <w:t xml:space="preserve"> </w:t>
            </w:r>
            <w:r>
              <w:rPr>
                <w:iCs/>
                <w:i/>
              </w:rPr>
              <w:t xml:space="preserve">offline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ici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Il faut extraire le fichier zip après le téléchargement.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Assurez-vous de débloquer les fichiers téléchargés</w:t>
            </w:r>
          </w:p>
          <w:p>
            <w:pPr>
              <w:pStyle w:val="BodyText"/>
            </w:pPr>
            <w:r>
              <w:t xml:space="preserve">Sur certaines machines Windows, vous devrez débloquer vos fichiers pour</w:t>
            </w:r>
            <w:r>
              <w:t xml:space="preserve"> </w:t>
            </w:r>
            <w:r>
              <w:t xml:space="preserve">pouvoir utiliser les macros.</w:t>
            </w:r>
            <w:r>
              <w:t xml:space="preserve"> </w:t>
            </w:r>
            <w:r>
              <w:t xml:space="preserve">Dans certains cas, des fichiers de macro Excel</w:t>
            </w:r>
            <w:r>
              <w:t xml:space="preserve"> </w:t>
            </w:r>
            <w:r>
              <w:t xml:space="preserve">téléchargés depuis le Web sont automatiquement bloqués pour des raisons de</w:t>
            </w:r>
            <w:r>
              <w:t xml:space="preserve"> </w:t>
            </w:r>
            <w:r>
              <w:t xml:space="preserve">sécurité. Vous pouvez débloquer les fichiers par:</w:t>
            </w:r>
          </w:p>
          <w:p>
            <w:pPr>
              <w:pStyle w:val="BodyText"/>
            </w:pPr>
            <w:r>
              <w:t xml:space="preserve">0- Clic droit sur le fichier</w:t>
            </w:r>
          </w:p>
          <w:p>
            <w:pPr>
              <w:pStyle w:val="BodyText"/>
            </w:pPr>
            <w:r>
              <w:t xml:space="preserve">1- Sélectionnez Propriétés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Cochez la case</w:t>
            </w:r>
            <w:r>
              <w:t xml:space="preserve"> </w:t>
            </w:r>
            <w:r>
              <w:rPr>
                <w:iCs/>
                <w:i/>
              </w:rPr>
              <w:t xml:space="preserve">Débloquer</w:t>
            </w:r>
            <w:r>
              <w:t xml:space="preserve"> </w:t>
            </w:r>
            <w:r>
              <w:t xml:space="preserve">en bas à droite.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Activez les macros avant les exercices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 vous comptez lancer le designer afin qu’il construise une linelist, vous</w:t>
            </w:r>
            <w:r>
              <w:t xml:space="preserve"> </w:t>
            </w:r>
            <w:r>
              <w:t xml:space="preserve">aurez besoin d’autoriser les macros VBA sous excel, ainsi que l’accès au</w:t>
            </w:r>
            <w:r>
              <w:t xml:space="preserve"> </w:t>
            </w:r>
            <w:r>
              <w:t xml:space="preserve">modèle objet VBA:</w:t>
            </w:r>
          </w:p>
          <w:p>
            <w:pPr>
              <w:pStyle w:val="BodyText"/>
            </w:pPr>
            <w:r>
              <w:t xml:space="preserve">1- Affichez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 </w:t>
            </w:r>
            <w:r>
              <w:t xml:space="preserve">sous excel.</w:t>
            </w:r>
          </w:p>
          <w:p>
            <w:pPr>
              <w:pStyle w:val="BodyText"/>
            </w:pPr>
            <w:r>
              <w:t xml:space="preserve">2- Dans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, cliquez sur</w:t>
            </w:r>
            <w:r>
              <w:t xml:space="preserve"> </w:t>
            </w:r>
            <w:r>
              <w:rPr>
                <w:iCs/>
                <w:i/>
              </w:rPr>
              <w:t xml:space="preserve">Sécurité des macros</w:t>
            </w:r>
            <w:r>
              <w:t xml:space="preserve">.</w:t>
            </w:r>
            <w:r>
              <w:t xml:space="preserve"> </w:t>
            </w:r>
            <w:r>
              <w:t xml:space="preserve">Cochez les options comme présenté dans l’image suivante: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128393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fr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1283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5" w:name="exercice-1-exploration."/>
    <w:p>
      <w:pPr>
        <w:pStyle w:val="Heading2"/>
      </w:pPr>
      <w:r>
        <w:t xml:space="preserve">Exercice 1 : Exploration.</w:t>
      </w:r>
    </w:p>
    <w:p>
      <w:pPr>
        <w:numPr>
          <w:ilvl w:val="0"/>
          <w:numId w:val="1002"/>
        </w:numPr>
      </w:pPr>
      <w:r>
        <w:t xml:space="preserve">Ouvrez le fichier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.</w:t>
      </w:r>
      <w:r>
        <w:t xml:space="preserve"> </w:t>
      </w:r>
      <w:r>
        <w:t xml:space="preserve">Le mot de passe du fichier est 5678.</w:t>
      </w:r>
    </w:p>
    <w:p>
      <w:pPr>
        <w:numPr>
          <w:ilvl w:val="0"/>
          <w:numId w:val="1002"/>
        </w:numPr>
      </w:pPr>
      <w:r>
        <w:t xml:space="preserve">Parcourez les feuilles de la linelist.</w:t>
      </w:r>
    </w:p>
    <w:p>
      <w:pPr>
        <w:numPr>
          <w:ilvl w:val="0"/>
          <w:numId w:val="1002"/>
        </w:numPr>
      </w:pPr>
      <w:r>
        <w:t xml:space="preserve">Remplissez des données géographiques en utilisant le geo-Helper.</w:t>
      </w:r>
      <w:r>
        <w:t xml:space="preserve"> </w:t>
      </w:r>
      <w:r>
        <w:t xml:space="preserve">Sélectionnez les données que vous voudrez.</w:t>
      </w:r>
    </w:p>
    <w:p>
      <w:pPr>
        <w:numPr>
          <w:ilvl w:val="0"/>
          <w:numId w:val="1002"/>
        </w:numPr>
      </w:pPr>
      <w:r>
        <w:t xml:space="preserve">Explorez les analyses univariées, bivariées et temporelles. Recalculez</w:t>
      </w:r>
      <w:r>
        <w:t xml:space="preserve"> </w:t>
      </w:r>
      <w:r>
        <w:t xml:space="preserve">les mêmes analyses en filtrant sur les personnes agées de moins de 2 ans.</w:t>
      </w:r>
    </w:p>
    <w:p>
      <w:pPr>
        <w:numPr>
          <w:ilvl w:val="0"/>
          <w:numId w:val="1002"/>
        </w:numPr>
      </w:pPr>
      <w:r>
        <w:t xml:space="preserve">Exportez les données filtrées avec l’export anonyme pour MSF. Ouvrez et</w:t>
      </w:r>
      <w:r>
        <w:t xml:space="preserve"> </w:t>
      </w:r>
      <w:r>
        <w:t xml:space="preserve">examinez les exports.</w:t>
      </w:r>
      <w:r>
        <w:t xml:space="preserve"> </w:t>
      </w:r>
      <w:r>
        <w:t xml:space="preserve">Si vous n’avez pas changé le mot de passe, le mot de passe des exports</w:t>
      </w:r>
      <w:r>
        <w:t xml:space="preserve"> </w:t>
      </w:r>
      <w:r>
        <w:t xml:space="preserve">devrait être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bookmarkEnd w:id="35"/>
    <w:bookmarkStart w:id="38" w:name="X7a0679d67d94f45408f4384117caf0a5e5ea597"/>
    <w:p>
      <w:pPr>
        <w:pStyle w:val="Heading2"/>
      </w:pPr>
      <w:r>
        <w:t xml:space="preserve">Exercice 2 : Modifications du fichier setup</w:t>
      </w:r>
    </w:p>
    <w:p>
      <w:pPr>
        <w:numPr>
          <w:ilvl w:val="0"/>
          <w:numId w:val="1003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 On décide d’ajouter les</w:t>
      </w:r>
      <w:r>
        <w:t xml:space="preserve"> </w:t>
      </w:r>
      <w:r>
        <w:t xml:space="preserve">variables suivantes: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de la feuille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,</w:t>
      </w:r>
      <w:r>
        <w:t xml:space="preserve"> </w:t>
      </w:r>
      <w:r>
        <w:t xml:space="preserve">juste avant la sous-section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qui prend trois valeurs: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de la feuille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, juste</w:t>
      </w:r>
      <w:r>
        <w:t xml:space="preserve"> </w:t>
      </w:r>
      <w:r>
        <w:t xml:space="preserve">après</w:t>
      </w:r>
      <w:r>
        <w:t xml:space="preserve"> </w:t>
      </w:r>
      <w:r>
        <w:rPr>
          <w:iCs/>
          <w:i/>
        </w:rPr>
        <w:t xml:space="preserve">Vaccinated against measles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(Nombre de doses reçues) qui est une variable</w:t>
      </w:r>
      <w:r>
        <w:t xml:space="preserve"> </w:t>
      </w:r>
      <w:r>
        <w:t xml:space="preserve">numériques.</w:t>
      </w:r>
    </w:p>
    <w:p>
      <w:pPr>
        <w:numPr>
          <w:ilvl w:val="2"/>
          <w:numId w:val="1006"/>
        </w:numPr>
        <w:pStyle w:val="Compact"/>
      </w:pPr>
      <w:r>
        <w:t xml:space="preserve">Ajoutez à cette variable une validation pour s’assurer qu’elle est</w:t>
      </w:r>
      <w:r>
        <w:t xml:space="preserve"> </w:t>
      </w:r>
      <w:r>
        <w:t xml:space="preserve">comprise entre 0 et 4</w:t>
      </w:r>
    </w:p>
    <w:p>
      <w:pPr>
        <w:numPr>
          <w:ilvl w:val="0"/>
          <w:numId w:val="1003"/>
        </w:numPr>
      </w:pPr>
      <w:r>
        <w:t xml:space="preserve">Traduisez les labels ajoutés en Français</w:t>
      </w:r>
    </w:p>
    <w:p>
      <w:pPr>
        <w:numPr>
          <w:ilvl w:val="0"/>
          <w:numId w:val="1003"/>
        </w:numPr>
      </w:pPr>
      <w:r>
        <w:t xml:space="preserve">Faites un Checking sur le setup pour vous assurer qu’il ne contient pas</w:t>
      </w:r>
      <w:r>
        <w:t xml:space="preserve"> </w:t>
      </w:r>
      <w:r>
        <w:t xml:space="preserve">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qui se trouve dans le dossier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.</w:t>
            </w:r>
            <w:r>
              <w:t xml:space="preserve"> </w:t>
            </w:r>
            <w:r>
              <w:rPr>
                <w:iCs/>
                <w:i/>
              </w:rPr>
              <w:t xml:space="preserve">Vous pouvez partir aussi de ce fichier si vous voulez.</w:t>
            </w:r>
          </w:p>
        </w:tc>
      </w:tr>
    </w:tbl>
    <w:p>
      <w:pPr>
        <w:numPr>
          <w:ilvl w:val="0"/>
          <w:numId w:val="1007"/>
        </w:numPr>
      </w:pPr>
      <w:r>
        <w:t xml:space="preserve">Regenérez une nouvelle linelist appelée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en utilisant le designer.</w:t>
      </w:r>
      <w:r>
        <w:t xml:space="preserve"> </w:t>
      </w:r>
      <w:r>
        <w:t xml:space="preserve">Enregistrez-la dans le dossier de la démo en s’assurant que vous avez</w:t>
      </w:r>
      <w:r>
        <w:t xml:space="preserve"> </w:t>
      </w:r>
      <w:r>
        <w:t xml:space="preserve">sélectionné l’anglais comme langue.</w:t>
      </w:r>
      <w:r>
        <w:t xml:space="preserve"> </w:t>
      </w:r>
      <w:r>
        <w:t xml:space="preserve">Vous utiliserez le fichier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qui</w:t>
      </w:r>
      <w:r>
        <w:t xml:space="preserve"> </w:t>
      </w:r>
      <w:r>
        <w:t xml:space="preserve">se trouve dans le dossier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comme géobase.</w:t>
      </w:r>
    </w:p>
    <w:p>
      <w:pPr>
        <w:numPr>
          <w:ilvl w:val="0"/>
          <w:numId w:val="1007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(qui se trouve dans le dossier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)</w:t>
      </w:r>
      <w:r>
        <w:t xml:space="preserve"> </w:t>
      </w:r>
      <w:r>
        <w:t xml:space="preserve">dans la linelist. Regardez les</w:t>
      </w:r>
      <w:r>
        <w:t xml:space="preserve"> </w:t>
      </w:r>
      <w:r>
        <w:t xml:space="preserve">données qui n’ont pas été importées et parcourez les données de la linelist.</w:t>
      </w:r>
    </w:p>
    <w:bookmarkEnd w:id="38"/>
    <w:bookmarkStart w:id="41" w:name="exercice-3-analyses"/>
    <w:p>
      <w:pPr>
        <w:pStyle w:val="Heading2"/>
      </w:pPr>
      <w:r>
        <w:t xml:space="preserve">Exercice 3: Analyses</w:t>
      </w:r>
    </w:p>
    <w:p>
      <w:pPr>
        <w:pStyle w:val="FirstParagraph"/>
      </w:pPr>
      <w:r>
        <w:t xml:space="preserve">On décide d’ajouter dans le fichier des analyses sur les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Dans la feuille analyses, ajoutez une table univariée portant sur le nombre de</w:t>
      </w:r>
      <w:r>
        <w:t xml:space="preserve"> </w:t>
      </w:r>
      <w:r>
        <w:t xml:space="preserve">patients par type de sortie. Ajoutez les pourcentages et un graphique pour</w:t>
      </w:r>
      <w:r>
        <w:t xml:space="preserve"> </w:t>
      </w:r>
      <w:r>
        <w:t xml:space="preserve">cette table.</w:t>
      </w:r>
    </w:p>
    <w:p>
      <w:pPr>
        <w:numPr>
          <w:ilvl w:val="0"/>
          <w:numId w:val="1008"/>
        </w:numPr>
      </w:pPr>
      <w:r>
        <w:t xml:space="preserve">Dans la feuille analyses, ajoutez une table temporelle portant sur l’évolution</w:t>
      </w:r>
      <w:r>
        <w:t xml:space="preserve"> </w:t>
      </w:r>
      <w:r>
        <w:t xml:space="preserve">des type de sortie par date de notification. Ajoutez une l’option pourcentage en</w:t>
      </w:r>
      <w:r>
        <w:t xml:space="preserve"> </w:t>
      </w:r>
      <w:r>
        <w:t xml:space="preserve">ligne, et ajoutez le total.</w:t>
      </w:r>
    </w:p>
    <w:p>
      <w:pPr>
        <w:numPr>
          <w:ilvl w:val="0"/>
          <w:numId w:val="1008"/>
        </w:numPr>
      </w:pPr>
      <w:r>
        <w:t xml:space="preserve">Dans la feuille analyses, ajoutez un graph sur les types de sorties. Dans</w:t>
      </w:r>
      <w:r>
        <w:t xml:space="preserve"> </w:t>
      </w:r>
      <w:r>
        <w:t xml:space="preserve">les spécifications du graphique, représentez le nombre de décédés par date de</w:t>
      </w:r>
      <w:r>
        <w:t xml:space="preserve"> </w:t>
      </w:r>
      <w:r>
        <w:t xml:space="preserve">notification, en barre.</w:t>
      </w:r>
    </w:p>
    <w:p>
      <w:pPr>
        <w:numPr>
          <w:ilvl w:val="0"/>
          <w:numId w:val="1008"/>
        </w:numPr>
      </w:pPr>
      <w:r>
        <w:t xml:space="preserve">Traduisez tous les labels en Français</w:t>
      </w:r>
    </w:p>
    <w:p>
      <w:pPr>
        <w:numPr>
          <w:ilvl w:val="0"/>
          <w:numId w:val="1008"/>
        </w:numPr>
      </w:pPr>
      <w:r>
        <w:t xml:space="preserve">Faites un checking sur le setup pour s’assurer qu’il ne contient pas 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qui se trouve dans le dossier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.</w:t>
            </w:r>
            <w:r>
              <w:t xml:space="preserve"> </w:t>
            </w:r>
            <w:r>
              <w:rPr>
                <w:iCs/>
                <w:i/>
              </w:rPr>
              <w:t xml:space="preserve">Vous pouvez partir aussi de ce fichier si vous voulez.</w:t>
            </w:r>
          </w:p>
        </w:tc>
      </w:tr>
    </w:tbl>
    <w:p>
      <w:pPr>
        <w:numPr>
          <w:ilvl w:val="0"/>
          <w:numId w:val="1009"/>
        </w:numPr>
      </w:pPr>
      <w:r>
        <w:t xml:space="preserve">Regenérez une nouvelle linelist appelée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en utilisant le designer.</w:t>
      </w:r>
      <w:r>
        <w:t xml:space="preserve"> </w:t>
      </w:r>
      <w:r>
        <w:t xml:space="preserve">Enregistrez-la dans le dossier de la démo e en s’assurant que vous avez</w:t>
      </w:r>
      <w:r>
        <w:t xml:space="preserve"> </w:t>
      </w:r>
      <w:r>
        <w:t xml:space="preserve">sélectionné l’anglais comme langue.</w:t>
      </w:r>
    </w:p>
    <w:p>
      <w:pPr>
        <w:numPr>
          <w:ilvl w:val="0"/>
          <w:numId w:val="1009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qui se trouvent dans le dossier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dans la linelist. Parcourez les données de la linelist.</w:t>
      </w:r>
    </w:p>
    <w:p>
      <w:pPr>
        <w:numPr>
          <w:ilvl w:val="0"/>
          <w:numId w:val="1009"/>
        </w:numPr>
      </w:pPr>
      <w:r>
        <w:t xml:space="preserve">Imprimez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Démonstration de l’utilisation de outbreak-tools</dc:title>
  <dc:creator/>
  <dc:language>fr</dc:language>
  <cp:keywords/>
  <dcterms:created xsi:type="dcterms:W3CDTF">2023-06-14T19:18:32Z</dcterms:created>
  <dcterms:modified xsi:type="dcterms:W3CDTF">2023-06-14T19:18:32Z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