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3937C" w14:textId="56AF6973" w:rsidR="00EE6228" w:rsidRPr="006B1383" w:rsidRDefault="00E42D84" w:rsidP="00CF5ED0">
      <w:pPr>
        <w:spacing w:after="0"/>
        <w:jc w:val="center"/>
        <w:rPr>
          <w:b/>
          <w:bCs/>
        </w:rPr>
      </w:pPr>
      <w:r w:rsidRPr="006B1383">
        <w:rPr>
          <w:b/>
          <w:bCs/>
        </w:rPr>
        <w:t>Comparison of TetrAMM, FX4, and SRS570 + Quantum V2F100 + scaler</w:t>
      </w:r>
    </w:p>
    <w:p w14:paraId="570C276D" w14:textId="72D40376" w:rsidR="00E42D84" w:rsidRPr="006B1383" w:rsidRDefault="00E42D84" w:rsidP="00CF5ED0">
      <w:pPr>
        <w:spacing w:after="0"/>
        <w:jc w:val="center"/>
        <w:rPr>
          <w:b/>
          <w:bCs/>
        </w:rPr>
      </w:pPr>
      <w:r w:rsidRPr="006B1383">
        <w:rPr>
          <w:b/>
          <w:bCs/>
        </w:rPr>
        <w:t>Mark Rivers</w:t>
      </w:r>
    </w:p>
    <w:p w14:paraId="6D724294" w14:textId="02ABCB66" w:rsidR="00E42D84" w:rsidRPr="006B1383" w:rsidRDefault="00E42D84" w:rsidP="00CF5ED0">
      <w:pPr>
        <w:spacing w:after="0"/>
        <w:jc w:val="center"/>
        <w:rPr>
          <w:b/>
          <w:bCs/>
        </w:rPr>
      </w:pPr>
      <w:r w:rsidRPr="006B1383">
        <w:rPr>
          <w:b/>
          <w:bCs/>
        </w:rPr>
        <w:t>September 2, 2026</w:t>
      </w:r>
    </w:p>
    <w:p w14:paraId="759299DE" w14:textId="77777777" w:rsidR="00CF5ED0" w:rsidRDefault="00CF5ED0">
      <w:pPr>
        <w:rPr>
          <w:b/>
          <w:bCs/>
        </w:rPr>
      </w:pPr>
    </w:p>
    <w:p w14:paraId="7EEAFCC6" w14:textId="007DCF9E" w:rsidR="00E42D84" w:rsidRPr="00895CF1" w:rsidRDefault="00845E29">
      <w:pPr>
        <w:rPr>
          <w:b/>
          <w:bCs/>
        </w:rPr>
      </w:pPr>
      <w:r>
        <w:rPr>
          <w:b/>
          <w:bCs/>
        </w:rPr>
        <w:t>Motivation</w:t>
      </w:r>
    </w:p>
    <w:p w14:paraId="104ECCC4" w14:textId="77777777" w:rsidR="00995ED9" w:rsidRDefault="00995ED9">
      <w:r>
        <w:t>Many APS beamlines measure ion chamber and photodiode currents using the following counting chain.</w:t>
      </w:r>
    </w:p>
    <w:p w14:paraId="76B475F0" w14:textId="518D1671" w:rsidR="00E42D84" w:rsidRDefault="00995ED9" w:rsidP="00995ED9">
      <w:pPr>
        <w:pStyle w:val="ListParagraph"/>
        <w:numPr>
          <w:ilvl w:val="0"/>
          <w:numId w:val="1"/>
        </w:numPr>
      </w:pPr>
      <w:r>
        <w:t>Stanford Research Systems SRS570 current amplifier.  This outputs a -5V to +5 V signal proportional to the input current.  The range (A/V) and analog filtering can be adjusted from the front panel or from EPICS.</w:t>
      </w:r>
    </w:p>
    <w:p w14:paraId="2461E47B" w14:textId="77777777" w:rsidR="00995ED9" w:rsidRDefault="00995ED9" w:rsidP="00995ED9">
      <w:pPr>
        <w:pStyle w:val="ListParagraph"/>
        <w:numPr>
          <w:ilvl w:val="0"/>
          <w:numId w:val="1"/>
        </w:numPr>
      </w:pPr>
      <w:r>
        <w:t>Voltage to frequency converter.  Commonly used models are:</w:t>
      </w:r>
    </w:p>
    <w:p w14:paraId="7D7DF5EF" w14:textId="13D084EB" w:rsidR="00995ED9" w:rsidRDefault="00995ED9" w:rsidP="00995ED9">
      <w:pPr>
        <w:pStyle w:val="ListParagraph"/>
        <w:numPr>
          <w:ilvl w:val="1"/>
          <w:numId w:val="1"/>
        </w:numPr>
      </w:pPr>
      <w:r>
        <w:t xml:space="preserve"> Nova N101VTF 4-channel system.  0-10V input, switch-selectable 1,2,5, and 10 MHz/V output. These were purchased in the early days of the APS and have not been available for many years.</w:t>
      </w:r>
    </w:p>
    <w:p w14:paraId="46A8D701" w14:textId="784764B4" w:rsidR="0058442B" w:rsidRDefault="00995ED9" w:rsidP="00995ED9">
      <w:pPr>
        <w:pStyle w:val="ListParagraph"/>
        <w:numPr>
          <w:ilvl w:val="1"/>
          <w:numId w:val="1"/>
        </w:numPr>
      </w:pPr>
      <w:r>
        <w:t xml:space="preserve">Quantum VTF100 2-channel system. </w:t>
      </w:r>
      <w:r w:rsidR="0058442B">
        <w:t xml:space="preserve">Input: 1, 2.5, 5, or 10V max.  Output: 10, 25, 50, or 100 </w:t>
      </w:r>
      <w:proofErr w:type="spellStart"/>
      <w:r w:rsidR="0058442B">
        <w:t>MHz.</w:t>
      </w:r>
      <w:proofErr w:type="spellEnd"/>
      <w:r w:rsidR="0058442B">
        <w:t xml:space="preserve">  This has recently been discontinued and is no longer available.</w:t>
      </w:r>
      <w:r w:rsidR="00F859DB">
        <w:t xml:space="preserve">  This is the model that was tested in this report.</w:t>
      </w:r>
    </w:p>
    <w:p w14:paraId="181D72BC" w14:textId="1EF8B886" w:rsidR="00995ED9" w:rsidRDefault="0058442B" w:rsidP="0058442B">
      <w:pPr>
        <w:pStyle w:val="ListParagraph"/>
        <w:numPr>
          <w:ilvl w:val="0"/>
          <w:numId w:val="1"/>
        </w:numPr>
      </w:pPr>
      <w:r>
        <w:t xml:space="preserve">Scaler or multi-channel scaler.  Models commonly used include the Joerger VSC8, SIS3820, and Measurement Computing USB-CTR08. </w:t>
      </w:r>
      <w:r w:rsidR="004B0082">
        <w:t xml:space="preserve"> The USB-CTR08 was used for this report.</w:t>
      </w:r>
    </w:p>
    <w:p w14:paraId="36D4079E" w14:textId="6742A620" w:rsidR="0058442B" w:rsidRDefault="0058442B" w:rsidP="0058442B">
      <w:r>
        <w:t>While these counting systems have been very useful, they are becoming obsolete, particularly because of the lack of V/F converter module suppliers.  They are also much more expensive per channel than the quad electrometer solutions now available.  These include</w:t>
      </w:r>
      <w:r w:rsidR="00F859DB">
        <w:t xml:space="preserve"> the following units that were tested in this report.</w:t>
      </w:r>
    </w:p>
    <w:p w14:paraId="7FC948EA" w14:textId="64E8C2AD" w:rsidR="0058442B" w:rsidRDefault="0058442B" w:rsidP="00F859DB">
      <w:pPr>
        <w:pStyle w:val="ListParagraph"/>
        <w:numPr>
          <w:ilvl w:val="0"/>
          <w:numId w:val="1"/>
        </w:numPr>
      </w:pPr>
      <w:r>
        <w:t>TetrAMM</w:t>
      </w:r>
      <w:r w:rsidR="00F859DB">
        <w:t xml:space="preserve"> from CAENels</w:t>
      </w:r>
      <w:r>
        <w:t xml:space="preserve">.  This digitizes 4 currents at 100 kHz.  2 selectable current ranges are specified at the time of order.  The unit used for these tests has ranges of ±120 </w:t>
      </w:r>
      <w:proofErr w:type="spellStart"/>
      <w:r>
        <w:t>nA</w:t>
      </w:r>
      <w:proofErr w:type="spellEnd"/>
      <w:r>
        <w:t xml:space="preserve"> and </w:t>
      </w:r>
      <w:r w:rsidR="00F859DB">
        <w:t>±</w:t>
      </w:r>
      <w:r>
        <w:t xml:space="preserve">120 </w:t>
      </w:r>
      <w:r w:rsidRPr="00F859DB">
        <w:rPr>
          <w:rFonts w:ascii="Calibri" w:hAnsi="Calibri" w:cs="Calibri"/>
        </w:rPr>
        <w:t>µ</w:t>
      </w:r>
      <w:r>
        <w:t>A.  The current reading</w:t>
      </w:r>
      <w:r w:rsidR="00F859DB">
        <w:t>s</w:t>
      </w:r>
      <w:r>
        <w:t xml:space="preserve"> can be averaged on-board the device, and additionally in the EPICS </w:t>
      </w:r>
      <w:proofErr w:type="spellStart"/>
      <w:r>
        <w:t>quadEM</w:t>
      </w:r>
      <w:proofErr w:type="spellEnd"/>
      <w:r>
        <w:t xml:space="preserve"> driver.</w:t>
      </w:r>
    </w:p>
    <w:p w14:paraId="5184C031" w14:textId="2F28B06E" w:rsidR="00F859DB" w:rsidRDefault="00F859DB" w:rsidP="00F859DB">
      <w:pPr>
        <w:pStyle w:val="ListParagraph"/>
        <w:numPr>
          <w:ilvl w:val="0"/>
          <w:numId w:val="1"/>
        </w:numPr>
      </w:pPr>
      <w:r>
        <w:t xml:space="preserve">FX4.  This digitizes 4 currents at 100 kHz.  8 current ranges from ±120 </w:t>
      </w:r>
      <w:proofErr w:type="spellStart"/>
      <w:r>
        <w:t>nA</w:t>
      </w:r>
      <w:proofErr w:type="spellEnd"/>
      <w:r>
        <w:t xml:space="preserve"> to ±10 mA are available on all units.  The current readings can be averaged on-board the device, and additionally in the EPICS </w:t>
      </w:r>
      <w:proofErr w:type="spellStart"/>
      <w:r>
        <w:t>quadEM</w:t>
      </w:r>
      <w:proofErr w:type="spellEnd"/>
      <w:r>
        <w:t xml:space="preserve"> driver.</w:t>
      </w:r>
    </w:p>
    <w:p w14:paraId="2C6C7477" w14:textId="040CCFA5" w:rsidR="005F0397" w:rsidRDefault="005F0397" w:rsidP="0058442B">
      <w:r>
        <w:t xml:space="preserve">The TetrAMM has been widely adopted for measuring beam position monitors in the APS storage ring and on many beamlines.  However, </w:t>
      </w:r>
      <w:r w:rsidR="00CF3D19">
        <w:t>t</w:t>
      </w:r>
      <w:r w:rsidR="008E533E">
        <w:t xml:space="preserve">here appears to be only anecdotal evidence on whether the TetrAMM or FX4 have similar performance compared to the </w:t>
      </w:r>
      <w:r>
        <w:t xml:space="preserve">traditional </w:t>
      </w:r>
      <w:r w:rsidR="008E533E">
        <w:t>SR</w:t>
      </w:r>
      <w:r>
        <w:t>5</w:t>
      </w:r>
      <w:r w:rsidR="008E533E">
        <w:t>70</w:t>
      </w:r>
      <w:r>
        <w:t xml:space="preserve"> counting chain for experimental data acquisition with ion chambers and </w:t>
      </w:r>
      <w:r>
        <w:lastRenderedPageBreak/>
        <w:t xml:space="preserve">photodiodes. </w:t>
      </w:r>
      <w:r w:rsidR="008E533E">
        <w:t xml:space="preserve"> </w:t>
      </w:r>
      <w:r w:rsidR="00F859DB">
        <w:t xml:space="preserve">This report </w:t>
      </w:r>
      <w:r>
        <w:t xml:space="preserve">was done to provide a quantitative comparison under controlled and reproducible conditions. </w:t>
      </w:r>
    </w:p>
    <w:p w14:paraId="7CC9F52A" w14:textId="77777777" w:rsidR="00214E5D" w:rsidRDefault="00214E5D">
      <w:r>
        <w:br w:type="page"/>
      </w:r>
    </w:p>
    <w:p w14:paraId="36C8C531" w14:textId="77777777" w:rsidR="00214E5D" w:rsidRPr="00214E5D" w:rsidRDefault="00214E5D" w:rsidP="0058442B">
      <w:pPr>
        <w:rPr>
          <w:b/>
          <w:bCs/>
        </w:rPr>
      </w:pPr>
      <w:r w:rsidRPr="00214E5D">
        <w:rPr>
          <w:b/>
          <w:bCs/>
        </w:rPr>
        <w:lastRenderedPageBreak/>
        <w:t>Summary of the Results</w:t>
      </w:r>
    </w:p>
    <w:p w14:paraId="199E4142" w14:textId="0C9477E8" w:rsidR="0058442B" w:rsidRDefault="00F859DB" w:rsidP="0058442B">
      <w:r>
        <w:t>The measurements were done with a computer-controlled current source and reading the measured currents from each system.  For each device 3 tests were performed for each of 2 current ranges (6 tests total)</w:t>
      </w:r>
      <w:r w:rsidR="00895CF1">
        <w:t xml:space="preserve">.  Each test measured 1000 points with 0.1 seconds per point.  The </w:t>
      </w:r>
      <w:r w:rsidR="005F0397">
        <w:t xml:space="preserve">current </w:t>
      </w:r>
      <w:r w:rsidR="00895CF1">
        <w:t xml:space="preserve">ranges were 0 to 100 </w:t>
      </w:r>
      <w:r w:rsidR="00895CF1" w:rsidRPr="00F859DB">
        <w:rPr>
          <w:rFonts w:ascii="Calibri" w:hAnsi="Calibri" w:cs="Calibri"/>
        </w:rPr>
        <w:t>µ</w:t>
      </w:r>
      <w:r w:rsidR="00895CF1">
        <w:t xml:space="preserve">A and 0 to 100 </w:t>
      </w:r>
      <w:proofErr w:type="spellStart"/>
      <w:r w:rsidR="00895CF1">
        <w:t>nA.</w:t>
      </w:r>
      <w:proofErr w:type="spellEnd"/>
    </w:p>
    <w:p w14:paraId="32729AB8" w14:textId="58CCA559" w:rsidR="00F859DB" w:rsidRDefault="00214E5D" w:rsidP="005F3AF2">
      <w:pPr>
        <w:pStyle w:val="ListParagraph"/>
        <w:numPr>
          <w:ilvl w:val="0"/>
          <w:numId w:val="6"/>
        </w:numPr>
      </w:pPr>
      <w:r>
        <w:t>Constant current of 1% of range maximum to measure noise over 100 seconds at 10 Hz.  The results below are the standard deviation</w:t>
      </w:r>
      <w:r w:rsidR="00CD494E">
        <w:t>s</w:t>
      </w:r>
      <w:r>
        <w:t xml:space="preserve"> </w:t>
      </w:r>
      <w:r w:rsidR="00CD494E">
        <w:t xml:space="preserve">in </w:t>
      </w:r>
      <w:proofErr w:type="spellStart"/>
      <w:r w:rsidR="00CD494E">
        <w:t>nA</w:t>
      </w:r>
      <w:proofErr w:type="spellEnd"/>
      <w:r w:rsidR="00CD494E">
        <w:t xml:space="preserve"> or </w:t>
      </w:r>
      <w:proofErr w:type="spellStart"/>
      <w:r w:rsidR="00CD494E">
        <w:t>pA</w:t>
      </w:r>
      <w:r>
        <w:t>.</w:t>
      </w:r>
      <w:proofErr w:type="spellEnd"/>
    </w:p>
    <w:tbl>
      <w:tblPr>
        <w:tblStyle w:val="TableGrid"/>
        <w:tblW w:w="0" w:type="auto"/>
        <w:tblLook w:val="04A0" w:firstRow="1" w:lastRow="0" w:firstColumn="1" w:lastColumn="0" w:noHBand="0" w:noVBand="1"/>
      </w:tblPr>
      <w:tblGrid>
        <w:gridCol w:w="2337"/>
        <w:gridCol w:w="2337"/>
        <w:gridCol w:w="2338"/>
        <w:gridCol w:w="2338"/>
      </w:tblGrid>
      <w:tr w:rsidR="00AE71F4" w14:paraId="4AFEEFC6" w14:textId="77777777" w:rsidTr="00AE71F4">
        <w:tc>
          <w:tcPr>
            <w:tcW w:w="2337" w:type="dxa"/>
          </w:tcPr>
          <w:p w14:paraId="292A04A1" w14:textId="4FEE5736" w:rsidR="00AE71F4" w:rsidRPr="00CF5ED0" w:rsidRDefault="00AE71F4" w:rsidP="00214E5D">
            <w:pPr>
              <w:rPr>
                <w:b/>
                <w:bCs/>
              </w:rPr>
            </w:pPr>
            <w:r w:rsidRPr="00CF5ED0">
              <w:rPr>
                <w:b/>
                <w:bCs/>
              </w:rPr>
              <w:t>Current range</w:t>
            </w:r>
          </w:p>
        </w:tc>
        <w:tc>
          <w:tcPr>
            <w:tcW w:w="2337" w:type="dxa"/>
          </w:tcPr>
          <w:p w14:paraId="4C006722" w14:textId="580BD2D1" w:rsidR="00AE71F4" w:rsidRPr="00CF5ED0" w:rsidRDefault="00AE71F4" w:rsidP="00214E5D">
            <w:pPr>
              <w:rPr>
                <w:b/>
                <w:bCs/>
              </w:rPr>
            </w:pPr>
            <w:r w:rsidRPr="00CF5ED0">
              <w:rPr>
                <w:b/>
                <w:bCs/>
              </w:rPr>
              <w:t>SR570</w:t>
            </w:r>
          </w:p>
        </w:tc>
        <w:tc>
          <w:tcPr>
            <w:tcW w:w="2338" w:type="dxa"/>
          </w:tcPr>
          <w:p w14:paraId="46816A9A" w14:textId="7672240F" w:rsidR="00AE71F4" w:rsidRPr="00CF5ED0" w:rsidRDefault="00AE71F4" w:rsidP="00214E5D">
            <w:pPr>
              <w:rPr>
                <w:b/>
                <w:bCs/>
              </w:rPr>
            </w:pPr>
            <w:r w:rsidRPr="00CF5ED0">
              <w:rPr>
                <w:b/>
                <w:bCs/>
              </w:rPr>
              <w:t>TetrAMM</w:t>
            </w:r>
          </w:p>
        </w:tc>
        <w:tc>
          <w:tcPr>
            <w:tcW w:w="2338" w:type="dxa"/>
          </w:tcPr>
          <w:p w14:paraId="6DE37B52" w14:textId="09E81414" w:rsidR="00AE71F4" w:rsidRPr="00CF5ED0" w:rsidRDefault="00AE71F4" w:rsidP="00214E5D">
            <w:pPr>
              <w:rPr>
                <w:b/>
                <w:bCs/>
              </w:rPr>
            </w:pPr>
            <w:r w:rsidRPr="00CF5ED0">
              <w:rPr>
                <w:b/>
                <w:bCs/>
              </w:rPr>
              <w:t>FX4</w:t>
            </w:r>
          </w:p>
        </w:tc>
      </w:tr>
      <w:tr w:rsidR="00AE71F4" w14:paraId="08A0CFCA" w14:textId="77777777" w:rsidTr="00AE71F4">
        <w:tc>
          <w:tcPr>
            <w:tcW w:w="2337" w:type="dxa"/>
          </w:tcPr>
          <w:p w14:paraId="15433A24" w14:textId="7BBE7998" w:rsidR="00AE71F4" w:rsidRDefault="00AE71F4" w:rsidP="00AE71F4">
            <w:r>
              <w:t xml:space="preserve">100 </w:t>
            </w:r>
            <w:r w:rsidRPr="00F859DB">
              <w:rPr>
                <w:rFonts w:ascii="Calibri" w:hAnsi="Calibri" w:cs="Calibri"/>
              </w:rPr>
              <w:t>µ</w:t>
            </w:r>
            <w:r>
              <w:t>A</w:t>
            </w:r>
          </w:p>
        </w:tc>
        <w:tc>
          <w:tcPr>
            <w:tcW w:w="2337" w:type="dxa"/>
          </w:tcPr>
          <w:p w14:paraId="4F1A303F" w14:textId="5F658074" w:rsidR="00AE71F4" w:rsidRDefault="00AE71F4" w:rsidP="00AE71F4">
            <w:r>
              <w:t>0.</w:t>
            </w:r>
            <w:r w:rsidR="00080E47">
              <w:t xml:space="preserve">86 </w:t>
            </w:r>
            <w:proofErr w:type="spellStart"/>
            <w:r w:rsidR="00080E47">
              <w:t>nA</w:t>
            </w:r>
            <w:proofErr w:type="spellEnd"/>
          </w:p>
        </w:tc>
        <w:tc>
          <w:tcPr>
            <w:tcW w:w="2338" w:type="dxa"/>
          </w:tcPr>
          <w:p w14:paraId="3AB9D16E" w14:textId="1D05EBBE" w:rsidR="00AE71F4" w:rsidRDefault="00AE71F4" w:rsidP="00AE71F4">
            <w:r>
              <w:t>0.</w:t>
            </w:r>
            <w:r w:rsidR="00CD494E">
              <w:t xml:space="preserve">20 </w:t>
            </w:r>
            <w:proofErr w:type="spellStart"/>
            <w:r w:rsidR="00CD494E">
              <w:t>nA</w:t>
            </w:r>
            <w:proofErr w:type="spellEnd"/>
          </w:p>
        </w:tc>
        <w:tc>
          <w:tcPr>
            <w:tcW w:w="2338" w:type="dxa"/>
          </w:tcPr>
          <w:p w14:paraId="05A43C0F" w14:textId="0C5BCB39" w:rsidR="00AE71F4" w:rsidRDefault="00AE71F4" w:rsidP="00AE71F4">
            <w:r>
              <w:t>0.0</w:t>
            </w:r>
            <w:r w:rsidR="00CD494E">
              <w:t xml:space="preserve">3 </w:t>
            </w:r>
            <w:proofErr w:type="spellStart"/>
            <w:r w:rsidR="00CD494E">
              <w:t>nA</w:t>
            </w:r>
            <w:proofErr w:type="spellEnd"/>
          </w:p>
        </w:tc>
      </w:tr>
      <w:tr w:rsidR="00AE71F4" w14:paraId="7BC4DAA8" w14:textId="77777777" w:rsidTr="00AE71F4">
        <w:tc>
          <w:tcPr>
            <w:tcW w:w="2337" w:type="dxa"/>
          </w:tcPr>
          <w:p w14:paraId="314169DB" w14:textId="1CB8606E" w:rsidR="00AE71F4" w:rsidRDefault="00AE71F4" w:rsidP="00AE71F4">
            <w:r>
              <w:t xml:space="preserve">100 </w:t>
            </w:r>
            <w:proofErr w:type="spellStart"/>
            <w:r>
              <w:t>nA</w:t>
            </w:r>
            <w:proofErr w:type="spellEnd"/>
          </w:p>
        </w:tc>
        <w:tc>
          <w:tcPr>
            <w:tcW w:w="2337" w:type="dxa"/>
          </w:tcPr>
          <w:p w14:paraId="3586B1C1" w14:textId="1CA61090" w:rsidR="00AE71F4" w:rsidRDefault="00AE71F4" w:rsidP="00AE71F4">
            <w:r>
              <w:t>0.</w:t>
            </w:r>
            <w:r w:rsidR="00CD494E">
              <w:t xml:space="preserve">97 </w:t>
            </w:r>
            <w:proofErr w:type="spellStart"/>
            <w:r w:rsidR="00CD494E">
              <w:t>pA</w:t>
            </w:r>
            <w:proofErr w:type="spellEnd"/>
          </w:p>
        </w:tc>
        <w:tc>
          <w:tcPr>
            <w:tcW w:w="2338" w:type="dxa"/>
          </w:tcPr>
          <w:p w14:paraId="0B5DFFA0" w14:textId="306AF274" w:rsidR="00AE71F4" w:rsidRDefault="00CD494E" w:rsidP="00AE71F4">
            <w:r>
              <w:t xml:space="preserve">1.86 </w:t>
            </w:r>
            <w:proofErr w:type="spellStart"/>
            <w:r>
              <w:t>pA</w:t>
            </w:r>
            <w:proofErr w:type="spellEnd"/>
          </w:p>
        </w:tc>
        <w:tc>
          <w:tcPr>
            <w:tcW w:w="2338" w:type="dxa"/>
          </w:tcPr>
          <w:p w14:paraId="30244DAE" w14:textId="18A607CF" w:rsidR="00AE71F4" w:rsidRDefault="00CD494E" w:rsidP="00AE71F4">
            <w:r>
              <w:t xml:space="preserve">1.73 </w:t>
            </w:r>
            <w:proofErr w:type="spellStart"/>
            <w:r>
              <w:t>nA</w:t>
            </w:r>
            <w:proofErr w:type="spellEnd"/>
          </w:p>
        </w:tc>
      </w:tr>
    </w:tbl>
    <w:p w14:paraId="4243034D" w14:textId="77777777" w:rsidR="00AE71F4" w:rsidRDefault="00AE71F4" w:rsidP="00AE71F4"/>
    <w:p w14:paraId="0DB09265" w14:textId="3F2FD26D" w:rsidR="00AE71F4" w:rsidRDefault="00AE71F4" w:rsidP="00AE71F4">
      <w:pPr>
        <w:pStyle w:val="ListParagraph"/>
        <w:numPr>
          <w:ilvl w:val="0"/>
          <w:numId w:val="6"/>
        </w:numPr>
      </w:pPr>
      <w:r>
        <w:t>Linear ramp of the current from 0 to range maximum.  The results below are the standard deviation</w:t>
      </w:r>
      <w:r w:rsidR="00CD494E">
        <w:t>s</w:t>
      </w:r>
      <w:r>
        <w:t xml:space="preserve"> from the best fit straight line in </w:t>
      </w:r>
      <w:proofErr w:type="spellStart"/>
      <w:r>
        <w:t>nA</w:t>
      </w:r>
      <w:proofErr w:type="spellEnd"/>
      <w:r w:rsidR="00CF5ED0">
        <w:t xml:space="preserve"> or </w:t>
      </w:r>
      <w:proofErr w:type="spellStart"/>
      <w:r w:rsidR="00CF5ED0">
        <w:t>pA.</w:t>
      </w:r>
      <w:proofErr w:type="spellEnd"/>
    </w:p>
    <w:tbl>
      <w:tblPr>
        <w:tblStyle w:val="TableGrid"/>
        <w:tblW w:w="0" w:type="auto"/>
        <w:tblLook w:val="04A0" w:firstRow="1" w:lastRow="0" w:firstColumn="1" w:lastColumn="0" w:noHBand="0" w:noVBand="1"/>
      </w:tblPr>
      <w:tblGrid>
        <w:gridCol w:w="2337"/>
        <w:gridCol w:w="2337"/>
        <w:gridCol w:w="2338"/>
        <w:gridCol w:w="2338"/>
      </w:tblGrid>
      <w:tr w:rsidR="00AE71F4" w14:paraId="135D57BD" w14:textId="77777777" w:rsidTr="00C31C87">
        <w:tc>
          <w:tcPr>
            <w:tcW w:w="2337" w:type="dxa"/>
          </w:tcPr>
          <w:p w14:paraId="1D8BA70B" w14:textId="77777777" w:rsidR="00AE71F4" w:rsidRPr="00CF5ED0" w:rsidRDefault="00AE71F4" w:rsidP="00C31C87">
            <w:pPr>
              <w:rPr>
                <w:b/>
                <w:bCs/>
              </w:rPr>
            </w:pPr>
            <w:r w:rsidRPr="00CF5ED0">
              <w:rPr>
                <w:b/>
                <w:bCs/>
              </w:rPr>
              <w:t>Current range</w:t>
            </w:r>
          </w:p>
        </w:tc>
        <w:tc>
          <w:tcPr>
            <w:tcW w:w="2337" w:type="dxa"/>
          </w:tcPr>
          <w:p w14:paraId="11941555" w14:textId="77777777" w:rsidR="00AE71F4" w:rsidRPr="00CF5ED0" w:rsidRDefault="00AE71F4" w:rsidP="00C31C87">
            <w:pPr>
              <w:rPr>
                <w:b/>
                <w:bCs/>
              </w:rPr>
            </w:pPr>
            <w:r w:rsidRPr="00CF5ED0">
              <w:rPr>
                <w:b/>
                <w:bCs/>
              </w:rPr>
              <w:t>SR570</w:t>
            </w:r>
          </w:p>
        </w:tc>
        <w:tc>
          <w:tcPr>
            <w:tcW w:w="2338" w:type="dxa"/>
          </w:tcPr>
          <w:p w14:paraId="79032A87" w14:textId="77777777" w:rsidR="00AE71F4" w:rsidRPr="00CF5ED0" w:rsidRDefault="00AE71F4" w:rsidP="00C31C87">
            <w:pPr>
              <w:rPr>
                <w:b/>
                <w:bCs/>
              </w:rPr>
            </w:pPr>
            <w:r w:rsidRPr="00CF5ED0">
              <w:rPr>
                <w:b/>
                <w:bCs/>
              </w:rPr>
              <w:t>TetrAMM</w:t>
            </w:r>
          </w:p>
        </w:tc>
        <w:tc>
          <w:tcPr>
            <w:tcW w:w="2338" w:type="dxa"/>
          </w:tcPr>
          <w:p w14:paraId="09837648" w14:textId="77777777" w:rsidR="00AE71F4" w:rsidRPr="00CF5ED0" w:rsidRDefault="00AE71F4" w:rsidP="00C31C87">
            <w:pPr>
              <w:rPr>
                <w:b/>
                <w:bCs/>
              </w:rPr>
            </w:pPr>
            <w:r w:rsidRPr="00CF5ED0">
              <w:rPr>
                <w:b/>
                <w:bCs/>
              </w:rPr>
              <w:t>FX4</w:t>
            </w:r>
          </w:p>
        </w:tc>
      </w:tr>
      <w:tr w:rsidR="00AE71F4" w14:paraId="201C977C" w14:textId="77777777" w:rsidTr="00C31C87">
        <w:tc>
          <w:tcPr>
            <w:tcW w:w="2337" w:type="dxa"/>
          </w:tcPr>
          <w:p w14:paraId="3D3A0C73" w14:textId="466507B9" w:rsidR="00AE71F4" w:rsidRDefault="00AE71F4" w:rsidP="00AE71F4">
            <w:r>
              <w:t xml:space="preserve">100 </w:t>
            </w:r>
            <w:r w:rsidRPr="00F859DB">
              <w:rPr>
                <w:rFonts w:ascii="Calibri" w:hAnsi="Calibri" w:cs="Calibri"/>
              </w:rPr>
              <w:t>µ</w:t>
            </w:r>
            <w:r>
              <w:t>A</w:t>
            </w:r>
          </w:p>
        </w:tc>
        <w:tc>
          <w:tcPr>
            <w:tcW w:w="2337" w:type="dxa"/>
          </w:tcPr>
          <w:p w14:paraId="76FC6147" w14:textId="007302CF" w:rsidR="00AE71F4" w:rsidRDefault="00CF5ED0" w:rsidP="00AE71F4">
            <w:r>
              <w:t xml:space="preserve">6.1 </w:t>
            </w:r>
            <w:proofErr w:type="spellStart"/>
            <w:r>
              <w:t>nA</w:t>
            </w:r>
            <w:proofErr w:type="spellEnd"/>
          </w:p>
        </w:tc>
        <w:tc>
          <w:tcPr>
            <w:tcW w:w="2338" w:type="dxa"/>
          </w:tcPr>
          <w:p w14:paraId="4B2CE843" w14:textId="61BBC6AE" w:rsidR="00AE71F4" w:rsidRDefault="00CF5ED0" w:rsidP="00AE71F4">
            <w:r>
              <w:t xml:space="preserve">2.5 </w:t>
            </w:r>
            <w:proofErr w:type="spellStart"/>
            <w:r>
              <w:t>nA</w:t>
            </w:r>
            <w:proofErr w:type="spellEnd"/>
          </w:p>
        </w:tc>
        <w:tc>
          <w:tcPr>
            <w:tcW w:w="2338" w:type="dxa"/>
          </w:tcPr>
          <w:p w14:paraId="14D73BC4" w14:textId="59583518" w:rsidR="00AE71F4" w:rsidRDefault="00CF5ED0" w:rsidP="00AE71F4">
            <w:r>
              <w:t xml:space="preserve">4.4 </w:t>
            </w:r>
            <w:proofErr w:type="spellStart"/>
            <w:r>
              <w:t>nA</w:t>
            </w:r>
            <w:proofErr w:type="spellEnd"/>
          </w:p>
        </w:tc>
      </w:tr>
      <w:tr w:rsidR="00AE71F4" w14:paraId="7DB194BC" w14:textId="77777777" w:rsidTr="00C31C87">
        <w:tc>
          <w:tcPr>
            <w:tcW w:w="2337" w:type="dxa"/>
          </w:tcPr>
          <w:p w14:paraId="7EFBAE3F" w14:textId="77777777" w:rsidR="00AE71F4" w:rsidRDefault="00AE71F4" w:rsidP="00AE71F4">
            <w:r>
              <w:t xml:space="preserve">100 </w:t>
            </w:r>
            <w:proofErr w:type="spellStart"/>
            <w:r>
              <w:t>nA</w:t>
            </w:r>
            <w:proofErr w:type="spellEnd"/>
          </w:p>
        </w:tc>
        <w:tc>
          <w:tcPr>
            <w:tcW w:w="2337" w:type="dxa"/>
          </w:tcPr>
          <w:p w14:paraId="185896C2" w14:textId="24C9A0D9" w:rsidR="00AE71F4" w:rsidRDefault="00CF5ED0" w:rsidP="00AE71F4">
            <w:r>
              <w:t xml:space="preserve">13.1 </w:t>
            </w:r>
            <w:proofErr w:type="spellStart"/>
            <w:r>
              <w:t>pA</w:t>
            </w:r>
            <w:proofErr w:type="spellEnd"/>
          </w:p>
        </w:tc>
        <w:tc>
          <w:tcPr>
            <w:tcW w:w="2338" w:type="dxa"/>
          </w:tcPr>
          <w:p w14:paraId="199C4B4C" w14:textId="7400D011" w:rsidR="00AE71F4" w:rsidRDefault="00CF5ED0" w:rsidP="00AE71F4">
            <w:r>
              <w:t xml:space="preserve">11.1 </w:t>
            </w:r>
            <w:proofErr w:type="spellStart"/>
            <w:r>
              <w:t>pA</w:t>
            </w:r>
            <w:proofErr w:type="spellEnd"/>
          </w:p>
        </w:tc>
        <w:tc>
          <w:tcPr>
            <w:tcW w:w="2338" w:type="dxa"/>
          </w:tcPr>
          <w:p w14:paraId="1C016CA4" w14:textId="0A502080" w:rsidR="00AE71F4" w:rsidRDefault="00CF5ED0" w:rsidP="00AE71F4">
            <w:r>
              <w:t xml:space="preserve">11.9 </w:t>
            </w:r>
            <w:proofErr w:type="spellStart"/>
            <w:r>
              <w:t>pA</w:t>
            </w:r>
            <w:proofErr w:type="spellEnd"/>
          </w:p>
        </w:tc>
      </w:tr>
    </w:tbl>
    <w:p w14:paraId="6D2C062F" w14:textId="77777777" w:rsidR="00AE71F4" w:rsidRDefault="00AE71F4" w:rsidP="00AE71F4"/>
    <w:p w14:paraId="4C903597" w14:textId="3DF01A5A" w:rsidR="00214E5D" w:rsidRDefault="00AE71F4" w:rsidP="00CF5ED0">
      <w:pPr>
        <w:pStyle w:val="ListParagraph"/>
        <w:numPr>
          <w:ilvl w:val="0"/>
          <w:numId w:val="6"/>
        </w:numPr>
      </w:pPr>
      <w:r>
        <w:t>Single-cycle sine wave with total range of 1% to 99% of range maximum. The results below are the standard deviation</w:t>
      </w:r>
      <w:r w:rsidR="00CD494E">
        <w:t>s</w:t>
      </w:r>
      <w:r>
        <w:t xml:space="preserve"> from the best site sine wave</w:t>
      </w:r>
      <w:r w:rsidR="00CF5ED0">
        <w:t xml:space="preserve"> in </w:t>
      </w:r>
      <w:proofErr w:type="spellStart"/>
      <w:r w:rsidR="00CF5ED0">
        <w:t>nA</w:t>
      </w:r>
      <w:proofErr w:type="spellEnd"/>
      <w:r w:rsidR="00CF5ED0">
        <w:t xml:space="preserve"> or </w:t>
      </w:r>
      <w:proofErr w:type="spellStart"/>
      <w:r w:rsidR="00CF5ED0">
        <w:t>pA</w:t>
      </w:r>
      <w:r>
        <w:t>.</w:t>
      </w:r>
      <w:proofErr w:type="spellEnd"/>
    </w:p>
    <w:tbl>
      <w:tblPr>
        <w:tblStyle w:val="TableGrid"/>
        <w:tblW w:w="0" w:type="auto"/>
        <w:tblLook w:val="04A0" w:firstRow="1" w:lastRow="0" w:firstColumn="1" w:lastColumn="0" w:noHBand="0" w:noVBand="1"/>
      </w:tblPr>
      <w:tblGrid>
        <w:gridCol w:w="2337"/>
        <w:gridCol w:w="2337"/>
        <w:gridCol w:w="2338"/>
        <w:gridCol w:w="2338"/>
      </w:tblGrid>
      <w:tr w:rsidR="00CF5ED0" w14:paraId="5A4FFE07" w14:textId="77777777" w:rsidTr="00C31C87">
        <w:tc>
          <w:tcPr>
            <w:tcW w:w="2337" w:type="dxa"/>
          </w:tcPr>
          <w:p w14:paraId="44068F18" w14:textId="77777777" w:rsidR="00CF5ED0" w:rsidRPr="00CF5ED0" w:rsidRDefault="00CF5ED0" w:rsidP="00C31C87">
            <w:pPr>
              <w:rPr>
                <w:b/>
                <w:bCs/>
              </w:rPr>
            </w:pPr>
            <w:r w:rsidRPr="00CF5ED0">
              <w:rPr>
                <w:b/>
                <w:bCs/>
              </w:rPr>
              <w:t>Current range</w:t>
            </w:r>
          </w:p>
        </w:tc>
        <w:tc>
          <w:tcPr>
            <w:tcW w:w="2337" w:type="dxa"/>
          </w:tcPr>
          <w:p w14:paraId="4AAC76CA" w14:textId="77777777" w:rsidR="00CF5ED0" w:rsidRPr="00CF5ED0" w:rsidRDefault="00CF5ED0" w:rsidP="00C31C87">
            <w:pPr>
              <w:rPr>
                <w:b/>
                <w:bCs/>
              </w:rPr>
            </w:pPr>
            <w:r w:rsidRPr="00CF5ED0">
              <w:rPr>
                <w:b/>
                <w:bCs/>
              </w:rPr>
              <w:t>SR570</w:t>
            </w:r>
          </w:p>
        </w:tc>
        <w:tc>
          <w:tcPr>
            <w:tcW w:w="2338" w:type="dxa"/>
          </w:tcPr>
          <w:p w14:paraId="555612E0" w14:textId="77777777" w:rsidR="00CF5ED0" w:rsidRPr="00CF5ED0" w:rsidRDefault="00CF5ED0" w:rsidP="00C31C87">
            <w:pPr>
              <w:rPr>
                <w:b/>
                <w:bCs/>
              </w:rPr>
            </w:pPr>
            <w:r w:rsidRPr="00CF5ED0">
              <w:rPr>
                <w:b/>
                <w:bCs/>
              </w:rPr>
              <w:t>TetrAMM</w:t>
            </w:r>
          </w:p>
        </w:tc>
        <w:tc>
          <w:tcPr>
            <w:tcW w:w="2338" w:type="dxa"/>
          </w:tcPr>
          <w:p w14:paraId="621F0000" w14:textId="77777777" w:rsidR="00CF5ED0" w:rsidRPr="00CF5ED0" w:rsidRDefault="00CF5ED0" w:rsidP="00C31C87">
            <w:pPr>
              <w:rPr>
                <w:b/>
                <w:bCs/>
              </w:rPr>
            </w:pPr>
            <w:r w:rsidRPr="00CF5ED0">
              <w:rPr>
                <w:b/>
                <w:bCs/>
              </w:rPr>
              <w:t>FX4</w:t>
            </w:r>
          </w:p>
        </w:tc>
      </w:tr>
      <w:tr w:rsidR="00CF5ED0" w14:paraId="5D57A0BA" w14:textId="77777777" w:rsidTr="00C31C87">
        <w:tc>
          <w:tcPr>
            <w:tcW w:w="2337" w:type="dxa"/>
          </w:tcPr>
          <w:p w14:paraId="49D14050" w14:textId="77777777" w:rsidR="00CF5ED0" w:rsidRDefault="00CF5ED0" w:rsidP="00C31C87">
            <w:r>
              <w:t xml:space="preserve">100 </w:t>
            </w:r>
            <w:r w:rsidRPr="00F859DB">
              <w:rPr>
                <w:rFonts w:ascii="Calibri" w:hAnsi="Calibri" w:cs="Calibri"/>
              </w:rPr>
              <w:t>µ</w:t>
            </w:r>
            <w:r>
              <w:t>A</w:t>
            </w:r>
          </w:p>
        </w:tc>
        <w:tc>
          <w:tcPr>
            <w:tcW w:w="2337" w:type="dxa"/>
          </w:tcPr>
          <w:p w14:paraId="7B9D1ADF" w14:textId="4BA6D920" w:rsidR="00CF5ED0" w:rsidRDefault="00CF5ED0" w:rsidP="00C31C87">
            <w:r>
              <w:t xml:space="preserve">5.2 </w:t>
            </w:r>
            <w:proofErr w:type="spellStart"/>
            <w:r>
              <w:t>nA</w:t>
            </w:r>
            <w:proofErr w:type="spellEnd"/>
          </w:p>
        </w:tc>
        <w:tc>
          <w:tcPr>
            <w:tcW w:w="2338" w:type="dxa"/>
          </w:tcPr>
          <w:p w14:paraId="551CC6BC" w14:textId="77777777" w:rsidR="00CF5ED0" w:rsidRDefault="00CF5ED0" w:rsidP="00C31C87">
            <w:r>
              <w:t xml:space="preserve">2.5 </w:t>
            </w:r>
            <w:proofErr w:type="spellStart"/>
            <w:r>
              <w:t>nA</w:t>
            </w:r>
            <w:proofErr w:type="spellEnd"/>
          </w:p>
        </w:tc>
        <w:tc>
          <w:tcPr>
            <w:tcW w:w="2338" w:type="dxa"/>
          </w:tcPr>
          <w:p w14:paraId="4C00FF86" w14:textId="77777777" w:rsidR="00CF5ED0" w:rsidRDefault="00CF5ED0" w:rsidP="00C31C87">
            <w:r>
              <w:t xml:space="preserve">4.4 </w:t>
            </w:r>
            <w:proofErr w:type="spellStart"/>
            <w:r>
              <w:t>nA</w:t>
            </w:r>
            <w:proofErr w:type="spellEnd"/>
          </w:p>
        </w:tc>
      </w:tr>
      <w:tr w:rsidR="00CF5ED0" w14:paraId="2CC86724" w14:textId="77777777" w:rsidTr="00C31C87">
        <w:tc>
          <w:tcPr>
            <w:tcW w:w="2337" w:type="dxa"/>
          </w:tcPr>
          <w:p w14:paraId="05BDF2BD" w14:textId="77777777" w:rsidR="00CF5ED0" w:rsidRDefault="00CF5ED0" w:rsidP="00C31C87">
            <w:r>
              <w:t xml:space="preserve">100 </w:t>
            </w:r>
            <w:proofErr w:type="spellStart"/>
            <w:r>
              <w:t>nA</w:t>
            </w:r>
            <w:proofErr w:type="spellEnd"/>
          </w:p>
        </w:tc>
        <w:tc>
          <w:tcPr>
            <w:tcW w:w="2337" w:type="dxa"/>
          </w:tcPr>
          <w:p w14:paraId="6315F71A" w14:textId="64A07076" w:rsidR="00CF5ED0" w:rsidRDefault="00CF5ED0" w:rsidP="00C31C87">
            <w:r>
              <w:t xml:space="preserve">12.4 </w:t>
            </w:r>
            <w:proofErr w:type="spellStart"/>
            <w:r>
              <w:t>pA</w:t>
            </w:r>
            <w:proofErr w:type="spellEnd"/>
          </w:p>
        </w:tc>
        <w:tc>
          <w:tcPr>
            <w:tcW w:w="2338" w:type="dxa"/>
          </w:tcPr>
          <w:p w14:paraId="5CB5945C" w14:textId="53922C1F" w:rsidR="00CF5ED0" w:rsidRDefault="00CF5ED0" w:rsidP="00C31C87">
            <w:r>
              <w:t xml:space="preserve">12.2 </w:t>
            </w:r>
            <w:proofErr w:type="spellStart"/>
            <w:r>
              <w:t>pA</w:t>
            </w:r>
            <w:proofErr w:type="spellEnd"/>
          </w:p>
        </w:tc>
        <w:tc>
          <w:tcPr>
            <w:tcW w:w="2338" w:type="dxa"/>
          </w:tcPr>
          <w:p w14:paraId="3D096730" w14:textId="165739F8" w:rsidR="00CF5ED0" w:rsidRDefault="00CF5ED0" w:rsidP="00C31C87">
            <w:r>
              <w:t xml:space="preserve">10.7 </w:t>
            </w:r>
            <w:proofErr w:type="spellStart"/>
            <w:r>
              <w:t>pA</w:t>
            </w:r>
            <w:proofErr w:type="spellEnd"/>
          </w:p>
        </w:tc>
      </w:tr>
    </w:tbl>
    <w:p w14:paraId="3A1EA0AB" w14:textId="77777777" w:rsidR="00CF5ED0" w:rsidRDefault="00CF5ED0" w:rsidP="00AE71F4"/>
    <w:p w14:paraId="6EFEDD44" w14:textId="7EB7F210" w:rsidR="00CF5ED0" w:rsidRDefault="00CF5ED0" w:rsidP="00AE71F4">
      <w:r>
        <w:t xml:space="preserve">The details of the test configuration and the individual results </w:t>
      </w:r>
      <w:proofErr w:type="spellStart"/>
      <w:r>
        <w:t>form</w:t>
      </w:r>
      <w:proofErr w:type="spellEnd"/>
      <w:r>
        <w:t xml:space="preserve"> the rest of this report.</w:t>
      </w:r>
    </w:p>
    <w:p w14:paraId="4C283F04" w14:textId="77777777" w:rsidR="008E533E" w:rsidRDefault="008E533E">
      <w:pPr>
        <w:rPr>
          <w:b/>
          <w:bCs/>
        </w:rPr>
      </w:pPr>
      <w:r>
        <w:rPr>
          <w:b/>
          <w:bCs/>
        </w:rPr>
        <w:br w:type="page"/>
      </w:r>
    </w:p>
    <w:p w14:paraId="66DBAADC" w14:textId="3F877F37" w:rsidR="00895CF1" w:rsidRPr="00146E5E" w:rsidRDefault="00895CF1" w:rsidP="00895CF1">
      <w:pPr>
        <w:rPr>
          <w:b/>
          <w:bCs/>
        </w:rPr>
      </w:pPr>
      <w:r w:rsidRPr="00146E5E">
        <w:rPr>
          <w:b/>
          <w:bCs/>
        </w:rPr>
        <w:lastRenderedPageBreak/>
        <w:t>Current source</w:t>
      </w:r>
    </w:p>
    <w:p w14:paraId="27767E39" w14:textId="16401AEC" w:rsidR="00895CF1" w:rsidRDefault="00895CF1" w:rsidP="00895CF1">
      <w:r>
        <w:t xml:space="preserve">The current was generated using a 16-bit </w:t>
      </w:r>
      <w:r w:rsidR="003F6FD6">
        <w:t>digital to analog</w:t>
      </w:r>
      <w:r>
        <w:t xml:space="preserve"> converter </w:t>
      </w:r>
      <w:r w:rsidR="003F6FD6">
        <w:t xml:space="preserve">(DAC) </w:t>
      </w:r>
      <w:r>
        <w:t xml:space="preserve">in a Measurement Computing USB-1808X.  The voltage output passed through either a 100 </w:t>
      </w:r>
      <w:proofErr w:type="spellStart"/>
      <w:r>
        <w:t>k</w:t>
      </w:r>
      <w:r>
        <w:rPr>
          <w:rFonts w:ascii="Calibri" w:hAnsi="Calibri" w:cs="Calibri"/>
        </w:rPr>
        <w:t>Ω</w:t>
      </w:r>
      <w:proofErr w:type="spellEnd"/>
      <w:r>
        <w:t xml:space="preserve"> or 10 M</w:t>
      </w:r>
      <w:r>
        <w:rPr>
          <w:rFonts w:ascii="Calibri" w:hAnsi="Calibri" w:cs="Calibri"/>
        </w:rPr>
        <w:t>Ω</w:t>
      </w:r>
      <w:r>
        <w:rPr>
          <w:rFonts w:cs="Calibri"/>
        </w:rPr>
        <w:t xml:space="preserve"> resistor</w:t>
      </w:r>
      <w:r w:rsidR="003F6FD6">
        <w:rPr>
          <w:rFonts w:cs="Calibri"/>
        </w:rPr>
        <w:t xml:space="preserve"> and then to the current input of the device under test.  The </w:t>
      </w:r>
      <w:r w:rsidR="003F6FD6">
        <w:t xml:space="preserve">100 </w:t>
      </w:r>
      <w:proofErr w:type="spellStart"/>
      <w:r w:rsidR="003F6FD6">
        <w:t>k</w:t>
      </w:r>
      <w:r w:rsidR="003F6FD6">
        <w:rPr>
          <w:rFonts w:ascii="Calibri" w:hAnsi="Calibri" w:cs="Calibri"/>
        </w:rPr>
        <w:t>Ω</w:t>
      </w:r>
      <w:proofErr w:type="spellEnd"/>
      <w:r w:rsidR="003F6FD6">
        <w:rPr>
          <w:rFonts w:ascii="Calibri" w:hAnsi="Calibri" w:cs="Calibri"/>
        </w:rPr>
        <w:t xml:space="preserve"> </w:t>
      </w:r>
      <w:r w:rsidR="003F6FD6">
        <w:rPr>
          <w:rFonts w:cs="Calibri"/>
        </w:rPr>
        <w:t xml:space="preserve">resistor produces </w:t>
      </w:r>
      <w:r w:rsidR="003F6FD6">
        <w:t xml:space="preserve">100 </w:t>
      </w:r>
      <w:r w:rsidR="003F6FD6" w:rsidRPr="00F859DB">
        <w:rPr>
          <w:rFonts w:ascii="Calibri" w:hAnsi="Calibri" w:cs="Calibri"/>
        </w:rPr>
        <w:t>µ</w:t>
      </w:r>
      <w:r w:rsidR="003F6FD6">
        <w:t>A with a 10 volt output from the DAC, while the 10 M</w:t>
      </w:r>
      <w:r w:rsidR="003F6FD6">
        <w:rPr>
          <w:rFonts w:ascii="Calibri" w:hAnsi="Calibri" w:cs="Calibri"/>
        </w:rPr>
        <w:t>Ω</w:t>
      </w:r>
      <w:r w:rsidR="003F6FD6">
        <w:rPr>
          <w:rFonts w:cs="Calibri"/>
        </w:rPr>
        <w:t xml:space="preserve"> resistor produces </w:t>
      </w:r>
      <w:r w:rsidR="003F6FD6">
        <w:t xml:space="preserve">100 </w:t>
      </w:r>
      <w:proofErr w:type="spellStart"/>
      <w:r w:rsidR="003F6FD6">
        <w:t>nA</w:t>
      </w:r>
      <w:proofErr w:type="spellEnd"/>
      <w:r w:rsidR="003F6FD6">
        <w:t xml:space="preserve"> with a 1 volt output.  The DAC was driven in the “waveform generator” mode in the USB-1808X.  The 1000-point output voltage waveform is streamed from the USB-1808X at a precise 10 Hz rate, so there is no jitter in the time between output values.</w:t>
      </w:r>
      <w:r w:rsidR="00146E5E">
        <w:t xml:space="preserve"> The DAC output was also connected to an 18-bit analog input (A/D) on the USB-1808X.  This provides a readback of the actual output voltage with better resolution than the DAC.  The A/D was run in the </w:t>
      </w:r>
      <w:proofErr w:type="spellStart"/>
      <w:r w:rsidR="00146E5E">
        <w:t>the</w:t>
      </w:r>
      <w:proofErr w:type="spellEnd"/>
      <w:r w:rsidR="00146E5E">
        <w:t xml:space="preserve"> “waveform digitizer” mode in the USB-1808X, so it is reading the voltage input at precisely 10 Hz, sampling each output from the DAC.</w:t>
      </w:r>
    </w:p>
    <w:p w14:paraId="239222E2" w14:textId="6D8C6EE7" w:rsidR="00146E5E" w:rsidRDefault="00146E5E" w:rsidP="00895CF1">
      <w:r>
        <w:t xml:space="preserve">The following screenshot shows the configuration of the USB-1808X when generating the sine wave with </w:t>
      </w:r>
      <w:r w:rsidR="00561AE5">
        <w:t xml:space="preserve">100 </w:t>
      </w:r>
      <w:r w:rsidR="00561AE5" w:rsidRPr="00F859DB">
        <w:rPr>
          <w:rFonts w:ascii="Calibri" w:hAnsi="Calibri" w:cs="Calibri"/>
        </w:rPr>
        <w:t>µ</w:t>
      </w:r>
      <w:r w:rsidR="00561AE5">
        <w:t>A</w:t>
      </w:r>
      <w:r w:rsidR="008E533E">
        <w:t>.</w:t>
      </w:r>
    </w:p>
    <w:p w14:paraId="5DF6F765" w14:textId="100FDA28" w:rsidR="00146E5E" w:rsidRDefault="000C4A7C" w:rsidP="00895CF1">
      <w:r>
        <w:rPr>
          <w:noProof/>
        </w:rPr>
        <w:drawing>
          <wp:inline distT="0" distB="0" distL="0" distR="0" wp14:anchorId="4B30E86D" wp14:editId="3264151F">
            <wp:extent cx="5943600" cy="4773295"/>
            <wp:effectExtent l="0" t="0" r="0" b="8255"/>
            <wp:docPr id="107216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60860" name=""/>
                    <pic:cNvPicPr/>
                  </pic:nvPicPr>
                  <pic:blipFill>
                    <a:blip r:embed="rId7"/>
                    <a:stretch>
                      <a:fillRect/>
                    </a:stretch>
                  </pic:blipFill>
                  <pic:spPr>
                    <a:xfrm>
                      <a:off x="0" y="0"/>
                      <a:ext cx="5943600" cy="4773295"/>
                    </a:xfrm>
                    <a:prstGeom prst="rect">
                      <a:avLst/>
                    </a:prstGeom>
                  </pic:spPr>
                </pic:pic>
              </a:graphicData>
            </a:graphic>
          </wp:inline>
        </w:drawing>
      </w:r>
    </w:p>
    <w:p w14:paraId="4FF37C26" w14:textId="31B41A48" w:rsidR="00146E5E" w:rsidRPr="005F0397" w:rsidRDefault="00146E5E" w:rsidP="00895CF1">
      <w:pPr>
        <w:rPr>
          <w:b/>
          <w:bCs/>
        </w:rPr>
      </w:pPr>
      <w:r w:rsidRPr="005F0397">
        <w:rPr>
          <w:b/>
          <w:bCs/>
        </w:rPr>
        <w:lastRenderedPageBreak/>
        <w:t>FX4 configuration</w:t>
      </w:r>
    </w:p>
    <w:p w14:paraId="57427891" w14:textId="3C117508" w:rsidR="00146E5E" w:rsidRDefault="00146E5E" w:rsidP="00895CF1">
      <w:r>
        <w:t>The</w:t>
      </w:r>
      <w:r w:rsidR="005F0397">
        <w:t xml:space="preserve"> following screenshot shows the configuration of the FX for the tests on the 0-100 </w:t>
      </w:r>
      <w:proofErr w:type="spellStart"/>
      <w:r w:rsidR="005F0397">
        <w:t>nA</w:t>
      </w:r>
      <w:proofErr w:type="spellEnd"/>
      <w:r w:rsidR="005F0397">
        <w:t xml:space="preserve"> current range.</w:t>
      </w:r>
    </w:p>
    <w:p w14:paraId="41670225" w14:textId="2CE1FB2A" w:rsidR="00146E5E" w:rsidRDefault="000C4A7C" w:rsidP="00895CF1">
      <w:r>
        <w:rPr>
          <w:noProof/>
        </w:rPr>
        <w:drawing>
          <wp:inline distT="0" distB="0" distL="0" distR="0" wp14:anchorId="746D3706" wp14:editId="1F3977D9">
            <wp:extent cx="5943600" cy="7012940"/>
            <wp:effectExtent l="0" t="0" r="0" b="0"/>
            <wp:docPr id="124657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74073" name=""/>
                    <pic:cNvPicPr/>
                  </pic:nvPicPr>
                  <pic:blipFill>
                    <a:blip r:embed="rId8"/>
                    <a:stretch>
                      <a:fillRect/>
                    </a:stretch>
                  </pic:blipFill>
                  <pic:spPr>
                    <a:xfrm>
                      <a:off x="0" y="0"/>
                      <a:ext cx="5943600" cy="7012940"/>
                    </a:xfrm>
                    <a:prstGeom prst="rect">
                      <a:avLst/>
                    </a:prstGeom>
                  </pic:spPr>
                </pic:pic>
              </a:graphicData>
            </a:graphic>
          </wp:inline>
        </w:drawing>
      </w:r>
    </w:p>
    <w:p w14:paraId="172D6FD6" w14:textId="77777777" w:rsidR="00AB36FE" w:rsidRDefault="00AB36FE">
      <w:r>
        <w:br w:type="page"/>
      </w:r>
    </w:p>
    <w:p w14:paraId="1F0A0DD2" w14:textId="329848CB" w:rsidR="005F0397" w:rsidRDefault="005F0397" w:rsidP="00895CF1">
      <w:r>
        <w:lastRenderedPageBreak/>
        <w:t>The important settings are:</w:t>
      </w:r>
    </w:p>
    <w:p w14:paraId="08F749B3" w14:textId="3E38AB22" w:rsidR="005F0397" w:rsidRDefault="005F0397" w:rsidP="00E126FC">
      <w:pPr>
        <w:pStyle w:val="ListParagraph"/>
        <w:numPr>
          <w:ilvl w:val="0"/>
          <w:numId w:val="3"/>
        </w:numPr>
      </w:pPr>
      <w:r>
        <w:t xml:space="preserve">Range: 100 </w:t>
      </w:r>
      <w:proofErr w:type="spellStart"/>
      <w:r>
        <w:t>nA</w:t>
      </w:r>
      <w:proofErr w:type="spellEnd"/>
      <w:r>
        <w:t xml:space="preserve"> slow (1000 Hz bandpass filter)</w:t>
      </w:r>
    </w:p>
    <w:p w14:paraId="099B9C45" w14:textId="15AE6CBC" w:rsidR="005F0397" w:rsidRDefault="005F0397" w:rsidP="00E126FC">
      <w:pPr>
        <w:pStyle w:val="ListParagraph"/>
        <w:numPr>
          <w:ilvl w:val="0"/>
          <w:numId w:val="3"/>
        </w:numPr>
      </w:pPr>
      <w:proofErr w:type="spellStart"/>
      <w:r>
        <w:t>ValuesPerRead</w:t>
      </w:r>
      <w:proofErr w:type="spellEnd"/>
      <w:r>
        <w:t>: 100.  This means that the FX4 is doing on-board averaging for 0.</w:t>
      </w:r>
      <w:r w:rsidR="000C4A7C">
        <w:t>00</w:t>
      </w:r>
      <w:r>
        <w:t>1 seconds, because it digitizes at 100 kHz.</w:t>
      </w:r>
      <w:r w:rsidR="000C4A7C">
        <w:t xml:space="preserve">  This allows performing the tests in this report at up to 1000 points/s.  The current report is just for 10 points/s.</w:t>
      </w:r>
    </w:p>
    <w:p w14:paraId="15BD9662" w14:textId="67F59979" w:rsidR="005F0397" w:rsidRDefault="00E126FC" w:rsidP="00E126FC">
      <w:pPr>
        <w:pStyle w:val="ListParagraph"/>
        <w:numPr>
          <w:ilvl w:val="0"/>
          <w:numId w:val="3"/>
        </w:numPr>
      </w:pPr>
      <w:proofErr w:type="spellStart"/>
      <w:r>
        <w:t>CurrentUnits</w:t>
      </w:r>
      <w:proofErr w:type="spellEnd"/>
      <w:r>
        <w:t xml:space="preserve">: </w:t>
      </w:r>
      <w:proofErr w:type="spellStart"/>
      <w:r>
        <w:t>nA.</w:t>
      </w:r>
      <w:proofErr w:type="spellEnd"/>
      <w:r>
        <w:t xml:space="preserve">  This means that the values received will be in unit of </w:t>
      </w:r>
      <w:proofErr w:type="spellStart"/>
      <w:r>
        <w:t>nA.</w:t>
      </w:r>
      <w:proofErr w:type="spellEnd"/>
      <w:r>
        <w:t xml:space="preserve">  This is not critical, </w:t>
      </w:r>
      <w:proofErr w:type="spellStart"/>
      <w:r>
        <w:t>uA</w:t>
      </w:r>
      <w:proofErr w:type="spellEnd"/>
      <w:r>
        <w:t xml:space="preserve"> or </w:t>
      </w:r>
      <w:proofErr w:type="spellStart"/>
      <w:r>
        <w:t>pA</w:t>
      </w:r>
      <w:proofErr w:type="spellEnd"/>
      <w:r>
        <w:t xml:space="preserve"> could also be used, it just shifts the decimal point.</w:t>
      </w:r>
    </w:p>
    <w:p w14:paraId="27CEEFE7" w14:textId="4716A09C" w:rsidR="00E126FC" w:rsidRDefault="00E126FC" w:rsidP="00895CF1">
      <w:r>
        <w:t xml:space="preserve">Note that the </w:t>
      </w:r>
      <w:proofErr w:type="spellStart"/>
      <w:r>
        <w:t>AveragingTime</w:t>
      </w:r>
      <w:proofErr w:type="spellEnd"/>
      <w:r>
        <w:t xml:space="preserve"> and </w:t>
      </w:r>
      <w:proofErr w:type="spellStart"/>
      <w:r>
        <w:t>FastAveragingTime</w:t>
      </w:r>
      <w:proofErr w:type="spellEnd"/>
      <w:r>
        <w:t xml:space="preserve"> are not important for this test.  That is because we are collecting data with the </w:t>
      </w:r>
      <w:proofErr w:type="spellStart"/>
      <w:r>
        <w:t>TimeSeries</w:t>
      </w:r>
      <w:proofErr w:type="spellEnd"/>
      <w:r>
        <w:t xml:space="preserve"> plugin, which does its own averaging independent of </w:t>
      </w:r>
      <w:proofErr w:type="spellStart"/>
      <w:r>
        <w:t>AveragingTime</w:t>
      </w:r>
      <w:proofErr w:type="spellEnd"/>
      <w:r>
        <w:t xml:space="preserve"> and </w:t>
      </w:r>
      <w:proofErr w:type="spellStart"/>
      <w:r>
        <w:t>FastAveragingTime</w:t>
      </w:r>
      <w:proofErr w:type="spellEnd"/>
      <w:r>
        <w:t>.</w:t>
      </w:r>
    </w:p>
    <w:p w14:paraId="6CE4727D" w14:textId="6A40FE3D" w:rsidR="00AB36FE" w:rsidRDefault="00AB36FE" w:rsidP="00AB36FE">
      <w:r>
        <w:t xml:space="preserve">For tests on the 0-100 </w:t>
      </w:r>
      <w:r w:rsidRPr="00F859DB">
        <w:rPr>
          <w:rFonts w:ascii="Calibri" w:hAnsi="Calibri" w:cs="Calibri"/>
        </w:rPr>
        <w:t>µ</w:t>
      </w:r>
      <w:r>
        <w:t xml:space="preserve">A range the only differences are Range = += 100 </w:t>
      </w:r>
      <w:proofErr w:type="spellStart"/>
      <w:r>
        <w:t>uA</w:t>
      </w:r>
      <w:proofErr w:type="spellEnd"/>
      <w:r>
        <w:t xml:space="preserve"> and </w:t>
      </w:r>
      <w:proofErr w:type="spellStart"/>
      <w:r>
        <w:t>CurrentUnits</w:t>
      </w:r>
      <w:proofErr w:type="spellEnd"/>
      <w:r>
        <w:t xml:space="preserve"> = </w:t>
      </w:r>
      <w:proofErr w:type="spellStart"/>
      <w:r>
        <w:t>uA</w:t>
      </w:r>
      <w:proofErr w:type="spellEnd"/>
      <w:r>
        <w:t xml:space="preserve"> so the units are in </w:t>
      </w:r>
      <w:r w:rsidRPr="00F859DB">
        <w:rPr>
          <w:rFonts w:ascii="Calibri" w:hAnsi="Calibri" w:cs="Calibri"/>
        </w:rPr>
        <w:t>µ</w:t>
      </w:r>
      <w:r>
        <w:t>A.</w:t>
      </w:r>
    </w:p>
    <w:p w14:paraId="6AEEF972" w14:textId="45282149" w:rsidR="00AB36FE" w:rsidRDefault="00AB36FE">
      <w:r>
        <w:br w:type="page"/>
      </w:r>
    </w:p>
    <w:p w14:paraId="281B5D3B" w14:textId="77777777" w:rsidR="00AB36FE" w:rsidRDefault="00E126FC" w:rsidP="00895CF1">
      <w:r>
        <w:lastRenderedPageBreak/>
        <w:t xml:space="preserve">This is a screenshot of the </w:t>
      </w:r>
      <w:proofErr w:type="spellStart"/>
      <w:r>
        <w:t>TimeSeries</w:t>
      </w:r>
      <w:proofErr w:type="spellEnd"/>
      <w:r>
        <w:t xml:space="preserve"> plugin that is used to collect the data.  </w:t>
      </w:r>
    </w:p>
    <w:p w14:paraId="3F5B67A5" w14:textId="2FAF5DB2" w:rsidR="00E126FC" w:rsidRDefault="000C4A7C" w:rsidP="00895CF1">
      <w:r>
        <w:rPr>
          <w:noProof/>
        </w:rPr>
        <w:drawing>
          <wp:inline distT="0" distB="0" distL="0" distR="0" wp14:anchorId="75AA39D9" wp14:editId="704AF1BD">
            <wp:extent cx="5943600" cy="5389245"/>
            <wp:effectExtent l="0" t="0" r="0" b="1905"/>
            <wp:docPr id="118582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24518" name=""/>
                    <pic:cNvPicPr/>
                  </pic:nvPicPr>
                  <pic:blipFill>
                    <a:blip r:embed="rId9"/>
                    <a:stretch>
                      <a:fillRect/>
                    </a:stretch>
                  </pic:blipFill>
                  <pic:spPr>
                    <a:xfrm>
                      <a:off x="0" y="0"/>
                      <a:ext cx="5943600" cy="5389245"/>
                    </a:xfrm>
                    <a:prstGeom prst="rect">
                      <a:avLst/>
                    </a:prstGeom>
                  </pic:spPr>
                </pic:pic>
              </a:graphicData>
            </a:graphic>
          </wp:inline>
        </w:drawing>
      </w:r>
    </w:p>
    <w:p w14:paraId="67349D99" w14:textId="77777777" w:rsidR="00E126FC" w:rsidRDefault="00E126FC" w:rsidP="00E126FC">
      <w:r>
        <w:t>The important settings are:</w:t>
      </w:r>
    </w:p>
    <w:p w14:paraId="1C9C8615" w14:textId="5C22777E" w:rsidR="005F0397" w:rsidRDefault="00E126FC" w:rsidP="00E126FC">
      <w:pPr>
        <w:pStyle w:val="ListParagraph"/>
        <w:numPr>
          <w:ilvl w:val="0"/>
          <w:numId w:val="4"/>
        </w:numPr>
      </w:pPr>
      <w:proofErr w:type="spellStart"/>
      <w:r>
        <w:t>TSAveragingTime</w:t>
      </w:r>
      <w:proofErr w:type="spellEnd"/>
      <w:r>
        <w:t>: 0.1.  The averaging time is set 0.1 second</w:t>
      </w:r>
      <w:r w:rsidR="000C4A7C">
        <w:t>, while the averaging time in the FX is 0.001 seconds</w:t>
      </w:r>
      <w:r>
        <w:t xml:space="preserve">.  This result in </w:t>
      </w:r>
      <w:proofErr w:type="spellStart"/>
      <w:r>
        <w:t>TSNumAverage</w:t>
      </w:r>
      <w:proofErr w:type="spellEnd"/>
      <w:r>
        <w:t>=1</w:t>
      </w:r>
      <w:r w:rsidR="000C4A7C">
        <w:t>00</w:t>
      </w:r>
      <w:r>
        <w:t>.</w:t>
      </w:r>
    </w:p>
    <w:p w14:paraId="2AC27873" w14:textId="15FDA913" w:rsidR="00E126FC" w:rsidRDefault="00E126FC" w:rsidP="00E126FC">
      <w:pPr>
        <w:pStyle w:val="ListParagraph"/>
        <w:numPr>
          <w:ilvl w:val="0"/>
          <w:numId w:val="4"/>
        </w:numPr>
      </w:pPr>
      <w:proofErr w:type="spellStart"/>
      <w:r>
        <w:t>TSAcquireMode</w:t>
      </w:r>
      <w:proofErr w:type="spellEnd"/>
      <w:r>
        <w:t xml:space="preserve">: </w:t>
      </w:r>
      <w:proofErr w:type="spellStart"/>
      <w:r>
        <w:t>FixedLength</w:t>
      </w:r>
      <w:proofErr w:type="spellEnd"/>
      <w:r>
        <w:t>.  The plugin will collect the desired number of points and stop, rather than the continuous Circular Buffer mode.</w:t>
      </w:r>
    </w:p>
    <w:p w14:paraId="6399B851" w14:textId="08AB625A" w:rsidR="00E126FC" w:rsidRDefault="00E126FC" w:rsidP="00E126FC">
      <w:pPr>
        <w:pStyle w:val="ListParagraph"/>
        <w:numPr>
          <w:ilvl w:val="0"/>
          <w:numId w:val="4"/>
        </w:numPr>
      </w:pPr>
      <w:proofErr w:type="spellStart"/>
      <w:r>
        <w:t>TSNumPoints</w:t>
      </w:r>
      <w:proofErr w:type="spellEnd"/>
      <w:r>
        <w:t>: 1000  The plugin will collect 1000 time points at 0.1 second each, so 100 seconds total acquisition time.</w:t>
      </w:r>
    </w:p>
    <w:p w14:paraId="058A358B" w14:textId="38918D5A" w:rsidR="00AB36FE" w:rsidRDefault="00E126FC" w:rsidP="00AB36FE">
      <w:pPr>
        <w:pStyle w:val="ListParagraph"/>
        <w:numPr>
          <w:ilvl w:val="0"/>
          <w:numId w:val="4"/>
        </w:numPr>
      </w:pPr>
      <w:proofErr w:type="spellStart"/>
      <w:r>
        <w:t>TSAcquire</w:t>
      </w:r>
      <w:proofErr w:type="spellEnd"/>
      <w:r>
        <w:t xml:space="preserve">:  This is set to 1 with the </w:t>
      </w:r>
      <w:proofErr w:type="spellStart"/>
      <w:r>
        <w:t>EraseStart</w:t>
      </w:r>
      <w:proofErr w:type="spellEnd"/>
      <w:r>
        <w:t xml:space="preserve"> button to begin data acquisition.</w:t>
      </w:r>
    </w:p>
    <w:p w14:paraId="3E21597A" w14:textId="20728493" w:rsidR="009F42B4" w:rsidRDefault="009F42B4">
      <w:r>
        <w:br w:type="page"/>
      </w:r>
    </w:p>
    <w:p w14:paraId="21806B7F" w14:textId="186CDD2A" w:rsidR="009F42B4" w:rsidRPr="005F0397" w:rsidRDefault="009F42B4" w:rsidP="009F42B4">
      <w:pPr>
        <w:rPr>
          <w:b/>
          <w:bCs/>
        </w:rPr>
      </w:pPr>
      <w:r>
        <w:rPr>
          <w:b/>
          <w:bCs/>
        </w:rPr>
        <w:lastRenderedPageBreak/>
        <w:t>TetrAMM</w:t>
      </w:r>
      <w:r w:rsidRPr="005F0397">
        <w:rPr>
          <w:b/>
          <w:bCs/>
        </w:rPr>
        <w:t xml:space="preserve"> configuration</w:t>
      </w:r>
    </w:p>
    <w:p w14:paraId="5A5997FA" w14:textId="77777777" w:rsidR="00FD0998" w:rsidRDefault="009F42B4" w:rsidP="00FD0998">
      <w:pPr>
        <w:rPr>
          <w:noProof/>
        </w:rPr>
      </w:pPr>
      <w:r>
        <w:t xml:space="preserve">The following screenshot shows the configuration of the TetrAMM for the tests on the 0-100 </w:t>
      </w:r>
      <w:proofErr w:type="spellStart"/>
      <w:r>
        <w:t>nA</w:t>
      </w:r>
      <w:proofErr w:type="spellEnd"/>
      <w:r>
        <w:t xml:space="preserve"> current range</w:t>
      </w:r>
      <w:r w:rsidR="00FD0998">
        <w:rPr>
          <w:noProof/>
        </w:rPr>
        <w:t xml:space="preserve"> </w:t>
      </w:r>
    </w:p>
    <w:p w14:paraId="6454BA6A" w14:textId="6EDE1F09" w:rsidR="009F42B4" w:rsidRDefault="00FD0998" w:rsidP="00FD0998">
      <w:pPr>
        <w:jc w:val="center"/>
      </w:pPr>
      <w:r>
        <w:rPr>
          <w:noProof/>
        </w:rPr>
        <w:drawing>
          <wp:inline distT="0" distB="0" distL="0" distR="0" wp14:anchorId="2C809121" wp14:editId="741BD9B3">
            <wp:extent cx="5120640" cy="5894204"/>
            <wp:effectExtent l="0" t="0" r="3810" b="0"/>
            <wp:docPr id="37392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24646" name=""/>
                    <pic:cNvPicPr/>
                  </pic:nvPicPr>
                  <pic:blipFill>
                    <a:blip r:embed="rId10"/>
                    <a:stretch>
                      <a:fillRect/>
                    </a:stretch>
                  </pic:blipFill>
                  <pic:spPr>
                    <a:xfrm>
                      <a:off x="0" y="0"/>
                      <a:ext cx="5120640" cy="5894204"/>
                    </a:xfrm>
                    <a:prstGeom prst="rect">
                      <a:avLst/>
                    </a:prstGeom>
                  </pic:spPr>
                </pic:pic>
              </a:graphicData>
            </a:graphic>
          </wp:inline>
        </w:drawing>
      </w:r>
    </w:p>
    <w:p w14:paraId="2551CB2F" w14:textId="5D829038" w:rsidR="009F42B4" w:rsidRDefault="009F42B4" w:rsidP="00AB36FE">
      <w:r>
        <w:t>The important settings are identical to the FX4, except tha</w:t>
      </w:r>
      <w:r w:rsidR="00F46DB6">
        <w:t>t</w:t>
      </w:r>
      <w:r>
        <w:t xml:space="preserve"> Range = +- 120 </w:t>
      </w:r>
      <w:proofErr w:type="spellStart"/>
      <w:r>
        <w:t>nA</w:t>
      </w:r>
      <w:proofErr w:type="spellEnd"/>
      <w:r>
        <w:t xml:space="preserve"> rather than +- 100 </w:t>
      </w:r>
      <w:proofErr w:type="spellStart"/>
      <w:r>
        <w:t>nA.</w:t>
      </w:r>
      <w:proofErr w:type="spellEnd"/>
      <w:r>
        <w:t xml:space="preserve">  The settings on the </w:t>
      </w:r>
      <w:proofErr w:type="spellStart"/>
      <w:r>
        <w:t>TimeSeries</w:t>
      </w:r>
      <w:proofErr w:type="spellEnd"/>
      <w:r>
        <w:t xml:space="preserve"> plugin are identical to the FX4.</w:t>
      </w:r>
    </w:p>
    <w:p w14:paraId="4EF4D6B5" w14:textId="78B39FF6" w:rsidR="004B0082" w:rsidRDefault="00AB36FE" w:rsidP="00AB36FE">
      <w:r>
        <w:t xml:space="preserve">For tests on the 0-100 </w:t>
      </w:r>
      <w:r w:rsidRPr="00F859DB">
        <w:rPr>
          <w:rFonts w:ascii="Calibri" w:hAnsi="Calibri" w:cs="Calibri"/>
        </w:rPr>
        <w:t>µ</w:t>
      </w:r>
      <w:r>
        <w:t xml:space="preserve">A range the only differences are Range = += 120 </w:t>
      </w:r>
      <w:proofErr w:type="spellStart"/>
      <w:r>
        <w:t>uA</w:t>
      </w:r>
      <w:proofErr w:type="spellEnd"/>
      <w:r>
        <w:t xml:space="preserve"> and Current1Scale = 1e6 rather than 1e9 so the units are in </w:t>
      </w:r>
      <w:r w:rsidRPr="00F859DB">
        <w:rPr>
          <w:rFonts w:ascii="Calibri" w:hAnsi="Calibri" w:cs="Calibri"/>
        </w:rPr>
        <w:t>µ</w:t>
      </w:r>
      <w:r>
        <w:t>A.</w:t>
      </w:r>
    </w:p>
    <w:p w14:paraId="1E0C9E2D" w14:textId="77777777" w:rsidR="004B0082" w:rsidRDefault="004B0082">
      <w:r>
        <w:br w:type="page"/>
      </w:r>
    </w:p>
    <w:p w14:paraId="651CD6EC" w14:textId="2FA25158" w:rsidR="004B0082" w:rsidRPr="005F0397" w:rsidRDefault="004B0082" w:rsidP="004B0082">
      <w:pPr>
        <w:rPr>
          <w:b/>
          <w:bCs/>
        </w:rPr>
      </w:pPr>
      <w:r>
        <w:rPr>
          <w:b/>
          <w:bCs/>
        </w:rPr>
        <w:lastRenderedPageBreak/>
        <w:t xml:space="preserve">SR570, V2F100, and USB-CTR08 </w:t>
      </w:r>
      <w:r w:rsidRPr="005F0397">
        <w:rPr>
          <w:b/>
          <w:bCs/>
        </w:rPr>
        <w:t>configuration</w:t>
      </w:r>
    </w:p>
    <w:p w14:paraId="2F62B482" w14:textId="08AD3EA8" w:rsidR="00AB36FE" w:rsidRDefault="004B0082" w:rsidP="00AB36FE">
      <w:r>
        <w:t xml:space="preserve">The following settings were used for the SR570 for the 0-100 </w:t>
      </w:r>
      <w:proofErr w:type="spellStart"/>
      <w:r>
        <w:t>nA</w:t>
      </w:r>
      <w:proofErr w:type="spellEnd"/>
      <w:r>
        <w:t xml:space="preserve"> tests.</w:t>
      </w:r>
    </w:p>
    <w:p w14:paraId="5117267F" w14:textId="3E279746" w:rsidR="004B0082" w:rsidRDefault="004B0082" w:rsidP="004B0082">
      <w:pPr>
        <w:pStyle w:val="ListParagraph"/>
        <w:numPr>
          <w:ilvl w:val="0"/>
          <w:numId w:val="5"/>
        </w:numPr>
      </w:pPr>
      <w:r>
        <w:t xml:space="preserve">Sensitivity: 20 </w:t>
      </w:r>
      <w:proofErr w:type="spellStart"/>
      <w:r>
        <w:t>nA</w:t>
      </w:r>
      <w:proofErr w:type="spellEnd"/>
      <w:r>
        <w:t>/V</w:t>
      </w:r>
    </w:p>
    <w:p w14:paraId="1B45A4A5" w14:textId="4CAF7732" w:rsidR="004B0082" w:rsidRDefault="004B0082" w:rsidP="004B0082">
      <w:pPr>
        <w:pStyle w:val="ListParagraph"/>
        <w:numPr>
          <w:ilvl w:val="0"/>
          <w:numId w:val="5"/>
        </w:numPr>
      </w:pPr>
      <w:r>
        <w:t xml:space="preserve">Input offset: </w:t>
      </w:r>
      <w:r w:rsidR="00C1435A">
        <w:t>-2</w:t>
      </w:r>
      <w:r>
        <w:t xml:space="preserve"> </w:t>
      </w:r>
      <w:proofErr w:type="spellStart"/>
      <w:r>
        <w:t>nA</w:t>
      </w:r>
      <w:proofErr w:type="spellEnd"/>
      <w:r>
        <w:t>, set to get V/F output counts close to zero with zero current.</w:t>
      </w:r>
    </w:p>
    <w:p w14:paraId="4489ED8D" w14:textId="14583624" w:rsidR="004B0082" w:rsidRDefault="004B0082" w:rsidP="004B0082">
      <w:pPr>
        <w:pStyle w:val="ListParagraph"/>
        <w:numPr>
          <w:ilvl w:val="0"/>
          <w:numId w:val="5"/>
        </w:numPr>
      </w:pPr>
      <w:r>
        <w:t>Input filter: 12 dB lowpass, 1 kHz frequency</w:t>
      </w:r>
    </w:p>
    <w:p w14:paraId="72C8A5FE" w14:textId="0CEBDA6C" w:rsidR="00260250" w:rsidRDefault="00260250" w:rsidP="00260250">
      <w:r>
        <w:t xml:space="preserve">The following settings were used for the SR570 for the 0-100 </w:t>
      </w:r>
      <w:proofErr w:type="spellStart"/>
      <w:r>
        <w:t>uA</w:t>
      </w:r>
      <w:proofErr w:type="spellEnd"/>
      <w:r>
        <w:t xml:space="preserve"> tests.</w:t>
      </w:r>
    </w:p>
    <w:p w14:paraId="1694F4F7" w14:textId="2A0A5384" w:rsidR="00260250" w:rsidRDefault="00260250" w:rsidP="00260250">
      <w:pPr>
        <w:pStyle w:val="ListParagraph"/>
        <w:numPr>
          <w:ilvl w:val="0"/>
          <w:numId w:val="5"/>
        </w:numPr>
      </w:pPr>
      <w:r>
        <w:t xml:space="preserve">Sensitivity: 20 </w:t>
      </w:r>
      <w:proofErr w:type="spellStart"/>
      <w:r>
        <w:t>uA</w:t>
      </w:r>
      <w:proofErr w:type="spellEnd"/>
      <w:r>
        <w:t>/V</w:t>
      </w:r>
    </w:p>
    <w:p w14:paraId="6B866C96" w14:textId="0397CDF3" w:rsidR="00260250" w:rsidRDefault="00260250" w:rsidP="00260250">
      <w:pPr>
        <w:pStyle w:val="ListParagraph"/>
        <w:numPr>
          <w:ilvl w:val="0"/>
          <w:numId w:val="5"/>
        </w:numPr>
      </w:pPr>
      <w:r>
        <w:t xml:space="preserve">Input offset: -100 </w:t>
      </w:r>
      <w:proofErr w:type="spellStart"/>
      <w:r>
        <w:t>nA</w:t>
      </w:r>
      <w:proofErr w:type="spellEnd"/>
      <w:r>
        <w:t>, set to get V/F output counts close to zero with zero current.</w:t>
      </w:r>
    </w:p>
    <w:p w14:paraId="33D809DD" w14:textId="77777777" w:rsidR="00BE72FE" w:rsidRDefault="00260250" w:rsidP="00AB36FE">
      <w:pPr>
        <w:pStyle w:val="ListParagraph"/>
        <w:numPr>
          <w:ilvl w:val="0"/>
          <w:numId w:val="5"/>
        </w:numPr>
      </w:pPr>
      <w:r>
        <w:t>Input filter: 12 dB lowpass, 1 kHz frequency</w:t>
      </w:r>
    </w:p>
    <w:p w14:paraId="061CD7F7" w14:textId="39600622" w:rsidR="004B0082" w:rsidRDefault="006077DA" w:rsidP="00AB36FE">
      <w:pPr>
        <w:pStyle w:val="ListParagraph"/>
        <w:numPr>
          <w:ilvl w:val="0"/>
          <w:numId w:val="5"/>
        </w:numPr>
      </w:pPr>
      <w:r>
        <w:t xml:space="preserve">The gain of the SR570 was as expected, a nominal 100 </w:t>
      </w:r>
      <w:r w:rsidRPr="00BE72FE">
        <w:rPr>
          <w:rFonts w:ascii="Calibri" w:hAnsi="Calibri" w:cs="Calibri"/>
        </w:rPr>
        <w:t>µ</w:t>
      </w:r>
      <w:r>
        <w:t>A produced 5.06 volt output.</w:t>
      </w:r>
    </w:p>
    <w:p w14:paraId="3D5B9FD0" w14:textId="77777777" w:rsidR="006077DA" w:rsidRDefault="006077DA" w:rsidP="00AB36FE">
      <w:r>
        <w:t>The VSF100 was configured as follows:</w:t>
      </w:r>
    </w:p>
    <w:p w14:paraId="6D6DC636" w14:textId="77777777" w:rsidR="006077DA" w:rsidRDefault="006077DA" w:rsidP="006077DA">
      <w:pPr>
        <w:pStyle w:val="ListParagraph"/>
        <w:numPr>
          <w:ilvl w:val="0"/>
          <w:numId w:val="5"/>
        </w:numPr>
      </w:pPr>
      <w:r>
        <w:t>Vin range: 10 V</w:t>
      </w:r>
    </w:p>
    <w:p w14:paraId="0D339969" w14:textId="6DC91FDE" w:rsidR="006077DA" w:rsidRDefault="006077DA" w:rsidP="006077DA">
      <w:pPr>
        <w:pStyle w:val="ListParagraph"/>
        <w:numPr>
          <w:ilvl w:val="0"/>
          <w:numId w:val="5"/>
        </w:numPr>
      </w:pPr>
      <w:r>
        <w:t>Vin polarity: Positive</w:t>
      </w:r>
    </w:p>
    <w:p w14:paraId="121FBF45" w14:textId="77777777" w:rsidR="006077DA" w:rsidRDefault="006077DA" w:rsidP="006077DA">
      <w:pPr>
        <w:pStyle w:val="ListParagraph"/>
        <w:numPr>
          <w:ilvl w:val="0"/>
          <w:numId w:val="5"/>
        </w:numPr>
      </w:pPr>
      <w:r>
        <w:t>Fout range: 10 MHz</w:t>
      </w:r>
    </w:p>
    <w:p w14:paraId="271D3C53" w14:textId="4B8DFE8E" w:rsidR="006077DA" w:rsidRDefault="006077DA" w:rsidP="006077DA">
      <w:pPr>
        <w:pStyle w:val="ListParagraph"/>
        <w:numPr>
          <w:ilvl w:val="0"/>
          <w:numId w:val="5"/>
        </w:numPr>
      </w:pPr>
      <w:proofErr w:type="spellStart"/>
      <w:r>
        <w:t>Foffset</w:t>
      </w:r>
      <w:proofErr w:type="spellEnd"/>
      <w:r>
        <w:t>: No</w:t>
      </w:r>
    </w:p>
    <w:p w14:paraId="300A8E02" w14:textId="1F6DE6A5" w:rsidR="001F0B74" w:rsidRDefault="001F0B74" w:rsidP="006077DA">
      <w:pPr>
        <w:ind w:left="360"/>
      </w:pPr>
      <w:r>
        <w:t>I tested 2 different V2F100 units.  On the first one (serial #</w:t>
      </w:r>
      <w:r w:rsidR="00711B99">
        <w:t>335</w:t>
      </w:r>
      <w:r>
        <w:t>) the output w</w:t>
      </w:r>
      <w:r w:rsidR="006077DA">
        <w:t xml:space="preserve">as not what I expected.  </w:t>
      </w:r>
      <w:r>
        <w:t>When</w:t>
      </w:r>
      <w:r w:rsidR="006077DA">
        <w:t xml:space="preserve"> configured for 10V input = 10 MHz output then for a 5 V input I would have expected 5 MHz output.  I actually observe</w:t>
      </w:r>
      <w:r>
        <w:t>d</w:t>
      </w:r>
      <w:r w:rsidR="006077DA">
        <w:t xml:space="preserve"> 7.5 MHz output for 5V input.  </w:t>
      </w:r>
      <w:r>
        <w:t>I then tested a second unit (serial #</w:t>
      </w:r>
      <w:r w:rsidR="00711B99">
        <w:t>445</w:t>
      </w:r>
      <w:r>
        <w:t>) and it had the expected gain of 1 MHz/V.  I used serial #012 for the measurements in this report.</w:t>
      </w:r>
      <w:r w:rsidR="00711B99">
        <w:t xml:space="preserve">  This is the unit normally used in the 13-ID-E station.</w:t>
      </w:r>
    </w:p>
    <w:p w14:paraId="71FAB285" w14:textId="7C2BACE7" w:rsidR="00711B99" w:rsidRDefault="00711B99" w:rsidP="006077DA">
      <w:pPr>
        <w:ind w:left="360"/>
      </w:pPr>
      <w:r>
        <w:t>On the test with the constant voltage serial #335 had a standard deviation of 0.776%, while serial #445 had a standard deviation of 0.052%, 15 times lower.</w:t>
      </w:r>
    </w:p>
    <w:p w14:paraId="5DA28D71" w14:textId="145A64FB" w:rsidR="00845E29" w:rsidRDefault="00845E29">
      <w:r>
        <w:br w:type="page"/>
      </w:r>
    </w:p>
    <w:p w14:paraId="4173B01C" w14:textId="77777777" w:rsidR="00D26534" w:rsidRPr="00845E29" w:rsidRDefault="00D26534" w:rsidP="00D26534">
      <w:pPr>
        <w:rPr>
          <w:b/>
          <w:bCs/>
        </w:rPr>
      </w:pPr>
      <w:r w:rsidRPr="00845E29">
        <w:rPr>
          <w:b/>
          <w:bCs/>
        </w:rPr>
        <w:lastRenderedPageBreak/>
        <w:t xml:space="preserve">Results for constant </w:t>
      </w:r>
      <w:r>
        <w:rPr>
          <w:b/>
          <w:bCs/>
        </w:rPr>
        <w:t xml:space="preserve">1 </w:t>
      </w:r>
      <w:r>
        <w:rPr>
          <w:rFonts w:ascii="Calibri" w:hAnsi="Calibri" w:cs="Calibri"/>
          <w:b/>
          <w:bCs/>
        </w:rPr>
        <w:t>µ</w:t>
      </w:r>
      <w:r>
        <w:rPr>
          <w:b/>
          <w:bCs/>
        </w:rPr>
        <w:t>A</w:t>
      </w:r>
      <w:r w:rsidRPr="00845E29">
        <w:rPr>
          <w:b/>
          <w:bCs/>
        </w:rPr>
        <w:t xml:space="preserve"> current</w:t>
      </w:r>
      <w:r>
        <w:rPr>
          <w:b/>
          <w:bCs/>
        </w:rPr>
        <w:t xml:space="preserve"> and 100 </w:t>
      </w:r>
      <w:r>
        <w:rPr>
          <w:rFonts w:ascii="Calibri" w:hAnsi="Calibri" w:cs="Calibri"/>
          <w:b/>
          <w:bCs/>
        </w:rPr>
        <w:t>µ</w:t>
      </w:r>
      <w:r>
        <w:rPr>
          <w:b/>
          <w:bCs/>
        </w:rPr>
        <w:t>A full scale</w:t>
      </w:r>
    </w:p>
    <w:p w14:paraId="0E37EE3A" w14:textId="62E0818C" w:rsidR="00D26534" w:rsidRDefault="00D26534" w:rsidP="00D26534">
      <w:r>
        <w:t>The following plots show the measured current with the vertical range being ± 1% of the mean.</w:t>
      </w:r>
    </w:p>
    <w:p w14:paraId="12BAE890" w14:textId="5F84EDF1" w:rsidR="00D26534" w:rsidRDefault="00D26534" w:rsidP="00D26534">
      <w:r>
        <w:t xml:space="preserve">The noise on the TetrAMM is about 4 times less than the SR570. The noise on the FX4 is </w:t>
      </w:r>
      <w:r w:rsidR="00B95C8C">
        <w:t>2</w:t>
      </w:r>
      <w:r>
        <w:t>6 times less than  the noise on the SR570 and 6 times less than the TetrAMM.</w:t>
      </w:r>
    </w:p>
    <w:p w14:paraId="3D2615B8" w14:textId="4234DC0B" w:rsidR="00DA2E00" w:rsidRDefault="00DA2E00" w:rsidP="00D26534">
      <w:r>
        <w:rPr>
          <w:noProof/>
        </w:rPr>
        <w:drawing>
          <wp:inline distT="0" distB="0" distL="0" distR="0" wp14:anchorId="00EA628C" wp14:editId="580EEB74">
            <wp:extent cx="5852172" cy="4389129"/>
            <wp:effectExtent l="0" t="0" r="0" b="0"/>
            <wp:docPr id="1199173737" name="SR570_100uA_Constant_0.1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73737" name="SR570_100uA_Constant_0.1s_.png"/>
                    <pic:cNvPicPr/>
                  </pic:nvPicPr>
                  <pic:blipFill>
                    <a:blip r:link="rId11"/>
                    <a:stretch>
                      <a:fillRect/>
                    </a:stretch>
                  </pic:blipFill>
                  <pic:spPr>
                    <a:xfrm>
                      <a:off x="0" y="0"/>
                      <a:ext cx="5852172" cy="4389129"/>
                    </a:xfrm>
                    <a:prstGeom prst="rect">
                      <a:avLst/>
                    </a:prstGeom>
                  </pic:spPr>
                </pic:pic>
              </a:graphicData>
            </a:graphic>
          </wp:inline>
        </w:drawing>
      </w:r>
    </w:p>
    <w:p w14:paraId="107A3FCE" w14:textId="6BF2E080" w:rsidR="00D26534" w:rsidRDefault="00DA2E00" w:rsidP="00D26534">
      <w:pPr>
        <w:rPr>
          <w:b/>
          <w:bCs/>
        </w:rPr>
      </w:pPr>
      <w:r>
        <w:rPr>
          <w:noProof/>
        </w:rPr>
        <w:lastRenderedPageBreak/>
        <w:drawing>
          <wp:inline distT="0" distB="0" distL="0" distR="0" wp14:anchorId="0FFDE4D3" wp14:editId="4D9F2C0E">
            <wp:extent cx="5852172" cy="4389129"/>
            <wp:effectExtent l="0" t="0" r="0" b="0"/>
            <wp:docPr id="104941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13196" name="Picture 1"/>
                    <pic:cNvPicPr/>
                  </pic:nvPicPr>
                  <pic:blipFill>
                    <a:blip r:link="rId12"/>
                    <a:stretch>
                      <a:fillRect/>
                    </a:stretch>
                  </pic:blipFill>
                  <pic:spPr>
                    <a:xfrm>
                      <a:off x="0" y="0"/>
                      <a:ext cx="5852172" cy="4389129"/>
                    </a:xfrm>
                    <a:prstGeom prst="rect">
                      <a:avLst/>
                    </a:prstGeom>
                  </pic:spPr>
                </pic:pic>
              </a:graphicData>
            </a:graphic>
          </wp:inline>
        </w:drawing>
      </w:r>
      <w:r>
        <w:rPr>
          <w:b/>
          <w:bCs/>
          <w:noProof/>
        </w:rPr>
        <w:lastRenderedPageBreak/>
        <w:drawing>
          <wp:inline distT="0" distB="0" distL="0" distR="0" wp14:anchorId="5F9B8E40" wp14:editId="30C57FA4">
            <wp:extent cx="5852172" cy="4389129"/>
            <wp:effectExtent l="0" t="0" r="0" b="0"/>
            <wp:docPr id="1767460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60717" name="Picture 2"/>
                    <pic:cNvPicPr/>
                  </pic:nvPicPr>
                  <pic:blipFill>
                    <a:blip r:link="rId13"/>
                    <a:stretch>
                      <a:fillRect/>
                    </a:stretch>
                  </pic:blipFill>
                  <pic:spPr>
                    <a:xfrm>
                      <a:off x="0" y="0"/>
                      <a:ext cx="5852172" cy="4389129"/>
                    </a:xfrm>
                    <a:prstGeom prst="rect">
                      <a:avLst/>
                    </a:prstGeom>
                  </pic:spPr>
                </pic:pic>
              </a:graphicData>
            </a:graphic>
          </wp:inline>
        </w:drawing>
      </w:r>
    </w:p>
    <w:p w14:paraId="256D34D6" w14:textId="77777777" w:rsidR="00D26534" w:rsidRDefault="00D26534">
      <w:pPr>
        <w:rPr>
          <w:b/>
          <w:bCs/>
        </w:rPr>
      </w:pPr>
      <w:r>
        <w:rPr>
          <w:b/>
          <w:bCs/>
        </w:rPr>
        <w:br w:type="page"/>
      </w:r>
    </w:p>
    <w:p w14:paraId="6AE0A6AE" w14:textId="3CEE84E6" w:rsidR="004B0082" w:rsidRPr="00845E29" w:rsidRDefault="00845E29" w:rsidP="00D26534">
      <w:pPr>
        <w:rPr>
          <w:b/>
          <w:bCs/>
        </w:rPr>
      </w:pPr>
      <w:r w:rsidRPr="00845E29">
        <w:rPr>
          <w:b/>
          <w:bCs/>
        </w:rPr>
        <w:lastRenderedPageBreak/>
        <w:t xml:space="preserve">Results for constant </w:t>
      </w:r>
      <w:r>
        <w:rPr>
          <w:b/>
          <w:bCs/>
        </w:rPr>
        <w:t xml:space="preserve">1 </w:t>
      </w:r>
      <w:proofErr w:type="spellStart"/>
      <w:r>
        <w:rPr>
          <w:b/>
          <w:bCs/>
        </w:rPr>
        <w:t>nA</w:t>
      </w:r>
      <w:proofErr w:type="spellEnd"/>
      <w:r w:rsidRPr="00845E29">
        <w:rPr>
          <w:b/>
          <w:bCs/>
        </w:rPr>
        <w:t xml:space="preserve"> current</w:t>
      </w:r>
      <w:r>
        <w:rPr>
          <w:b/>
          <w:bCs/>
        </w:rPr>
        <w:t xml:space="preserve"> and 100 </w:t>
      </w:r>
      <w:proofErr w:type="spellStart"/>
      <w:r>
        <w:rPr>
          <w:b/>
          <w:bCs/>
        </w:rPr>
        <w:t>nA</w:t>
      </w:r>
      <w:proofErr w:type="spellEnd"/>
      <w:r>
        <w:rPr>
          <w:b/>
          <w:bCs/>
        </w:rPr>
        <w:t xml:space="preserve"> full scale</w:t>
      </w:r>
    </w:p>
    <w:p w14:paraId="6589D2CE" w14:textId="228AB2C6" w:rsidR="00845E29" w:rsidRDefault="00845E29" w:rsidP="00AB36FE">
      <w:r>
        <w:t xml:space="preserve">The following plots show the measured </w:t>
      </w:r>
      <w:r w:rsidR="003D0B27">
        <w:t xml:space="preserve">current </w:t>
      </w:r>
      <w:r>
        <w:t xml:space="preserve">with the </w:t>
      </w:r>
      <w:r w:rsidR="003D0B27">
        <w:t>vertical</w:t>
      </w:r>
      <w:r>
        <w:t xml:space="preserve"> range being </w:t>
      </w:r>
      <w:r w:rsidR="003D0B27">
        <w:t>±</w:t>
      </w:r>
      <w:r>
        <w:t xml:space="preserve"> 1% of the mean.</w:t>
      </w:r>
    </w:p>
    <w:p w14:paraId="3975EEDD" w14:textId="62B8886E" w:rsidR="003D0B27" w:rsidRDefault="003D0B27" w:rsidP="003D0B27">
      <w:r>
        <w:t>The noise on the TetrAMM is about 1.</w:t>
      </w:r>
      <w:r w:rsidR="005069C1">
        <w:t>9</w:t>
      </w:r>
      <w:r>
        <w:t xml:space="preserve"> times greater than the SR570, and has a high-frequency component.  The noise on the FX4 </w:t>
      </w:r>
      <w:r w:rsidR="005069C1">
        <w:t>is 1.8</w:t>
      </w:r>
      <w:r>
        <w:t xml:space="preserve"> times the noise on the SR570 and has a long term drift.</w:t>
      </w:r>
    </w:p>
    <w:p w14:paraId="640BF2FE" w14:textId="77777777" w:rsidR="003D0B27" w:rsidRDefault="003D0B27" w:rsidP="00AB36FE">
      <w:pPr>
        <w:rPr>
          <w:noProof/>
        </w:rPr>
      </w:pPr>
    </w:p>
    <w:p w14:paraId="25FEF076" w14:textId="58C3AB27" w:rsidR="00845E29" w:rsidRDefault="00845E29" w:rsidP="00845E29">
      <w:pPr>
        <w:jc w:val="center"/>
      </w:pPr>
      <w:r>
        <w:rPr>
          <w:noProof/>
        </w:rPr>
        <w:drawing>
          <wp:inline distT="0" distB="0" distL="0" distR="0" wp14:anchorId="3B56BF30" wp14:editId="5F63F9CD">
            <wp:extent cx="5943600" cy="4457700"/>
            <wp:effectExtent l="0" t="0" r="0" b="0"/>
            <wp:docPr id="99949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97045" name="Picture 1"/>
                    <pic:cNvPicPr>
                      <a:picLocks noChangeAspect="1" noChangeArrowheads="1"/>
                    </pic:cNvPicPr>
                  </pic:nvPicPr>
                  <pic:blipFill>
                    <a:blip r:link="rId14"/>
                    <a:stretch>
                      <a:fillRect/>
                    </a:stretch>
                  </pic:blipFill>
                  <pic:spPr bwMode="auto">
                    <a:xfrm>
                      <a:off x="0" y="0"/>
                      <a:ext cx="5943600" cy="4457700"/>
                    </a:xfrm>
                    <a:prstGeom prst="rect">
                      <a:avLst/>
                    </a:prstGeom>
                    <a:noFill/>
                    <a:ln>
                      <a:noFill/>
                    </a:ln>
                  </pic:spPr>
                </pic:pic>
              </a:graphicData>
            </a:graphic>
          </wp:inline>
        </w:drawing>
      </w:r>
    </w:p>
    <w:p w14:paraId="781AF870" w14:textId="67ED230E" w:rsidR="00845E29" w:rsidRDefault="00845E29" w:rsidP="00845E29">
      <w:pPr>
        <w:jc w:val="center"/>
      </w:pPr>
      <w:r>
        <w:rPr>
          <w:noProof/>
        </w:rPr>
        <w:lastRenderedPageBreak/>
        <w:drawing>
          <wp:inline distT="0" distB="0" distL="0" distR="0" wp14:anchorId="0F66CD98" wp14:editId="70BDADC3">
            <wp:extent cx="5943600" cy="4457700"/>
            <wp:effectExtent l="0" t="0" r="0" b="0"/>
            <wp:docPr id="866393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93520" name="Picture 2"/>
                    <pic:cNvPicPr>
                      <a:picLocks noChangeAspect="1" noChangeArrowheads="1"/>
                    </pic:cNvPicPr>
                  </pic:nvPicPr>
                  <pic:blipFill>
                    <a:blip r:link="rId15"/>
                    <a:stretch>
                      <a:fillRect/>
                    </a:stretch>
                  </pic:blipFill>
                  <pic:spPr bwMode="auto">
                    <a:xfrm>
                      <a:off x="0" y="0"/>
                      <a:ext cx="5943600" cy="4457700"/>
                    </a:xfrm>
                    <a:prstGeom prst="rect">
                      <a:avLst/>
                    </a:prstGeom>
                    <a:noFill/>
                    <a:ln>
                      <a:noFill/>
                    </a:ln>
                  </pic:spPr>
                </pic:pic>
              </a:graphicData>
            </a:graphic>
          </wp:inline>
        </w:drawing>
      </w:r>
    </w:p>
    <w:p w14:paraId="1DC8A706" w14:textId="6881B65A" w:rsidR="00845E29" w:rsidRDefault="00845E29" w:rsidP="00845E29">
      <w:pPr>
        <w:jc w:val="center"/>
      </w:pPr>
      <w:r>
        <w:rPr>
          <w:noProof/>
        </w:rPr>
        <w:lastRenderedPageBreak/>
        <w:drawing>
          <wp:inline distT="0" distB="0" distL="0" distR="0" wp14:anchorId="6946D00E" wp14:editId="5B6D652D">
            <wp:extent cx="5943600" cy="4457700"/>
            <wp:effectExtent l="0" t="0" r="0" b="0"/>
            <wp:docPr id="1368586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86418" name="Picture 3"/>
                    <pic:cNvPicPr>
                      <a:picLocks noChangeAspect="1" noChangeArrowheads="1"/>
                    </pic:cNvPicPr>
                  </pic:nvPicPr>
                  <pic:blipFill>
                    <a:blip r:link="rId16"/>
                    <a:stretch>
                      <a:fillRect/>
                    </a:stretch>
                  </pic:blipFill>
                  <pic:spPr bwMode="auto">
                    <a:xfrm>
                      <a:off x="0" y="0"/>
                      <a:ext cx="5943600" cy="4457700"/>
                    </a:xfrm>
                    <a:prstGeom prst="rect">
                      <a:avLst/>
                    </a:prstGeom>
                    <a:noFill/>
                    <a:ln>
                      <a:noFill/>
                    </a:ln>
                  </pic:spPr>
                </pic:pic>
              </a:graphicData>
            </a:graphic>
          </wp:inline>
        </w:drawing>
      </w:r>
    </w:p>
    <w:p w14:paraId="707D4A50" w14:textId="7C596009" w:rsidR="003D0B27" w:rsidRDefault="003D0B27">
      <w:r>
        <w:br w:type="page"/>
      </w:r>
    </w:p>
    <w:p w14:paraId="11DC7D0F" w14:textId="462D883B" w:rsidR="00D26534" w:rsidRPr="00845E29" w:rsidRDefault="00D26534" w:rsidP="00D26534">
      <w:pPr>
        <w:rPr>
          <w:b/>
          <w:bCs/>
        </w:rPr>
      </w:pPr>
      <w:r w:rsidRPr="00845E29">
        <w:rPr>
          <w:b/>
          <w:bCs/>
        </w:rPr>
        <w:lastRenderedPageBreak/>
        <w:t>Results for</w:t>
      </w:r>
      <w:r>
        <w:rPr>
          <w:b/>
          <w:bCs/>
        </w:rPr>
        <w:t xml:space="preserve"> linear ramp from 0 to 100 </w:t>
      </w:r>
      <w:r>
        <w:rPr>
          <w:rFonts w:ascii="Calibri" w:hAnsi="Calibri" w:cs="Calibri"/>
          <w:b/>
          <w:bCs/>
        </w:rPr>
        <w:t>µ</w:t>
      </w:r>
      <w:r>
        <w:rPr>
          <w:b/>
          <w:bCs/>
        </w:rPr>
        <w:t>A</w:t>
      </w:r>
    </w:p>
    <w:p w14:paraId="52B666DD" w14:textId="556642E8" w:rsidR="00D26534" w:rsidRDefault="00D26534" w:rsidP="00D26534">
      <w:r>
        <w:t>The following plot shows the measured current for the linear ramp with the SR570.  The plots for the TetrAMM and FX4 look identical, since the only differences are small deviations from the straight line.</w:t>
      </w:r>
    </w:p>
    <w:p w14:paraId="5A53D5D6" w14:textId="223E576D" w:rsidR="00D26534" w:rsidRDefault="00D26534" w:rsidP="00D26534">
      <w:r>
        <w:rPr>
          <w:noProof/>
        </w:rPr>
        <w:drawing>
          <wp:inline distT="0" distB="0" distL="0" distR="0" wp14:anchorId="05EB042C" wp14:editId="256B43C7">
            <wp:extent cx="5848350" cy="4386262"/>
            <wp:effectExtent l="0" t="0" r="0" b="0"/>
            <wp:docPr id="3100430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43060" name="Picture 9"/>
                    <pic:cNvPicPr>
                      <a:picLocks noChangeAspect="1" noChangeArrowheads="1"/>
                    </pic:cNvPicPr>
                  </pic:nvPicPr>
                  <pic:blipFill>
                    <a:blip r:link="rId17"/>
                    <a:stretch>
                      <a:fillRect/>
                    </a:stretch>
                  </pic:blipFill>
                  <pic:spPr bwMode="auto">
                    <a:xfrm>
                      <a:off x="0" y="0"/>
                      <a:ext cx="5848350" cy="4386262"/>
                    </a:xfrm>
                    <a:prstGeom prst="rect">
                      <a:avLst/>
                    </a:prstGeom>
                    <a:noFill/>
                    <a:ln>
                      <a:noFill/>
                    </a:ln>
                  </pic:spPr>
                </pic:pic>
              </a:graphicData>
            </a:graphic>
          </wp:inline>
        </w:drawing>
      </w:r>
    </w:p>
    <w:p w14:paraId="0BC62B9D" w14:textId="4F2196D9" w:rsidR="00D26534" w:rsidRDefault="00D26534">
      <w:r>
        <w:br w:type="page"/>
      </w:r>
    </w:p>
    <w:p w14:paraId="56A4D122" w14:textId="12A1FF34" w:rsidR="003D0B27" w:rsidRDefault="00D26534" w:rsidP="00D26534">
      <w:r>
        <w:lastRenderedPageBreak/>
        <w:t>The following plots show the deviations from the best fit straight line for each device.</w:t>
      </w:r>
    </w:p>
    <w:p w14:paraId="4944A377" w14:textId="5CE3DECE" w:rsidR="00033504" w:rsidRDefault="00033504" w:rsidP="00D26534">
      <w:r>
        <w:t>The error for the SR570 is 2.4 times larger than for the TetrAMM and 1.4 times larger than for the FX4.</w:t>
      </w:r>
    </w:p>
    <w:p w14:paraId="31233405" w14:textId="2E8F8320" w:rsidR="00033504" w:rsidRDefault="00033504" w:rsidP="00D26534">
      <w:r>
        <w:rPr>
          <w:noProof/>
        </w:rPr>
        <w:drawing>
          <wp:inline distT="0" distB="0" distL="0" distR="0" wp14:anchorId="52A63E43" wp14:editId="3623D819">
            <wp:extent cx="5943600" cy="4457700"/>
            <wp:effectExtent l="0" t="0" r="0" b="0"/>
            <wp:docPr id="12681502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50212" name="Picture 12"/>
                    <pic:cNvPicPr>
                      <a:picLocks noChangeAspect="1" noChangeArrowheads="1"/>
                    </pic:cNvPicPr>
                  </pic:nvPicPr>
                  <pic:blipFill>
                    <a:blip r:link="rId18"/>
                    <a:stretch>
                      <a:fillRect/>
                    </a:stretch>
                  </pic:blipFill>
                  <pic:spPr bwMode="auto">
                    <a:xfrm>
                      <a:off x="0" y="0"/>
                      <a:ext cx="5943600" cy="4457700"/>
                    </a:xfrm>
                    <a:prstGeom prst="rect">
                      <a:avLst/>
                    </a:prstGeom>
                    <a:noFill/>
                    <a:ln>
                      <a:noFill/>
                    </a:ln>
                  </pic:spPr>
                </pic:pic>
              </a:graphicData>
            </a:graphic>
          </wp:inline>
        </w:drawing>
      </w:r>
    </w:p>
    <w:p w14:paraId="370C165E" w14:textId="0F1CE981" w:rsidR="00033504" w:rsidRDefault="00033504" w:rsidP="00D26534">
      <w:r>
        <w:rPr>
          <w:noProof/>
        </w:rPr>
        <w:lastRenderedPageBreak/>
        <w:drawing>
          <wp:inline distT="0" distB="0" distL="0" distR="0" wp14:anchorId="6336A0E6" wp14:editId="0891D1D5">
            <wp:extent cx="5943600" cy="4457700"/>
            <wp:effectExtent l="0" t="0" r="0" b="0"/>
            <wp:docPr id="11797798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79834" name="Picture 10"/>
                    <pic:cNvPicPr>
                      <a:picLocks noChangeAspect="1" noChangeArrowheads="1"/>
                    </pic:cNvPicPr>
                  </pic:nvPicPr>
                  <pic:blipFill>
                    <a:blip r:link="rId19"/>
                    <a:stretch>
                      <a:fillRect/>
                    </a:stretch>
                  </pic:blipFill>
                  <pic:spPr bwMode="auto">
                    <a:xfrm>
                      <a:off x="0" y="0"/>
                      <a:ext cx="5943600" cy="4457700"/>
                    </a:xfrm>
                    <a:prstGeom prst="rect">
                      <a:avLst/>
                    </a:prstGeom>
                    <a:noFill/>
                    <a:ln>
                      <a:noFill/>
                    </a:ln>
                  </pic:spPr>
                </pic:pic>
              </a:graphicData>
            </a:graphic>
          </wp:inline>
        </w:drawing>
      </w:r>
    </w:p>
    <w:p w14:paraId="7AF95F2F" w14:textId="7731A868" w:rsidR="00D26534" w:rsidRDefault="00033504" w:rsidP="00033504">
      <w:pPr>
        <w:jc w:val="center"/>
      </w:pPr>
      <w:r>
        <w:rPr>
          <w:noProof/>
        </w:rPr>
        <w:lastRenderedPageBreak/>
        <w:drawing>
          <wp:inline distT="0" distB="0" distL="0" distR="0" wp14:anchorId="446BCCD6" wp14:editId="13AF691E">
            <wp:extent cx="5848350" cy="4386262"/>
            <wp:effectExtent l="0" t="0" r="0" b="0"/>
            <wp:docPr id="19864361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36127" name="Picture 14"/>
                    <pic:cNvPicPr>
                      <a:picLocks noChangeAspect="1" noChangeArrowheads="1"/>
                    </pic:cNvPicPr>
                  </pic:nvPicPr>
                  <pic:blipFill>
                    <a:blip r:link="rId20"/>
                    <a:stretch>
                      <a:fillRect/>
                    </a:stretch>
                  </pic:blipFill>
                  <pic:spPr bwMode="auto">
                    <a:xfrm>
                      <a:off x="0" y="0"/>
                      <a:ext cx="5848350" cy="4386262"/>
                    </a:xfrm>
                    <a:prstGeom prst="rect">
                      <a:avLst/>
                    </a:prstGeom>
                    <a:noFill/>
                    <a:ln>
                      <a:noFill/>
                    </a:ln>
                  </pic:spPr>
                </pic:pic>
              </a:graphicData>
            </a:graphic>
          </wp:inline>
        </w:drawing>
      </w:r>
    </w:p>
    <w:p w14:paraId="486B3CFE" w14:textId="7761E99A" w:rsidR="00033504" w:rsidRDefault="00033504">
      <w:r>
        <w:br w:type="page"/>
      </w:r>
    </w:p>
    <w:p w14:paraId="2F1BCC57" w14:textId="3F1FC57B" w:rsidR="00033504" w:rsidRPr="00845E29" w:rsidRDefault="00033504" w:rsidP="00033504">
      <w:pPr>
        <w:rPr>
          <w:b/>
          <w:bCs/>
        </w:rPr>
      </w:pPr>
      <w:r w:rsidRPr="00845E29">
        <w:rPr>
          <w:b/>
          <w:bCs/>
        </w:rPr>
        <w:lastRenderedPageBreak/>
        <w:t>Results for</w:t>
      </w:r>
      <w:r>
        <w:rPr>
          <w:b/>
          <w:bCs/>
        </w:rPr>
        <w:t xml:space="preserve"> linear ramp from 0 to 100 </w:t>
      </w:r>
      <w:proofErr w:type="spellStart"/>
      <w:r>
        <w:rPr>
          <w:rFonts w:ascii="Calibri" w:hAnsi="Calibri" w:cs="Calibri"/>
          <w:b/>
          <w:bCs/>
        </w:rPr>
        <w:t>n</w:t>
      </w:r>
      <w:r>
        <w:rPr>
          <w:b/>
          <w:bCs/>
        </w:rPr>
        <w:t>A</w:t>
      </w:r>
      <w:proofErr w:type="spellEnd"/>
    </w:p>
    <w:p w14:paraId="55DE5F52" w14:textId="77777777" w:rsidR="00D129C4" w:rsidRDefault="00033504" w:rsidP="00D129C4">
      <w:r>
        <w:t>The following plot shows the measured current for the linear ramp with the SR570.  The plots for the TetrAMM and FX4 look identical, since the only differences are small deviations from the straight line.</w:t>
      </w:r>
      <w:r w:rsidR="00D129C4">
        <w:rPr>
          <w:noProof/>
        </w:rPr>
        <w:drawing>
          <wp:inline distT="0" distB="0" distL="0" distR="0" wp14:anchorId="1B320AF5" wp14:editId="1FB651B1">
            <wp:extent cx="5848350" cy="4386262"/>
            <wp:effectExtent l="0" t="0" r="0" b="0"/>
            <wp:docPr id="10095207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20784" name="Picture 15"/>
                    <pic:cNvPicPr>
                      <a:picLocks noChangeAspect="1" noChangeArrowheads="1"/>
                    </pic:cNvPicPr>
                  </pic:nvPicPr>
                  <pic:blipFill>
                    <a:blip r:link="rId21"/>
                    <a:stretch>
                      <a:fillRect/>
                    </a:stretch>
                  </pic:blipFill>
                  <pic:spPr bwMode="auto">
                    <a:xfrm>
                      <a:off x="0" y="0"/>
                      <a:ext cx="5848350" cy="4386262"/>
                    </a:xfrm>
                    <a:prstGeom prst="rect">
                      <a:avLst/>
                    </a:prstGeom>
                    <a:noFill/>
                    <a:ln>
                      <a:noFill/>
                    </a:ln>
                  </pic:spPr>
                </pic:pic>
              </a:graphicData>
            </a:graphic>
          </wp:inline>
        </w:drawing>
      </w:r>
      <w:r w:rsidR="00D129C4" w:rsidRPr="00D129C4">
        <w:t xml:space="preserve"> </w:t>
      </w:r>
    </w:p>
    <w:p w14:paraId="27B59A58" w14:textId="77777777" w:rsidR="00D129C4" w:rsidRDefault="00D129C4">
      <w:r>
        <w:br w:type="page"/>
      </w:r>
    </w:p>
    <w:p w14:paraId="24AF4C90" w14:textId="4EFBAA00" w:rsidR="00D129C4" w:rsidRDefault="00D129C4" w:rsidP="00D129C4">
      <w:r>
        <w:lastRenderedPageBreak/>
        <w:t>The following plots show the deviations from the best fit straight line for each device.</w:t>
      </w:r>
    </w:p>
    <w:p w14:paraId="28F5AF87" w14:textId="76EA2107" w:rsidR="00284ADE" w:rsidRDefault="00284ADE" w:rsidP="00D129C4">
      <w:r>
        <w:t xml:space="preserve">The errors are all very similar with sigma of ~0.01 </w:t>
      </w:r>
      <w:proofErr w:type="spellStart"/>
      <w:r>
        <w:t>nA</w:t>
      </w:r>
      <w:proofErr w:type="spellEnd"/>
      <w:r>
        <w:t xml:space="preserve"> and a distinct periodicity</w:t>
      </w:r>
      <w:r w:rsidR="00D129C4">
        <w:t>.</w:t>
      </w:r>
      <w:r>
        <w:t xml:space="preserve">  I now realize the cause for this.  Ideally the 100 </w:t>
      </w:r>
      <w:proofErr w:type="spellStart"/>
      <w:r>
        <w:t>nA</w:t>
      </w:r>
      <w:proofErr w:type="spellEnd"/>
      <w:r>
        <w:t xml:space="preserve"> signal should be generated using a 100 </w:t>
      </w:r>
      <w:proofErr w:type="spellStart"/>
      <w:r>
        <w:t>Mohm</w:t>
      </w:r>
      <w:proofErr w:type="spellEnd"/>
      <w:r>
        <w:t xml:space="preserve"> resistor and a 10V DAC output.  However, the largest resistor we had was only 10 M ohm.  This means that 100 </w:t>
      </w:r>
      <w:proofErr w:type="spellStart"/>
      <w:r>
        <w:t>nA</w:t>
      </w:r>
      <w:proofErr w:type="spellEnd"/>
      <w:r>
        <w:t xml:space="preserve"> requires 1 V from the DAC.  The DAC on the USB-1808X is 16-bits and has a fixed range of ± 10V.  Each output bit is thus 20000 mV/65536 = 0.3 mV.  The ramp is 1 V in 1000 steps, or 1 mV per step.  Since the bit resolution is 0.3 mV there is up to 30% error from the desired voltage and the actual voltage.  We need to fix this by either obtaining a 100 </w:t>
      </w:r>
      <w:proofErr w:type="spellStart"/>
      <w:r>
        <w:t>Mohm</w:t>
      </w:r>
      <w:proofErr w:type="spellEnd"/>
      <w:r>
        <w:t xml:space="preserve"> resistor, or by building a voltage divider to use with the 10 </w:t>
      </w:r>
      <w:proofErr w:type="spellStart"/>
      <w:r>
        <w:t>Mohm</w:t>
      </w:r>
      <w:proofErr w:type="spellEnd"/>
      <w:r>
        <w:t xml:space="preserve"> resistor.</w:t>
      </w:r>
    </w:p>
    <w:p w14:paraId="0FE34008" w14:textId="4F954E49" w:rsidR="00284ADE" w:rsidRDefault="00284ADE" w:rsidP="00D129C4">
      <w:r>
        <w:rPr>
          <w:noProof/>
        </w:rPr>
        <w:drawing>
          <wp:inline distT="0" distB="0" distL="0" distR="0" wp14:anchorId="2DE91FC3" wp14:editId="3A7FC147">
            <wp:extent cx="5848350" cy="4386262"/>
            <wp:effectExtent l="0" t="0" r="0" b="0"/>
            <wp:docPr id="11455177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17761" name="Picture 16"/>
                    <pic:cNvPicPr>
                      <a:picLocks noChangeAspect="1" noChangeArrowheads="1"/>
                    </pic:cNvPicPr>
                  </pic:nvPicPr>
                  <pic:blipFill>
                    <a:blip r:link="rId22"/>
                    <a:stretch>
                      <a:fillRect/>
                    </a:stretch>
                  </pic:blipFill>
                  <pic:spPr bwMode="auto">
                    <a:xfrm>
                      <a:off x="0" y="0"/>
                      <a:ext cx="5848350" cy="4386262"/>
                    </a:xfrm>
                    <a:prstGeom prst="rect">
                      <a:avLst/>
                    </a:prstGeom>
                    <a:noFill/>
                    <a:ln>
                      <a:noFill/>
                    </a:ln>
                  </pic:spPr>
                </pic:pic>
              </a:graphicData>
            </a:graphic>
          </wp:inline>
        </w:drawing>
      </w:r>
    </w:p>
    <w:p w14:paraId="024BC045" w14:textId="16165A02" w:rsidR="00627B60" w:rsidRDefault="00D129C4" w:rsidP="00D129C4">
      <w:r w:rsidRPr="00D129C4">
        <w:lastRenderedPageBreak/>
        <w:t xml:space="preserve"> </w:t>
      </w:r>
      <w:r>
        <w:rPr>
          <w:noProof/>
        </w:rPr>
        <w:drawing>
          <wp:inline distT="0" distB="0" distL="0" distR="0" wp14:anchorId="6AAA350A" wp14:editId="6CBA06BA">
            <wp:extent cx="5848350" cy="4386262"/>
            <wp:effectExtent l="0" t="0" r="0" b="0"/>
            <wp:docPr id="16637844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84476" name="Picture 17"/>
                    <pic:cNvPicPr>
                      <a:picLocks noChangeAspect="1" noChangeArrowheads="1"/>
                    </pic:cNvPicPr>
                  </pic:nvPicPr>
                  <pic:blipFill>
                    <a:blip r:link="rId23"/>
                    <a:stretch>
                      <a:fillRect/>
                    </a:stretch>
                  </pic:blipFill>
                  <pic:spPr bwMode="auto">
                    <a:xfrm>
                      <a:off x="0" y="0"/>
                      <a:ext cx="5848350" cy="4386262"/>
                    </a:xfrm>
                    <a:prstGeom prst="rect">
                      <a:avLst/>
                    </a:prstGeom>
                    <a:noFill/>
                    <a:ln>
                      <a:noFill/>
                    </a:ln>
                  </pic:spPr>
                </pic:pic>
              </a:graphicData>
            </a:graphic>
          </wp:inline>
        </w:drawing>
      </w:r>
      <w:r w:rsidRPr="00D129C4">
        <w:t xml:space="preserve"> </w:t>
      </w:r>
      <w:r>
        <w:rPr>
          <w:noProof/>
        </w:rPr>
        <w:lastRenderedPageBreak/>
        <w:drawing>
          <wp:inline distT="0" distB="0" distL="0" distR="0" wp14:anchorId="6AA0A2D8" wp14:editId="0185B750">
            <wp:extent cx="5848350" cy="4386262"/>
            <wp:effectExtent l="0" t="0" r="0" b="0"/>
            <wp:docPr id="13440419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41904" name="Picture 18"/>
                    <pic:cNvPicPr>
                      <a:picLocks noChangeAspect="1" noChangeArrowheads="1"/>
                    </pic:cNvPicPr>
                  </pic:nvPicPr>
                  <pic:blipFill>
                    <a:blip r:link="rId24"/>
                    <a:stretch>
                      <a:fillRect/>
                    </a:stretch>
                  </pic:blipFill>
                  <pic:spPr bwMode="auto">
                    <a:xfrm>
                      <a:off x="0" y="0"/>
                      <a:ext cx="5848350" cy="4386262"/>
                    </a:xfrm>
                    <a:prstGeom prst="rect">
                      <a:avLst/>
                    </a:prstGeom>
                    <a:noFill/>
                    <a:ln>
                      <a:noFill/>
                    </a:ln>
                  </pic:spPr>
                </pic:pic>
              </a:graphicData>
            </a:graphic>
          </wp:inline>
        </w:drawing>
      </w:r>
    </w:p>
    <w:p w14:paraId="7287C60E" w14:textId="77777777" w:rsidR="00627B60" w:rsidRDefault="00627B60">
      <w:r>
        <w:br w:type="page"/>
      </w:r>
    </w:p>
    <w:p w14:paraId="5DC6044A" w14:textId="176A83DD" w:rsidR="00627B60" w:rsidRPr="00845E29" w:rsidRDefault="00627B60" w:rsidP="00627B60">
      <w:pPr>
        <w:rPr>
          <w:b/>
          <w:bCs/>
        </w:rPr>
      </w:pPr>
      <w:r w:rsidRPr="00845E29">
        <w:rPr>
          <w:b/>
          <w:bCs/>
        </w:rPr>
        <w:lastRenderedPageBreak/>
        <w:t>Results for</w:t>
      </w:r>
      <w:r>
        <w:rPr>
          <w:b/>
          <w:bCs/>
        </w:rPr>
        <w:t xml:space="preserve"> sine wave from 1 to 99 </w:t>
      </w:r>
      <w:r>
        <w:rPr>
          <w:rFonts w:ascii="Calibri" w:hAnsi="Calibri" w:cs="Calibri"/>
          <w:b/>
          <w:bCs/>
        </w:rPr>
        <w:t>µ</w:t>
      </w:r>
      <w:r>
        <w:rPr>
          <w:b/>
          <w:bCs/>
        </w:rPr>
        <w:t>A</w:t>
      </w:r>
    </w:p>
    <w:p w14:paraId="109F78CE" w14:textId="0C79D563" w:rsidR="00627B60" w:rsidRDefault="00627B60" w:rsidP="00627B60">
      <w:r>
        <w:t>The following plot shows the measured current for the sine wave input with the SR570.  The plots for the TetrAMM and FX4 look identical, since the only differences are small deviations from the ideal sine wave.  The analysis code does a best fit to the sine wave, which when plotted on this scale is also indistinguishable from the measured data.  The fit coefficients are shown in the plot title.</w:t>
      </w:r>
    </w:p>
    <w:p w14:paraId="50EA3C38" w14:textId="7311C22D" w:rsidR="00627B60" w:rsidRDefault="00627B60" w:rsidP="00627B60">
      <w:r>
        <w:rPr>
          <w:noProof/>
        </w:rPr>
        <w:drawing>
          <wp:inline distT="0" distB="0" distL="0" distR="0" wp14:anchorId="121BD0FA" wp14:editId="34A3F1E1">
            <wp:extent cx="5848350" cy="4386262"/>
            <wp:effectExtent l="0" t="0" r="0" b="0"/>
            <wp:docPr id="72662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20099" name="Picture 1"/>
                    <pic:cNvPicPr>
                      <a:picLocks noChangeAspect="1" noChangeArrowheads="1"/>
                    </pic:cNvPicPr>
                  </pic:nvPicPr>
                  <pic:blipFill>
                    <a:blip r:link="rId25"/>
                    <a:stretch>
                      <a:fillRect/>
                    </a:stretch>
                  </pic:blipFill>
                  <pic:spPr bwMode="auto">
                    <a:xfrm>
                      <a:off x="0" y="0"/>
                      <a:ext cx="5848350" cy="4386262"/>
                    </a:xfrm>
                    <a:prstGeom prst="rect">
                      <a:avLst/>
                    </a:prstGeom>
                    <a:noFill/>
                    <a:ln>
                      <a:noFill/>
                    </a:ln>
                  </pic:spPr>
                </pic:pic>
              </a:graphicData>
            </a:graphic>
          </wp:inline>
        </w:drawing>
      </w:r>
    </w:p>
    <w:p w14:paraId="451511D3" w14:textId="77777777" w:rsidR="00627B60" w:rsidRDefault="00627B60" w:rsidP="00627B60">
      <w:r>
        <w:br w:type="page"/>
      </w:r>
    </w:p>
    <w:p w14:paraId="5459B18E" w14:textId="7766100A" w:rsidR="00627B60" w:rsidRDefault="00627B60" w:rsidP="00627B60">
      <w:r>
        <w:lastRenderedPageBreak/>
        <w:t>The following plots show the deviations from the best sine wave for each device.</w:t>
      </w:r>
    </w:p>
    <w:p w14:paraId="0FFD6FA1" w14:textId="4B3CC292" w:rsidR="00627B60" w:rsidRDefault="00627B60" w:rsidP="00627B60">
      <w:r>
        <w:t>The error for the SR570 is 2.1 times larger than for the TetrAMM and 1.2 times larger than for the FX4.</w:t>
      </w:r>
      <w:r w:rsidR="00271369">
        <w:t xml:space="preserve">  The sigma values for this test are nearly identical to those for </w:t>
      </w:r>
      <w:r w:rsidR="00271369" w:rsidRPr="00271369">
        <w:t xml:space="preserve">the </w:t>
      </w:r>
      <w:r w:rsidR="00271369">
        <w:t>100</w:t>
      </w:r>
      <w:r w:rsidR="00271369" w:rsidRPr="00271369">
        <w:t xml:space="preserve"> </w:t>
      </w:r>
      <w:r w:rsidR="00271369" w:rsidRPr="00271369">
        <w:rPr>
          <w:rFonts w:ascii="Calibri" w:hAnsi="Calibri" w:cs="Calibri"/>
        </w:rPr>
        <w:t>µ</w:t>
      </w:r>
      <w:r w:rsidR="00271369" w:rsidRPr="00271369">
        <w:t>A linear</w:t>
      </w:r>
      <w:r w:rsidR="00271369">
        <w:t xml:space="preserve"> ramp test discussed above.</w:t>
      </w:r>
    </w:p>
    <w:p w14:paraId="08B01B34" w14:textId="0B63C78D" w:rsidR="00627B60" w:rsidRDefault="00627B60" w:rsidP="00627B60">
      <w:r>
        <w:rPr>
          <w:noProof/>
        </w:rPr>
        <w:drawing>
          <wp:inline distT="0" distB="0" distL="0" distR="0" wp14:anchorId="22023005" wp14:editId="1C39B854">
            <wp:extent cx="5848350" cy="4386262"/>
            <wp:effectExtent l="0" t="0" r="0" b="0"/>
            <wp:docPr id="1404495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95161" name="Picture 2"/>
                    <pic:cNvPicPr>
                      <a:picLocks noChangeAspect="1" noChangeArrowheads="1"/>
                    </pic:cNvPicPr>
                  </pic:nvPicPr>
                  <pic:blipFill>
                    <a:blip r:link="rId26"/>
                    <a:stretch>
                      <a:fillRect/>
                    </a:stretch>
                  </pic:blipFill>
                  <pic:spPr bwMode="auto">
                    <a:xfrm>
                      <a:off x="0" y="0"/>
                      <a:ext cx="5848350" cy="4386262"/>
                    </a:xfrm>
                    <a:prstGeom prst="rect">
                      <a:avLst/>
                    </a:prstGeom>
                    <a:noFill/>
                    <a:ln>
                      <a:noFill/>
                    </a:ln>
                  </pic:spPr>
                </pic:pic>
              </a:graphicData>
            </a:graphic>
          </wp:inline>
        </w:drawing>
      </w:r>
    </w:p>
    <w:p w14:paraId="671057B4" w14:textId="7ECD7338" w:rsidR="00627B60" w:rsidRDefault="00627B60" w:rsidP="00627B60">
      <w:r>
        <w:rPr>
          <w:noProof/>
        </w:rPr>
        <w:lastRenderedPageBreak/>
        <w:drawing>
          <wp:inline distT="0" distB="0" distL="0" distR="0" wp14:anchorId="64AE9192" wp14:editId="2D9BD606">
            <wp:extent cx="5848350" cy="4386262"/>
            <wp:effectExtent l="0" t="0" r="0" b="0"/>
            <wp:docPr id="450594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94612" name="Picture 3"/>
                    <pic:cNvPicPr>
                      <a:picLocks noChangeAspect="1" noChangeArrowheads="1"/>
                    </pic:cNvPicPr>
                  </pic:nvPicPr>
                  <pic:blipFill>
                    <a:blip r:link="rId27"/>
                    <a:stretch>
                      <a:fillRect/>
                    </a:stretch>
                  </pic:blipFill>
                  <pic:spPr bwMode="auto">
                    <a:xfrm>
                      <a:off x="0" y="0"/>
                      <a:ext cx="5848350" cy="4386262"/>
                    </a:xfrm>
                    <a:prstGeom prst="rect">
                      <a:avLst/>
                    </a:prstGeom>
                    <a:noFill/>
                    <a:ln>
                      <a:noFill/>
                    </a:ln>
                  </pic:spPr>
                </pic:pic>
              </a:graphicData>
            </a:graphic>
          </wp:inline>
        </w:drawing>
      </w:r>
    </w:p>
    <w:p w14:paraId="79018EF8" w14:textId="58C590F5" w:rsidR="00627B60" w:rsidRDefault="00627B60" w:rsidP="00627B60">
      <w:pPr>
        <w:jc w:val="center"/>
      </w:pPr>
      <w:r>
        <w:rPr>
          <w:noProof/>
        </w:rPr>
        <w:lastRenderedPageBreak/>
        <w:drawing>
          <wp:inline distT="0" distB="0" distL="0" distR="0" wp14:anchorId="1922F32D" wp14:editId="02C6CF3A">
            <wp:extent cx="5848350" cy="4386262"/>
            <wp:effectExtent l="0" t="0" r="0" b="0"/>
            <wp:docPr id="1495613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13168" name="Picture 4"/>
                    <pic:cNvPicPr>
                      <a:picLocks noChangeAspect="1" noChangeArrowheads="1"/>
                    </pic:cNvPicPr>
                  </pic:nvPicPr>
                  <pic:blipFill>
                    <a:blip r:link="rId28"/>
                    <a:stretch>
                      <a:fillRect/>
                    </a:stretch>
                  </pic:blipFill>
                  <pic:spPr bwMode="auto">
                    <a:xfrm>
                      <a:off x="0" y="0"/>
                      <a:ext cx="5848350" cy="4386262"/>
                    </a:xfrm>
                    <a:prstGeom prst="rect">
                      <a:avLst/>
                    </a:prstGeom>
                    <a:noFill/>
                    <a:ln>
                      <a:noFill/>
                    </a:ln>
                  </pic:spPr>
                </pic:pic>
              </a:graphicData>
            </a:graphic>
          </wp:inline>
        </w:drawing>
      </w:r>
    </w:p>
    <w:p w14:paraId="4BD6C697" w14:textId="77777777" w:rsidR="00627B60" w:rsidRDefault="00627B60" w:rsidP="00627B60">
      <w:r>
        <w:br w:type="page"/>
      </w:r>
    </w:p>
    <w:p w14:paraId="478F8E48" w14:textId="332CA829" w:rsidR="00627B60" w:rsidRPr="00845E29" w:rsidRDefault="00627B60" w:rsidP="00627B60">
      <w:pPr>
        <w:rPr>
          <w:b/>
          <w:bCs/>
        </w:rPr>
      </w:pPr>
      <w:r w:rsidRPr="00845E29">
        <w:rPr>
          <w:b/>
          <w:bCs/>
        </w:rPr>
        <w:lastRenderedPageBreak/>
        <w:t>Results for</w:t>
      </w:r>
      <w:r>
        <w:rPr>
          <w:b/>
          <w:bCs/>
        </w:rPr>
        <w:t xml:space="preserve"> sine wave from 1 to 99 </w:t>
      </w:r>
      <w:proofErr w:type="spellStart"/>
      <w:r>
        <w:rPr>
          <w:rFonts w:ascii="Calibri" w:hAnsi="Calibri" w:cs="Calibri"/>
          <w:b/>
          <w:bCs/>
        </w:rPr>
        <w:t>n</w:t>
      </w:r>
      <w:r>
        <w:rPr>
          <w:b/>
          <w:bCs/>
        </w:rPr>
        <w:t>A</w:t>
      </w:r>
      <w:proofErr w:type="spellEnd"/>
    </w:p>
    <w:p w14:paraId="69524B14" w14:textId="77777777" w:rsidR="00627B60" w:rsidRDefault="00627B60" w:rsidP="00627B60">
      <w:r>
        <w:t>The following plot shows the measured current for the sine wave input with the SR570.  The plots for the TetrAMM and FX4 look identical, since the only differences are small deviations from the ideal sine wave.  The analysis code does a best fit to the sine wave, which when plotted on this scale is also indistinguishable from the measured data.  The fit coefficients are shown in the plot title.</w:t>
      </w:r>
    </w:p>
    <w:p w14:paraId="113B433C" w14:textId="66F74201" w:rsidR="00627B60" w:rsidRDefault="00B61161" w:rsidP="00627B60">
      <w:r>
        <w:rPr>
          <w:noProof/>
        </w:rPr>
        <w:drawing>
          <wp:inline distT="0" distB="0" distL="0" distR="0" wp14:anchorId="76178A11" wp14:editId="5D66FCDA">
            <wp:extent cx="5848350" cy="4386262"/>
            <wp:effectExtent l="0" t="0" r="0" b="0"/>
            <wp:docPr id="1944677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77777" name="Picture 5"/>
                    <pic:cNvPicPr>
                      <a:picLocks noChangeAspect="1" noChangeArrowheads="1"/>
                    </pic:cNvPicPr>
                  </pic:nvPicPr>
                  <pic:blipFill>
                    <a:blip r:link="rId29"/>
                    <a:stretch>
                      <a:fillRect/>
                    </a:stretch>
                  </pic:blipFill>
                  <pic:spPr bwMode="auto">
                    <a:xfrm>
                      <a:off x="0" y="0"/>
                      <a:ext cx="5848350" cy="4386262"/>
                    </a:xfrm>
                    <a:prstGeom prst="rect">
                      <a:avLst/>
                    </a:prstGeom>
                    <a:noFill/>
                    <a:ln>
                      <a:noFill/>
                    </a:ln>
                  </pic:spPr>
                </pic:pic>
              </a:graphicData>
            </a:graphic>
          </wp:inline>
        </w:drawing>
      </w:r>
      <w:r w:rsidR="00627B60" w:rsidRPr="00D129C4">
        <w:t xml:space="preserve"> </w:t>
      </w:r>
    </w:p>
    <w:p w14:paraId="298F1802" w14:textId="77777777" w:rsidR="00627B60" w:rsidRDefault="00627B60" w:rsidP="00627B60">
      <w:r>
        <w:br w:type="page"/>
      </w:r>
    </w:p>
    <w:p w14:paraId="7198DBF1" w14:textId="77777777" w:rsidR="00627B60" w:rsidRDefault="00627B60" w:rsidP="00627B60">
      <w:r>
        <w:lastRenderedPageBreak/>
        <w:t>The following plots show the deviations from the best fit straight line for each device.</w:t>
      </w:r>
    </w:p>
    <w:p w14:paraId="63719EE8" w14:textId="7A2C579D" w:rsidR="00271369" w:rsidRDefault="00271369" w:rsidP="00627B60">
      <w:r>
        <w:t xml:space="preserve">The sigma values for this test are nearly identical to those for </w:t>
      </w:r>
      <w:r w:rsidRPr="00271369">
        <w:t xml:space="preserve">the </w:t>
      </w:r>
      <w:r>
        <w:t>100</w:t>
      </w:r>
      <w:r w:rsidRPr="00271369">
        <w:t xml:space="preserve"> </w:t>
      </w:r>
      <w:proofErr w:type="spellStart"/>
      <w:r>
        <w:rPr>
          <w:rFonts w:ascii="Calibri" w:hAnsi="Calibri" w:cs="Calibri"/>
        </w:rPr>
        <w:t>n</w:t>
      </w:r>
      <w:r w:rsidRPr="00271369">
        <w:t>A</w:t>
      </w:r>
      <w:proofErr w:type="spellEnd"/>
      <w:r w:rsidRPr="00271369">
        <w:t xml:space="preserve"> linear</w:t>
      </w:r>
      <w:r>
        <w:t xml:space="preserve"> ramp test discussed above.</w:t>
      </w:r>
    </w:p>
    <w:p w14:paraId="103A96E1" w14:textId="4CB17D3B" w:rsidR="00627B60" w:rsidRDefault="00627B60" w:rsidP="00627B60">
      <w:r>
        <w:t xml:space="preserve">The errors are all very similar with sigma of ~0.01 </w:t>
      </w:r>
      <w:proofErr w:type="spellStart"/>
      <w:r>
        <w:t>nA</w:t>
      </w:r>
      <w:proofErr w:type="spellEnd"/>
      <w:r>
        <w:t xml:space="preserve"> and a distinct periodicity.</w:t>
      </w:r>
      <w:r w:rsidR="00B61161">
        <w:t xml:space="preserve"> The reason for this is probably the same as for the 100 </w:t>
      </w:r>
      <w:proofErr w:type="spellStart"/>
      <w:r w:rsidR="00B61161">
        <w:t>nA</w:t>
      </w:r>
      <w:proofErr w:type="spellEnd"/>
      <w:r w:rsidR="00B61161">
        <w:t xml:space="preserve"> linear ramp test discussed above, i.e. that the precision of the DAC current output is too small because only a 0-1V output is being used out of a total range of 20 V with 16-bit precision.</w:t>
      </w:r>
    </w:p>
    <w:p w14:paraId="32BADFA0" w14:textId="3BC88967" w:rsidR="00627B60" w:rsidRDefault="00B61161" w:rsidP="00627B60">
      <w:r>
        <w:rPr>
          <w:noProof/>
        </w:rPr>
        <w:drawing>
          <wp:inline distT="0" distB="0" distL="0" distR="0" wp14:anchorId="3289BBC9" wp14:editId="21D838BF">
            <wp:extent cx="5848350" cy="4386262"/>
            <wp:effectExtent l="0" t="0" r="0" b="0"/>
            <wp:docPr id="579127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2716" name="Picture 6"/>
                    <pic:cNvPicPr>
                      <a:picLocks noChangeAspect="1" noChangeArrowheads="1"/>
                    </pic:cNvPicPr>
                  </pic:nvPicPr>
                  <pic:blipFill>
                    <a:blip r:link="rId30"/>
                    <a:stretch>
                      <a:fillRect/>
                    </a:stretch>
                  </pic:blipFill>
                  <pic:spPr bwMode="auto">
                    <a:xfrm>
                      <a:off x="0" y="0"/>
                      <a:ext cx="5848350" cy="4386262"/>
                    </a:xfrm>
                    <a:prstGeom prst="rect">
                      <a:avLst/>
                    </a:prstGeom>
                    <a:noFill/>
                    <a:ln>
                      <a:noFill/>
                    </a:ln>
                  </pic:spPr>
                </pic:pic>
              </a:graphicData>
            </a:graphic>
          </wp:inline>
        </w:drawing>
      </w:r>
    </w:p>
    <w:p w14:paraId="15EBE755" w14:textId="6DDEA001" w:rsidR="00033504" w:rsidRDefault="00627B60" w:rsidP="00627B60">
      <w:r w:rsidRPr="00D129C4">
        <w:lastRenderedPageBreak/>
        <w:t xml:space="preserve"> </w:t>
      </w:r>
      <w:r w:rsidR="00B61161">
        <w:rPr>
          <w:noProof/>
        </w:rPr>
        <w:drawing>
          <wp:inline distT="0" distB="0" distL="0" distR="0" wp14:anchorId="45D85CAE" wp14:editId="13EB6DCD">
            <wp:extent cx="5848350" cy="4386262"/>
            <wp:effectExtent l="0" t="0" r="0" b="0"/>
            <wp:docPr id="19477084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08430" name="Picture 7"/>
                    <pic:cNvPicPr>
                      <a:picLocks noChangeAspect="1" noChangeArrowheads="1"/>
                    </pic:cNvPicPr>
                  </pic:nvPicPr>
                  <pic:blipFill>
                    <a:blip r:link="rId31"/>
                    <a:stretch>
                      <a:fillRect/>
                    </a:stretch>
                  </pic:blipFill>
                  <pic:spPr bwMode="auto">
                    <a:xfrm>
                      <a:off x="0" y="0"/>
                      <a:ext cx="5848350" cy="4386262"/>
                    </a:xfrm>
                    <a:prstGeom prst="rect">
                      <a:avLst/>
                    </a:prstGeom>
                    <a:noFill/>
                    <a:ln>
                      <a:noFill/>
                    </a:ln>
                  </pic:spPr>
                </pic:pic>
              </a:graphicData>
            </a:graphic>
          </wp:inline>
        </w:drawing>
      </w:r>
      <w:r w:rsidRPr="00D129C4">
        <w:t xml:space="preserve"> </w:t>
      </w:r>
      <w:r w:rsidR="00B61161">
        <w:rPr>
          <w:noProof/>
        </w:rPr>
        <w:lastRenderedPageBreak/>
        <w:drawing>
          <wp:inline distT="0" distB="0" distL="0" distR="0" wp14:anchorId="314CC7F1" wp14:editId="1E69B28A">
            <wp:extent cx="5848350" cy="4386262"/>
            <wp:effectExtent l="0" t="0" r="0" b="0"/>
            <wp:docPr id="15462230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23091" name="Picture 8"/>
                    <pic:cNvPicPr>
                      <a:picLocks noChangeAspect="1" noChangeArrowheads="1"/>
                    </pic:cNvPicPr>
                  </pic:nvPicPr>
                  <pic:blipFill>
                    <a:blip r:link="rId32"/>
                    <a:stretch>
                      <a:fillRect/>
                    </a:stretch>
                  </pic:blipFill>
                  <pic:spPr bwMode="auto">
                    <a:xfrm>
                      <a:off x="0" y="0"/>
                      <a:ext cx="5848350" cy="4386262"/>
                    </a:xfrm>
                    <a:prstGeom prst="rect">
                      <a:avLst/>
                    </a:prstGeom>
                    <a:noFill/>
                    <a:ln>
                      <a:noFill/>
                    </a:ln>
                  </pic:spPr>
                </pic:pic>
              </a:graphicData>
            </a:graphic>
          </wp:inline>
        </w:drawing>
      </w:r>
    </w:p>
    <w:sectPr w:rsidR="000335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D327C" w14:textId="77777777" w:rsidR="00207C85" w:rsidRDefault="00207C85" w:rsidP="00845E29">
      <w:pPr>
        <w:spacing w:after="0" w:line="240" w:lineRule="auto"/>
      </w:pPr>
      <w:r>
        <w:separator/>
      </w:r>
    </w:p>
  </w:endnote>
  <w:endnote w:type="continuationSeparator" w:id="0">
    <w:p w14:paraId="44123794" w14:textId="77777777" w:rsidR="00207C85" w:rsidRDefault="00207C85" w:rsidP="00845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BCB59" w14:textId="77777777" w:rsidR="00207C85" w:rsidRDefault="00207C85" w:rsidP="00845E29">
      <w:pPr>
        <w:spacing w:after="0" w:line="240" w:lineRule="auto"/>
      </w:pPr>
      <w:r>
        <w:separator/>
      </w:r>
    </w:p>
  </w:footnote>
  <w:footnote w:type="continuationSeparator" w:id="0">
    <w:p w14:paraId="6FB375AC" w14:textId="77777777" w:rsidR="00207C85" w:rsidRDefault="00207C85" w:rsidP="00845E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71F2F"/>
    <w:multiLevelType w:val="hybridMultilevel"/>
    <w:tmpl w:val="FE92CDCC"/>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76F385A"/>
    <w:multiLevelType w:val="hybridMultilevel"/>
    <w:tmpl w:val="270A1AB4"/>
    <w:lvl w:ilvl="0" w:tplc="5B26173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A10D2E"/>
    <w:multiLevelType w:val="hybridMultilevel"/>
    <w:tmpl w:val="A606ABA0"/>
    <w:lvl w:ilvl="0" w:tplc="6DA245A8">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48BB69BE"/>
    <w:multiLevelType w:val="hybridMultilevel"/>
    <w:tmpl w:val="F260CD06"/>
    <w:lvl w:ilvl="0" w:tplc="5B26173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380FC4"/>
    <w:multiLevelType w:val="hybridMultilevel"/>
    <w:tmpl w:val="29FAC488"/>
    <w:lvl w:ilvl="0" w:tplc="5B26173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150F09"/>
    <w:multiLevelType w:val="hybridMultilevel"/>
    <w:tmpl w:val="F6C8E1F4"/>
    <w:lvl w:ilvl="0" w:tplc="5B26173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6037679">
    <w:abstractNumId w:val="3"/>
  </w:num>
  <w:num w:numId="2" w16cid:durableId="2043705932">
    <w:abstractNumId w:val="0"/>
  </w:num>
  <w:num w:numId="3" w16cid:durableId="2111853802">
    <w:abstractNumId w:val="4"/>
  </w:num>
  <w:num w:numId="4" w16cid:durableId="1336691727">
    <w:abstractNumId w:val="1"/>
  </w:num>
  <w:num w:numId="5" w16cid:durableId="1996448156">
    <w:abstractNumId w:val="5"/>
  </w:num>
  <w:num w:numId="6" w16cid:durableId="1169104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D88"/>
    <w:rsid w:val="00033504"/>
    <w:rsid w:val="00063269"/>
    <w:rsid w:val="00075B32"/>
    <w:rsid w:val="00080E47"/>
    <w:rsid w:val="000C4A7C"/>
    <w:rsid w:val="00141CAC"/>
    <w:rsid w:val="00146E5E"/>
    <w:rsid w:val="001656B8"/>
    <w:rsid w:val="001F0B74"/>
    <w:rsid w:val="00207C85"/>
    <w:rsid w:val="00214E5D"/>
    <w:rsid w:val="00260250"/>
    <w:rsid w:val="00271369"/>
    <w:rsid w:val="00284ADE"/>
    <w:rsid w:val="003A54B7"/>
    <w:rsid w:val="003D0B27"/>
    <w:rsid w:val="003F6FD6"/>
    <w:rsid w:val="00491A8C"/>
    <w:rsid w:val="004953B6"/>
    <w:rsid w:val="004B0082"/>
    <w:rsid w:val="004C6034"/>
    <w:rsid w:val="005069C1"/>
    <w:rsid w:val="00515E5A"/>
    <w:rsid w:val="00561AE5"/>
    <w:rsid w:val="0058442B"/>
    <w:rsid w:val="005B4C56"/>
    <w:rsid w:val="005F0397"/>
    <w:rsid w:val="005F3AF2"/>
    <w:rsid w:val="006077DA"/>
    <w:rsid w:val="00627B60"/>
    <w:rsid w:val="00646CB9"/>
    <w:rsid w:val="006B1383"/>
    <w:rsid w:val="00711B99"/>
    <w:rsid w:val="007146E0"/>
    <w:rsid w:val="00845E29"/>
    <w:rsid w:val="00895CF1"/>
    <w:rsid w:val="008E533E"/>
    <w:rsid w:val="00977120"/>
    <w:rsid w:val="00995ED9"/>
    <w:rsid w:val="009F42B4"/>
    <w:rsid w:val="00AB36FE"/>
    <w:rsid w:val="00AE71F4"/>
    <w:rsid w:val="00B42041"/>
    <w:rsid w:val="00B61161"/>
    <w:rsid w:val="00B95C8C"/>
    <w:rsid w:val="00BE72FE"/>
    <w:rsid w:val="00C1435A"/>
    <w:rsid w:val="00C2378B"/>
    <w:rsid w:val="00CD494E"/>
    <w:rsid w:val="00CF3D19"/>
    <w:rsid w:val="00CF5ED0"/>
    <w:rsid w:val="00D129C4"/>
    <w:rsid w:val="00D26534"/>
    <w:rsid w:val="00D71DDE"/>
    <w:rsid w:val="00DA2E00"/>
    <w:rsid w:val="00DD5D88"/>
    <w:rsid w:val="00E126FC"/>
    <w:rsid w:val="00E27B74"/>
    <w:rsid w:val="00E42D84"/>
    <w:rsid w:val="00EE6228"/>
    <w:rsid w:val="00F46DB6"/>
    <w:rsid w:val="00F63B53"/>
    <w:rsid w:val="00F859DB"/>
    <w:rsid w:val="00FD0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61FEE"/>
  <w15:chartTrackingRefBased/>
  <w15:docId w15:val="{A3ED4A7A-C2A9-4ED6-AC5A-CCA7FE01A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D88"/>
    <w:rPr>
      <w:rFonts w:eastAsiaTheme="majorEastAsia" w:cstheme="majorBidi"/>
      <w:color w:val="272727" w:themeColor="text1" w:themeTint="D8"/>
    </w:rPr>
  </w:style>
  <w:style w:type="paragraph" w:styleId="Title">
    <w:name w:val="Title"/>
    <w:basedOn w:val="Normal"/>
    <w:next w:val="Normal"/>
    <w:link w:val="TitleChar"/>
    <w:uiPriority w:val="10"/>
    <w:qFormat/>
    <w:rsid w:val="00DD5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D88"/>
    <w:pPr>
      <w:spacing w:before="160"/>
      <w:jc w:val="center"/>
    </w:pPr>
    <w:rPr>
      <w:i/>
      <w:iCs/>
      <w:color w:val="404040" w:themeColor="text1" w:themeTint="BF"/>
    </w:rPr>
  </w:style>
  <w:style w:type="character" w:customStyle="1" w:styleId="QuoteChar">
    <w:name w:val="Quote Char"/>
    <w:basedOn w:val="DefaultParagraphFont"/>
    <w:link w:val="Quote"/>
    <w:uiPriority w:val="29"/>
    <w:rsid w:val="00DD5D88"/>
    <w:rPr>
      <w:i/>
      <w:iCs/>
      <w:color w:val="404040" w:themeColor="text1" w:themeTint="BF"/>
    </w:rPr>
  </w:style>
  <w:style w:type="paragraph" w:styleId="ListParagraph">
    <w:name w:val="List Paragraph"/>
    <w:basedOn w:val="Normal"/>
    <w:uiPriority w:val="34"/>
    <w:qFormat/>
    <w:rsid w:val="00DD5D88"/>
    <w:pPr>
      <w:ind w:left="720"/>
      <w:contextualSpacing/>
    </w:pPr>
  </w:style>
  <w:style w:type="character" w:styleId="IntenseEmphasis">
    <w:name w:val="Intense Emphasis"/>
    <w:basedOn w:val="DefaultParagraphFont"/>
    <w:uiPriority w:val="21"/>
    <w:qFormat/>
    <w:rsid w:val="00DD5D88"/>
    <w:rPr>
      <w:i/>
      <w:iCs/>
      <w:color w:val="0F4761" w:themeColor="accent1" w:themeShade="BF"/>
    </w:rPr>
  </w:style>
  <w:style w:type="paragraph" w:styleId="IntenseQuote">
    <w:name w:val="Intense Quote"/>
    <w:basedOn w:val="Normal"/>
    <w:next w:val="Normal"/>
    <w:link w:val="IntenseQuoteChar"/>
    <w:uiPriority w:val="30"/>
    <w:qFormat/>
    <w:rsid w:val="00DD5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D88"/>
    <w:rPr>
      <w:i/>
      <w:iCs/>
      <w:color w:val="0F4761" w:themeColor="accent1" w:themeShade="BF"/>
    </w:rPr>
  </w:style>
  <w:style w:type="character" w:styleId="IntenseReference">
    <w:name w:val="Intense Reference"/>
    <w:basedOn w:val="DefaultParagraphFont"/>
    <w:uiPriority w:val="32"/>
    <w:qFormat/>
    <w:rsid w:val="00DD5D88"/>
    <w:rPr>
      <w:b/>
      <w:bCs/>
      <w:smallCaps/>
      <w:color w:val="0F4761" w:themeColor="accent1" w:themeShade="BF"/>
      <w:spacing w:val="5"/>
    </w:rPr>
  </w:style>
  <w:style w:type="paragraph" w:styleId="Header">
    <w:name w:val="header"/>
    <w:basedOn w:val="Normal"/>
    <w:link w:val="HeaderChar"/>
    <w:uiPriority w:val="99"/>
    <w:unhideWhenUsed/>
    <w:rsid w:val="00845E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5E29"/>
  </w:style>
  <w:style w:type="paragraph" w:styleId="Footer">
    <w:name w:val="footer"/>
    <w:basedOn w:val="Normal"/>
    <w:link w:val="FooterChar"/>
    <w:uiPriority w:val="99"/>
    <w:unhideWhenUsed/>
    <w:rsid w:val="00845E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5E29"/>
  </w:style>
  <w:style w:type="character" w:styleId="Hyperlink">
    <w:name w:val="Hyperlink"/>
    <w:basedOn w:val="DefaultParagraphFont"/>
    <w:uiPriority w:val="99"/>
    <w:unhideWhenUsed/>
    <w:rsid w:val="00DA2E00"/>
    <w:rPr>
      <w:color w:val="467886" w:themeColor="hyperlink"/>
      <w:u w:val="single"/>
    </w:rPr>
  </w:style>
  <w:style w:type="character" w:styleId="UnresolvedMention">
    <w:name w:val="Unresolved Mention"/>
    <w:basedOn w:val="DefaultParagraphFont"/>
    <w:uiPriority w:val="99"/>
    <w:semiHidden/>
    <w:unhideWhenUsed/>
    <w:rsid w:val="00DA2E00"/>
    <w:rPr>
      <w:color w:val="605E5C"/>
      <w:shd w:val="clear" w:color="auto" w:fill="E1DFDD"/>
    </w:rPr>
  </w:style>
  <w:style w:type="table" w:styleId="TableGrid">
    <w:name w:val="Table Grid"/>
    <w:basedOn w:val="TableNormal"/>
    <w:uiPriority w:val="39"/>
    <w:rsid w:val="00AE71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file:///J:\epics\support\quadEM\docs\FX4_100uA_Constant_0.1s_.png" TargetMode="External"/><Relationship Id="rId18" Type="http://schemas.openxmlformats.org/officeDocument/2006/relationships/image" Target="file:///J:\epics\support\quadEM\docs\SR570_100uA_Ramp_0.1s_errors.png" TargetMode="External"/><Relationship Id="rId26" Type="http://schemas.openxmlformats.org/officeDocument/2006/relationships/image" Target="file:///J:\epics\support\quadEM\docs\SR570_100uA_Sin_0.1s_errors.png" TargetMode="External"/><Relationship Id="rId3" Type="http://schemas.openxmlformats.org/officeDocument/2006/relationships/settings" Target="settings.xml"/><Relationship Id="rId21" Type="http://schemas.openxmlformats.org/officeDocument/2006/relationships/image" Target="file:///J:\epics\support\quadEM\docs\SR570_100nA_Ramp_0.1s_.png"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file:///J:\epics\support\quadEM\docs\TetrAMM_100uA_Constant_0.1s_.png" TargetMode="External"/><Relationship Id="rId17" Type="http://schemas.openxmlformats.org/officeDocument/2006/relationships/image" Target="file:///J:\epics\support\quadEM\docs\SR570_100uA_Ramp_0.1s_.png" TargetMode="External"/><Relationship Id="rId25" Type="http://schemas.openxmlformats.org/officeDocument/2006/relationships/image" Target="file:///J:\epics\support\quadEM\docs\SR570_100uA_Sin_0.1s_.png"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file:///J:\epics\support\quadEM\docs\FX4_100nA_Constant_0.1s_.png" TargetMode="External"/><Relationship Id="rId20" Type="http://schemas.openxmlformats.org/officeDocument/2006/relationships/image" Target="file:///J:\epics\support\quadEM\docs\FX4_100uA_Ramp_0.1s_errors.png" TargetMode="External"/><Relationship Id="rId29" Type="http://schemas.openxmlformats.org/officeDocument/2006/relationships/image" Target="file:///J:\epics\support\quadEM\docs\SR570_100nA_Sin_0.1s_.p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file:///J:\epics\support\quadEM\docs\SR570_100uA_Constant_0.1s_.png" TargetMode="External"/><Relationship Id="rId24" Type="http://schemas.openxmlformats.org/officeDocument/2006/relationships/image" Target="file:///J:\epics\support\quadEM\docs\FX4_100nA_Ramp_0.1s_errors.png" TargetMode="External"/><Relationship Id="rId32" Type="http://schemas.openxmlformats.org/officeDocument/2006/relationships/image" Target="file:///J:\epics\support\quadEM\docs\FX4_100nA_Sin_0.1s_errors.png" TargetMode="External"/><Relationship Id="rId5" Type="http://schemas.openxmlformats.org/officeDocument/2006/relationships/footnotes" Target="footnotes.xml"/><Relationship Id="rId15" Type="http://schemas.openxmlformats.org/officeDocument/2006/relationships/image" Target="file:///J:\epics\support\quadEM\docs\TetrAMM_100nA_Constant_0.1s_.png" TargetMode="External"/><Relationship Id="rId23" Type="http://schemas.openxmlformats.org/officeDocument/2006/relationships/image" Target="file:///J:\epics\support\quadEM\docs\TetrAMM_100nA_Ramp_0.1s_errors.png" TargetMode="External"/><Relationship Id="rId28" Type="http://schemas.openxmlformats.org/officeDocument/2006/relationships/image" Target="file:///J:\epics\support\quadEM\docs\FX4_100uA_Sin_0.1s_errors.png" TargetMode="External"/><Relationship Id="rId10" Type="http://schemas.openxmlformats.org/officeDocument/2006/relationships/image" Target="media/image4.png"/><Relationship Id="rId19" Type="http://schemas.openxmlformats.org/officeDocument/2006/relationships/image" Target="file:///J:\epics\support\quadEM\docs\TetrAMM_100uA_Ramp_0.1s_errors.png" TargetMode="External"/><Relationship Id="rId31" Type="http://schemas.openxmlformats.org/officeDocument/2006/relationships/image" Target="file:///J:\epics\support\quadEM\docs\TetrAMM_100nA_Sin_0.1s_errors.p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file:///J:\epics\support\quadEM\docs\SR570_100nA_Constant_0.1s_.png" TargetMode="External"/><Relationship Id="rId22" Type="http://schemas.openxmlformats.org/officeDocument/2006/relationships/image" Target="file:///J:\epics\support\quadEM\docs\SR570_100nA_Ramp_0.1s_errors.png" TargetMode="External"/><Relationship Id="rId27" Type="http://schemas.openxmlformats.org/officeDocument/2006/relationships/image" Target="file:///J:\epics\support\quadEM\docs\TetrAMM_100uA_Sin_0.1s_errors.png" TargetMode="External"/><Relationship Id="rId30" Type="http://schemas.openxmlformats.org/officeDocument/2006/relationships/image" Target="file:///J:\epics\support\quadEM\docs\SR570_100nA_Sin_0.1s_errors.png"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4670</TotalTime>
  <Pages>31</Pages>
  <Words>2122</Words>
  <Characters>9657</Characters>
  <Application>Microsoft Office Word</Application>
  <DocSecurity>0</DocSecurity>
  <Lines>261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Rivers</dc:creator>
  <cp:keywords/>
  <dc:description/>
  <cp:lastModifiedBy>Mark Rivers</cp:lastModifiedBy>
  <cp:revision>15</cp:revision>
  <dcterms:created xsi:type="dcterms:W3CDTF">2026-09-02T16:58:00Z</dcterms:created>
  <dcterms:modified xsi:type="dcterms:W3CDTF">2026-09-07T19:16:00Z</dcterms:modified>
</cp:coreProperties>
</file>