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B6323" w14:textId="392B852E" w:rsidR="00492641" w:rsidRPr="005E4317" w:rsidRDefault="00E46550" w:rsidP="00AE4221">
      <w:pPr>
        <w:suppressAutoHyphens/>
        <w:spacing w:before="960" w:after="0"/>
        <w:jc w:val="left"/>
        <w:rPr>
          <w:rFonts w:ascii="Montserrat" w:hAnsi="Montserrat"/>
          <w:b/>
          <w:bCs/>
          <w:color w:val="152759"/>
          <w:spacing w:val="6"/>
          <w:sz w:val="19"/>
          <w:szCs w:val="19"/>
        </w:rPr>
      </w:pPr>
      <w:r w:rsidRPr="00AE4221">
        <w:rPr>
          <w:rFonts w:ascii="Montserrat" w:hAnsi="Montserrat"/>
          <w:b/>
          <w:bCs/>
          <w:color w:val="001132"/>
          <w:spacing w:val="6"/>
          <w:sz w:val="19"/>
          <w:szCs w:val="19"/>
        </w:rPr>
        <w:t xml:space="preserve">AO </w:t>
      </w:r>
      <w:r w:rsidR="002545F4" w:rsidRPr="00AE4221">
        <w:rPr>
          <w:rFonts w:ascii="Montserrat" w:hAnsi="Montserrat"/>
          <w:b/>
          <w:bCs/>
          <w:color w:val="001132"/>
          <w:spacing w:val="6"/>
          <w:sz w:val="19"/>
          <w:szCs w:val="19"/>
        </w:rPr>
        <w:t xml:space="preserve">JUIZADO ESPECIAL ADJUNTO CRIMINAL </w:t>
      </w:r>
      <w:r w:rsidR="00F81D73" w:rsidRPr="00AE4221">
        <w:rPr>
          <w:rFonts w:ascii="Montserrat" w:hAnsi="Montserrat"/>
          <w:b/>
          <w:bCs/>
          <w:color w:val="001132"/>
          <w:spacing w:val="6"/>
          <w:sz w:val="19"/>
          <w:szCs w:val="19"/>
        </w:rPr>
        <w:t>&amp;</w:t>
      </w:r>
      <w:r w:rsidR="002545F4" w:rsidRPr="00AE4221">
        <w:rPr>
          <w:rFonts w:ascii="Montserrat" w:hAnsi="Montserrat"/>
          <w:b/>
          <w:bCs/>
          <w:color w:val="001132"/>
          <w:spacing w:val="6"/>
          <w:sz w:val="19"/>
          <w:szCs w:val="19"/>
        </w:rPr>
        <w:t xml:space="preserve"> DA VIOLÊNCIA DOMÉSTICA E FAMILIAR CONTRA A M</w:t>
      </w:r>
      <w:r w:rsidRPr="00AE4221">
        <w:rPr>
          <w:rFonts w:ascii="Montserrat" w:hAnsi="Montserrat"/>
          <w:b/>
          <w:bCs/>
          <w:color w:val="001132"/>
          <w:spacing w:val="6"/>
          <w:sz w:val="19"/>
          <w:szCs w:val="19"/>
        </w:rPr>
        <w:t>U</w:t>
      </w:r>
      <w:r w:rsidR="002545F4" w:rsidRPr="00AE4221">
        <w:rPr>
          <w:rFonts w:ascii="Montserrat" w:hAnsi="Montserrat"/>
          <w:b/>
          <w:bCs/>
          <w:color w:val="001132"/>
          <w:spacing w:val="6"/>
          <w:sz w:val="19"/>
          <w:szCs w:val="19"/>
        </w:rPr>
        <w:t>LHER</w:t>
      </w:r>
    </w:p>
    <w:p w14:paraId="223F6340" w14:textId="09F29A0C" w:rsidR="007D194F" w:rsidRPr="002545F4" w:rsidRDefault="002545F4" w:rsidP="000D046A">
      <w:pPr>
        <w:spacing w:before="120" w:after="0"/>
        <w:rPr>
          <w:rFonts w:ascii="Montserrat" w:hAnsi="Montserrat"/>
          <w:spacing w:val="10"/>
          <w:sz w:val="17"/>
          <w:szCs w:val="17"/>
        </w:rPr>
      </w:pPr>
      <w:r w:rsidRPr="002545F4">
        <w:rPr>
          <w:rFonts w:ascii="Montserrat" w:hAnsi="Montserrat"/>
          <w:spacing w:val="10"/>
          <w:sz w:val="17"/>
          <w:szCs w:val="17"/>
        </w:rPr>
        <w:t xml:space="preserve">COMARCA DE </w:t>
      </w:r>
      <w:r w:rsidR="008B0A7D">
        <w:rPr>
          <w:rFonts w:ascii="Montserrat" w:hAnsi="Montserrat"/>
          <w:spacing w:val="10"/>
          <w:sz w:val="17"/>
          <w:szCs w:val="17"/>
        </w:rPr>
        <w:t>SANTA LETRA</w:t>
      </w:r>
    </w:p>
    <w:p w14:paraId="2DC93C5F" w14:textId="3137C148" w:rsidR="00B3348F" w:rsidRPr="002545F4" w:rsidRDefault="002545F4" w:rsidP="002545F4">
      <w:pPr>
        <w:spacing w:before="600" w:after="0"/>
        <w:rPr>
          <w:rFonts w:ascii="Montserrat" w:hAnsi="Montserrat"/>
          <w:b/>
          <w:bCs/>
          <w:spacing w:val="6"/>
          <w:sz w:val="16"/>
          <w:szCs w:val="16"/>
        </w:rPr>
      </w:pPr>
      <w:r w:rsidRPr="002545F4">
        <w:rPr>
          <w:rFonts w:ascii="Montserrat" w:hAnsi="Montserrat"/>
          <w:b/>
          <w:bCs/>
          <w:spacing w:val="6"/>
          <w:sz w:val="16"/>
          <w:szCs w:val="16"/>
        </w:rPr>
        <w:t>Processo</w:t>
      </w:r>
    </w:p>
    <w:p w14:paraId="4065FF5F" w14:textId="323DF36A" w:rsidR="002303D7" w:rsidRPr="00F81D73" w:rsidRDefault="002545F4" w:rsidP="002545F4">
      <w:pPr>
        <w:spacing w:before="0" w:after="120"/>
        <w:rPr>
          <w:rFonts w:ascii="Amasis MT Pro" w:hAnsi="Amasis MT Pro"/>
          <w:bCs/>
          <w:sz w:val="20"/>
          <w:szCs w:val="20"/>
          <w14:numForm w14:val="lining"/>
        </w:rPr>
      </w:pPr>
      <w:bookmarkStart w:id="0" w:name="_Hlk142474910"/>
      <w:bookmarkStart w:id="1" w:name="_Hlk142401241"/>
      <w:r w:rsidRPr="00F81D73">
        <w:rPr>
          <w:rFonts w:ascii="Amasis MT Pro" w:hAnsi="Amasis MT Pro"/>
          <w:bCs/>
          <w:sz w:val="20"/>
          <w:szCs w:val="20"/>
          <w14:numForm w14:val="lining"/>
        </w:rPr>
        <w:t>000</w:t>
      </w:r>
      <w:r w:rsidR="00DA15D1" w:rsidRPr="00F81D73">
        <w:rPr>
          <w:rFonts w:ascii="Amasis MT Pro" w:hAnsi="Amasis MT Pro"/>
          <w:bCs/>
          <w:sz w:val="20"/>
          <w:szCs w:val="20"/>
          <w14:numForm w14:val="lining"/>
        </w:rPr>
        <w:t>2549</w:t>
      </w:r>
      <w:r w:rsidRPr="00F81D73">
        <w:rPr>
          <w:rFonts w:ascii="Amasis MT Pro" w:hAnsi="Amasis MT Pro"/>
          <w:bCs/>
          <w:sz w:val="20"/>
          <w:szCs w:val="20"/>
          <w14:numForm w14:val="lining"/>
        </w:rPr>
        <w:t>-</w:t>
      </w:r>
      <w:r w:rsidR="00DA15D1" w:rsidRPr="00F81D73">
        <w:rPr>
          <w:rFonts w:ascii="Amasis MT Pro" w:hAnsi="Amasis MT Pro"/>
          <w:bCs/>
          <w:sz w:val="20"/>
          <w:szCs w:val="20"/>
          <w14:numForm w14:val="lining"/>
        </w:rPr>
        <w:t>11</w:t>
      </w:r>
      <w:r w:rsidRPr="00F81D73">
        <w:rPr>
          <w:rFonts w:ascii="Amasis MT Pro" w:hAnsi="Amasis MT Pro"/>
          <w:bCs/>
          <w:sz w:val="20"/>
          <w:szCs w:val="20"/>
          <w14:numForm w14:val="lining"/>
        </w:rPr>
        <w:t>.2023.8.19.</w:t>
      </w:r>
      <w:r w:rsidR="00DA15D1" w:rsidRPr="00F81D73">
        <w:rPr>
          <w:rFonts w:ascii="Amasis MT Pro" w:hAnsi="Amasis MT Pro"/>
          <w:bCs/>
          <w:sz w:val="20"/>
          <w:szCs w:val="20"/>
          <w14:numForm w14:val="lining"/>
        </w:rPr>
        <w:t>1234</w:t>
      </w:r>
      <w:bookmarkEnd w:id="0"/>
      <w:r w:rsidRPr="00F81D73">
        <w:rPr>
          <w:rFonts w:ascii="Amasis MT Pro" w:hAnsi="Amasis MT Pro"/>
          <w:bCs/>
          <w:sz w:val="20"/>
          <w:szCs w:val="20"/>
          <w14:numForm w14:val="lining"/>
        </w:rPr>
        <w:t xml:space="preserve"> </w:t>
      </w:r>
    </w:p>
    <w:bookmarkEnd w:id="1"/>
    <w:p w14:paraId="14F9451F" w14:textId="01C36D87" w:rsidR="00847704" w:rsidRPr="002545F4" w:rsidRDefault="002545F4" w:rsidP="002545F4">
      <w:pPr>
        <w:spacing w:before="120" w:after="0"/>
        <w:rPr>
          <w:rFonts w:ascii="Montserrat" w:hAnsi="Montserrat"/>
          <w:b/>
          <w:bCs/>
          <w:spacing w:val="6"/>
          <w:sz w:val="16"/>
          <w:szCs w:val="16"/>
        </w:rPr>
      </w:pPr>
      <w:r w:rsidRPr="002545F4">
        <w:rPr>
          <w:rFonts w:ascii="Montserrat" w:hAnsi="Montserrat"/>
          <w:b/>
          <w:bCs/>
          <w:spacing w:val="6"/>
          <w:sz w:val="16"/>
          <w:szCs w:val="16"/>
        </w:rPr>
        <w:t>Partes</w:t>
      </w:r>
    </w:p>
    <w:p w14:paraId="5A3C7933" w14:textId="4EA6264D" w:rsidR="0084008A" w:rsidRPr="00F81D73" w:rsidRDefault="00AE7F8B" w:rsidP="002545F4">
      <w:pPr>
        <w:spacing w:before="0" w:after="1080"/>
        <w:rPr>
          <w:rFonts w:ascii="Amasis MT Pro" w:hAnsi="Amasis MT Pro"/>
          <w:bCs/>
          <w:spacing w:val="8"/>
          <w:sz w:val="18"/>
          <w:szCs w:val="18"/>
        </w:rPr>
      </w:pPr>
      <w:r w:rsidRPr="00F81D73">
        <w:rPr>
          <w:rFonts w:ascii="Amasis MT Pro" w:hAnsi="Amasis MT Pro"/>
          <w:bCs/>
          <w:spacing w:val="8"/>
          <w:sz w:val="18"/>
          <w:szCs w:val="18"/>
        </w:rPr>
        <w:t xml:space="preserve">MINISTÉRIO PÚBLICO </w:t>
      </w:r>
      <w:r w:rsidRPr="00F81D73">
        <w:rPr>
          <w:rFonts w:ascii="Amasis MT Pro" w:hAnsi="Amasis MT Pro"/>
          <w:b/>
          <w:spacing w:val="8"/>
          <w:sz w:val="18"/>
          <w:szCs w:val="18"/>
        </w:rPr>
        <w:t>X</w:t>
      </w:r>
      <w:r w:rsidRPr="00F81D73">
        <w:rPr>
          <w:rFonts w:ascii="Amasis MT Pro" w:hAnsi="Amasis MT Pro"/>
          <w:bCs/>
          <w:spacing w:val="8"/>
          <w:sz w:val="18"/>
          <w:szCs w:val="18"/>
        </w:rPr>
        <w:t xml:space="preserve"> </w:t>
      </w:r>
      <w:r w:rsidR="00745034" w:rsidRPr="00F81D73">
        <w:rPr>
          <w:rFonts w:ascii="Amasis MT Pro" w:hAnsi="Amasis MT Pro"/>
          <w:bCs/>
          <w:spacing w:val="8"/>
          <w:sz w:val="18"/>
          <w:szCs w:val="18"/>
        </w:rPr>
        <w:t>FELIPE FONTES DA SILVA</w:t>
      </w:r>
    </w:p>
    <w:p w14:paraId="55B4D59C" w14:textId="19407AAB" w:rsidR="00B11773" w:rsidRPr="00AE4221" w:rsidRDefault="00B11773" w:rsidP="00AE4221">
      <w:pPr>
        <w:pStyle w:val="PargrafodaLista"/>
        <w:pBdr>
          <w:bottom w:val="single" w:sz="4" w:space="1" w:color="001132"/>
        </w:pBdr>
        <w:spacing w:before="360" w:after="360"/>
        <w:ind w:left="0"/>
        <w:jc w:val="right"/>
        <w:rPr>
          <w:rFonts w:ascii="Montserrat SemiBold" w:hAnsi="Montserrat SemiBold"/>
          <w:color w:val="1F3864" w:themeColor="accent1" w:themeShade="80"/>
          <w:spacing w:val="6"/>
          <w:sz w:val="18"/>
          <w:szCs w:val="18"/>
        </w:rPr>
      </w:pPr>
      <w:r w:rsidRPr="00AE4221">
        <w:rPr>
          <w:rFonts w:ascii="Montserrat SemiBold" w:hAnsi="Montserrat SemiBold"/>
          <w:color w:val="001132"/>
          <w:spacing w:val="6"/>
          <w:sz w:val="18"/>
          <w:szCs w:val="18"/>
        </w:rPr>
        <w:t>Resposta Preliminar</w:t>
      </w:r>
    </w:p>
    <w:p w14:paraId="331EBDDB" w14:textId="44E6C1FB" w:rsidR="002545F4" w:rsidRPr="00F81D73" w:rsidRDefault="00745034" w:rsidP="00B87B42">
      <w:pPr>
        <w:pStyle w:val="3Corpodotexto"/>
        <w:spacing w:before="0"/>
      </w:pPr>
      <w:r w:rsidRPr="00F81D73">
        <w:rPr>
          <w:b/>
          <w:bCs/>
          <w:spacing w:val="10"/>
        </w:rPr>
        <w:t>Felipe Fontes da Silva</w:t>
      </w:r>
      <w:r w:rsidR="002545F4" w:rsidRPr="00F81D73">
        <w:t xml:space="preserve">, já qualificado nos autos, via de seu advogado </w:t>
      </w:r>
      <w:r w:rsidR="002545F4" w:rsidRPr="00F81D73">
        <w:rPr>
          <w:i/>
          <w:iCs/>
        </w:rPr>
        <w:t>in fine</w:t>
      </w:r>
      <w:r w:rsidR="002545F4" w:rsidRPr="00F81D73">
        <w:t xml:space="preserve"> assinado, vem, respeitosamente, perante Vossa Excelência</w:t>
      </w:r>
      <w:r w:rsidR="00B11773" w:rsidRPr="00F81D73">
        <w:t>,</w:t>
      </w:r>
      <w:r w:rsidR="002545F4" w:rsidRPr="00F81D73">
        <w:t xml:space="preserve"> consoante o artigo 396 e 396-A, da Lei nº 11.719/08 apresentar</w:t>
      </w:r>
      <w:r w:rsidR="00B11773" w:rsidRPr="00F81D73">
        <w:t xml:space="preserve"> defesa preliminar aos termos da acusação, mediante razões que alinha:</w:t>
      </w:r>
    </w:p>
    <w:p w14:paraId="14024DDB" w14:textId="77777777" w:rsidR="00B11773" w:rsidRPr="00F81D73" w:rsidRDefault="00B11773" w:rsidP="00B87B42">
      <w:pPr>
        <w:pStyle w:val="6Listanumrica"/>
      </w:pPr>
      <w:r w:rsidRPr="00F81D73">
        <w:t>O acusado foi denunciado pela suposta prática do artigo 129, §9º e artigo 147 agravado pela circunstância prevista no artigo 61, II, “F”, na forma do artigo 69, todos do Código Penal e com incidência da Lei 11.340/2006.</w:t>
      </w:r>
    </w:p>
    <w:p w14:paraId="071F3302" w14:textId="3D775D58" w:rsidR="00B11773" w:rsidRPr="00F81D73" w:rsidRDefault="00B11773" w:rsidP="00B87B42">
      <w:pPr>
        <w:pStyle w:val="6Listanumrica"/>
      </w:pPr>
      <w:r w:rsidRPr="00F81D73">
        <w:t>Os fatos não se passaram como descritos na exordial acusatória, o acusado rechaça as acusações, conforme apresentadas, aduzindo que o seu atuar restará esclarecido durante a persecução penal.</w:t>
      </w:r>
    </w:p>
    <w:p w14:paraId="2A607C2A" w14:textId="084B9701" w:rsidR="00B11773" w:rsidRPr="00F81D73" w:rsidRDefault="00B11773" w:rsidP="00B87B42">
      <w:pPr>
        <w:pStyle w:val="6Listanumrica"/>
      </w:pPr>
      <w:r w:rsidRPr="00F81D73">
        <w:t xml:space="preserve">As provas colhidas no inquérito policial, não são aptas a ensejar o recebimento da denúncia. Assim, </w:t>
      </w:r>
      <w:r w:rsidRPr="00F81D73">
        <w:rPr>
          <w:b/>
          <w:bCs/>
        </w:rPr>
        <w:t>requer a defesa, o não recebimento da peça acusatória</w:t>
      </w:r>
      <w:r w:rsidRPr="00F81D73">
        <w:t xml:space="preserve">, tendo em vista a ausência de suporte probatório mínimo, ou justa causa, mantida a acusação formulada contra a defendente, reserva-se no direito de no momento oportuno entrar no </w:t>
      </w:r>
      <w:r w:rsidRPr="00F81D73">
        <w:rPr>
          <w:i/>
        </w:rPr>
        <w:t>mérito causa.</w:t>
      </w:r>
    </w:p>
    <w:p w14:paraId="5FE43C51" w14:textId="77777777" w:rsidR="00B11773" w:rsidRDefault="00B11773" w:rsidP="00B11773">
      <w:pPr>
        <w:pStyle w:val="PargrafodaLista"/>
        <w:spacing w:before="360" w:after="360"/>
        <w:ind w:left="0"/>
        <w:rPr>
          <w:rFonts w:ascii="Bell MT" w:hAnsi="Bell MT"/>
          <w:sz w:val="26"/>
          <w:szCs w:val="26"/>
        </w:rPr>
      </w:pPr>
    </w:p>
    <w:p w14:paraId="06E4CB0B" w14:textId="77777777" w:rsidR="00B11773" w:rsidRDefault="00B11773" w:rsidP="00B11773">
      <w:pPr>
        <w:pStyle w:val="PargrafodaLista"/>
        <w:spacing w:before="360" w:after="360"/>
        <w:ind w:left="0"/>
        <w:rPr>
          <w:rFonts w:ascii="Bell MT" w:hAnsi="Bell MT"/>
          <w:sz w:val="26"/>
          <w:szCs w:val="26"/>
        </w:rPr>
      </w:pPr>
    </w:p>
    <w:p w14:paraId="58F98C88" w14:textId="4ECCD137" w:rsidR="00B11773" w:rsidRDefault="00B11773">
      <w:pPr>
        <w:rPr>
          <w:rFonts w:ascii="Bell MT" w:hAnsi="Bell MT"/>
          <w:sz w:val="26"/>
          <w:szCs w:val="26"/>
        </w:rPr>
      </w:pPr>
      <w:r>
        <w:rPr>
          <w:rFonts w:ascii="Bell MT" w:hAnsi="Bell MT"/>
          <w:sz w:val="26"/>
          <w:szCs w:val="26"/>
        </w:rPr>
        <w:br w:type="page"/>
      </w:r>
    </w:p>
    <w:p w14:paraId="3CF7D0D3" w14:textId="6BC56507" w:rsidR="00AE7F8B" w:rsidRDefault="00AE7F8B" w:rsidP="00443585">
      <w:pPr>
        <w:pStyle w:val="1Ttulo"/>
      </w:pPr>
      <w:r w:rsidRPr="00AE4221">
        <w:lastRenderedPageBreak/>
        <w:t>SÍNTESE DOS FATOS</w:t>
      </w:r>
    </w:p>
    <w:p w14:paraId="7783D18E" w14:textId="10402673" w:rsidR="00DE671C" w:rsidRPr="00DE671C" w:rsidRDefault="00DE671C" w:rsidP="00DE671C">
      <w:pPr>
        <w:pStyle w:val="2Subttulo"/>
      </w:pPr>
      <w:r>
        <w:t>Subtítulo</w:t>
      </w:r>
    </w:p>
    <w:p w14:paraId="0AACC447" w14:textId="290472F5" w:rsidR="00AE7F8B" w:rsidRPr="00F81D73" w:rsidRDefault="00AE7F8B" w:rsidP="00F81D73">
      <w:pPr>
        <w:spacing w:before="360" w:after="360"/>
        <w:rPr>
          <w:rFonts w:ascii="Amasis MT Pro" w:hAnsi="Amasis MT Pro"/>
          <w:sz w:val="24"/>
          <w:szCs w:val="24"/>
        </w:rPr>
      </w:pPr>
      <w:r w:rsidRPr="003F4177">
        <w:rPr>
          <w:rFonts w:ascii="Amasis MT Pro" w:hAnsi="Amasis MT Pro"/>
          <w:b/>
          <w:bCs/>
          <w:sz w:val="24"/>
          <w:szCs w:val="24"/>
        </w:rPr>
        <w:t>Segundo o relato fático</w:t>
      </w:r>
      <w:r w:rsidRPr="00F81D73">
        <w:rPr>
          <w:rFonts w:ascii="Amasis MT Pro" w:hAnsi="Amasis MT Pro"/>
          <w:sz w:val="24"/>
          <w:szCs w:val="24"/>
        </w:rPr>
        <w:t xml:space="preserve"> contido na peça acusatória, às (fls. 03 e 04), no dia </w:t>
      </w:r>
      <w:r w:rsidR="002E294B" w:rsidRPr="00F81D73">
        <w:rPr>
          <w:rFonts w:ascii="Amasis MT Pro" w:hAnsi="Amasis MT Pro"/>
          <w:sz w:val="24"/>
          <w:szCs w:val="24"/>
        </w:rPr>
        <w:t>20</w:t>
      </w:r>
      <w:r w:rsidRPr="00F81D73">
        <w:rPr>
          <w:rFonts w:ascii="Amasis MT Pro" w:hAnsi="Amasis MT Pro"/>
          <w:sz w:val="24"/>
          <w:szCs w:val="24"/>
        </w:rPr>
        <w:t xml:space="preserve"> de ju</w:t>
      </w:r>
      <w:r w:rsidR="002E294B" w:rsidRPr="00F81D73">
        <w:rPr>
          <w:rFonts w:ascii="Amasis MT Pro" w:hAnsi="Amasis MT Pro"/>
          <w:sz w:val="24"/>
          <w:szCs w:val="24"/>
        </w:rPr>
        <w:t>l</w:t>
      </w:r>
      <w:r w:rsidRPr="00F81D73">
        <w:rPr>
          <w:rFonts w:ascii="Amasis MT Pro" w:hAnsi="Amasis MT Pro"/>
          <w:sz w:val="24"/>
          <w:szCs w:val="24"/>
        </w:rPr>
        <w:t>ho de 20</w:t>
      </w:r>
      <w:r w:rsidR="002E294B" w:rsidRPr="00F81D73">
        <w:rPr>
          <w:rFonts w:ascii="Amasis MT Pro" w:hAnsi="Amasis MT Pro"/>
          <w:sz w:val="24"/>
          <w:szCs w:val="24"/>
        </w:rPr>
        <w:t>20</w:t>
      </w:r>
      <w:r w:rsidRPr="00F81D73">
        <w:rPr>
          <w:rFonts w:ascii="Amasis MT Pro" w:hAnsi="Amasis MT Pro"/>
          <w:sz w:val="24"/>
          <w:szCs w:val="24"/>
        </w:rPr>
        <w:t>, por volta das 2</w:t>
      </w:r>
      <w:r w:rsidR="002E294B" w:rsidRPr="00F81D73">
        <w:rPr>
          <w:rFonts w:ascii="Amasis MT Pro" w:hAnsi="Amasis MT Pro"/>
          <w:sz w:val="24"/>
          <w:szCs w:val="24"/>
        </w:rPr>
        <w:t>2</w:t>
      </w:r>
      <w:r w:rsidRPr="00F81D73">
        <w:rPr>
          <w:rFonts w:ascii="Amasis MT Pro" w:hAnsi="Amasis MT Pro"/>
          <w:sz w:val="24"/>
          <w:szCs w:val="24"/>
        </w:rPr>
        <w:t>;</w:t>
      </w:r>
      <w:r w:rsidR="002E294B" w:rsidRPr="00F81D73">
        <w:rPr>
          <w:rFonts w:ascii="Amasis MT Pro" w:hAnsi="Amasis MT Pro"/>
          <w:sz w:val="24"/>
          <w:szCs w:val="24"/>
        </w:rPr>
        <w:t>00</w:t>
      </w:r>
      <w:r w:rsidRPr="00F81D73">
        <w:rPr>
          <w:rFonts w:ascii="Amasis MT Pro" w:hAnsi="Amasis MT Pro"/>
          <w:sz w:val="24"/>
          <w:szCs w:val="24"/>
        </w:rPr>
        <w:t>h, no interior da residência  localizada na estrada Noss</w:t>
      </w:r>
      <w:r w:rsidR="002E294B" w:rsidRPr="00F81D73">
        <w:rPr>
          <w:rFonts w:ascii="Amasis MT Pro" w:hAnsi="Amasis MT Pro"/>
          <w:sz w:val="24"/>
          <w:szCs w:val="24"/>
        </w:rPr>
        <w:t>o</w:t>
      </w:r>
      <w:r w:rsidRPr="00F81D73">
        <w:rPr>
          <w:rFonts w:ascii="Amasis MT Pro" w:hAnsi="Amasis MT Pro"/>
          <w:sz w:val="24"/>
          <w:szCs w:val="24"/>
        </w:rPr>
        <w:t xml:space="preserve"> Senhor da </w:t>
      </w:r>
      <w:r w:rsidR="002E294B" w:rsidRPr="00F81D73">
        <w:rPr>
          <w:rFonts w:ascii="Amasis MT Pro" w:hAnsi="Amasis MT Pro"/>
          <w:sz w:val="24"/>
          <w:szCs w:val="24"/>
        </w:rPr>
        <w:t>Luz</w:t>
      </w:r>
      <w:r w:rsidRPr="00F81D73">
        <w:rPr>
          <w:rFonts w:ascii="Amasis MT Pro" w:hAnsi="Amasis MT Pro"/>
          <w:sz w:val="24"/>
          <w:szCs w:val="24"/>
        </w:rPr>
        <w:t xml:space="preserve">, nº </w:t>
      </w:r>
      <w:r w:rsidR="002E294B" w:rsidRPr="00F81D73">
        <w:rPr>
          <w:rFonts w:ascii="Amasis MT Pro" w:hAnsi="Amasis MT Pro"/>
          <w:sz w:val="24"/>
          <w:szCs w:val="24"/>
        </w:rPr>
        <w:t>1</w:t>
      </w:r>
      <w:r w:rsidRPr="00F81D73">
        <w:rPr>
          <w:rFonts w:ascii="Amasis MT Pro" w:hAnsi="Amasis MT Pro"/>
          <w:sz w:val="24"/>
          <w:szCs w:val="24"/>
        </w:rPr>
        <w:t>.</w:t>
      </w:r>
      <w:r w:rsidR="002E294B" w:rsidRPr="00F81D73">
        <w:rPr>
          <w:rFonts w:ascii="Amasis MT Pro" w:hAnsi="Amasis MT Pro"/>
          <w:sz w:val="24"/>
          <w:szCs w:val="24"/>
        </w:rPr>
        <w:t>234</w:t>
      </w:r>
      <w:r w:rsidRPr="00F81D73">
        <w:rPr>
          <w:rFonts w:ascii="Amasis MT Pro" w:hAnsi="Amasis MT Pro"/>
          <w:sz w:val="24"/>
          <w:szCs w:val="24"/>
        </w:rPr>
        <w:t>,</w:t>
      </w:r>
      <w:r w:rsidR="002E294B" w:rsidRPr="00F81D73">
        <w:rPr>
          <w:rFonts w:ascii="Amasis MT Pro" w:hAnsi="Amasis MT Pro"/>
          <w:sz w:val="24"/>
          <w:szCs w:val="24"/>
        </w:rPr>
        <w:t xml:space="preserve"> </w:t>
      </w:r>
      <w:r w:rsidRPr="00F81D73">
        <w:rPr>
          <w:rFonts w:ascii="Amasis MT Pro" w:hAnsi="Amasis MT Pro"/>
          <w:sz w:val="24"/>
          <w:szCs w:val="24"/>
        </w:rPr>
        <w:t xml:space="preserve">Bairro </w:t>
      </w:r>
      <w:r w:rsidR="005376CB" w:rsidRPr="00F81D73">
        <w:rPr>
          <w:rFonts w:ascii="Amasis MT Pro" w:hAnsi="Amasis MT Pro"/>
          <w:sz w:val="24"/>
          <w:szCs w:val="24"/>
        </w:rPr>
        <w:t xml:space="preserve">da Luz, </w:t>
      </w:r>
      <w:r w:rsidRPr="00F81D73">
        <w:rPr>
          <w:rFonts w:ascii="Amasis MT Pro" w:hAnsi="Amasis MT Pro"/>
          <w:sz w:val="24"/>
          <w:szCs w:val="24"/>
        </w:rPr>
        <w:t xml:space="preserve">nesta cidade, o denunciado </w:t>
      </w:r>
      <w:r w:rsidR="005376CB" w:rsidRPr="00F81D73">
        <w:rPr>
          <w:rFonts w:ascii="Amasis MT Pro" w:hAnsi="Amasis MT Pro"/>
          <w:sz w:val="24"/>
          <w:szCs w:val="24"/>
        </w:rPr>
        <w:t>Felipe</w:t>
      </w:r>
      <w:r w:rsidRPr="00F81D73">
        <w:rPr>
          <w:rFonts w:ascii="Amasis MT Pro" w:hAnsi="Amasis MT Pro"/>
          <w:sz w:val="24"/>
          <w:szCs w:val="24"/>
        </w:rPr>
        <w:t xml:space="preserve">, com vontade livre e consciente, ofendeu a integridade corporal de </w:t>
      </w:r>
      <w:r w:rsidR="005376CB" w:rsidRPr="00F81D73">
        <w:rPr>
          <w:rFonts w:ascii="Amasis MT Pro" w:hAnsi="Amasis MT Pro"/>
          <w:sz w:val="24"/>
          <w:szCs w:val="24"/>
        </w:rPr>
        <w:t>Alice</w:t>
      </w:r>
      <w:r w:rsidRPr="00F81D73">
        <w:rPr>
          <w:rFonts w:ascii="Amasis MT Pro" w:hAnsi="Amasis MT Pro"/>
          <w:sz w:val="24"/>
          <w:szCs w:val="24"/>
        </w:rPr>
        <w:t xml:space="preserve"> </w:t>
      </w:r>
      <w:r w:rsidR="005376CB" w:rsidRPr="00F81D73">
        <w:rPr>
          <w:rFonts w:ascii="Amasis MT Pro" w:hAnsi="Amasis MT Pro"/>
          <w:sz w:val="24"/>
          <w:szCs w:val="24"/>
        </w:rPr>
        <w:t xml:space="preserve">Lima </w:t>
      </w:r>
      <w:r w:rsidRPr="00F81D73">
        <w:rPr>
          <w:rFonts w:ascii="Amasis MT Pro" w:hAnsi="Amasis MT Pro"/>
          <w:sz w:val="24"/>
          <w:szCs w:val="24"/>
        </w:rPr>
        <w:t>d</w:t>
      </w:r>
      <w:r w:rsidR="005376CB" w:rsidRPr="00F81D73">
        <w:rPr>
          <w:rFonts w:ascii="Amasis MT Pro" w:hAnsi="Amasis MT Pro"/>
          <w:sz w:val="24"/>
          <w:szCs w:val="24"/>
        </w:rPr>
        <w:t>a Silva</w:t>
      </w:r>
      <w:r w:rsidRPr="00F81D73">
        <w:rPr>
          <w:rFonts w:ascii="Amasis MT Pro" w:hAnsi="Amasis MT Pro"/>
          <w:sz w:val="24"/>
          <w:szCs w:val="24"/>
        </w:rPr>
        <w:t>, sua companheira, na época dos fatos, na medida em que, insatisfeito por ser impedido de mexer no celular da vítima, desferiu-lhe dois socos na região do rosto e uma mordida em seu braço, causando-lhes as lesões descritas no laudo de exame de corpo de delito de lesão corporal acostado ao inquérito policial que instrui a presente denúncia.</w:t>
      </w:r>
    </w:p>
    <w:p w14:paraId="39F80B5C" w14:textId="0EA41DBB" w:rsidR="00AE7F8B" w:rsidRDefault="00AE7F8B" w:rsidP="00443585">
      <w:pPr>
        <w:pStyle w:val="1Ttulo"/>
      </w:pPr>
      <w:r w:rsidRPr="00A710A8">
        <w:t>O INQUÉRITO POLICIAL</w:t>
      </w:r>
    </w:p>
    <w:p w14:paraId="44DBC01C" w14:textId="10FA3734" w:rsidR="00DE671C" w:rsidRPr="00DE671C" w:rsidRDefault="00DE671C" w:rsidP="00DE671C">
      <w:pPr>
        <w:pStyle w:val="2Subttulo"/>
      </w:pPr>
      <w:r>
        <w:t>Subtítulo</w:t>
      </w:r>
    </w:p>
    <w:p w14:paraId="76CBE3A4" w14:textId="527242DE" w:rsidR="00AE7F8B" w:rsidRPr="00F81D73" w:rsidRDefault="00AE7F8B" w:rsidP="00DE671C">
      <w:pPr>
        <w:pStyle w:val="3Corpodotexto"/>
      </w:pPr>
      <w:r w:rsidRPr="00F81D73">
        <w:t xml:space="preserve">Excelência, na verdade, o inquérito policial pela sua própria essência inquisitorial, </w:t>
      </w:r>
      <w:r w:rsidRPr="003F4177">
        <w:rPr>
          <w:i/>
          <w:iCs/>
        </w:rPr>
        <w:t>parcial</w:t>
      </w:r>
      <w:r w:rsidRPr="00F81D73">
        <w:t xml:space="preserve"> e </w:t>
      </w:r>
      <w:r w:rsidRPr="003F4177">
        <w:rPr>
          <w:i/>
          <w:iCs/>
        </w:rPr>
        <w:t>unilateral</w:t>
      </w:r>
      <w:r w:rsidRPr="00F81D73">
        <w:t xml:space="preserve">, raríssimas vezes produzirá matéria ou subsídios capazes de embasar eventual tese defensiva, levando-se em conta que o indiciado não representa ali, uma entidade apta a exercer qualquer atividade de defesa e construir eventual prova que lhe favoreça. Tanto é verdade que o inquérito policial, continua tendo como principal objetivo a investigação da autoria e materialidade e demais circunstâncias capazes de formar </w:t>
      </w:r>
      <w:r w:rsidR="0069797F" w:rsidRPr="00F81D73">
        <w:t>a</w:t>
      </w:r>
      <w:r w:rsidRPr="00F81D73">
        <w:t xml:space="preserve"> </w:t>
      </w:r>
      <w:r w:rsidRPr="003F4177">
        <w:rPr>
          <w:i/>
          <w:iCs/>
        </w:rPr>
        <w:t>opinio delicti</w:t>
      </w:r>
      <w:r w:rsidRPr="00F81D73">
        <w:t xml:space="preserve"> para que o titular da ação penal possa exercê-la.</w:t>
      </w:r>
    </w:p>
    <w:p w14:paraId="6243B8AC" w14:textId="0110A273" w:rsidR="00AE7F8B" w:rsidRPr="00443585" w:rsidRDefault="00F81D73" w:rsidP="00F81D73">
      <w:pPr>
        <w:suppressAutoHyphens/>
        <w:spacing w:before="360" w:after="360"/>
        <w:ind w:left="2694"/>
        <w:jc w:val="left"/>
        <w:rPr>
          <w:rFonts w:ascii="Amasis MT Pro" w:hAnsi="Amasis MT Pro"/>
          <w:i/>
          <w:iCs/>
          <w:sz w:val="24"/>
          <w:szCs w:val="24"/>
        </w:rPr>
      </w:pPr>
      <w:r w:rsidRPr="00443585">
        <w:rPr>
          <w:rFonts w:ascii="Amasis MT Pro" w:hAnsi="Amasis MT Pro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34C50E" wp14:editId="373E58E1">
                <wp:simplePos x="0" y="0"/>
                <wp:positionH relativeFrom="margin">
                  <wp:align>left</wp:align>
                </wp:positionH>
                <wp:positionV relativeFrom="paragraph">
                  <wp:posOffset>95245</wp:posOffset>
                </wp:positionV>
                <wp:extent cx="1439906" cy="11787"/>
                <wp:effectExtent l="0" t="19050" r="65405" b="64770"/>
                <wp:wrapNone/>
                <wp:docPr id="1838340894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9906" cy="11787"/>
                        </a:xfrm>
                        <a:prstGeom prst="line">
                          <a:avLst/>
                        </a:prstGeom>
                        <a:ln>
                          <a:solidFill>
                            <a:srgbClr val="001132"/>
                          </a:solidFill>
                          <a:prstDash val="sysDot"/>
                          <a:headEnd type="oval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5F3069" id="Conector reto 1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5pt" to="113.4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" strokecolor="#001132" strokeweight=".5pt">
                <v:stroke dashstyle="1 1" startarrow="oval" joinstyle="miter"/>
                <w10:wrap anchorx="margin"/>
              </v:line>
            </w:pict>
          </mc:Fallback>
        </mc:AlternateContent>
      </w:r>
      <w:r w:rsidR="00AE7F8B" w:rsidRPr="00443585">
        <w:rPr>
          <w:rFonts w:ascii="Amasis MT Pro" w:hAnsi="Amasis MT Pro"/>
          <w:i/>
          <w:iCs/>
          <w:sz w:val="24"/>
          <w:szCs w:val="24"/>
        </w:rPr>
        <w:t>Ora</w:t>
      </w:r>
      <w:r w:rsidR="0069797F" w:rsidRPr="00443585">
        <w:rPr>
          <w:rFonts w:ascii="Amasis MT Pro" w:hAnsi="Amasis MT Pro"/>
          <w:i/>
          <w:iCs/>
          <w:sz w:val="24"/>
          <w:szCs w:val="24"/>
        </w:rPr>
        <w:t>,</w:t>
      </w:r>
      <w:r w:rsidR="00AE7F8B" w:rsidRPr="00443585">
        <w:rPr>
          <w:rFonts w:ascii="Amasis MT Pro" w:hAnsi="Amasis MT Pro"/>
          <w:i/>
          <w:iCs/>
          <w:sz w:val="24"/>
          <w:szCs w:val="24"/>
        </w:rPr>
        <w:t xml:space="preserve"> Excelência, como enfrentar o mérito nesta fase processual, se </w:t>
      </w:r>
      <w:r w:rsidR="00AE7F8B" w:rsidRPr="00443585">
        <w:rPr>
          <w:rFonts w:ascii="Amasis MT Pro" w:hAnsi="Amasis MT Pro"/>
          <w:b/>
          <w:bCs/>
          <w:i/>
          <w:iCs/>
          <w:sz w:val="24"/>
          <w:szCs w:val="24"/>
        </w:rPr>
        <w:t xml:space="preserve">todas as diligências realizadas pela polícia judiciária visaram criar terreno propício à cultura da pretensão condenatória </w:t>
      </w:r>
      <w:r w:rsidR="00AE7F8B" w:rsidRPr="00443585">
        <w:rPr>
          <w:rFonts w:ascii="Amasis MT Pro" w:hAnsi="Amasis MT Pro"/>
          <w:i/>
          <w:iCs/>
          <w:sz w:val="24"/>
          <w:szCs w:val="24"/>
        </w:rPr>
        <w:t>da acusação oficial?</w:t>
      </w:r>
    </w:p>
    <w:p w14:paraId="7BD8A987" w14:textId="36AB3CAE" w:rsidR="00AE7F8B" w:rsidRPr="00F81D73" w:rsidRDefault="00AE7F8B" w:rsidP="00DE671C">
      <w:pPr>
        <w:pStyle w:val="3Corpodotexto"/>
      </w:pPr>
      <w:r w:rsidRPr="00F81D73">
        <w:t>O que o tempo vem demonstrando é que a maioria esmagadora das respostas à acusação ou defesas preliminares continua tendo o mesmo efeito da antiga e inofensiva defesa prévia, com caráter meramente formal, ausente de conteúdo probante, cuja única finalidade é enfrentar eventuais questões processuais e arrolar testemunhas. Esta afirmação se baseia na experiência do cotidiano forense, que de forma majoritária professa pela presunção de culpa exagerada à pessoa do imputado, antecipando um julgamento e criando indiscutível clima de prévia condenação.</w:t>
      </w:r>
    </w:p>
    <w:p w14:paraId="1B275792" w14:textId="55D480C0" w:rsidR="00AE7F8B" w:rsidRPr="00AE7F8B" w:rsidRDefault="00AE7F8B" w:rsidP="00443585">
      <w:pPr>
        <w:pStyle w:val="1Ttulo"/>
        <w:rPr>
          <w:sz w:val="26"/>
          <w:szCs w:val="26"/>
        </w:rPr>
      </w:pPr>
      <w:r w:rsidRPr="00DE671C">
        <w:lastRenderedPageBreak/>
        <w:t>PRELIMINARES</w:t>
      </w:r>
      <w:r w:rsidRPr="00C35FEB">
        <w:t xml:space="preserve"> PROCESSUAIS</w:t>
      </w:r>
    </w:p>
    <w:p w14:paraId="6FAA3934" w14:textId="6BAE3517" w:rsidR="00AE7F8B" w:rsidRPr="00C35FEB" w:rsidRDefault="00AE7F8B" w:rsidP="00DE671C">
      <w:pPr>
        <w:pStyle w:val="2Subttulo"/>
        <w:rPr>
          <w:sz w:val="24"/>
          <w:szCs w:val="24"/>
        </w:rPr>
      </w:pPr>
      <w:r w:rsidRPr="00C35FEB">
        <w:t xml:space="preserve">Falta de </w:t>
      </w:r>
      <w:r w:rsidRPr="00DE671C">
        <w:t>justa</w:t>
      </w:r>
      <w:r w:rsidRPr="00C35FEB">
        <w:t xml:space="preserve"> causa</w:t>
      </w:r>
    </w:p>
    <w:p w14:paraId="4385DFC4" w14:textId="57F53F05" w:rsidR="00AE7F8B" w:rsidRPr="00F81D73" w:rsidRDefault="000D761D" w:rsidP="00DE671C">
      <w:pPr>
        <w:pStyle w:val="3Corpodotexto"/>
      </w:pPr>
      <w:r w:rsidRPr="00F81D73">
        <w:t>C</w:t>
      </w:r>
      <w:r w:rsidR="00AE7F8B" w:rsidRPr="00F81D73">
        <w:t xml:space="preserve">onforme podemos observar, a denúncia tem sua base formada apenas pelo depoimento da vítima, que de fato, foi à </w:t>
      </w:r>
      <w:r w:rsidR="00AE7F8B" w:rsidRPr="003F4177">
        <w:rPr>
          <w:b/>
          <w:bCs/>
        </w:rPr>
        <w:t>única</w:t>
      </w:r>
      <w:r w:rsidR="00AE7F8B" w:rsidRPr="00F81D73">
        <w:t xml:space="preserve"> </w:t>
      </w:r>
      <w:r w:rsidR="00AE7F8B" w:rsidRPr="003F4177">
        <w:t xml:space="preserve">pessoa que presenciou o </w:t>
      </w:r>
      <w:r w:rsidR="003F4177">
        <w:t xml:space="preserve">suposto </w:t>
      </w:r>
      <w:r w:rsidR="00AE7F8B" w:rsidRPr="003F4177">
        <w:t>acontecimento</w:t>
      </w:r>
      <w:r w:rsidR="00AE7F8B" w:rsidRPr="00F81D73">
        <w:t>. A prova (neste caso, o depoimento da vítima), tem por finalidade o convencimento do Juiz, que é o seu destinatário, de que uma pessoa cometeu ou não um ato delituoso.</w:t>
      </w:r>
    </w:p>
    <w:p w14:paraId="591BB816" w14:textId="6B89AF6F" w:rsidR="00AE7F8B" w:rsidRDefault="00AE7F8B" w:rsidP="00F81D73">
      <w:pPr>
        <w:spacing w:before="360" w:after="360"/>
        <w:rPr>
          <w:rFonts w:ascii="Amasis MT Pro" w:hAnsi="Amasis MT Pro"/>
          <w:sz w:val="24"/>
          <w:szCs w:val="24"/>
        </w:rPr>
      </w:pPr>
      <w:r w:rsidRPr="00DE671C">
        <w:rPr>
          <w:rStyle w:val="3CorpodotextoChar"/>
        </w:rPr>
        <w:t>Nosso sistema processual penal é acusatório, cabendo não ao acusado o ônus de fazer prova de sua inocência, mas ao Ministério Público, com provas robustas, comprovar a real existência do delito. Ao receber a denúncia, dando assim o início ao processo penal, o juiz há de se lembrar de que tem diante de si uma pessoa que tem o direito constitucional de ser presumido inocente, pelo que possível não é que desta inocência a mesma tenha que fazer prova</w:t>
      </w:r>
      <w:r w:rsidRPr="00F81D73">
        <w:rPr>
          <w:rFonts w:ascii="Amasis MT Pro" w:hAnsi="Amasis MT Pro"/>
          <w:sz w:val="24"/>
          <w:szCs w:val="24"/>
        </w:rPr>
        <w:t>.</w:t>
      </w:r>
    </w:p>
    <w:p w14:paraId="26DCC2A0" w14:textId="5EA95FF0" w:rsidR="003F4177" w:rsidRPr="00443585" w:rsidRDefault="003F4177" w:rsidP="003F4177">
      <w:pPr>
        <w:pBdr>
          <w:top w:val="single" w:sz="4" w:space="1" w:color="1F3864" w:themeColor="accent1" w:themeShade="80"/>
          <w:bottom w:val="single" w:sz="4" w:space="1" w:color="1F3864" w:themeColor="accent1" w:themeShade="80"/>
        </w:pBdr>
        <w:spacing w:before="360" w:after="360"/>
        <w:rPr>
          <w:rFonts w:ascii="Amasis MT Pro Medium" w:hAnsi="Amasis MT Pro Medium"/>
          <w:i/>
          <w:iCs/>
          <w:sz w:val="28"/>
          <w:szCs w:val="28"/>
        </w:rPr>
      </w:pPr>
      <w:r w:rsidRPr="00443585">
        <w:rPr>
          <w:rFonts w:ascii="Amasis MT Pro Medium" w:hAnsi="Amasis MT Pro Medium"/>
          <w:i/>
          <w:iCs/>
          <w:sz w:val="28"/>
          <w:szCs w:val="28"/>
        </w:rPr>
        <w:t>“Ao receber a denúncia o juiz há de se lembrar de que tem diante de si uma pessoa que tem o direito de ser presumida inocente.”</w:t>
      </w:r>
    </w:p>
    <w:p w14:paraId="17721C8E" w14:textId="77777777" w:rsidR="00AE7F8B" w:rsidRPr="00F81D73" w:rsidRDefault="00AE7F8B" w:rsidP="00DE671C">
      <w:pPr>
        <w:pStyle w:val="3Corpodotexto"/>
      </w:pPr>
      <w:r w:rsidRPr="00F81D73">
        <w:t>Resta, então, neste caso, ao Ministério Público, a obrigação de provar a culpa do acusado, com supedâneo em prova lícita e moralmente encartada aos autos, sob pena de, em não fazendo o trabalho que é seu, arcar com as consequências de um veredicto valorado em favor da pessoa apontada com autora do fato típico.</w:t>
      </w:r>
    </w:p>
    <w:p w14:paraId="0E6BB14A" w14:textId="54EF3B2A" w:rsidR="00AE7F8B" w:rsidRPr="00F81D73" w:rsidRDefault="00AE7F8B" w:rsidP="00DE671C">
      <w:pPr>
        <w:pStyle w:val="3Corpodotexto"/>
      </w:pPr>
      <w:r w:rsidRPr="00F81D73">
        <w:t xml:space="preserve">O que podemos ver no caso em tela, é que, </w:t>
      </w:r>
      <w:r w:rsidRPr="003F4177">
        <w:rPr>
          <w:b/>
          <w:bCs/>
        </w:rPr>
        <w:t>apenas o depoimento da vítima embasa a pretensão condenatória</w:t>
      </w:r>
      <w:r w:rsidRPr="00F81D73">
        <w:t>, o que se mostra completamente incabível num país que tem como princípio constitucional fundamental a dignidade da pessoa humana.</w:t>
      </w:r>
    </w:p>
    <w:p w14:paraId="5C3E29E1" w14:textId="09633F37" w:rsidR="00AE7F8B" w:rsidRPr="00F81D73" w:rsidRDefault="00AE7F8B" w:rsidP="00DE671C">
      <w:pPr>
        <w:pStyle w:val="3Corpodotexto"/>
      </w:pPr>
      <w:r w:rsidRPr="00F81D73">
        <w:t>Claro se mostra</w:t>
      </w:r>
      <w:r w:rsidR="004E275B" w:rsidRPr="00F81D73">
        <w:t xml:space="preserve"> </w:t>
      </w:r>
      <w:r w:rsidRPr="00F81D73">
        <w:t>que toda a situação fática teria ocorrido em uma residência fechada como narra a denúncia às (fls. 3 e 4), não restando sequer uma testemunha idônea que tenha presenciado toda a suposta ação delituosa praticada pelo ora acusado.</w:t>
      </w:r>
    </w:p>
    <w:p w14:paraId="4F16A160" w14:textId="587452B1" w:rsidR="00AE7F8B" w:rsidRPr="00F81D73" w:rsidRDefault="00AE7F8B" w:rsidP="00DE671C">
      <w:pPr>
        <w:pStyle w:val="3Corpodotexto"/>
      </w:pPr>
      <w:r w:rsidRPr="00F81D73">
        <w:t>Mostra-se de total temeridade assim proceder-se a uma instrução processual, em vias ainda de se chegar a uma condenação e a imputação de uma pena ao réu, frente à extrema fragilidade do material probatório que tenta comprovar a autoria de um pretenso delito que não ocorreu.</w:t>
      </w:r>
    </w:p>
    <w:p w14:paraId="4F573FA0" w14:textId="4B64DA55" w:rsidR="00AE7F8B" w:rsidRPr="00F81D73" w:rsidRDefault="00AE7F8B" w:rsidP="00DE671C">
      <w:pPr>
        <w:pStyle w:val="3Corpodotexto"/>
      </w:pPr>
      <w:r w:rsidRPr="00F81D73">
        <w:lastRenderedPageBreak/>
        <w:t xml:space="preserve">O ordenamento pátrio não convive com isso. O Direito Penal é a última </w:t>
      </w:r>
      <w:r w:rsidRPr="003F4177">
        <w:rPr>
          <w:i/>
          <w:iCs/>
        </w:rPr>
        <w:t>ratio</w:t>
      </w:r>
      <w:r w:rsidRPr="00F81D73">
        <w:t xml:space="preserve"> e deve ser sempre evitada e desta forma, frente a qualquer dúvida, prima-se pela liberdade do réu, como expõe o brocardo jurídico </w:t>
      </w:r>
      <w:r w:rsidRPr="00F81D73">
        <w:rPr>
          <w:i/>
          <w:iCs/>
        </w:rPr>
        <w:t>in dúbio pro reo</w:t>
      </w:r>
      <w:r w:rsidRPr="00F81D73">
        <w:t>. Apenas a declaração da suposta vítima de um crime não é suficiente para deflagrar a ação penal contra o acusado de cometê-lo.</w:t>
      </w:r>
    </w:p>
    <w:p w14:paraId="7383596D" w14:textId="54EB43B5" w:rsidR="003903E1" w:rsidRPr="00F81D73" w:rsidRDefault="003903E1" w:rsidP="00DE671C">
      <w:pPr>
        <w:pStyle w:val="3Corpodotexto"/>
      </w:pPr>
      <w:r w:rsidRPr="00F81D73">
        <w:t>A acusação tem de apontar sérios indícios para que a ação penal seja deflagrada. Tal exigência encontra fundamento de validade na Constituição da República, nos princípios de tutela da dignidade da pessoa, que se projeta no processo penal de modo a que só ação penal com justa causa, isto é, com indícios mínimos da viabilidade do pedido de condenação, possa deflagrar processo regular.</w:t>
      </w:r>
    </w:p>
    <w:p w14:paraId="59CDC273" w14:textId="77777777" w:rsidR="003903E1" w:rsidRPr="00F81D73" w:rsidRDefault="003903E1" w:rsidP="00DE671C">
      <w:pPr>
        <w:pStyle w:val="3Corpodotexto"/>
      </w:pPr>
      <w:r w:rsidRPr="00F81D73">
        <w:t xml:space="preserve">Nas lições do eminente professor </w:t>
      </w:r>
      <w:r w:rsidRPr="00F81D73">
        <w:rPr>
          <w:b/>
          <w:bCs/>
        </w:rPr>
        <w:t>Nestor Távora</w:t>
      </w:r>
      <w:r w:rsidRPr="00F81D73">
        <w:t xml:space="preserve">, na justa causa: </w:t>
      </w:r>
    </w:p>
    <w:p w14:paraId="0E5376BC" w14:textId="45A9922A" w:rsidR="003903E1" w:rsidRPr="00F81D73" w:rsidRDefault="003903E1" w:rsidP="00AC11B6">
      <w:pPr>
        <w:pStyle w:val="PargrafodaLista"/>
        <w:pBdr>
          <w:top w:val="single" w:sz="4" w:space="1" w:color="152759"/>
          <w:bottom w:val="single" w:sz="4" w:space="1" w:color="152759"/>
        </w:pBdr>
        <w:spacing w:before="360" w:after="360"/>
        <w:ind w:left="2268"/>
        <w:contextualSpacing w:val="0"/>
        <w:rPr>
          <w:rFonts w:ascii="Amasis MT Pro" w:hAnsi="Amasis MT Pro"/>
          <w:sz w:val="24"/>
          <w:szCs w:val="24"/>
        </w:rPr>
      </w:pPr>
      <w:r w:rsidRPr="00F81D73">
        <w:rPr>
          <w:rFonts w:ascii="Amasis MT Pro" w:hAnsi="Amasis MT Pro"/>
        </w:rPr>
        <w:t>A ação só pode ser validamente exercida se a parte autora lastrear a inicial com um mínimo probatório que indique os indícios de autoria, da materialidade delitiva, e da constatação da ocorrência de infração penal em tese (art. 395, I1I, CPP).</w:t>
      </w:r>
    </w:p>
    <w:p w14:paraId="3F4CA9E2" w14:textId="3B058210" w:rsidR="003903E1" w:rsidRPr="00F81D73" w:rsidRDefault="003903E1" w:rsidP="00DE671C">
      <w:pPr>
        <w:pStyle w:val="3Corpodotexto"/>
      </w:pPr>
      <w:r w:rsidRPr="00F81D73">
        <w:t xml:space="preserve">É o </w:t>
      </w:r>
      <w:r w:rsidRPr="00F81D73">
        <w:rPr>
          <w:i/>
          <w:iCs/>
        </w:rPr>
        <w:t>fumus comissi delicti</w:t>
      </w:r>
      <w:r w:rsidRPr="00F81D73">
        <w:t xml:space="preserve"> (fumaça da prática do delito) para o exercício da ação penal. Como a instauração do processo já atenta contra o status dignitatis do demandado, não se pode permitir que a ação seja uma aventura irresponsável, lançando-se no polo passivo, sem nenhum critério, qualquer pessoa.</w:t>
      </w:r>
    </w:p>
    <w:p w14:paraId="18163496" w14:textId="77777777" w:rsidR="003903E1" w:rsidRPr="00F81D73" w:rsidRDefault="003903E1" w:rsidP="00F81D73">
      <w:pPr>
        <w:spacing w:before="360" w:after="360"/>
        <w:rPr>
          <w:rFonts w:ascii="Amasis MT Pro" w:hAnsi="Amasis MT Pro"/>
          <w:sz w:val="24"/>
          <w:szCs w:val="24"/>
        </w:rPr>
      </w:pPr>
      <w:r w:rsidRPr="00F81D73">
        <w:rPr>
          <w:rFonts w:ascii="Amasis MT Pro" w:hAnsi="Amasis MT Pro"/>
          <w:sz w:val="24"/>
          <w:szCs w:val="24"/>
        </w:rPr>
        <w:t xml:space="preserve">Nos dizeres de </w:t>
      </w:r>
      <w:r w:rsidRPr="00F81D73">
        <w:rPr>
          <w:rFonts w:ascii="Amasis MT Pro" w:hAnsi="Amasis MT Pro"/>
          <w:b/>
          <w:bCs/>
          <w:sz w:val="24"/>
          <w:szCs w:val="24"/>
        </w:rPr>
        <w:t>Afrânio Silva Jardim</w:t>
      </w:r>
      <w:r w:rsidRPr="00F81D73">
        <w:rPr>
          <w:rFonts w:ascii="Amasis MT Pro" w:hAnsi="Amasis MT Pro"/>
          <w:sz w:val="24"/>
          <w:szCs w:val="24"/>
        </w:rPr>
        <w:t xml:space="preserve">, </w:t>
      </w:r>
    </w:p>
    <w:p w14:paraId="2713D094" w14:textId="4B7D9B7C" w:rsidR="003903E1" w:rsidRPr="00F81D73" w:rsidRDefault="003903E1" w:rsidP="00DE671C">
      <w:pPr>
        <w:pStyle w:val="4Citao0"/>
        <w:rPr>
          <w:sz w:val="24"/>
          <w:szCs w:val="24"/>
        </w:rPr>
      </w:pPr>
      <w:r w:rsidRPr="00F81D73">
        <w:t xml:space="preserve">[...] torna-se necessário ao regular exercício da ação penal a demonstração, prima facie, de que a acusação não é temerária ou leviana, por isso que lastreada em um mínimo de prova. Este suporte probatório mínimo se relaciona com os indícios de autoria, existência material de uma conduta típica e alguma prova de sua antijuridicidade e culpabilidade. </w:t>
      </w:r>
    </w:p>
    <w:p w14:paraId="7B1E0F73" w14:textId="30B3EC1D" w:rsidR="003903E1" w:rsidRDefault="00AC11B6" w:rsidP="003903E1">
      <w:pPr>
        <w:suppressAutoHyphens/>
        <w:spacing w:before="0" w:after="360"/>
        <w:ind w:left="2268"/>
        <w:rPr>
          <w:rFonts w:ascii="Montserrat Medium" w:hAnsi="Montserrat Medium"/>
          <w:color w:val="152759"/>
          <w:sz w:val="16"/>
          <w:szCs w:val="16"/>
        </w:rPr>
      </w:pPr>
      <w:r>
        <w:rPr>
          <w:rFonts w:ascii="Montserrat Medium" w:hAnsi="Montserrat Medium"/>
          <w:color w:val="152759"/>
          <w:sz w:val="16"/>
          <w:szCs w:val="16"/>
        </w:rPr>
        <w:t xml:space="preserve">| </w:t>
      </w:r>
      <w:r w:rsidR="003903E1" w:rsidRPr="00AC11B6">
        <w:rPr>
          <w:rFonts w:ascii="Montserrat Medium" w:hAnsi="Montserrat Medium"/>
          <w:color w:val="152759"/>
          <w:sz w:val="16"/>
          <w:szCs w:val="16"/>
        </w:rPr>
        <w:t>TAVORA, Nestor. Curso de Direito Processual Penal, 8ª Edição, Editora Jus Podivm, Bahia, 2013.</w:t>
      </w:r>
    </w:p>
    <w:p w14:paraId="55654101" w14:textId="2EF93DF2" w:rsidR="004B6988" w:rsidRPr="00AC11B6" w:rsidRDefault="004B6988" w:rsidP="004B6988">
      <w:pPr>
        <w:pStyle w:val="3Corpodotexto"/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  <w:r w:rsidRPr="004B6988">
        <w:rPr>
          <w:noProof/>
        </w:rPr>
        <w:t xml:space="preserve"> </w:t>
      </w:r>
      <w:r>
        <w:rPr>
          <w:noProof/>
        </w:rPr>
        <w:t>Lorem ipsum dolor sit amet, consectetuer adipiscing elit.</w:t>
      </w:r>
    </w:p>
    <w:p w14:paraId="2665280C" w14:textId="357041FE" w:rsidR="003903E1" w:rsidRPr="00AC11B6" w:rsidRDefault="003903E1" w:rsidP="00443585">
      <w:pPr>
        <w:pStyle w:val="1Ttulo"/>
        <w:rPr>
          <w:sz w:val="26"/>
          <w:szCs w:val="26"/>
        </w:rPr>
      </w:pPr>
      <w:r w:rsidRPr="00AC11B6">
        <w:lastRenderedPageBreak/>
        <w:t>PEDIDOS</w:t>
      </w:r>
      <w:r w:rsidR="001F68B6" w:rsidRPr="00AC11B6">
        <w:t xml:space="preserve"> &amp; DISPOSIÇÕES FINAIS</w:t>
      </w:r>
    </w:p>
    <w:p w14:paraId="11BE1A32" w14:textId="6E9F861F" w:rsidR="003903E1" w:rsidRPr="00AC11B6" w:rsidRDefault="003903E1" w:rsidP="00DE671C">
      <w:pPr>
        <w:pStyle w:val="2Subttulo"/>
        <w:rPr>
          <w:sz w:val="24"/>
          <w:szCs w:val="24"/>
        </w:rPr>
      </w:pPr>
      <w:r w:rsidRPr="00AC11B6">
        <w:t>Pelo exposto, requer:</w:t>
      </w:r>
    </w:p>
    <w:p w14:paraId="44FFAEBB" w14:textId="0BA93FAF" w:rsidR="003903E1" w:rsidRPr="00443585" w:rsidRDefault="003903E1" w:rsidP="00443585">
      <w:pPr>
        <w:pStyle w:val="5Lista"/>
      </w:pPr>
      <w:r w:rsidRPr="00443585">
        <w:t>desde já a rejeição da denúncia, por faltar justa causa para o exercício da ação penal, conforme manda o artigo 395, inciso III do Código de Processo Penal;</w:t>
      </w:r>
    </w:p>
    <w:p w14:paraId="090466AF" w14:textId="1D799F4A" w:rsidR="00AE7F8B" w:rsidRPr="00443585" w:rsidRDefault="003903E1" w:rsidP="00443585">
      <w:pPr>
        <w:pStyle w:val="5Lista"/>
      </w:pPr>
      <w:r w:rsidRPr="00443585">
        <w:t xml:space="preserve">Não sendo caso de rejeição, requer a absolvição sumária do denunciado Célio da Conceição </w:t>
      </w:r>
      <w:proofErr w:type="spellStart"/>
      <w:r w:rsidRPr="00443585">
        <w:t>Brangada</w:t>
      </w:r>
      <w:proofErr w:type="spellEnd"/>
      <w:r w:rsidRPr="00443585">
        <w:t xml:space="preserve"> e a total improcedência da denúncia, com fundamento no artigo 397, inciso III, do Código de Processo Penal, visto que o crime imputado padece de dolo, portanto não constituindo crime;</w:t>
      </w:r>
    </w:p>
    <w:p w14:paraId="2F174360" w14:textId="0A123262" w:rsidR="003903E1" w:rsidRPr="00443585" w:rsidRDefault="003903E1" w:rsidP="00443585">
      <w:pPr>
        <w:pStyle w:val="5Lista"/>
      </w:pPr>
      <w:r w:rsidRPr="00443585">
        <w:t>Caso não seja este o entendimento deste Douto Juiz, a absolvição ainda é medida que se impõe conforme o artigo 386, inciso VI, do Código de Processo Penal e assim aplicado o princípio do in dubio pro reo;</w:t>
      </w:r>
    </w:p>
    <w:p w14:paraId="0E639288" w14:textId="590AF452" w:rsidR="00973299" w:rsidRPr="00F81D73" w:rsidRDefault="003903E1" w:rsidP="00B87B42">
      <w:pPr>
        <w:pStyle w:val="3Corpodotexto"/>
      </w:pPr>
      <w:r w:rsidRPr="00F81D73">
        <w:t>Protesta provar a inocência do acusado por todos os meios em direito admitidos.</w:t>
      </w:r>
    </w:p>
    <w:p w14:paraId="283D07F3" w14:textId="6184FE7E" w:rsidR="00AE7F8B" w:rsidRPr="00AE4221" w:rsidRDefault="003903E1" w:rsidP="003903E1">
      <w:pPr>
        <w:spacing w:before="360" w:after="360"/>
        <w:rPr>
          <w:rFonts w:ascii="Amasis MT Pro" w:hAnsi="Amasis MT Pro"/>
          <w:b/>
          <w:bCs/>
          <w:color w:val="001132"/>
          <w:sz w:val="24"/>
          <w:szCs w:val="24"/>
        </w:rPr>
      </w:pPr>
      <w:r w:rsidRPr="00AE4221">
        <w:rPr>
          <w:rFonts w:ascii="Amasis MT Pro" w:hAnsi="Amasis MT Pro"/>
          <w:b/>
          <w:bCs/>
          <w:color w:val="001132"/>
          <w:sz w:val="24"/>
          <w:szCs w:val="24"/>
        </w:rPr>
        <w:t>Nestes termos, pede deferimento.</w:t>
      </w:r>
    </w:p>
    <w:p w14:paraId="70783D85" w14:textId="639617CE" w:rsidR="003903E1" w:rsidRPr="00F81D73" w:rsidRDefault="003903E1" w:rsidP="003903E1">
      <w:pPr>
        <w:spacing w:before="720" w:after="840"/>
        <w:ind w:left="4536"/>
        <w:rPr>
          <w:rFonts w:ascii="Amasis MT Pro" w:hAnsi="Amasis MT Pro"/>
          <w:i/>
          <w:iCs/>
          <w:sz w:val="26"/>
          <w:szCs w:val="26"/>
        </w:rPr>
      </w:pPr>
      <w:r w:rsidRPr="00F81D73">
        <w:rPr>
          <w:rFonts w:ascii="Amasis MT Pro" w:hAnsi="Amasis MT Pro"/>
          <w:i/>
          <w:iCs/>
        </w:rPr>
        <w:t xml:space="preserve">Petrópolis, </w:t>
      </w:r>
      <w:r w:rsidR="00443585">
        <w:rPr>
          <w:rFonts w:ascii="Amasis MT Pro" w:hAnsi="Amasis MT Pro"/>
          <w:i/>
          <w:iCs/>
        </w:rPr>
        <w:t>16 de maio de 2025.</w:t>
      </w:r>
    </w:p>
    <w:p w14:paraId="5F2B34B5" w14:textId="03D0C753" w:rsidR="00183548" w:rsidRPr="00AE4221" w:rsidRDefault="00443585" w:rsidP="003903E1">
      <w:pPr>
        <w:spacing w:before="960" w:after="0" w:line="240" w:lineRule="auto"/>
        <w:ind w:left="4536"/>
        <w:jc w:val="left"/>
        <w:rPr>
          <w:rFonts w:ascii="Bell MT" w:hAnsi="Bell MT"/>
          <w:color w:val="001132"/>
          <w:sz w:val="26"/>
          <w:szCs w:val="26"/>
        </w:rPr>
      </w:pPr>
      <w:r>
        <w:rPr>
          <w:rFonts w:ascii="Montserrat SemiBold" w:hAnsi="Montserrat SemiBold"/>
          <w:color w:val="001132"/>
          <w:sz w:val="20"/>
          <w:szCs w:val="20"/>
        </w:rPr>
        <w:t>Nome do Advogado</w:t>
      </w:r>
    </w:p>
    <w:p w14:paraId="5AB36F39" w14:textId="245335AC" w:rsidR="004C276F" w:rsidRPr="00D95FC8" w:rsidRDefault="003903E1" w:rsidP="003903E1">
      <w:pPr>
        <w:spacing w:before="60" w:after="0" w:line="240" w:lineRule="auto"/>
        <w:ind w:left="4536"/>
        <w:jc w:val="left"/>
        <w:rPr>
          <w:rFonts w:ascii="Montserrat" w:hAnsi="Montserrat"/>
        </w:rPr>
      </w:pPr>
      <w:r w:rsidRPr="00382A39">
        <w:rPr>
          <w:rFonts w:ascii="Montserrat" w:hAnsi="Montserrat"/>
          <w:sz w:val="16"/>
          <w:szCs w:val="16"/>
        </w:rPr>
        <w:t xml:space="preserve">OAB RJ </w:t>
      </w:r>
      <w:r w:rsidR="00495BC8">
        <w:rPr>
          <w:rFonts w:ascii="Montserrat" w:hAnsi="Montserrat"/>
          <w:sz w:val="16"/>
          <w:szCs w:val="16"/>
        </w:rPr>
        <w:t>987</w:t>
      </w:r>
      <w:r w:rsidRPr="00382A39">
        <w:rPr>
          <w:rFonts w:ascii="Montserrat" w:hAnsi="Montserrat"/>
          <w:sz w:val="16"/>
          <w:szCs w:val="16"/>
        </w:rPr>
        <w:t>.</w:t>
      </w:r>
      <w:r w:rsidR="00495BC8">
        <w:rPr>
          <w:rFonts w:ascii="Montserrat" w:hAnsi="Montserrat"/>
          <w:sz w:val="16"/>
          <w:szCs w:val="16"/>
        </w:rPr>
        <w:t>65</w:t>
      </w:r>
      <w:r w:rsidR="00443585">
        <w:rPr>
          <w:rFonts w:ascii="Montserrat" w:hAnsi="Montserrat"/>
          <w:sz w:val="16"/>
          <w:szCs w:val="16"/>
        </w:rPr>
        <w:t>X</w:t>
      </w:r>
    </w:p>
    <w:sectPr w:rsidR="004C276F" w:rsidRPr="00D95FC8" w:rsidSect="004D1C60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701" w:right="1418" w:bottom="1701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DA783" w14:textId="77777777" w:rsidR="00FC5C8D" w:rsidRDefault="00FC5C8D" w:rsidP="009677AB">
      <w:pPr>
        <w:spacing w:before="0" w:after="0" w:line="240" w:lineRule="auto"/>
      </w:pPr>
      <w:r>
        <w:separator/>
      </w:r>
    </w:p>
  </w:endnote>
  <w:endnote w:type="continuationSeparator" w:id="0">
    <w:p w14:paraId="65E7B52B" w14:textId="77777777" w:rsidR="00FC5C8D" w:rsidRDefault="00FC5C8D" w:rsidP="009677A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Medium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1" w:fontKey="{A6B8E49A-C9F3-427A-8C18-D1A007BA9AA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SemiBold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2" w:fontKey="{3CF42658-4F0F-46D4-9B3B-9AE70E85A6C4}"/>
    <w:embedItalic r:id="rId3" w:fontKey="{1E8444B5-F5E3-4675-9B73-3650DCCB7D97}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4" w:fontKey="{04B2C820-D711-477F-BA52-1399AB4CD6E2}"/>
    <w:embedBold r:id="rId5" w:fontKey="{480CE500-65DD-483F-A37F-3446706DB7D1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6" w:fontKey="{947CE02D-B937-4479-935D-194833E795CF}"/>
    <w:embedBold r:id="rId7" w:fontKey="{A358E20F-348A-435B-A996-181AA9518E5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623BB46-2D63-4C8C-B933-55B1D6312E8B}"/>
    <w:embedBold r:id="rId9" w:fontKey="{9F500835-76E1-43E9-9BD3-6EF6A9B0FAA9}"/>
    <w:embedItalic r:id="rId10" w:fontKey="{661CCD47-1C84-4A99-923F-6910B79305B0}"/>
    <w:embedBoldItalic r:id="rId11" w:fontKey="{D78830D4-66D8-40C4-AD0C-F8CCD51D8A4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9794E81A-8627-4A16-AB51-7DE08596565B}"/>
    <w:embedBold r:id="rId13" w:fontKey="{E4DA4AFD-0736-45AC-87C5-70804C4642A7}"/>
  </w:font>
  <w:font w:name="Alegreya Sans">
    <w:panose1 w:val="00000500000000000000"/>
    <w:charset w:val="00"/>
    <w:family w:val="auto"/>
    <w:pitch w:val="variable"/>
    <w:sig w:usb0="6000028F" w:usb1="00000003" w:usb2="00000000" w:usb3="00000000" w:csb0="0000019F" w:csb1="00000000"/>
    <w:embedRegular r:id="rId14" w:fontKey="{B58F0CEE-7472-4576-8B28-D97970D31807}"/>
    <w:embedBold r:id="rId15" w:fontKey="{63DF7C6B-9EB7-49EF-A9EF-13AAB26E9BED}"/>
    <w:embedItalic r:id="rId16" w:fontKey="{EE5AE92D-1DBF-45B9-B83F-4861925A8B1F}"/>
  </w:font>
  <w:font w:name="Alegreya Sans Medium">
    <w:altName w:val="Calibri"/>
    <w:charset w:val="00"/>
    <w:family w:val="auto"/>
    <w:pitch w:val="variable"/>
    <w:sig w:usb0="6000028F" w:usb1="00000003" w:usb2="00000000" w:usb3="00000000" w:csb0="0000019F" w:csb1="00000000"/>
    <w:embedRegular r:id="rId17" w:fontKey="{368F1216-07D9-43EB-8BAE-C76781F11E67}"/>
  </w:font>
  <w:font w:name="Amasis MT Pro">
    <w:charset w:val="00"/>
    <w:family w:val="roman"/>
    <w:pitch w:val="variable"/>
    <w:sig w:usb0="A00000AF" w:usb1="4000205B" w:usb2="00000000" w:usb3="00000000" w:csb0="00000093" w:csb1="00000000"/>
    <w:embedRegular r:id="rId18" w:fontKey="{457753E6-C72A-4ACE-BCC7-1C20D8673A6B}"/>
    <w:embedBold r:id="rId19" w:fontKey="{D198340C-FA0C-4385-A927-4DEF66623B2E}"/>
    <w:embedItalic r:id="rId20" w:fontKey="{2BD855E1-2285-46C7-9F93-478C94A186B6}"/>
    <w:embedBoldItalic r:id="rId21" w:fontKey="{B5B01770-7E6D-4A92-A8C9-B9FE1A4424C7}"/>
  </w:font>
  <w:font w:name="Bell MT">
    <w:charset w:val="00"/>
    <w:family w:val="roman"/>
    <w:pitch w:val="variable"/>
    <w:sig w:usb0="00000003" w:usb1="00000000" w:usb2="00000000" w:usb3="00000000" w:csb0="00000001" w:csb1="00000000"/>
    <w:embedRegular r:id="rId22" w:fontKey="{0F7B9CFE-4A0A-4130-841A-0507AE063D60}"/>
  </w:font>
  <w:font w:name="Amasis MT Pro Medium">
    <w:charset w:val="00"/>
    <w:family w:val="roman"/>
    <w:pitch w:val="variable"/>
    <w:sig w:usb0="A00000AF" w:usb1="4000205B" w:usb2="00000000" w:usb3="00000000" w:csb0="00000093" w:csb1="00000000"/>
    <w:embedItalic r:id="rId23" w:fontKey="{B1A7B754-B34D-445A-9D75-08301985F0F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76092" w14:textId="65CE4A9D" w:rsidR="00033111" w:rsidRDefault="00AE4221" w:rsidP="00541C14">
    <w:pPr>
      <w:pStyle w:val="Rodap"/>
      <w:tabs>
        <w:tab w:val="clear" w:pos="8504"/>
        <w:tab w:val="right" w:pos="9072"/>
      </w:tabs>
      <w:spacing w:after="60"/>
      <w:ind w:right="-2"/>
      <w:jc w:val="left"/>
      <w:rPr>
        <w:rFonts w:ascii="Montserrat SemiBold" w:hAnsi="Montserrat SemiBold"/>
        <w:sz w:val="16"/>
        <w:szCs w:val="16"/>
      </w:rPr>
    </w:pPr>
    <w:r w:rsidRPr="00AE4221">
      <w:rPr>
        <w:rFonts w:ascii="Montserrat SemiBold" w:hAnsi="Montserrat SemiBold"/>
        <w:noProof/>
        <w:sz w:val="16"/>
        <w:szCs w:val="16"/>
      </w:rPr>
      <w:drawing>
        <wp:anchor distT="0" distB="0" distL="114300" distR="114300" simplePos="0" relativeHeight="251677696" behindDoc="0" locked="0" layoutInCell="1" allowOverlap="1" wp14:anchorId="1A8A125B" wp14:editId="2A57F51E">
          <wp:simplePos x="0" y="0"/>
          <wp:positionH relativeFrom="column">
            <wp:posOffset>-636270</wp:posOffset>
          </wp:positionH>
          <wp:positionV relativeFrom="paragraph">
            <wp:posOffset>221615</wp:posOffset>
          </wp:positionV>
          <wp:extent cx="505558" cy="571500"/>
          <wp:effectExtent l="0" t="0" r="8890" b="0"/>
          <wp:wrapNone/>
          <wp:docPr id="8819341" name="Imagem 1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19341" name="Imagem 1" descr="Ícone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5558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61DFD2" w14:textId="2ED9DD3D" w:rsidR="00033111" w:rsidRDefault="00033111" w:rsidP="00541C14">
    <w:pPr>
      <w:pStyle w:val="Rodap"/>
      <w:tabs>
        <w:tab w:val="clear" w:pos="8504"/>
        <w:tab w:val="right" w:pos="9072"/>
      </w:tabs>
      <w:spacing w:after="60"/>
      <w:ind w:right="-2"/>
      <w:jc w:val="left"/>
      <w:rPr>
        <w:rFonts w:ascii="Montserrat SemiBold" w:hAnsi="Montserrat SemiBold"/>
        <w:sz w:val="16"/>
        <w:szCs w:val="16"/>
      </w:rPr>
    </w:pPr>
  </w:p>
  <w:p w14:paraId="722191D6" w14:textId="467EA9A2" w:rsidR="00541C14" w:rsidRPr="00AE4221" w:rsidRDefault="004F569D" w:rsidP="00541C14">
    <w:pPr>
      <w:pStyle w:val="Rodap"/>
      <w:tabs>
        <w:tab w:val="clear" w:pos="8504"/>
        <w:tab w:val="right" w:pos="9072"/>
      </w:tabs>
      <w:spacing w:after="60"/>
      <w:ind w:right="-2"/>
      <w:jc w:val="left"/>
      <w:rPr>
        <w:rFonts w:ascii="Montserrat Medium" w:hAnsi="Montserrat Medium"/>
        <w:color w:val="152759"/>
        <w:spacing w:val="20"/>
        <w:sz w:val="16"/>
        <w:szCs w:val="16"/>
      </w:rPr>
    </w:pPr>
    <w:r w:rsidRPr="00AE4221">
      <w:rPr>
        <w:rFonts w:ascii="Montserrat SemiBold" w:hAnsi="Montserrat SemiBold"/>
        <w:color w:val="001132"/>
        <w:spacing w:val="20"/>
        <w:sz w:val="14"/>
        <w:szCs w:val="14"/>
      </w:rPr>
      <w:t xml:space="preserve">DEFESA PRELIMINAR </w:t>
    </w:r>
    <w:r w:rsidRPr="00AE4221">
      <w:rPr>
        <w:rFonts w:ascii="Montserrat Medium" w:hAnsi="Montserrat Medium"/>
        <w:color w:val="001132"/>
        <w:spacing w:val="20"/>
        <w:sz w:val="14"/>
        <w:szCs w:val="14"/>
      </w:rPr>
      <w:t xml:space="preserve">– </w:t>
    </w:r>
    <w:r w:rsidR="004E275B" w:rsidRPr="00AE4221">
      <w:rPr>
        <w:rFonts w:ascii="Montserrat Medium" w:hAnsi="Montserrat Medium"/>
        <w:color w:val="001132"/>
        <w:spacing w:val="20"/>
        <w:sz w:val="14"/>
        <w:szCs w:val="14"/>
      </w:rPr>
      <w:t xml:space="preserve">FELIPE </w:t>
    </w:r>
    <w:r w:rsidR="00DA15D1" w:rsidRPr="00AE4221">
      <w:rPr>
        <w:rFonts w:ascii="Montserrat Medium" w:hAnsi="Montserrat Medium"/>
        <w:color w:val="001132"/>
        <w:spacing w:val="20"/>
        <w:sz w:val="14"/>
        <w:szCs w:val="14"/>
      </w:rPr>
      <w:t>FONTES DA SILVA</w:t>
    </w:r>
  </w:p>
  <w:p w14:paraId="3701A719" w14:textId="7FF9A559" w:rsidR="004F569D" w:rsidRPr="004F569D" w:rsidRDefault="004F569D" w:rsidP="004F569D">
    <w:pPr>
      <w:pStyle w:val="Rodap"/>
      <w:tabs>
        <w:tab w:val="right" w:pos="9072"/>
      </w:tabs>
      <w:spacing w:after="60"/>
      <w:ind w:right="-2"/>
      <w:jc w:val="left"/>
      <w:rPr>
        <w:rFonts w:ascii="Montserrat" w:hAnsi="Montserrat"/>
        <w:bCs/>
        <w:spacing w:val="6"/>
        <w:sz w:val="14"/>
        <w:szCs w:val="14"/>
      </w:rPr>
    </w:pPr>
    <w:r>
      <w:rPr>
        <w:rFonts w:ascii="Montserrat" w:hAnsi="Montserrat"/>
        <w:spacing w:val="6"/>
        <w:sz w:val="14"/>
        <w:szCs w:val="14"/>
      </w:rPr>
      <w:t xml:space="preserve">Processo </w:t>
    </w:r>
    <w:r w:rsidR="00DA15D1" w:rsidRPr="00DA15D1">
      <w:rPr>
        <w:rFonts w:ascii="Montserrat" w:hAnsi="Montserrat"/>
        <w:bCs/>
        <w:spacing w:val="6"/>
        <w:sz w:val="14"/>
        <w:szCs w:val="14"/>
      </w:rPr>
      <w:t>0002549-11.2023.8.19.1234</w:t>
    </w:r>
  </w:p>
  <w:p w14:paraId="3D3F09F1" w14:textId="62D6DE51" w:rsidR="00541C14" w:rsidRPr="00A90885" w:rsidRDefault="004F569D" w:rsidP="00541C14">
    <w:pPr>
      <w:pStyle w:val="Rodap"/>
      <w:tabs>
        <w:tab w:val="clear" w:pos="8504"/>
        <w:tab w:val="right" w:pos="9072"/>
      </w:tabs>
      <w:spacing w:after="60"/>
      <w:ind w:right="-2"/>
      <w:jc w:val="left"/>
      <w:rPr>
        <w:rFonts w:ascii="Montserrat" w:hAnsi="Montserrat"/>
        <w:spacing w:val="6"/>
        <w:sz w:val="14"/>
        <w:szCs w:val="14"/>
      </w:rPr>
    </w:pPr>
    <w:r>
      <w:rPr>
        <w:rFonts w:ascii="Montserrat" w:hAnsi="Montserrat"/>
        <w:spacing w:val="6"/>
        <w:sz w:val="14"/>
        <w:szCs w:val="14"/>
      </w:rPr>
      <w:t xml:space="preserve">IP </w:t>
    </w:r>
    <w:r w:rsidR="00DA15D1">
      <w:rPr>
        <w:rFonts w:ascii="Montserrat" w:hAnsi="Montserrat"/>
        <w:spacing w:val="6"/>
        <w:sz w:val="14"/>
        <w:szCs w:val="14"/>
      </w:rPr>
      <w:t>123</w:t>
    </w:r>
    <w:r w:rsidRPr="004F569D">
      <w:rPr>
        <w:rFonts w:ascii="Montserrat" w:hAnsi="Montserrat"/>
        <w:spacing w:val="6"/>
        <w:sz w:val="14"/>
        <w:szCs w:val="14"/>
      </w:rPr>
      <w:t>-</w:t>
    </w:r>
    <w:r w:rsidR="00DA15D1">
      <w:rPr>
        <w:rFonts w:ascii="Montserrat" w:hAnsi="Montserrat"/>
        <w:spacing w:val="6"/>
        <w:sz w:val="14"/>
        <w:szCs w:val="14"/>
      </w:rPr>
      <w:t>45678</w:t>
    </w:r>
    <w:r w:rsidRPr="004F569D">
      <w:rPr>
        <w:rFonts w:ascii="Montserrat" w:hAnsi="Montserrat"/>
        <w:spacing w:val="6"/>
        <w:sz w:val="14"/>
        <w:szCs w:val="14"/>
      </w:rPr>
      <w:t>/2020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84DC1" w14:textId="268CEE0E" w:rsidR="00A20EED" w:rsidRPr="009523F2" w:rsidRDefault="00AE4221" w:rsidP="00AA4E70">
    <w:pPr>
      <w:pStyle w:val="Rodap"/>
      <w:tabs>
        <w:tab w:val="clear" w:pos="8504"/>
        <w:tab w:val="right" w:pos="9072"/>
      </w:tabs>
      <w:spacing w:after="60"/>
      <w:ind w:right="-2"/>
      <w:jc w:val="left"/>
      <w:rPr>
        <w:rFonts w:ascii="Montserrat SemiBold" w:hAnsi="Montserrat SemiBold"/>
        <w:spacing w:val="6"/>
        <w:sz w:val="16"/>
        <w:szCs w:val="16"/>
      </w:rPr>
    </w:pPr>
    <w:r w:rsidRPr="00AE4221">
      <w:rPr>
        <w:noProof/>
        <w:color w:val="001132"/>
      </w:rPr>
      <w:drawing>
        <wp:anchor distT="0" distB="0" distL="114300" distR="114300" simplePos="0" relativeHeight="251675648" behindDoc="0" locked="0" layoutInCell="1" allowOverlap="1" wp14:anchorId="07954C15" wp14:editId="4CD9BC4B">
          <wp:simplePos x="0" y="0"/>
          <wp:positionH relativeFrom="column">
            <wp:posOffset>-391795</wp:posOffset>
          </wp:positionH>
          <wp:positionV relativeFrom="paragraph">
            <wp:posOffset>57785</wp:posOffset>
          </wp:positionV>
          <wp:extent cx="259323" cy="290195"/>
          <wp:effectExtent l="0" t="0" r="7620" b="0"/>
          <wp:wrapNone/>
          <wp:docPr id="201473200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47320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9323" cy="2901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824A3" w:rsidRPr="00AE4221">
      <w:rPr>
        <w:rFonts w:ascii="Montserrat SemiBold" w:hAnsi="Montserrat SemiBold"/>
        <w:noProof/>
        <w:color w:val="001132"/>
        <w:spacing w:val="6"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CA88EDC" wp14:editId="4575172C">
              <wp:simplePos x="0" y="0"/>
              <wp:positionH relativeFrom="column">
                <wp:posOffset>-1365534</wp:posOffset>
              </wp:positionH>
              <wp:positionV relativeFrom="paragraph">
                <wp:posOffset>23252</wp:posOffset>
              </wp:positionV>
              <wp:extent cx="1295400" cy="361869"/>
              <wp:effectExtent l="0" t="0" r="0" b="635"/>
              <wp:wrapNone/>
              <wp:docPr id="1729075246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95400" cy="361869"/>
                      </a:xfrm>
                      <a:prstGeom prst="rect">
                        <a:avLst/>
                      </a:prstGeom>
                      <a:solidFill>
                        <a:srgbClr val="00113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F1356B" id="Retângulo 4" o:spid="_x0000_s1026" style="position:absolute;margin-left:-107.5pt;margin-top:1.85pt;width:102pt;height:28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" fillcolor="#001132" stroked="f" strokeweight="1pt"/>
          </w:pict>
        </mc:Fallback>
      </mc:AlternateContent>
    </w:r>
    <w:r w:rsidR="009523F2" w:rsidRPr="00AE4221">
      <w:rPr>
        <w:rFonts w:ascii="Montserrat SemiBold" w:hAnsi="Montserrat SemiBold"/>
        <w:color w:val="001132"/>
        <w:spacing w:val="6"/>
        <w:sz w:val="14"/>
        <w:szCs w:val="14"/>
      </w:rPr>
      <w:t xml:space="preserve">RUA </w:t>
    </w:r>
    <w:r w:rsidR="002A7872" w:rsidRPr="00AE4221">
      <w:rPr>
        <w:rFonts w:ascii="Montserrat SemiBold" w:hAnsi="Montserrat SemiBold"/>
        <w:color w:val="001132"/>
        <w:spacing w:val="6"/>
        <w:sz w:val="14"/>
        <w:szCs w:val="14"/>
      </w:rPr>
      <w:t xml:space="preserve">AVENIR </w:t>
    </w:r>
    <w:r w:rsidR="009523F2" w:rsidRPr="00AE4221">
      <w:rPr>
        <w:rFonts w:ascii="Montserrat SemiBold" w:hAnsi="Montserrat SemiBold"/>
        <w:color w:val="001132"/>
        <w:spacing w:val="6"/>
        <w:sz w:val="14"/>
        <w:szCs w:val="14"/>
      </w:rPr>
      <w:t xml:space="preserve">Nº 104, SALA 201, CENTRO – </w:t>
    </w:r>
    <w:r w:rsidR="002A7872" w:rsidRPr="00AE4221">
      <w:rPr>
        <w:rFonts w:ascii="Montserrat SemiBold" w:hAnsi="Montserrat SemiBold"/>
        <w:color w:val="001132"/>
        <w:spacing w:val="6"/>
        <w:sz w:val="14"/>
        <w:szCs w:val="14"/>
      </w:rPr>
      <w:t>SANTA LETRA</w:t>
    </w:r>
    <w:r w:rsidR="009523F2" w:rsidRPr="00AE4221">
      <w:rPr>
        <w:rFonts w:ascii="Montserrat SemiBold" w:hAnsi="Montserrat SemiBold"/>
        <w:color w:val="001132"/>
        <w:spacing w:val="6"/>
        <w:sz w:val="14"/>
        <w:szCs w:val="14"/>
      </w:rPr>
      <w:t>/RJ – CEP 26.900-000</w:t>
    </w:r>
  </w:p>
  <w:p w14:paraId="30D03987" w14:textId="648DE0EA" w:rsidR="00A20EED" w:rsidRPr="007824A3" w:rsidRDefault="00A20EED" w:rsidP="00AA4E70">
    <w:pPr>
      <w:pStyle w:val="Rodap"/>
      <w:tabs>
        <w:tab w:val="clear" w:pos="8504"/>
        <w:tab w:val="right" w:pos="9072"/>
      </w:tabs>
      <w:spacing w:after="60"/>
      <w:ind w:right="-2"/>
      <w:jc w:val="left"/>
      <w:rPr>
        <w:rFonts w:ascii="Montserrat" w:hAnsi="Montserrat"/>
        <w:spacing w:val="6"/>
        <w:sz w:val="14"/>
        <w:szCs w:val="14"/>
      </w:rPr>
    </w:pPr>
    <w:r w:rsidRPr="007824A3">
      <w:rPr>
        <w:rFonts w:ascii="Montserrat" w:hAnsi="Montserrat"/>
        <w:spacing w:val="6"/>
        <w:sz w:val="14"/>
        <w:szCs w:val="14"/>
      </w:rPr>
      <w:t>Telefone: (24) 2484-</w:t>
    </w:r>
    <w:r w:rsidR="002A7872">
      <w:rPr>
        <w:rFonts w:ascii="Montserrat" w:hAnsi="Montserrat"/>
        <w:spacing w:val="6"/>
        <w:sz w:val="14"/>
        <w:szCs w:val="14"/>
      </w:rPr>
      <w:t>000</w:t>
    </w:r>
    <w:r w:rsidRPr="007824A3">
      <w:rPr>
        <w:rFonts w:ascii="Montserrat" w:hAnsi="Montserrat"/>
        <w:spacing w:val="6"/>
        <w:sz w:val="14"/>
        <w:szCs w:val="14"/>
      </w:rPr>
      <w:t>1</w:t>
    </w:r>
  </w:p>
  <w:p w14:paraId="4600F0F2" w14:textId="3A6A4263" w:rsidR="00A20EED" w:rsidRPr="00FB54A0" w:rsidRDefault="00A20EED" w:rsidP="007824A3">
    <w:pPr>
      <w:pStyle w:val="Rodap"/>
      <w:tabs>
        <w:tab w:val="clear" w:pos="8504"/>
        <w:tab w:val="right" w:pos="9072"/>
      </w:tabs>
      <w:ind w:right="-2"/>
      <w:jc w:val="left"/>
      <w:rPr>
        <w:rFonts w:ascii="Montserrat" w:hAnsi="Montserrat"/>
        <w:spacing w:val="6"/>
        <w:sz w:val="16"/>
        <w:szCs w:val="16"/>
      </w:rPr>
    </w:pPr>
    <w:r w:rsidRPr="007824A3">
      <w:rPr>
        <w:rFonts w:ascii="Montserrat" w:hAnsi="Montserrat"/>
        <w:spacing w:val="6"/>
        <w:sz w:val="14"/>
        <w:szCs w:val="14"/>
      </w:rPr>
      <w:t xml:space="preserve">E-mail: </w:t>
    </w:r>
    <w:r w:rsidR="002A7872">
      <w:rPr>
        <w:rFonts w:ascii="Montserrat" w:hAnsi="Montserrat"/>
        <w:spacing w:val="6"/>
        <w:sz w:val="14"/>
        <w:szCs w:val="14"/>
      </w:rPr>
      <w:t>tipografia</w:t>
    </w:r>
    <w:r w:rsidRPr="007824A3">
      <w:rPr>
        <w:rFonts w:ascii="Montserrat" w:hAnsi="Montserrat"/>
        <w:spacing w:val="6"/>
        <w:sz w:val="14"/>
        <w:szCs w:val="14"/>
      </w:rPr>
      <w:t>@</w:t>
    </w:r>
    <w:r w:rsidR="00B13618">
      <w:rPr>
        <w:rFonts w:ascii="Montserrat" w:hAnsi="Montserrat"/>
        <w:spacing w:val="6"/>
        <w:sz w:val="14"/>
        <w:szCs w:val="14"/>
      </w:rPr>
      <w:t>tipojuradv</w:t>
    </w:r>
    <w:r w:rsidRPr="007824A3">
      <w:rPr>
        <w:rFonts w:ascii="Montserrat" w:hAnsi="Montserrat"/>
        <w:spacing w:val="6"/>
        <w:sz w:val="14"/>
        <w:szCs w:val="14"/>
      </w:rPr>
      <w:t>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7EF3F" w14:textId="77777777" w:rsidR="00FC5C8D" w:rsidRDefault="00FC5C8D" w:rsidP="009677AB">
      <w:pPr>
        <w:spacing w:before="0" w:after="0" w:line="240" w:lineRule="auto"/>
      </w:pPr>
      <w:r>
        <w:separator/>
      </w:r>
    </w:p>
  </w:footnote>
  <w:footnote w:type="continuationSeparator" w:id="0">
    <w:p w14:paraId="473F9FCE" w14:textId="77777777" w:rsidR="00FC5C8D" w:rsidRDefault="00FC5C8D" w:rsidP="009677A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750DC" w14:textId="361164D1" w:rsidR="006E70A4" w:rsidRDefault="00443585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74623" behindDoc="0" locked="0" layoutInCell="1" allowOverlap="1" wp14:anchorId="7CF36D2B" wp14:editId="1CC2B05A">
              <wp:simplePos x="0" y="0"/>
              <wp:positionH relativeFrom="leftMargin">
                <wp:posOffset>-90805</wp:posOffset>
              </wp:positionH>
              <wp:positionV relativeFrom="paragraph">
                <wp:posOffset>-87132</wp:posOffset>
              </wp:positionV>
              <wp:extent cx="1045968" cy="335500"/>
              <wp:effectExtent l="0" t="0" r="1905" b="7620"/>
              <wp:wrapNone/>
              <wp:docPr id="1489071543" name="Caixa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5968" cy="335500"/>
                      </a:xfrm>
                      <a:prstGeom prst="rect">
                        <a:avLst/>
                      </a:prstGeom>
                      <a:solidFill>
                        <a:srgbClr val="001132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30A8CA4" w14:textId="6624E1FA" w:rsidR="006E70A4" w:rsidRPr="00FC0D34" w:rsidRDefault="00781623" w:rsidP="00443585">
                          <w:pPr>
                            <w:spacing w:before="120" w:after="120"/>
                            <w:jc w:val="center"/>
                            <w:rPr>
                              <w:rFonts w:ascii="Montserrat SemiBold" w:hAnsi="Montserrat SemiBold"/>
                              <w:sz w:val="14"/>
                              <w:szCs w:val="14"/>
                            </w:rPr>
                          </w:pPr>
                          <w:r w:rsidRPr="00FC0D34">
                            <w:rPr>
                              <w:rFonts w:ascii="Montserrat SemiBold" w:hAnsi="Montserrat SemiBold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FC0D34">
                            <w:rPr>
                              <w:rFonts w:ascii="Montserrat SemiBold" w:hAnsi="Montserrat SemiBold"/>
                              <w:sz w:val="14"/>
                              <w:szCs w:val="14"/>
                            </w:rPr>
                            <w:instrText>PAGE  \* Arabic  \* MERGEFORMAT</w:instrText>
                          </w:r>
                          <w:r w:rsidRPr="00FC0D34">
                            <w:rPr>
                              <w:rFonts w:ascii="Montserrat SemiBold" w:hAnsi="Montserrat SemiBold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FC0D34">
                            <w:rPr>
                              <w:rFonts w:ascii="Montserrat SemiBold" w:hAnsi="Montserrat SemiBold"/>
                              <w:sz w:val="14"/>
                              <w:szCs w:val="14"/>
                            </w:rPr>
                            <w:t>1</w:t>
                          </w:r>
                          <w:r w:rsidRPr="00FC0D34">
                            <w:rPr>
                              <w:rFonts w:ascii="Montserrat SemiBold" w:hAnsi="Montserrat SemiBold"/>
                              <w:sz w:val="14"/>
                              <w:szCs w:val="14"/>
                            </w:rPr>
                            <w:fldChar w:fldCharType="end"/>
                          </w:r>
                          <w:r w:rsidRPr="00FC0D34">
                            <w:rPr>
                              <w:rFonts w:ascii="Montserrat SemiBold" w:hAnsi="Montserrat SemiBold"/>
                              <w:sz w:val="14"/>
                              <w:szCs w:val="14"/>
                            </w:rPr>
                            <w:t xml:space="preserve"> | </w:t>
                          </w:r>
                          <w:r w:rsidRPr="00FC0D34">
                            <w:rPr>
                              <w:rFonts w:ascii="Montserrat SemiBold" w:hAnsi="Montserrat SemiBold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FC0D34">
                            <w:rPr>
                              <w:rFonts w:ascii="Montserrat SemiBold" w:hAnsi="Montserrat SemiBold"/>
                              <w:sz w:val="14"/>
                              <w:szCs w:val="14"/>
                            </w:rPr>
                            <w:instrText>NUMPAGES  \* Arabic  \* MERGEFORMAT</w:instrText>
                          </w:r>
                          <w:r w:rsidRPr="00FC0D34">
                            <w:rPr>
                              <w:rFonts w:ascii="Montserrat SemiBold" w:hAnsi="Montserrat SemiBold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FC0D34">
                            <w:rPr>
                              <w:rFonts w:ascii="Montserrat SemiBold" w:hAnsi="Montserrat SemiBold"/>
                              <w:sz w:val="14"/>
                              <w:szCs w:val="14"/>
                            </w:rPr>
                            <w:t>2</w:t>
                          </w:r>
                          <w:r w:rsidRPr="00FC0D34">
                            <w:rPr>
                              <w:rFonts w:ascii="Montserrat SemiBold" w:hAnsi="Montserrat SemiBold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F36D2B" id="_x0000_t202" coordsize="21600,21600" o:spt="202" path="m,l,21600r21600,l21600,xe">
              <v:stroke joinstyle="miter"/>
              <v:path gradientshapeok="t" o:connecttype="rect"/>
            </v:shapetype>
            <v:shape id="Caixa de Texto 13" o:spid="_x0000_s1026" type="#_x0000_t202" style="position:absolute;left:0;text-align:left;margin-left:-7.15pt;margin-top:-6.85pt;width:82.35pt;height:26.4pt;z-index:251674623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" fillcolor="#001132" stroked="f" strokeweight=".5pt">
              <v:textbox>
                <w:txbxContent>
                  <w:p w14:paraId="230A8CA4" w14:textId="6624E1FA" w:rsidR="006E70A4" w:rsidRPr="00FC0D34" w:rsidRDefault="00781623" w:rsidP="00443585">
                    <w:pPr>
                      <w:spacing w:before="120" w:after="120"/>
                      <w:jc w:val="center"/>
                      <w:rPr>
                        <w:rFonts w:ascii="Montserrat SemiBold" w:hAnsi="Montserrat SemiBold"/>
                        <w:sz w:val="14"/>
                        <w:szCs w:val="14"/>
                      </w:rPr>
                    </w:pPr>
                    <w:r w:rsidRPr="00FC0D34">
                      <w:rPr>
                        <w:rFonts w:ascii="Montserrat SemiBold" w:hAnsi="Montserrat SemiBold"/>
                        <w:sz w:val="14"/>
                        <w:szCs w:val="14"/>
                      </w:rPr>
                      <w:fldChar w:fldCharType="begin"/>
                    </w:r>
                    <w:r w:rsidRPr="00FC0D34">
                      <w:rPr>
                        <w:rFonts w:ascii="Montserrat SemiBold" w:hAnsi="Montserrat SemiBold"/>
                        <w:sz w:val="14"/>
                        <w:szCs w:val="14"/>
                      </w:rPr>
                      <w:instrText>PAGE  \* Arabic  \* MERGEFORMAT</w:instrText>
                    </w:r>
                    <w:r w:rsidRPr="00FC0D34">
                      <w:rPr>
                        <w:rFonts w:ascii="Montserrat SemiBold" w:hAnsi="Montserrat SemiBold"/>
                        <w:sz w:val="14"/>
                        <w:szCs w:val="14"/>
                      </w:rPr>
                      <w:fldChar w:fldCharType="separate"/>
                    </w:r>
                    <w:r w:rsidRPr="00FC0D34">
                      <w:rPr>
                        <w:rFonts w:ascii="Montserrat SemiBold" w:hAnsi="Montserrat SemiBold"/>
                        <w:sz w:val="14"/>
                        <w:szCs w:val="14"/>
                      </w:rPr>
                      <w:t>1</w:t>
                    </w:r>
                    <w:r w:rsidRPr="00FC0D34">
                      <w:rPr>
                        <w:rFonts w:ascii="Montserrat SemiBold" w:hAnsi="Montserrat SemiBold"/>
                        <w:sz w:val="14"/>
                        <w:szCs w:val="14"/>
                      </w:rPr>
                      <w:fldChar w:fldCharType="end"/>
                    </w:r>
                    <w:r w:rsidRPr="00FC0D34">
                      <w:rPr>
                        <w:rFonts w:ascii="Montserrat SemiBold" w:hAnsi="Montserrat SemiBold"/>
                        <w:sz w:val="14"/>
                        <w:szCs w:val="14"/>
                      </w:rPr>
                      <w:t xml:space="preserve"> | </w:t>
                    </w:r>
                    <w:r w:rsidRPr="00FC0D34">
                      <w:rPr>
                        <w:rFonts w:ascii="Montserrat SemiBold" w:hAnsi="Montserrat SemiBold"/>
                        <w:sz w:val="14"/>
                        <w:szCs w:val="14"/>
                      </w:rPr>
                      <w:fldChar w:fldCharType="begin"/>
                    </w:r>
                    <w:r w:rsidRPr="00FC0D34">
                      <w:rPr>
                        <w:rFonts w:ascii="Montserrat SemiBold" w:hAnsi="Montserrat SemiBold"/>
                        <w:sz w:val="14"/>
                        <w:szCs w:val="14"/>
                      </w:rPr>
                      <w:instrText>NUMPAGES  \* Arabic  \* MERGEFORMAT</w:instrText>
                    </w:r>
                    <w:r w:rsidRPr="00FC0D34">
                      <w:rPr>
                        <w:rFonts w:ascii="Montserrat SemiBold" w:hAnsi="Montserrat SemiBold"/>
                        <w:sz w:val="14"/>
                        <w:szCs w:val="14"/>
                      </w:rPr>
                      <w:fldChar w:fldCharType="separate"/>
                    </w:r>
                    <w:r w:rsidRPr="00FC0D34">
                      <w:rPr>
                        <w:rFonts w:ascii="Montserrat SemiBold" w:hAnsi="Montserrat SemiBold"/>
                        <w:sz w:val="14"/>
                        <w:szCs w:val="14"/>
                      </w:rPr>
                      <w:t>2</w:t>
                    </w:r>
                    <w:r w:rsidRPr="00FC0D34">
                      <w:rPr>
                        <w:rFonts w:ascii="Montserrat SemiBold" w:hAnsi="Montserrat SemiBold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A9E0A" w14:textId="73BA2F46" w:rsidR="00AE4221" w:rsidRPr="00AE4221" w:rsidRDefault="00AE4221" w:rsidP="00AE4221">
    <w:pPr>
      <w:pStyle w:val="Cabealho"/>
    </w:pPr>
  </w:p>
  <w:p w14:paraId="7AAAE9EA" w14:textId="5EF07923" w:rsidR="00EE19E2" w:rsidRDefault="00AE4221" w:rsidP="002545F4">
    <w:pPr>
      <w:pStyle w:val="Cabealho"/>
    </w:pPr>
    <w:r w:rsidRPr="00AE4221">
      <w:rPr>
        <w:noProof/>
      </w:rPr>
      <w:drawing>
        <wp:anchor distT="0" distB="0" distL="114300" distR="114300" simplePos="0" relativeHeight="251673600" behindDoc="0" locked="0" layoutInCell="1" allowOverlap="1" wp14:anchorId="340127A4" wp14:editId="4C553581">
          <wp:simplePos x="0" y="0"/>
          <wp:positionH relativeFrom="column">
            <wp:posOffset>19685</wp:posOffset>
          </wp:positionH>
          <wp:positionV relativeFrom="paragraph">
            <wp:posOffset>66675</wp:posOffset>
          </wp:positionV>
          <wp:extent cx="2194703" cy="510540"/>
          <wp:effectExtent l="0" t="0" r="0" b="3810"/>
          <wp:wrapNone/>
          <wp:docPr id="810120217" name="Imagem 5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0120217" name="Imagem 5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4703" cy="510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586D"/>
    <w:multiLevelType w:val="hybridMultilevel"/>
    <w:tmpl w:val="25163756"/>
    <w:lvl w:ilvl="0" w:tplc="6EA663A6">
      <w:start w:val="1"/>
      <w:numFmt w:val="lowerLetter"/>
      <w:pStyle w:val="5Lista"/>
      <w:lvlText w:val="%1."/>
      <w:lvlJc w:val="left"/>
      <w:pPr>
        <w:ind w:left="720" w:hanging="360"/>
      </w:pPr>
      <w:rPr>
        <w:rFonts w:ascii="Montserrat Medium" w:hAnsi="Montserrat Medium" w:hint="default"/>
        <w:b w:val="0"/>
        <w:bCs w:val="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A439E6"/>
    <w:multiLevelType w:val="hybridMultilevel"/>
    <w:tmpl w:val="18FE1F52"/>
    <w:lvl w:ilvl="0" w:tplc="099AC892">
      <w:start w:val="1"/>
      <w:numFmt w:val="decimal"/>
      <w:lvlText w:val="%1."/>
      <w:lvlJc w:val="left"/>
      <w:pPr>
        <w:ind w:left="720" w:hanging="360"/>
      </w:pPr>
      <w:rPr>
        <w:rFonts w:ascii="Montserrat SemiBold" w:hAnsi="Montserrat SemiBold" w:hint="default"/>
        <w:b w:val="0"/>
        <w:bCs w:val="0"/>
        <w:color w:val="1D224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A1AB0"/>
    <w:multiLevelType w:val="multilevel"/>
    <w:tmpl w:val="133645D6"/>
    <w:lvl w:ilvl="0">
      <w:start w:val="1"/>
      <w:numFmt w:val="decimal"/>
      <w:pStyle w:val="5List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1692AFA"/>
    <w:multiLevelType w:val="hybridMultilevel"/>
    <w:tmpl w:val="724AD97A"/>
    <w:lvl w:ilvl="0" w:tplc="D7AA2A44">
      <w:start w:val="1"/>
      <w:numFmt w:val="decimal"/>
      <w:pStyle w:val="1Ttulo"/>
      <w:lvlText w:val="%1."/>
      <w:lvlJc w:val="left"/>
      <w:pPr>
        <w:ind w:left="720" w:hanging="360"/>
      </w:pPr>
      <w:rPr>
        <w:rFonts w:hint="default"/>
        <w:color w:val="001132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5E52A0"/>
    <w:multiLevelType w:val="hybridMultilevel"/>
    <w:tmpl w:val="47748BA0"/>
    <w:lvl w:ilvl="0" w:tplc="1AF0BD96">
      <w:start w:val="1"/>
      <w:numFmt w:val="decimal"/>
      <w:pStyle w:val="6Listanumrica"/>
      <w:lvlText w:val="%1."/>
      <w:lvlJc w:val="left"/>
      <w:pPr>
        <w:ind w:left="1287" w:hanging="720"/>
      </w:pPr>
      <w:rPr>
        <w:rFonts w:ascii="Montserrat" w:hAnsi="Montserrat" w:hint="default"/>
        <w:b/>
        <w:bCs/>
        <w:color w:val="001132"/>
        <w:sz w:val="18"/>
        <w:szCs w:val="18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79701B0F"/>
    <w:multiLevelType w:val="hybridMultilevel"/>
    <w:tmpl w:val="94F64346"/>
    <w:lvl w:ilvl="0" w:tplc="213EA17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235380">
    <w:abstractNumId w:val="5"/>
  </w:num>
  <w:num w:numId="2" w16cid:durableId="1283270593">
    <w:abstractNumId w:val="2"/>
  </w:num>
  <w:num w:numId="3" w16cid:durableId="2132819599">
    <w:abstractNumId w:val="1"/>
  </w:num>
  <w:num w:numId="4" w16cid:durableId="1042485162">
    <w:abstractNumId w:val="4"/>
  </w:num>
  <w:num w:numId="5" w16cid:durableId="1536580403">
    <w:abstractNumId w:val="3"/>
  </w:num>
  <w:num w:numId="6" w16cid:durableId="1352340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4FE"/>
    <w:rsid w:val="00010966"/>
    <w:rsid w:val="00010F8F"/>
    <w:rsid w:val="0001632B"/>
    <w:rsid w:val="00033111"/>
    <w:rsid w:val="000A5F73"/>
    <w:rsid w:val="000A72AA"/>
    <w:rsid w:val="000B14DF"/>
    <w:rsid w:val="000C2F29"/>
    <w:rsid w:val="000D046A"/>
    <w:rsid w:val="000D3F64"/>
    <w:rsid w:val="000D653B"/>
    <w:rsid w:val="000D761D"/>
    <w:rsid w:val="000F712C"/>
    <w:rsid w:val="00111F78"/>
    <w:rsid w:val="00121582"/>
    <w:rsid w:val="00154973"/>
    <w:rsid w:val="0016597C"/>
    <w:rsid w:val="0016695E"/>
    <w:rsid w:val="00172A1B"/>
    <w:rsid w:val="001776D6"/>
    <w:rsid w:val="00183548"/>
    <w:rsid w:val="0019735F"/>
    <w:rsid w:val="001B324D"/>
    <w:rsid w:val="001C0133"/>
    <w:rsid w:val="001C72AA"/>
    <w:rsid w:val="001E3226"/>
    <w:rsid w:val="001F4101"/>
    <w:rsid w:val="001F68B6"/>
    <w:rsid w:val="00200F40"/>
    <w:rsid w:val="00203325"/>
    <w:rsid w:val="00214C8E"/>
    <w:rsid w:val="00217169"/>
    <w:rsid w:val="002251F1"/>
    <w:rsid w:val="002303D7"/>
    <w:rsid w:val="00234FA1"/>
    <w:rsid w:val="00240E6F"/>
    <w:rsid w:val="0024680E"/>
    <w:rsid w:val="002545F4"/>
    <w:rsid w:val="002563A8"/>
    <w:rsid w:val="0026199D"/>
    <w:rsid w:val="002639AA"/>
    <w:rsid w:val="00264849"/>
    <w:rsid w:val="002A7872"/>
    <w:rsid w:val="002B7E01"/>
    <w:rsid w:val="002C2ACA"/>
    <w:rsid w:val="002D2037"/>
    <w:rsid w:val="002D4C7C"/>
    <w:rsid w:val="002E294B"/>
    <w:rsid w:val="0030749E"/>
    <w:rsid w:val="00334E76"/>
    <w:rsid w:val="003561A9"/>
    <w:rsid w:val="003629FA"/>
    <w:rsid w:val="00382A39"/>
    <w:rsid w:val="00385CB3"/>
    <w:rsid w:val="003903E1"/>
    <w:rsid w:val="003C309F"/>
    <w:rsid w:val="003F4177"/>
    <w:rsid w:val="00405AB2"/>
    <w:rsid w:val="004243E6"/>
    <w:rsid w:val="004317D5"/>
    <w:rsid w:val="004323DF"/>
    <w:rsid w:val="00443585"/>
    <w:rsid w:val="0045596D"/>
    <w:rsid w:val="004748C1"/>
    <w:rsid w:val="004853C4"/>
    <w:rsid w:val="00490426"/>
    <w:rsid w:val="00492641"/>
    <w:rsid w:val="00495BC8"/>
    <w:rsid w:val="004B6988"/>
    <w:rsid w:val="004C276F"/>
    <w:rsid w:val="004D1C60"/>
    <w:rsid w:val="004E1F90"/>
    <w:rsid w:val="004E275B"/>
    <w:rsid w:val="004F569D"/>
    <w:rsid w:val="00504FDE"/>
    <w:rsid w:val="00515068"/>
    <w:rsid w:val="005163E5"/>
    <w:rsid w:val="00517EB6"/>
    <w:rsid w:val="00520C87"/>
    <w:rsid w:val="005265FC"/>
    <w:rsid w:val="005300B6"/>
    <w:rsid w:val="005376CB"/>
    <w:rsid w:val="00540355"/>
    <w:rsid w:val="00541C14"/>
    <w:rsid w:val="00550B7F"/>
    <w:rsid w:val="00561048"/>
    <w:rsid w:val="0056667B"/>
    <w:rsid w:val="005B58FE"/>
    <w:rsid w:val="005E4317"/>
    <w:rsid w:val="0061276E"/>
    <w:rsid w:val="00614505"/>
    <w:rsid w:val="00625552"/>
    <w:rsid w:val="00632FCD"/>
    <w:rsid w:val="00642AA4"/>
    <w:rsid w:val="00660523"/>
    <w:rsid w:val="00662F72"/>
    <w:rsid w:val="00684755"/>
    <w:rsid w:val="00697559"/>
    <w:rsid w:val="0069797F"/>
    <w:rsid w:val="006A156E"/>
    <w:rsid w:val="006A7834"/>
    <w:rsid w:val="006C0D19"/>
    <w:rsid w:val="006E70A4"/>
    <w:rsid w:val="00712AB8"/>
    <w:rsid w:val="007138B6"/>
    <w:rsid w:val="00722421"/>
    <w:rsid w:val="00730614"/>
    <w:rsid w:val="00745034"/>
    <w:rsid w:val="00752E9E"/>
    <w:rsid w:val="00755B72"/>
    <w:rsid w:val="00762D76"/>
    <w:rsid w:val="007642BB"/>
    <w:rsid w:val="00781623"/>
    <w:rsid w:val="007824A3"/>
    <w:rsid w:val="00792CEA"/>
    <w:rsid w:val="007C7460"/>
    <w:rsid w:val="007D194F"/>
    <w:rsid w:val="007E6396"/>
    <w:rsid w:val="00810E49"/>
    <w:rsid w:val="00812786"/>
    <w:rsid w:val="008176F8"/>
    <w:rsid w:val="00834AC0"/>
    <w:rsid w:val="00836BAA"/>
    <w:rsid w:val="0084008A"/>
    <w:rsid w:val="00847704"/>
    <w:rsid w:val="008659E4"/>
    <w:rsid w:val="00882ACE"/>
    <w:rsid w:val="008B0A7D"/>
    <w:rsid w:val="008C1DE8"/>
    <w:rsid w:val="008C23BC"/>
    <w:rsid w:val="00922001"/>
    <w:rsid w:val="00933372"/>
    <w:rsid w:val="009523F2"/>
    <w:rsid w:val="009677AB"/>
    <w:rsid w:val="00973299"/>
    <w:rsid w:val="00976FCA"/>
    <w:rsid w:val="00992C69"/>
    <w:rsid w:val="009A0B7F"/>
    <w:rsid w:val="009B3779"/>
    <w:rsid w:val="009B74FE"/>
    <w:rsid w:val="009D3114"/>
    <w:rsid w:val="009F6EFB"/>
    <w:rsid w:val="00A20EED"/>
    <w:rsid w:val="00A3015D"/>
    <w:rsid w:val="00A455FB"/>
    <w:rsid w:val="00A46042"/>
    <w:rsid w:val="00A55852"/>
    <w:rsid w:val="00A710A8"/>
    <w:rsid w:val="00A71221"/>
    <w:rsid w:val="00A90885"/>
    <w:rsid w:val="00A91DC0"/>
    <w:rsid w:val="00A96D3A"/>
    <w:rsid w:val="00AA4E70"/>
    <w:rsid w:val="00AB551E"/>
    <w:rsid w:val="00AC11B6"/>
    <w:rsid w:val="00AC414F"/>
    <w:rsid w:val="00AE4221"/>
    <w:rsid w:val="00AE5404"/>
    <w:rsid w:val="00AE7F8B"/>
    <w:rsid w:val="00B00BE1"/>
    <w:rsid w:val="00B058C0"/>
    <w:rsid w:val="00B11773"/>
    <w:rsid w:val="00B12FC3"/>
    <w:rsid w:val="00B13618"/>
    <w:rsid w:val="00B23887"/>
    <w:rsid w:val="00B3037F"/>
    <w:rsid w:val="00B32FEF"/>
    <w:rsid w:val="00B3348F"/>
    <w:rsid w:val="00B34201"/>
    <w:rsid w:val="00B35966"/>
    <w:rsid w:val="00B40CFB"/>
    <w:rsid w:val="00B42CF9"/>
    <w:rsid w:val="00B541BC"/>
    <w:rsid w:val="00B6382F"/>
    <w:rsid w:val="00B87B42"/>
    <w:rsid w:val="00BD5E87"/>
    <w:rsid w:val="00C35FEB"/>
    <w:rsid w:val="00C37F9A"/>
    <w:rsid w:val="00C72B24"/>
    <w:rsid w:val="00C737E5"/>
    <w:rsid w:val="00CA0409"/>
    <w:rsid w:val="00CD152A"/>
    <w:rsid w:val="00CD4414"/>
    <w:rsid w:val="00D02502"/>
    <w:rsid w:val="00D2765F"/>
    <w:rsid w:val="00D5667D"/>
    <w:rsid w:val="00D56C18"/>
    <w:rsid w:val="00D8639D"/>
    <w:rsid w:val="00D95FC8"/>
    <w:rsid w:val="00DA15D1"/>
    <w:rsid w:val="00DC4D75"/>
    <w:rsid w:val="00DD077B"/>
    <w:rsid w:val="00DE5E7A"/>
    <w:rsid w:val="00DE671C"/>
    <w:rsid w:val="00DE6816"/>
    <w:rsid w:val="00E0719D"/>
    <w:rsid w:val="00E210F6"/>
    <w:rsid w:val="00E46550"/>
    <w:rsid w:val="00E659A7"/>
    <w:rsid w:val="00E7467B"/>
    <w:rsid w:val="00E94ABA"/>
    <w:rsid w:val="00E975C6"/>
    <w:rsid w:val="00EA28B1"/>
    <w:rsid w:val="00EA5271"/>
    <w:rsid w:val="00EC79F1"/>
    <w:rsid w:val="00EE19E2"/>
    <w:rsid w:val="00F35AFA"/>
    <w:rsid w:val="00F35F0D"/>
    <w:rsid w:val="00F65B03"/>
    <w:rsid w:val="00F81D73"/>
    <w:rsid w:val="00F84549"/>
    <w:rsid w:val="00F8678F"/>
    <w:rsid w:val="00FB54A0"/>
    <w:rsid w:val="00FC0D34"/>
    <w:rsid w:val="00FC1BFB"/>
    <w:rsid w:val="00FC5C8D"/>
    <w:rsid w:val="00FD2A3C"/>
    <w:rsid w:val="00FD404C"/>
    <w:rsid w:val="00FF0AE2"/>
    <w:rsid w:val="00FF0EAC"/>
    <w:rsid w:val="00FF26AA"/>
    <w:rsid w:val="00FF28B4"/>
    <w:rsid w:val="00FF4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485689"/>
  <w15:chartTrackingRefBased/>
  <w15:docId w15:val="{AD3BCA72-61A8-4E0E-90BD-03B7A4AC8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ova" w:eastAsiaTheme="minorHAnsi" w:hAnsi="Arial Nova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before="240" w:after="24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903E1"/>
  </w:style>
  <w:style w:type="paragraph" w:styleId="Ttulo1">
    <w:name w:val="heading 1"/>
    <w:basedOn w:val="Normal"/>
    <w:next w:val="Normal"/>
    <w:link w:val="Ttulo1Char"/>
    <w:uiPriority w:val="9"/>
    <w:rsid w:val="004748C1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9333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33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Título1"/>
    <w:basedOn w:val="Ttulo1"/>
    <w:link w:val="Ttulo1Char0"/>
    <w:rsid w:val="004748C1"/>
    <w:pPr>
      <w:spacing w:before="480" w:after="240" w:line="288" w:lineRule="auto"/>
      <w:jc w:val="center"/>
    </w:pPr>
    <w:rPr>
      <w:b/>
      <w:bCs/>
      <w:color w:val="7A7256"/>
      <w:spacing w:val="20"/>
      <w14:numForm w14:val="lining"/>
    </w:rPr>
  </w:style>
  <w:style w:type="character" w:customStyle="1" w:styleId="Ttulo1Char0">
    <w:name w:val="Título1 Char"/>
    <w:basedOn w:val="Ttulo1Char"/>
    <w:link w:val="Ttulo10"/>
    <w:rsid w:val="004748C1"/>
    <w:rPr>
      <w:rFonts w:asciiTheme="majorHAnsi" w:eastAsiaTheme="majorEastAsia" w:hAnsiTheme="majorHAnsi" w:cstheme="majorBidi"/>
      <w:b/>
      <w:bCs/>
      <w:color w:val="7A7256"/>
      <w:spacing w:val="20"/>
      <w:sz w:val="32"/>
      <w:szCs w:val="32"/>
      <w14:numForm w14:val="lining"/>
    </w:rPr>
  </w:style>
  <w:style w:type="character" w:customStyle="1" w:styleId="Ttulo1Char">
    <w:name w:val="Título 1 Char"/>
    <w:basedOn w:val="Fontepargpadro"/>
    <w:link w:val="Ttulo1"/>
    <w:uiPriority w:val="9"/>
    <w:rsid w:val="0047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ubttulo1">
    <w:name w:val="Subtítulo1"/>
    <w:basedOn w:val="Ttulo10"/>
    <w:next w:val="Normal"/>
    <w:link w:val="Subttulo1Char"/>
    <w:rsid w:val="004748C1"/>
    <w:pPr>
      <w:spacing w:before="0"/>
    </w:pPr>
    <w:rPr>
      <w:rFonts w:ascii="Alegreya Sans" w:hAnsi="Alegreya Sans"/>
      <w:b w:val="0"/>
      <w:bCs w:val="0"/>
      <w:i/>
      <w:iCs/>
      <w:noProof/>
      <w:spacing w:val="10"/>
      <w:sz w:val="26"/>
      <w:szCs w:val="26"/>
    </w:rPr>
  </w:style>
  <w:style w:type="character" w:customStyle="1" w:styleId="Subttulo1Char">
    <w:name w:val="Subtítulo1 Char"/>
    <w:basedOn w:val="Ttulo1Char0"/>
    <w:link w:val="Subttulo1"/>
    <w:rsid w:val="004748C1"/>
    <w:rPr>
      <w:rFonts w:ascii="Alegreya Sans" w:eastAsiaTheme="majorEastAsia" w:hAnsi="Alegreya Sans" w:cstheme="majorBidi"/>
      <w:b w:val="0"/>
      <w:bCs w:val="0"/>
      <w:i/>
      <w:iCs/>
      <w:noProof/>
      <w:color w:val="7A7256"/>
      <w:spacing w:val="10"/>
      <w:sz w:val="26"/>
      <w:szCs w:val="26"/>
      <w14:numForm w14:val="lining"/>
    </w:rPr>
  </w:style>
  <w:style w:type="paragraph" w:customStyle="1" w:styleId="3Subttulosecundrio">
    <w:name w:val="3 Subtítulo secundário"/>
    <w:basedOn w:val="Ttulo3"/>
    <w:link w:val="3SubttulosecundrioChar"/>
    <w:rsid w:val="00933372"/>
    <w:pPr>
      <w:spacing w:before="360" w:after="240" w:line="288" w:lineRule="auto"/>
    </w:pPr>
    <w:rPr>
      <w:rFonts w:ascii="Alegreya Sans" w:hAnsi="Alegreya Sans"/>
      <w:b/>
      <w:bCs/>
      <w:noProof/>
      <w:color w:val="404040" w:themeColor="text1" w:themeTint="BF"/>
      <w:spacing w:val="10"/>
      <w:sz w:val="26"/>
      <w:szCs w:val="32"/>
      <w14:numForm w14:val="lining"/>
    </w:rPr>
  </w:style>
  <w:style w:type="character" w:customStyle="1" w:styleId="3SubttulosecundrioChar">
    <w:name w:val="3 Subtítulo secundário Char"/>
    <w:basedOn w:val="2SubttuloprimrioChar"/>
    <w:link w:val="3Subttulosecundrio"/>
    <w:rsid w:val="00933372"/>
    <w:rPr>
      <w:rFonts w:ascii="Alegreya Sans" w:eastAsiaTheme="majorEastAsia" w:hAnsi="Alegreya Sans" w:cstheme="majorBidi"/>
      <w:b/>
      <w:bCs/>
      <w:i w:val="0"/>
      <w:iCs w:val="0"/>
      <w:noProof/>
      <w:color w:val="404040" w:themeColor="text1" w:themeTint="BF"/>
      <w:spacing w:val="10"/>
      <w:sz w:val="26"/>
      <w:szCs w:val="32"/>
      <w14:numForm w14:val="lining"/>
    </w:rPr>
  </w:style>
  <w:style w:type="paragraph" w:customStyle="1" w:styleId="4Citao">
    <w:name w:val="4 Citação"/>
    <w:basedOn w:val="Normal"/>
    <w:next w:val="Normal"/>
    <w:link w:val="4CitaoChar"/>
    <w:rsid w:val="004748C1"/>
    <w:pPr>
      <w:spacing w:line="288" w:lineRule="auto"/>
      <w:ind w:left="1701"/>
    </w:pPr>
    <w:rPr>
      <w:rFonts w:ascii="Alegreya Sans" w:hAnsi="Alegreya Sans"/>
      <w:noProof/>
      <w14:numForm w14:val="lining"/>
    </w:rPr>
  </w:style>
  <w:style w:type="character" w:customStyle="1" w:styleId="4CitaoChar">
    <w:name w:val="4 Citação Char"/>
    <w:basedOn w:val="Fontepargpadro"/>
    <w:link w:val="4Citao"/>
    <w:rsid w:val="004748C1"/>
    <w:rPr>
      <w:rFonts w:ascii="Alegreya Sans" w:hAnsi="Alegreya Sans"/>
      <w:noProof/>
      <w14:numForm w14:val="lining"/>
    </w:rPr>
  </w:style>
  <w:style w:type="paragraph" w:customStyle="1" w:styleId="2Subttuloprimrio">
    <w:name w:val="2 Subtítulo primário"/>
    <w:basedOn w:val="Ttulo2"/>
    <w:next w:val="Normal"/>
    <w:link w:val="2SubttuloprimrioChar"/>
    <w:rsid w:val="00933372"/>
    <w:pPr>
      <w:spacing w:line="288" w:lineRule="auto"/>
      <w:jc w:val="center"/>
    </w:pPr>
    <w:rPr>
      <w:rFonts w:ascii="Alegreya Sans" w:hAnsi="Alegreya Sans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2SubttuloprimrioChar">
    <w:name w:val="2 Subtítulo primário Char"/>
    <w:basedOn w:val="Fontepargpadro"/>
    <w:link w:val="2Subttuloprimrio"/>
    <w:rsid w:val="00933372"/>
    <w:rPr>
      <w:rFonts w:ascii="Alegreya Sans" w:eastAsiaTheme="majorEastAsia" w:hAnsi="Alegreya Sans" w:cstheme="majorBidi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33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33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5Lista0">
    <w:name w:val="5 Lista"/>
    <w:basedOn w:val="PargrafodaLista"/>
    <w:next w:val="Normal"/>
    <w:link w:val="5ListaChar"/>
    <w:rsid w:val="00933372"/>
    <w:pPr>
      <w:numPr>
        <w:numId w:val="2"/>
      </w:numPr>
      <w:spacing w:line="288" w:lineRule="auto"/>
      <w:ind w:hanging="360"/>
    </w:pPr>
    <w:rPr>
      <w:rFonts w:ascii="Alegreya Sans" w:hAnsi="Alegreya Sans"/>
      <w:noProof/>
      <w:sz w:val="24"/>
      <w:szCs w:val="24"/>
      <w14:numForm w14:val="lining"/>
    </w:rPr>
  </w:style>
  <w:style w:type="character" w:customStyle="1" w:styleId="5ListaChar">
    <w:name w:val="5 Lista Char"/>
    <w:basedOn w:val="Fontepargpadro"/>
    <w:link w:val="5Lista0"/>
    <w:rsid w:val="00933372"/>
    <w:rPr>
      <w:rFonts w:ascii="Alegreya Sans" w:hAnsi="Alegreya Sans"/>
      <w:noProof/>
      <w:sz w:val="24"/>
      <w:szCs w:val="24"/>
      <w14:numForm w14:val="lining"/>
    </w:rPr>
  </w:style>
  <w:style w:type="paragraph" w:styleId="PargrafodaLista">
    <w:name w:val="List Paragraph"/>
    <w:basedOn w:val="Normal"/>
    <w:link w:val="PargrafodaListaChar"/>
    <w:uiPriority w:val="34"/>
    <w:rsid w:val="00933372"/>
    <w:pPr>
      <w:ind w:left="720"/>
      <w:contextualSpacing/>
    </w:pPr>
  </w:style>
  <w:style w:type="paragraph" w:customStyle="1" w:styleId="Subttulotercirio">
    <w:name w:val="Subtítulo terciário"/>
    <w:basedOn w:val="Normal"/>
    <w:next w:val="Normal"/>
    <w:link w:val="SubttulotercirioChar"/>
    <w:rsid w:val="00933372"/>
    <w:pPr>
      <w:spacing w:after="0" w:line="300" w:lineRule="auto"/>
    </w:pPr>
    <w:rPr>
      <w:rFonts w:ascii="Alegreya Sans Medium" w:hAnsi="Alegreya Sans Medium"/>
      <w:color w:val="7A7256"/>
      <w:sz w:val="26"/>
      <w:szCs w:val="26"/>
      <w14:numForm w14:val="lining"/>
    </w:rPr>
  </w:style>
  <w:style w:type="character" w:customStyle="1" w:styleId="SubttulotercirioChar">
    <w:name w:val="Subtítulo terciário Char"/>
    <w:basedOn w:val="Fontepargpadro"/>
    <w:link w:val="Subttulotercirio"/>
    <w:rsid w:val="00933372"/>
    <w:rPr>
      <w:rFonts w:ascii="Alegreya Sans Medium" w:hAnsi="Alegreya Sans Medium"/>
      <w:color w:val="7A7256"/>
      <w:sz w:val="26"/>
      <w:szCs w:val="26"/>
      <w14:numForm w14:val="lining"/>
    </w:rPr>
  </w:style>
  <w:style w:type="paragraph" w:styleId="Cabealho">
    <w:name w:val="header"/>
    <w:basedOn w:val="Normal"/>
    <w:link w:val="CabealhoChar"/>
    <w:uiPriority w:val="99"/>
    <w:unhideWhenUsed/>
    <w:rsid w:val="009677AB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677AB"/>
  </w:style>
  <w:style w:type="paragraph" w:styleId="Rodap">
    <w:name w:val="footer"/>
    <w:basedOn w:val="Normal"/>
    <w:link w:val="RodapChar"/>
    <w:unhideWhenUsed/>
    <w:rsid w:val="009677AB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rsid w:val="009677AB"/>
  </w:style>
  <w:style w:type="character" w:styleId="Hyperlink">
    <w:name w:val="Hyperlink"/>
    <w:basedOn w:val="Fontepargpadro"/>
    <w:uiPriority w:val="99"/>
    <w:unhideWhenUsed/>
    <w:rsid w:val="0066052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6052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12F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234FA1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2639A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639A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639A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639A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639AA"/>
    <w:rPr>
      <w:b/>
      <w:bCs/>
      <w:sz w:val="20"/>
      <w:szCs w:val="20"/>
    </w:rPr>
  </w:style>
  <w:style w:type="paragraph" w:customStyle="1" w:styleId="1Ttulo">
    <w:name w:val="1. Título"/>
    <w:basedOn w:val="PargrafodaLista"/>
    <w:next w:val="2Subttulo"/>
    <w:link w:val="1TtuloChar"/>
    <w:qFormat/>
    <w:rsid w:val="00443585"/>
    <w:pPr>
      <w:keepNext/>
      <w:numPr>
        <w:numId w:val="5"/>
      </w:numPr>
      <w:spacing w:before="600" w:after="0"/>
      <w:ind w:left="0" w:hanging="426"/>
    </w:pPr>
    <w:rPr>
      <w:rFonts w:ascii="Montserrat SemiBold" w:hAnsi="Montserrat SemiBold"/>
      <w:bCs/>
      <w:color w:val="001132"/>
      <w:spacing w:val="1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992C69"/>
  </w:style>
  <w:style w:type="character" w:customStyle="1" w:styleId="1TtuloChar">
    <w:name w:val="1. Título Char"/>
    <w:basedOn w:val="PargrafodaListaChar"/>
    <w:link w:val="1Ttulo"/>
    <w:rsid w:val="00443585"/>
    <w:rPr>
      <w:rFonts w:ascii="Montserrat SemiBold" w:hAnsi="Montserrat SemiBold"/>
      <w:bCs/>
      <w:color w:val="001132"/>
      <w:spacing w:val="10"/>
    </w:rPr>
  </w:style>
  <w:style w:type="paragraph" w:customStyle="1" w:styleId="2Subttulo">
    <w:name w:val="2. Subtítulo"/>
    <w:basedOn w:val="PargrafodaLista"/>
    <w:link w:val="2SubttuloChar"/>
    <w:qFormat/>
    <w:rsid w:val="00DE671C"/>
    <w:pPr>
      <w:keepNext/>
      <w:spacing w:before="0" w:after="360"/>
      <w:ind w:left="0"/>
    </w:pPr>
    <w:rPr>
      <w:rFonts w:ascii="Montserrat SemiBold" w:hAnsi="Montserrat SemiBold"/>
      <w:bCs/>
      <w:i/>
      <w:iCs/>
      <w:sz w:val="20"/>
      <w:szCs w:val="20"/>
    </w:rPr>
  </w:style>
  <w:style w:type="character" w:customStyle="1" w:styleId="2SubttuloChar">
    <w:name w:val="2. Subtítulo Char"/>
    <w:basedOn w:val="PargrafodaListaChar"/>
    <w:link w:val="2Subttulo"/>
    <w:rsid w:val="00DE671C"/>
    <w:rPr>
      <w:rFonts w:ascii="Montserrat SemiBold" w:hAnsi="Montserrat SemiBold"/>
      <w:bCs/>
      <w:i/>
      <w:iCs/>
      <w:sz w:val="20"/>
      <w:szCs w:val="20"/>
    </w:rPr>
  </w:style>
  <w:style w:type="paragraph" w:customStyle="1" w:styleId="3Corpodotexto">
    <w:name w:val="3. Corpo do texto"/>
    <w:basedOn w:val="Normal"/>
    <w:link w:val="3CorpodotextoChar"/>
    <w:qFormat/>
    <w:rsid w:val="00DE671C"/>
    <w:pPr>
      <w:spacing w:before="360" w:after="360"/>
    </w:pPr>
    <w:rPr>
      <w:rFonts w:ascii="Amasis MT Pro" w:hAnsi="Amasis MT Pro"/>
      <w:sz w:val="24"/>
      <w:szCs w:val="24"/>
    </w:rPr>
  </w:style>
  <w:style w:type="character" w:customStyle="1" w:styleId="3CorpodotextoChar">
    <w:name w:val="3. Corpo do texto Char"/>
    <w:basedOn w:val="Fontepargpadro"/>
    <w:link w:val="3Corpodotexto"/>
    <w:rsid w:val="00DE671C"/>
    <w:rPr>
      <w:rFonts w:ascii="Amasis MT Pro" w:hAnsi="Amasis MT Pro"/>
      <w:sz w:val="24"/>
      <w:szCs w:val="24"/>
    </w:rPr>
  </w:style>
  <w:style w:type="paragraph" w:customStyle="1" w:styleId="4Citao0">
    <w:name w:val="4. Citação"/>
    <w:basedOn w:val="Normal"/>
    <w:link w:val="4CitaoChar0"/>
    <w:qFormat/>
    <w:rsid w:val="00DE671C"/>
    <w:pPr>
      <w:spacing w:before="360" w:after="60"/>
      <w:ind w:left="2268"/>
    </w:pPr>
    <w:rPr>
      <w:rFonts w:ascii="Amasis MT Pro" w:hAnsi="Amasis MT Pro"/>
    </w:rPr>
  </w:style>
  <w:style w:type="character" w:customStyle="1" w:styleId="4CitaoChar0">
    <w:name w:val="4. Citação Char"/>
    <w:basedOn w:val="Fontepargpadro"/>
    <w:link w:val="4Citao0"/>
    <w:rsid w:val="00DE671C"/>
    <w:rPr>
      <w:rFonts w:ascii="Amasis MT Pro" w:hAnsi="Amasis MT Pro"/>
    </w:rPr>
  </w:style>
  <w:style w:type="paragraph" w:customStyle="1" w:styleId="5Lista">
    <w:name w:val="5. Lista"/>
    <w:basedOn w:val="PargrafodaLista"/>
    <w:link w:val="5ListaChar0"/>
    <w:qFormat/>
    <w:rsid w:val="00443585"/>
    <w:pPr>
      <w:numPr>
        <w:numId w:val="6"/>
      </w:numPr>
      <w:spacing w:before="360" w:after="360"/>
      <w:ind w:left="0" w:hanging="426"/>
      <w:contextualSpacing w:val="0"/>
    </w:pPr>
    <w:rPr>
      <w:rFonts w:ascii="Amasis MT Pro" w:hAnsi="Amasis MT Pro"/>
      <w:sz w:val="24"/>
      <w:szCs w:val="24"/>
    </w:rPr>
  </w:style>
  <w:style w:type="character" w:customStyle="1" w:styleId="5ListaChar0">
    <w:name w:val="5. Lista Char"/>
    <w:basedOn w:val="PargrafodaListaChar"/>
    <w:link w:val="5Lista"/>
    <w:rsid w:val="00443585"/>
    <w:rPr>
      <w:rFonts w:ascii="Amasis MT Pro" w:hAnsi="Amasis MT Pro"/>
      <w:sz w:val="24"/>
      <w:szCs w:val="24"/>
    </w:rPr>
  </w:style>
  <w:style w:type="paragraph" w:customStyle="1" w:styleId="6Listanumrica">
    <w:name w:val="6. Lista numérica"/>
    <w:basedOn w:val="PargrafodaLista"/>
    <w:link w:val="6ListanumricaChar"/>
    <w:qFormat/>
    <w:rsid w:val="00B87B42"/>
    <w:pPr>
      <w:numPr>
        <w:numId w:val="4"/>
      </w:numPr>
      <w:spacing w:before="120" w:after="120" w:line="300" w:lineRule="auto"/>
      <w:contextualSpacing w:val="0"/>
    </w:pPr>
    <w:rPr>
      <w:rFonts w:ascii="Amasis MT Pro" w:hAnsi="Amasis MT Pro"/>
    </w:rPr>
  </w:style>
  <w:style w:type="character" w:customStyle="1" w:styleId="6ListanumricaChar">
    <w:name w:val="6. Lista numérica Char"/>
    <w:basedOn w:val="PargrafodaListaChar"/>
    <w:link w:val="6Listanumrica"/>
    <w:rsid w:val="00B87B42"/>
    <w:rPr>
      <w:rFonts w:ascii="Amasis MT Pro" w:hAnsi="Amasis MT P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8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1302</Words>
  <Characters>7035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Leal Machado</dc:creator>
  <cp:keywords/>
  <dc:description/>
  <cp:lastModifiedBy>Julio Xavier</cp:lastModifiedBy>
  <cp:revision>3</cp:revision>
  <cp:lastPrinted>2023-08-08T19:09:00Z</cp:lastPrinted>
  <dcterms:created xsi:type="dcterms:W3CDTF">2025-05-16T01:50:00Z</dcterms:created>
  <dcterms:modified xsi:type="dcterms:W3CDTF">2025-05-16T13:56:00Z</dcterms:modified>
</cp:coreProperties>
</file>