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45D9" w14:textId="377A9329" w:rsidR="00902C4C" w:rsidRDefault="00902C4C" w:rsidP="00380F7A">
      <w:pPr>
        <w:pStyle w:val="1Pargrafo"/>
      </w:pPr>
    </w:p>
    <w:p w14:paraId="05E192F0" w14:textId="073E511F" w:rsidR="009A3CEE" w:rsidRPr="00220812" w:rsidRDefault="009A3CEE" w:rsidP="00FF3161">
      <w:pPr>
        <w:spacing w:before="360" w:after="240"/>
        <w:ind w:right="140"/>
        <w:jc w:val="center"/>
        <w:rPr>
          <w:rFonts w:ascii="Dupincel Text" w:hAnsi="Dupincel Text" w:cs="Segoe UI Semilight"/>
          <w:i/>
          <w:iCs/>
          <w:sz w:val="20"/>
          <w:szCs w:val="20"/>
          <w:lang w:val="pt-BR"/>
        </w:rPr>
      </w:pPr>
      <w:r w:rsidRPr="006C0456">
        <w:rPr>
          <w:rFonts w:ascii="Segoe UI" w:hAnsi="Segoe UI" w:cs="Segoe UI"/>
          <w:b/>
          <w:bCs/>
          <w:lang w:val="pt-BR"/>
        </w:rPr>
        <w:t>Ao Juízo Federal da Subseção Judiciária de Niterói</w:t>
      </w:r>
      <w:r>
        <w:rPr>
          <w:rFonts w:ascii="Segoe UI Semilight" w:hAnsi="Segoe UI Semilight" w:cs="Segoe UI Semilight"/>
          <w:sz w:val="22"/>
          <w:szCs w:val="22"/>
          <w:lang w:val="pt-BR"/>
        </w:rPr>
        <w:br/>
      </w:r>
      <w:r w:rsidRPr="00B91F9F">
        <w:rPr>
          <w:rFonts w:ascii="Sitka Text" w:hAnsi="Sitka Text" w:cs="Segoe UI Semilight"/>
          <w:i/>
          <w:iCs/>
          <w:lang w:val="pt-BR"/>
        </w:rPr>
        <w:t>competente por distribuição</w:t>
      </w:r>
    </w:p>
    <w:p w14:paraId="7CBAC669" w14:textId="0F12949B" w:rsidR="009A3CEE" w:rsidRPr="00733D01" w:rsidRDefault="009A3CEE" w:rsidP="00FE5CB4">
      <w:pPr>
        <w:spacing w:before="360" w:after="240"/>
        <w:ind w:left="426" w:right="140"/>
        <w:rPr>
          <w:rFonts w:ascii="Segoe UI Semilight" w:hAnsi="Segoe UI Semilight" w:cs="Segoe UI Semilight"/>
          <w:smallCaps/>
          <w:sz w:val="22"/>
          <w:szCs w:val="22"/>
          <w:lang w:val="pt-BR"/>
        </w:rPr>
      </w:pPr>
    </w:p>
    <w:p w14:paraId="308DDB82" w14:textId="2B849106" w:rsidR="00380F7A" w:rsidRPr="00380F7A" w:rsidRDefault="00380F7A" w:rsidP="00380F7A">
      <w:pPr>
        <w:pStyle w:val="1Pargrafo"/>
        <w:keepNext/>
        <w:framePr w:dropCap="drop" w:lines="3" w:wrap="around" w:vAnchor="text" w:hAnchor="text"/>
        <w:spacing w:before="0" w:after="0" w:line="1080" w:lineRule="exact"/>
        <w:textAlignment w:val="baseline"/>
        <w:rPr>
          <w:position w:val="10"/>
          <w:sz w:val="110"/>
        </w:rPr>
      </w:pPr>
      <w:r w:rsidRPr="00380F7A">
        <w:rPr>
          <w:position w:val="10"/>
          <w:sz w:val="110"/>
        </w:rPr>
        <w:t>J</w:t>
      </w:r>
    </w:p>
    <w:p w14:paraId="133F56E9" w14:textId="1FCC3F8C" w:rsidR="006E062A" w:rsidRDefault="001C1E2E" w:rsidP="006E062A">
      <w:pPr>
        <w:pStyle w:val="1Pargrafo"/>
        <w:ind w:firstLine="0"/>
      </w:pPr>
      <w:r w:rsidRPr="00C53622">
        <w:rPr>
          <w:b/>
          <w:bCs/>
          <w:smallCaps/>
        </w:rPr>
        <w:t>o</w:t>
      </w:r>
      <w:r w:rsidR="00033FF7">
        <w:rPr>
          <w:b/>
          <w:bCs/>
          <w:smallCaps/>
        </w:rPr>
        <w:t>ana</w:t>
      </w:r>
      <w:r w:rsidRPr="00C53622">
        <w:rPr>
          <w:b/>
          <w:bCs/>
          <w:smallCaps/>
        </w:rPr>
        <w:t xml:space="preserve"> da </w:t>
      </w:r>
      <w:r w:rsidR="00220812" w:rsidRPr="00C53622">
        <w:rPr>
          <w:b/>
          <w:bCs/>
          <w:smallCaps/>
        </w:rPr>
        <w:t>S</w:t>
      </w:r>
      <w:r w:rsidRPr="00C53622">
        <w:rPr>
          <w:b/>
          <w:bCs/>
          <w:smallCaps/>
        </w:rPr>
        <w:t>ilva</w:t>
      </w:r>
      <w:r w:rsidR="006E062A">
        <w:rPr>
          <w:b/>
          <w:bCs/>
          <w:smallCaps/>
        </w:rPr>
        <w:t>,</w:t>
      </w:r>
      <w:r w:rsidR="006E062A" w:rsidRPr="006E062A">
        <w:t xml:space="preserve"> </w:t>
      </w:r>
      <w:r w:rsidR="006E062A">
        <w:t xml:space="preserve">já qualificada, vem à presença de Vossa Excelência, por intermédio de seus procuradores constituídos, interpor a presente apelação tendo em vista a existência de </w:t>
      </w:r>
      <w:r w:rsidR="006E062A" w:rsidRPr="00B36497">
        <w:rPr>
          <w:i/>
          <w:iCs/>
        </w:rPr>
        <w:t>error in judicando</w:t>
      </w:r>
      <w:r w:rsidR="006E062A">
        <w:t xml:space="preserve"> na sentença proferida pelo Juízo.</w:t>
      </w:r>
    </w:p>
    <w:p w14:paraId="7FF5E568" w14:textId="77777777" w:rsidR="006E062A" w:rsidRPr="002F2589" w:rsidRDefault="006E062A" w:rsidP="006E062A">
      <w:pPr>
        <w:pStyle w:val="1Pargrafo"/>
        <w:ind w:firstLine="0"/>
      </w:pPr>
      <w:r>
        <w:t>Requer, portanto, o recebimento do recurso, pois tempestivo, em seus regulares efeitos, com posterior remessa à superior instância.</w:t>
      </w:r>
    </w:p>
    <w:p w14:paraId="176ED2E6" w14:textId="77777777" w:rsidR="006E062A" w:rsidRPr="00B31F27" w:rsidRDefault="006E062A" w:rsidP="006E062A">
      <w:pPr>
        <w:pBdr>
          <w:bottom w:val="single" w:sz="4" w:space="1" w:color="auto"/>
        </w:pBdr>
        <w:spacing w:before="480" w:after="240"/>
        <w:jc w:val="center"/>
        <w:rPr>
          <w:rFonts w:ascii="Segoe UI" w:hAnsi="Segoe UI" w:cs="Segoe UI"/>
          <w:b/>
          <w:bCs/>
          <w:smallCaps/>
          <w:spacing w:val="14"/>
          <w:lang w:val="pt-BR"/>
        </w:rPr>
      </w:pPr>
      <w:r w:rsidRPr="00B31F27">
        <w:rPr>
          <w:rFonts w:ascii="Segoe UI" w:hAnsi="Segoe UI" w:cs="Segoe UI"/>
          <w:b/>
          <w:bCs/>
          <w:smallCaps/>
          <w:spacing w:val="14"/>
          <w:lang w:val="pt-BR"/>
        </w:rPr>
        <w:t>SÍNTESE PROCESSUAL</w:t>
      </w:r>
    </w:p>
    <w:p w14:paraId="119D8ECF" w14:textId="77777777" w:rsidR="006E062A" w:rsidRDefault="006E062A" w:rsidP="006E062A">
      <w:pPr>
        <w:pStyle w:val="1Pargrafo"/>
        <w:spacing w:after="240"/>
      </w:pPr>
      <w:r w:rsidRPr="00B36497">
        <w:t>Cuida-se de ação ordinária ajuizada por nome do autor, por meio da qual pleiteia indenização por dano material e moral em razão de fato ocorrido nas dependências da ré. Foi proferida sentença de procedência, a qual merece reforma pelas razões que a seguir serão expostas.</w:t>
      </w:r>
    </w:p>
    <w:tbl>
      <w:tblPr>
        <w:tblStyle w:val="Tabelacomgrade"/>
        <w:tblW w:w="87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5953"/>
      </w:tblGrid>
      <w:tr w:rsidR="006E062A" w:rsidRPr="00BC13FC" w14:paraId="75D28A81" w14:textId="77777777" w:rsidTr="006E062A">
        <w:trPr>
          <w:trHeight w:val="1887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C5917" w14:textId="77777777" w:rsidR="006E062A" w:rsidRPr="006E062A" w:rsidRDefault="006E062A" w:rsidP="00515FA1">
            <w:pPr>
              <w:pStyle w:val="Tabela"/>
              <w:spacing w:before="0" w:after="0"/>
              <w:rPr>
                <w:b w:val="0"/>
                <w:bCs w:val="0"/>
              </w:rPr>
            </w:pPr>
            <w:r w:rsidRPr="006E062A">
              <w:rPr>
                <w:b w:val="0"/>
                <w:bCs w:val="0"/>
                <w:color w:val="auto"/>
              </w:rPr>
              <w:t>Sentença proferida</w:t>
            </w:r>
          </w:p>
        </w:tc>
        <w:tc>
          <w:tcPr>
            <w:tcW w:w="5953" w:type="dxa"/>
            <w:tcBorders>
              <w:left w:val="single" w:sz="4" w:space="0" w:color="auto"/>
            </w:tcBorders>
          </w:tcPr>
          <w:p w14:paraId="1172A28C" w14:textId="77777777" w:rsidR="006E062A" w:rsidRPr="00BC13FC" w:rsidRDefault="006E062A" w:rsidP="00515FA1">
            <w:pPr>
              <w:pStyle w:val="Bulletstabela"/>
              <w:ind w:left="173" w:firstLine="0"/>
              <w:contextualSpacing w:val="0"/>
              <w:jc w:val="both"/>
            </w:pPr>
            <w:r w:rsidRPr="003C122D">
              <w:t>Na sentença ora apelada, o juízo de primeiro grau julgou [procedente/improcedente] o pedido formulado, fundamentando-se em [resumir a fundamentação principal da sentença, como: "suposta ausência de provas da relação contratual entre as partes"].</w:t>
            </w:r>
            <w:r>
              <w:t xml:space="preserve"> Na ocasião, o juiz....</w:t>
            </w:r>
          </w:p>
        </w:tc>
      </w:tr>
      <w:tr w:rsidR="006E062A" w:rsidRPr="00BC13FC" w14:paraId="64570B07" w14:textId="77777777" w:rsidTr="00515FA1">
        <w:trPr>
          <w:trHeight w:val="333"/>
        </w:trPr>
        <w:tc>
          <w:tcPr>
            <w:tcW w:w="2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8792A" w14:textId="77777777" w:rsidR="006E062A" w:rsidRDefault="006E062A" w:rsidP="00515FA1">
            <w:pPr>
              <w:pStyle w:val="3Subttulo"/>
              <w:spacing w:after="0"/>
              <w:jc w:val="center"/>
              <w:rPr>
                <w:noProof/>
              </w:rPr>
            </w:pPr>
          </w:p>
        </w:tc>
        <w:tc>
          <w:tcPr>
            <w:tcW w:w="5953" w:type="dxa"/>
          </w:tcPr>
          <w:p w14:paraId="2AED154E" w14:textId="77777777" w:rsidR="006E062A" w:rsidRPr="00BC13FC" w:rsidRDefault="006E062A" w:rsidP="00515FA1">
            <w:pPr>
              <w:pStyle w:val="Bulletstabela"/>
              <w:spacing w:before="0" w:after="0"/>
              <w:ind w:firstLine="0"/>
            </w:pPr>
          </w:p>
        </w:tc>
      </w:tr>
      <w:tr w:rsidR="006E062A" w:rsidRPr="00BC13FC" w14:paraId="5405CD61" w14:textId="77777777" w:rsidTr="006E062A">
        <w:trPr>
          <w:trHeight w:val="2061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E5DF"/>
            <w:vAlign w:val="center"/>
          </w:tcPr>
          <w:p w14:paraId="7A4F067F" w14:textId="77777777" w:rsidR="006E062A" w:rsidRPr="00106E50" w:rsidRDefault="006E062A" w:rsidP="00515FA1">
            <w:pPr>
              <w:pStyle w:val="Tabela"/>
              <w:spacing w:before="0" w:after="0"/>
            </w:pPr>
            <w:r w:rsidRPr="006E062A">
              <w:rPr>
                <w:color w:val="000000" w:themeColor="text1"/>
              </w:rPr>
              <w:t>Razões para reforma</w:t>
            </w:r>
          </w:p>
        </w:tc>
        <w:tc>
          <w:tcPr>
            <w:tcW w:w="5953" w:type="dxa"/>
            <w:tcBorders>
              <w:left w:val="single" w:sz="4" w:space="0" w:color="auto"/>
            </w:tcBorders>
          </w:tcPr>
          <w:p w14:paraId="44B9391D" w14:textId="77777777" w:rsidR="006E062A" w:rsidRPr="0093286A" w:rsidRDefault="006E062A" w:rsidP="006E062A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E12BB7">
              <w:rPr>
                <w:b/>
                <w:bCs/>
              </w:rPr>
              <w:t>Não fixou</w:t>
            </w:r>
            <w:r w:rsidRPr="0093286A">
              <w:t xml:space="preserve"> termo inicial dos cálculos.</w:t>
            </w:r>
          </w:p>
          <w:p w14:paraId="10D0D47F" w14:textId="77777777" w:rsidR="006E062A" w:rsidRPr="0093286A" w:rsidRDefault="006E062A" w:rsidP="006E062A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E12BB7">
              <w:rPr>
                <w:b/>
                <w:bCs/>
              </w:rPr>
              <w:t>Deixou de se manifestar</w:t>
            </w:r>
            <w:r w:rsidRPr="0093286A">
              <w:t xml:space="preserve"> acerca de pedido de indenização por dano moral.</w:t>
            </w:r>
          </w:p>
          <w:p w14:paraId="3674C023" w14:textId="77777777" w:rsidR="006E062A" w:rsidRPr="00F75CFD" w:rsidRDefault="006E062A" w:rsidP="006E062A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E12BB7">
              <w:rPr>
                <w:b/>
                <w:bCs/>
              </w:rPr>
              <w:t>Julgou contrariamente à prova</w:t>
            </w:r>
            <w:r>
              <w:t xml:space="preserve"> testemunhal e documental</w:t>
            </w:r>
          </w:p>
          <w:p w14:paraId="37FBDACD" w14:textId="77777777" w:rsidR="006E062A" w:rsidRPr="00BC13FC" w:rsidRDefault="006E062A" w:rsidP="006E062A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E12BB7">
              <w:rPr>
                <w:b/>
                <w:bCs/>
              </w:rPr>
              <w:t>Julgou matéria de direito em dissonância à jurisprudência</w:t>
            </w:r>
            <w:r>
              <w:t xml:space="preserve"> prevalente do Tribunal.</w:t>
            </w:r>
          </w:p>
        </w:tc>
      </w:tr>
    </w:tbl>
    <w:p w14:paraId="7DA4D315" w14:textId="77777777" w:rsidR="006E062A" w:rsidRDefault="006E062A" w:rsidP="006E062A"/>
    <w:p w14:paraId="3742CC75" w14:textId="77777777" w:rsidR="006E062A" w:rsidRDefault="006E062A" w:rsidP="006E062A">
      <w:pPr>
        <w:pStyle w:val="2Ttulo"/>
        <w:numPr>
          <w:ilvl w:val="0"/>
          <w:numId w:val="0"/>
        </w:numPr>
        <w:ind w:left="567"/>
      </w:pPr>
    </w:p>
    <w:p w14:paraId="18AA79DA" w14:textId="77777777" w:rsidR="006E062A" w:rsidRPr="00F957B3" w:rsidRDefault="006E062A" w:rsidP="006E062A">
      <w:pPr>
        <w:spacing w:before="360" w:after="240"/>
        <w:ind w:right="-1"/>
        <w:jc w:val="center"/>
        <w:rPr>
          <w:rFonts w:ascii="Goudy Old Style" w:hAnsi="Goudy Old Style" w:cs="Segoe UI Semilight"/>
          <w:i/>
          <w:iCs/>
          <w:lang w:val="pt-BR"/>
          <w14:numForm w14:val="lining"/>
        </w:rPr>
      </w:pPr>
      <w:r w:rsidRPr="00F957B3">
        <w:rPr>
          <w:rFonts w:ascii="Segoe UI" w:hAnsi="Segoe UI" w:cs="Segoe UI"/>
          <w:b/>
          <w:bCs/>
          <w:lang w:val="pt-BR"/>
          <w14:numForm w14:val="lining"/>
        </w:rPr>
        <w:t>Ao Tribunal de Justiça do Estado do Rio de Janeiro</w:t>
      </w:r>
      <w:r w:rsidRPr="00F957B3">
        <w:rPr>
          <w:rFonts w:ascii="Segoe UI Semilight" w:hAnsi="Segoe UI Semilight" w:cs="Segoe UI Semilight"/>
          <w:sz w:val="22"/>
          <w:szCs w:val="22"/>
          <w:lang w:val="pt-BR"/>
          <w14:numForm w14:val="lining"/>
        </w:rPr>
        <w:br/>
      </w:r>
      <w:r w:rsidRPr="00F957B3">
        <w:rPr>
          <w:rFonts w:ascii="Sitka Text" w:hAnsi="Sitka Text" w:cs="Segoe UI Semilight"/>
          <w:i/>
          <w:iCs/>
          <w:lang w:val="pt-BR"/>
          <w14:numForm w14:val="lining"/>
        </w:rPr>
        <w:t>processo 0001234-56.2022.8.19.0099</w:t>
      </w:r>
    </w:p>
    <w:p w14:paraId="5F114F66" w14:textId="77777777" w:rsidR="006E062A" w:rsidRPr="00BE7EE6" w:rsidRDefault="006E062A" w:rsidP="006E062A">
      <w:pPr>
        <w:spacing w:before="600" w:after="0"/>
        <w:ind w:right="-1"/>
        <w:rPr>
          <w:rFonts w:ascii="Sitka Text" w:hAnsi="Sitka Text" w:cs="Segoe UI"/>
          <w:sz w:val="22"/>
          <w:szCs w:val="22"/>
          <w:lang w:val="pt-BR"/>
          <w14:numForm w14:val="lining"/>
        </w:rPr>
      </w:pPr>
      <w:r w:rsidRPr="00BE7EE6">
        <w:rPr>
          <w:rFonts w:ascii="Sitka Text" w:hAnsi="Sitka Text" w:cs="Segoe UI"/>
          <w:sz w:val="22"/>
          <w:szCs w:val="22"/>
          <w:lang w:val="pt-BR"/>
          <w14:numForm w14:val="lining"/>
        </w:rPr>
        <w:t>Apelante: João da Silva</w:t>
      </w:r>
    </w:p>
    <w:p w14:paraId="361FE687" w14:textId="77777777" w:rsidR="006E062A" w:rsidRPr="00BE7EE6" w:rsidRDefault="006E062A" w:rsidP="006E062A">
      <w:pPr>
        <w:spacing w:before="0" w:after="720"/>
        <w:ind w:right="-1"/>
        <w:rPr>
          <w:rFonts w:ascii="Sitka Text" w:hAnsi="Sitka Text" w:cs="Segoe UI"/>
          <w:sz w:val="22"/>
          <w:szCs w:val="22"/>
          <w:lang w:val="pt-BR"/>
          <w14:numForm w14:val="lining"/>
        </w:rPr>
      </w:pPr>
      <w:r w:rsidRPr="00BE7EE6">
        <w:rPr>
          <w:rFonts w:ascii="Sitka Text" w:hAnsi="Sitka Text" w:cs="Segoe UI"/>
          <w:sz w:val="22"/>
          <w:szCs w:val="22"/>
          <w:lang w:val="pt-BR"/>
          <w14:numForm w14:val="lining"/>
        </w:rPr>
        <w:t>Apelados: Estado do Rio de Janeiro; Fundação Gertrudes Vargem</w:t>
      </w:r>
    </w:p>
    <w:p w14:paraId="00DBA728" w14:textId="77777777" w:rsidR="006E062A" w:rsidRPr="00F957B3" w:rsidRDefault="006E062A" w:rsidP="006E062A">
      <w:pPr>
        <w:pBdr>
          <w:bottom w:val="single" w:sz="4" w:space="1" w:color="auto"/>
        </w:pBdr>
        <w:spacing w:before="480" w:after="240"/>
        <w:jc w:val="center"/>
        <w:rPr>
          <w:rFonts w:ascii="Segoe UI" w:hAnsi="Segoe UI" w:cs="Segoe UI"/>
          <w:b/>
          <w:bCs/>
          <w:smallCaps/>
          <w:spacing w:val="14"/>
          <w:lang w:val="pt-BR"/>
          <w14:numForm w14:val="lining"/>
        </w:rPr>
      </w:pPr>
      <w:r w:rsidRPr="00F957B3">
        <w:rPr>
          <w:rFonts w:ascii="Segoe UI" w:hAnsi="Segoe UI" w:cs="Segoe UI"/>
          <w:b/>
          <w:bCs/>
          <w:smallCaps/>
          <w:spacing w:val="14"/>
          <w:lang w:val="pt-BR"/>
          <w14:numForm w14:val="lining"/>
        </w:rPr>
        <w:t>RAZÕES DE APELAÇÃO</w:t>
      </w:r>
    </w:p>
    <w:p w14:paraId="05A86268" w14:textId="77777777" w:rsidR="006E062A" w:rsidRDefault="006E062A" w:rsidP="006E062A">
      <w:pPr>
        <w:pStyle w:val="2Ttulo"/>
      </w:pPr>
      <w:r>
        <w:t>SÍNTESE DO PROCESSO</w:t>
      </w:r>
    </w:p>
    <w:p w14:paraId="27D3DE17" w14:textId="77777777" w:rsidR="006E062A" w:rsidRPr="00EA7163" w:rsidRDefault="006E062A" w:rsidP="006E062A">
      <w:pPr>
        <w:pStyle w:val="3Subttulo"/>
      </w:pPr>
      <w:r w:rsidRPr="00EA7163">
        <w:t>Breve e necessária contextualização</w:t>
      </w:r>
    </w:p>
    <w:p w14:paraId="05FBE113" w14:textId="61C0F56C" w:rsidR="006E062A" w:rsidRDefault="00D12C33" w:rsidP="006E062A">
      <w:pPr>
        <w:pStyle w:val="1Pargra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448785" wp14:editId="5A27007D">
                <wp:simplePos x="0" y="0"/>
                <wp:positionH relativeFrom="margin">
                  <wp:align>center</wp:align>
                </wp:positionH>
                <wp:positionV relativeFrom="paragraph">
                  <wp:posOffset>1418220</wp:posOffset>
                </wp:positionV>
                <wp:extent cx="5661660" cy="827590"/>
                <wp:effectExtent l="0" t="0" r="0" b="0"/>
                <wp:wrapNone/>
                <wp:docPr id="2041478126" name="Retângulo: Cantos Arredondados 2041478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660" cy="827590"/>
                        </a:xfrm>
                        <a:prstGeom prst="roundRect">
                          <a:avLst>
                            <a:gd name="adj" fmla="val 10212"/>
                          </a:avLst>
                        </a:prstGeom>
                        <a:solidFill>
                          <a:srgbClr val="E4E5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AC8DF" id="Retângulo: Cantos Arredondados 2041478126" o:spid="_x0000_s1026" style="position:absolute;margin-left:0;margin-top:111.65pt;width:445.8pt;height:65.1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66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" fillcolor="#e4e5df" stroked="f" strokeweight="2pt">
                <w10:wrap anchorx="margin"/>
              </v:roundrect>
            </w:pict>
          </mc:Fallback>
        </mc:AlternateContent>
      </w:r>
      <w:r w:rsidR="006E062A" w:rsidRPr="00B36497">
        <w:t>Trata-se de ação [resumir a natureza da ação e o objeto principal, por exemplo: "de cobrança, visando ao pagamento de valores decorrentes de contrato firmado entre as partes"]. Na sentença ora apelada, o juízo de primeiro grau julgou [procedente/improcedente] o pedido formulado, fundamentando-se em [resumir a fundamentação principal da sentença, como: "suposta ausência de provas da relação contratual entre as partes"].</w:t>
      </w:r>
    </w:p>
    <w:p w14:paraId="2AF63962" w14:textId="0B8AAAA3" w:rsidR="006E062A" w:rsidRDefault="006E062A" w:rsidP="006E062A">
      <w:pPr>
        <w:pStyle w:val="1Pargrafo"/>
        <w:rPr>
          <w:rFonts w:ascii="Arial Narrow" w:hAnsi="Arial Narrow" w:cstheme="minorBidi"/>
          <w:sz w:val="18"/>
          <w:szCs w:val="18"/>
        </w:rPr>
      </w:pPr>
      <w:r w:rsidRPr="00325647">
        <w:t>A parte apelante entende que a sentença deve ser reformada, pois não analisou de forma adequada [indicar o ponto principal, como: "as provas juntadas aos autos" ou "os argumentos centrais expostos na inicial"].</w:t>
      </w:r>
    </w:p>
    <w:p w14:paraId="43042B85" w14:textId="77777777" w:rsidR="006E062A" w:rsidRPr="00DB764C" w:rsidRDefault="006E062A" w:rsidP="006E062A">
      <w:pPr>
        <w:pStyle w:val="2Ttulo"/>
      </w:pPr>
      <w:r>
        <w:t>DOS FUNDAMENTOS PARA REFORMA DA SENTENÇA</w:t>
      </w:r>
    </w:p>
    <w:p w14:paraId="12067761" w14:textId="77777777" w:rsidR="006E062A" w:rsidRDefault="006E062A" w:rsidP="006E062A">
      <w:pPr>
        <w:pStyle w:val="3Subttulo"/>
      </w:pPr>
      <w:r w:rsidRPr="00B36497">
        <w:t>Erro na valoração de provas, entre outros</w:t>
      </w:r>
    </w:p>
    <w:p w14:paraId="1D1E8F2B" w14:textId="77777777" w:rsidR="006E062A" w:rsidRDefault="006E062A" w:rsidP="006E062A">
      <w:pPr>
        <w:pStyle w:val="31Subttulointermedirio"/>
      </w:pPr>
      <w:r>
        <w:t>Erro na Valoração das Provas</w:t>
      </w:r>
    </w:p>
    <w:p w14:paraId="386730AD" w14:textId="77777777" w:rsidR="006E062A" w:rsidRDefault="006E062A" w:rsidP="006E062A">
      <w:pPr>
        <w:pStyle w:val="1Pargrafo"/>
        <w:spacing w:before="360"/>
      </w:pPr>
      <w:r>
        <w:t>O juízo de primeiro grau incorreu em erro ao valorizar as provas dos autos. A documentação apresentada pela parte apelante comprova de forma inequívoca [indicar o fato comprovado, por exemplo: "o cumprimento das obrigações contratuais" ou "a existência do débito questionado"]. Contudo, tais elementos foram desconsiderados sem justificativa adequada.</w:t>
      </w:r>
    </w:p>
    <w:p w14:paraId="69C31E55" w14:textId="77777777" w:rsidR="006E062A" w:rsidRDefault="006E062A" w:rsidP="006E062A">
      <w:pPr>
        <w:pStyle w:val="31Subttulointermedirio"/>
      </w:pPr>
      <w:r>
        <w:lastRenderedPageBreak/>
        <w:t>Omissão na Análise de Pontos Relevantes</w:t>
      </w:r>
    </w:p>
    <w:p w14:paraId="7D6F99A3" w14:textId="77777777" w:rsidR="006E062A" w:rsidRDefault="006E062A" w:rsidP="006E062A">
      <w:pPr>
        <w:pStyle w:val="1Pargrafo"/>
        <w:spacing w:before="360"/>
      </w:pPr>
      <w:r>
        <w:t>A sentença deixou de apreciar pontos fundamentais para a solução da lide, como [indicar o ponto omitido, por exemplo: "a existência de pagamento parcial reconhecido pela parte contrária"]. Tal omissão compromete a justiça da decisão, sendo necessária sua análise em sede de apelação.</w:t>
      </w:r>
    </w:p>
    <w:p w14:paraId="3D65FE99" w14:textId="77777777" w:rsidR="006E062A" w:rsidRDefault="006E062A" w:rsidP="006E062A">
      <w:pPr>
        <w:pStyle w:val="31Subttulointermedirio"/>
      </w:pPr>
      <w:r>
        <w:t>Erro de Interpretação Jurídica</w:t>
      </w:r>
    </w:p>
    <w:p w14:paraId="0CE4FB24" w14:textId="77777777" w:rsidR="006E062A" w:rsidRPr="00754164" w:rsidRDefault="006E062A" w:rsidP="006E062A">
      <w:pPr>
        <w:pStyle w:val="1Pargrafo"/>
        <w:spacing w:before="360"/>
      </w:pPr>
      <w:r>
        <w:t>A decisão baseou-se em interpretação equivocada dos dispositivos legais aplicáveis ao caso. O entendimento adotado pelo juízo afronta o disposto no [indicar dispositivo aplicável, por exemplo: "art. 389 do Código Civil, que prevê a obrigação de indenizar pelos prejuízos decorrentes do inadimplemento contratual"].</w:t>
      </w:r>
    </w:p>
    <w:p w14:paraId="47835976" w14:textId="77777777" w:rsidR="006E062A" w:rsidRDefault="006E062A" w:rsidP="006E062A">
      <w:pPr>
        <w:pStyle w:val="2Ttulo"/>
      </w:pPr>
      <w:r>
        <w:t>PEDIDOS</w:t>
      </w:r>
    </w:p>
    <w:p w14:paraId="150BE55A" w14:textId="77777777" w:rsidR="006E062A" w:rsidRDefault="006E062A" w:rsidP="006E062A">
      <w:pPr>
        <w:pStyle w:val="3Subttulo"/>
      </w:pPr>
      <w:r>
        <w:t>Diante do exposto, requer-se:</w:t>
      </w:r>
    </w:p>
    <w:p w14:paraId="046A6D3D" w14:textId="77777777" w:rsidR="006E062A" w:rsidRDefault="006E062A" w:rsidP="006E062A">
      <w:pPr>
        <w:pStyle w:val="5Listaalfabtica"/>
      </w:pPr>
      <w:r>
        <w:t>O recebimento e processamento do presente recurso, com a remessa dos autos ao Egrégio Tribunal de Justiça;</w:t>
      </w:r>
    </w:p>
    <w:p w14:paraId="01ED71D7" w14:textId="77777777" w:rsidR="006E062A" w:rsidRDefault="006E062A" w:rsidP="006E062A">
      <w:pPr>
        <w:pStyle w:val="5Listaalfabtica"/>
      </w:pPr>
      <w:r w:rsidRPr="00D12C33">
        <w:rPr>
          <w:b/>
          <w:bCs/>
        </w:rPr>
        <w:t>A reforma integral da sentença recorrida,</w:t>
      </w:r>
      <w:r>
        <w:t xml:space="preserve"> para que sejam acolhidos os pedidos formulados pela parte apelante, ou, subsidiariamente, a realização de nova análise do mérito;</w:t>
      </w:r>
    </w:p>
    <w:p w14:paraId="0D34ECD2" w14:textId="77777777" w:rsidR="006E062A" w:rsidRDefault="006E062A" w:rsidP="006E062A">
      <w:pPr>
        <w:pStyle w:val="5Listaalfabtica"/>
      </w:pPr>
      <w:r>
        <w:t>A condenação da parte apelada ao pagamento das custas processuais e honorários advocatícios, nos termos do artigo 85 do CPC.</w:t>
      </w:r>
    </w:p>
    <w:p w14:paraId="426DF21C" w14:textId="77777777" w:rsidR="006E062A" w:rsidRDefault="006E062A" w:rsidP="006E062A">
      <w:pPr>
        <w:pStyle w:val="5Listaalfabtica"/>
      </w:pPr>
      <w:r>
        <w:t>Por fim, requer-se a concessão de todos os meios de prova admitidos em direito, incluindo sustentação oral, caso necessário, para melhor esclarecimento da matéria debatida.</w:t>
      </w:r>
    </w:p>
    <w:p w14:paraId="148B8EDC" w14:textId="0EEDE106" w:rsidR="0095338C" w:rsidRPr="002F2589" w:rsidRDefault="0095338C" w:rsidP="00380F7A">
      <w:pPr>
        <w:pStyle w:val="1Pargrafo"/>
        <w:ind w:firstLine="0"/>
      </w:pPr>
    </w:p>
    <w:p w14:paraId="2B151A03" w14:textId="4B8EB814" w:rsidR="00070539" w:rsidRDefault="00070539" w:rsidP="00380F7A">
      <w:pPr>
        <w:pStyle w:val="1Pargrafo"/>
      </w:pPr>
      <w:r>
        <w:t xml:space="preserve">Nestes </w:t>
      </w:r>
      <w:r w:rsidR="006E062A">
        <w:t>t</w:t>
      </w:r>
      <w:r>
        <w:t>ermos,</w:t>
      </w:r>
    </w:p>
    <w:p w14:paraId="6393C227" w14:textId="4C19EE16" w:rsidR="00070539" w:rsidRPr="006E062A" w:rsidRDefault="006E062A" w:rsidP="00380F7A">
      <w:pPr>
        <w:pStyle w:val="1Pargrafo"/>
        <w:rPr>
          <w:b/>
          <w:bCs/>
        </w:rPr>
      </w:pPr>
      <w:r w:rsidRPr="00D852C3">
        <w:rPr>
          <w:noProof/>
        </w:rPr>
        <w:drawing>
          <wp:anchor distT="0" distB="0" distL="114300" distR="114300" simplePos="0" relativeHeight="251512832" behindDoc="0" locked="0" layoutInCell="1" allowOverlap="1" wp14:anchorId="72253560" wp14:editId="6017728D">
            <wp:simplePos x="0" y="0"/>
            <wp:positionH relativeFrom="margin">
              <wp:posOffset>3789680</wp:posOffset>
            </wp:positionH>
            <wp:positionV relativeFrom="paragraph">
              <wp:posOffset>245488</wp:posOffset>
            </wp:positionV>
            <wp:extent cx="1510665" cy="543560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539" w:rsidRPr="006E062A">
        <w:rPr>
          <w:b/>
          <w:bCs/>
        </w:rPr>
        <w:t xml:space="preserve">Pede </w:t>
      </w:r>
      <w:r>
        <w:rPr>
          <w:b/>
          <w:bCs/>
        </w:rPr>
        <w:t>d</w:t>
      </w:r>
      <w:r w:rsidR="00070539" w:rsidRPr="006E062A">
        <w:rPr>
          <w:b/>
          <w:bCs/>
        </w:rPr>
        <w:t>eferimento.</w:t>
      </w:r>
    </w:p>
    <w:p w14:paraId="152F576A" w14:textId="011EDA7B" w:rsidR="00070539" w:rsidRPr="006E062A" w:rsidRDefault="00D12C33" w:rsidP="00380F7A">
      <w:pPr>
        <w:pStyle w:val="1Pargrafo"/>
        <w:rPr>
          <w:i/>
          <w:iCs/>
        </w:rPr>
      </w:pPr>
      <w:r w:rsidRPr="00D852C3">
        <w:rPr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18C6162F">
                <wp:simplePos x="0" y="0"/>
                <wp:positionH relativeFrom="margin">
                  <wp:posOffset>3761740</wp:posOffset>
                </wp:positionH>
                <wp:positionV relativeFrom="paragraph">
                  <wp:posOffset>329565</wp:posOffset>
                </wp:positionV>
                <wp:extent cx="1518920" cy="541655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69760388" w:rsidR="00222002" w:rsidRPr="007C3B8A" w:rsidRDefault="00F00826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Nome do advogado</w:t>
                            </w:r>
                          </w:p>
                          <w:p w14:paraId="47D4E99D" w14:textId="532A5201" w:rsidR="00222002" w:rsidRPr="007C3B8A" w:rsidRDefault="00F00826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UF</w:t>
                            </w:r>
                            <w:r w:rsidR="00222002" w:rsidRPr="007C3B8A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 xml:space="preserve"> 17854</w:t>
                            </w:r>
                            <w:r w:rsidR="002D2336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26" style="position:absolute;left:0;text-align:left;margin-left:296.2pt;margin-top:25.95pt;width:119.6pt;height:42.6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" filled="f" stroked="f" strokeweight="2pt">
                <v:textbox>
                  <w:txbxContent>
                    <w:p w14:paraId="3869C482" w14:textId="69760388" w:rsidR="00222002" w:rsidRPr="007C3B8A" w:rsidRDefault="00F00826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Nome do advogado</w:t>
                      </w:r>
                    </w:p>
                    <w:p w14:paraId="47D4E99D" w14:textId="532A5201" w:rsidR="00222002" w:rsidRPr="007C3B8A" w:rsidRDefault="00F00826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UF</w:t>
                      </w:r>
                      <w:r w:rsidR="00222002" w:rsidRPr="007C3B8A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 xml:space="preserve"> 17854</w:t>
                      </w:r>
                      <w:r w:rsidR="002D2336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0539" w:rsidRPr="006E062A">
        <w:rPr>
          <w:i/>
          <w:iCs/>
        </w:rPr>
        <w:t xml:space="preserve">Cidade, </w:t>
      </w:r>
      <w:r w:rsidR="00380F7A" w:rsidRPr="006E062A">
        <w:rPr>
          <w:i/>
          <w:iCs/>
        </w:rPr>
        <w:fldChar w:fldCharType="begin"/>
      </w:r>
      <w:r w:rsidR="00380F7A" w:rsidRPr="006E062A">
        <w:rPr>
          <w:i/>
          <w:iCs/>
        </w:rPr>
        <w:instrText xml:space="preserve"> TIME \@ "d' de 'MMMM' de 'yyyy" </w:instrText>
      </w:r>
      <w:r w:rsidR="00380F7A" w:rsidRPr="006E062A">
        <w:rPr>
          <w:i/>
          <w:iCs/>
        </w:rPr>
        <w:fldChar w:fldCharType="separate"/>
      </w:r>
      <w:r w:rsidR="006E062A" w:rsidRPr="006E062A">
        <w:rPr>
          <w:i/>
          <w:iCs/>
          <w:noProof/>
        </w:rPr>
        <w:t>29 de janeiro de 2025</w:t>
      </w:r>
      <w:r w:rsidR="00380F7A" w:rsidRPr="006E062A">
        <w:rPr>
          <w:i/>
          <w:iCs/>
        </w:rPr>
        <w:fldChar w:fldCharType="end"/>
      </w:r>
      <w:r w:rsidR="00070539" w:rsidRPr="006E062A">
        <w:rPr>
          <w:i/>
          <w:iCs/>
        </w:rPr>
        <w:t>.</w:t>
      </w:r>
    </w:p>
    <w:p w14:paraId="7CA015F3" w14:textId="43C1E945" w:rsidR="00CF3A79" w:rsidRPr="00D852C3" w:rsidRDefault="00CF3A79" w:rsidP="00380F7A">
      <w:pPr>
        <w:pStyle w:val="1Pargrafo"/>
      </w:pPr>
      <w:bookmarkStart w:id="0" w:name="section"/>
      <w:bookmarkEnd w:id="0"/>
    </w:p>
    <w:sectPr w:rsidR="00CF3A79" w:rsidRPr="00D852C3" w:rsidSect="00B64C4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40EA" w14:textId="77777777" w:rsidR="008F15D1" w:rsidRDefault="008F15D1" w:rsidP="00BC2524">
      <w:pPr>
        <w:spacing w:before="0" w:after="0"/>
      </w:pPr>
      <w:r>
        <w:separator/>
      </w:r>
    </w:p>
  </w:endnote>
  <w:endnote w:type="continuationSeparator" w:id="0">
    <w:p w14:paraId="41CF1542" w14:textId="77777777" w:rsidR="008F15D1" w:rsidRDefault="008F15D1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F79EA34B-A670-4C5D-AD85-D44A5E057C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FCE419D-CCBB-4184-8077-C47F63F2CEBB}"/>
    <w:embedBold r:id="rId3" w:fontKey="{487C7265-D7E2-4EDF-AF16-9574E107A63C}"/>
    <w:embedItalic r:id="rId4" w:fontKey="{8E8E5CCF-C4B4-4CE3-81A1-2C7D1DF0CD3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D6B36C7A-2951-4950-A527-219A8D5411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832FEDE-E6F2-4E06-A5D8-0EFA38EF10F2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84EE9777-AD05-4E2E-8239-2FB7AA0D21AD}"/>
    <w:embedBold r:id="rId8" w:fontKey="{848CC2AF-E4D5-4815-BE44-1E6F486DA789}"/>
    <w:embedItalic r:id="rId9" w:fontKey="{9653666A-9A51-4E8D-87C0-BFD2EA315189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FE33D11E-45BB-44B7-86BE-4D265776ED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5257864-7BCF-4BA0-897D-77D7EDBD26FF}"/>
    <w:embedBold r:id="rId12" w:fontKey="{5DD5CDA9-18D6-422A-8907-CC45ED68E570}"/>
    <w:embedItalic r:id="rId13" w:fontKey="{77DC23F5-F4C5-425B-942E-6116A72A83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984B7ED2-9A5A-4D3C-8128-DB1302C6DCF3}"/>
    <w:embedBold r:id="rId15" w:fontKey="{1BDC76DF-1FB2-4D15-AB4D-CF35C0D9C7DF}"/>
    <w:embedItalic r:id="rId16" w:fontKey="{12D3CBA0-8012-4766-B0A1-74625B432A8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80665A22-4073-4DB9-903D-CB2D29004D44}"/>
    <w:embedBold r:id="rId18" w:fontKey="{14258612-FD28-45B8-9B24-BB76DFA3CFC7}"/>
    <w:embedItalic r:id="rId19" w:fontKey="{3B9236C6-66E9-46CD-939A-B31CF3C1425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F1F56CE3-E9D9-46A6-B1F9-A6DE6DD99FDD}"/>
    <w:embedBold r:id="rId21" w:fontKey="{59B5A83F-01B2-47BF-8F3D-9E70CE261DB1}"/>
    <w:embedItalic r:id="rId22" w:fontKey="{46088D6F-A9AB-4D36-A779-7ABC99C54108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941AC7A9-C6A6-4BEA-8F0E-E5532ADCE867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Italic r:id="rId24" w:fontKey="{D2D65A15-5BDC-4FFA-A82A-F60CD5DDF54C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5" w:fontKey="{0C9E58A0-AD9D-4608-BABB-3904918983FA}"/>
    <w:embedItalic r:id="rId26" w:fontKey="{77F8631B-C7C9-4360-A27E-07272354F3F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7" w:fontKey="{8F162C4F-B828-40FB-87C3-5ACB229141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8" w:fontKey="{501230B6-C3D4-4CE7-99C2-D81BED51F4F3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29" w:fontKey="{5723C5A9-DEE5-43C6-920A-34B78A136DDC}"/>
    <w:embedBold r:id="rId30" w:fontKey="{A9CAB615-EE17-4C32-91D6-FB2CDB95B4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8F9F" w14:textId="5466A9CB" w:rsidR="00F11CD5" w:rsidRDefault="00380F7A" w:rsidP="00F11CD5">
    <w:pPr>
      <w:pStyle w:val="Rodap"/>
    </w:pPr>
    <w:r w:rsidRPr="0073572A">
      <w:rPr>
        <w:rFonts w:ascii="Arial" w:hAnsi="Arial" w:cs="Arial"/>
        <w:noProof/>
        <w:color w:val="000000"/>
        <w:sz w:val="22"/>
        <w:szCs w:val="22"/>
        <w14:numForm w14:val="lining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B4004CB" wp14:editId="40AB41A4">
              <wp:simplePos x="0" y="0"/>
              <wp:positionH relativeFrom="margin">
                <wp:posOffset>-104140</wp:posOffset>
              </wp:positionH>
              <wp:positionV relativeFrom="paragraph">
                <wp:posOffset>-187960</wp:posOffset>
              </wp:positionV>
              <wp:extent cx="5051425" cy="309880"/>
              <wp:effectExtent l="0" t="0" r="0" b="0"/>
              <wp:wrapNone/>
              <wp:docPr id="412140533" name="Caixa de Texto 412140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1425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64B8BC" w14:textId="77777777" w:rsidR="00380F7A" w:rsidRPr="00E732E8" w:rsidRDefault="00380F7A" w:rsidP="00380F7A">
                          <w:pPr>
                            <w:spacing w:before="0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18"/>
                              <w:szCs w:val="18"/>
                            </w:rPr>
                            <w:t>www.seusite.com.br</w:t>
                          </w:r>
                          <w:r w:rsidRPr="009D3FA7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9D3FA7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</w:t>
                          </w:r>
                          <w:r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completo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@seu</w:t>
                          </w:r>
                          <w:r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provedor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7D0FE806" w14:textId="77777777" w:rsidR="00380F7A" w:rsidRPr="00532907" w:rsidRDefault="00380F7A" w:rsidP="00380F7A">
                          <w:pPr>
                            <w:spacing w:before="0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6452550" w14:textId="77777777" w:rsidR="00380F7A" w:rsidRPr="00496E23" w:rsidRDefault="00380F7A" w:rsidP="00380F7A">
                          <w:pPr>
                            <w:spacing w:before="0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004CB" id="_x0000_t202" coordsize="21600,21600" o:spt="202" path="m,l,21600r21600,l21600,xe">
              <v:stroke joinstyle="miter"/>
              <v:path gradientshapeok="t" o:connecttype="rect"/>
            </v:shapetype>
            <v:shape id="Caixa de Texto 412140533" o:spid="_x0000_s1027" type="#_x0000_t202" style="position:absolute;margin-left:-8.2pt;margin-top:-14.8pt;width:397.75pt;height:24.4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RBGAIAACw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" filled="f" stroked="f" strokeweight=".5pt">
              <v:textbox>
                <w:txbxContent>
                  <w:p w14:paraId="5264B8BC" w14:textId="77777777" w:rsidR="00380F7A" w:rsidRPr="00E732E8" w:rsidRDefault="00380F7A" w:rsidP="00380F7A">
                    <w:pPr>
                      <w:spacing w:before="0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18"/>
                        <w:szCs w:val="18"/>
                      </w:rPr>
                      <w:t>www.seusite.com.br</w:t>
                    </w:r>
                    <w:r w:rsidRPr="009D3FA7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9D3FA7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</w:t>
                    </w:r>
                    <w:r w:rsidRP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</w:t>
                    </w:r>
                    <w:r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completo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@seu</w:t>
                    </w:r>
                    <w:r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provedor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7D0FE806" w14:textId="77777777" w:rsidR="00380F7A" w:rsidRPr="00532907" w:rsidRDefault="00380F7A" w:rsidP="00380F7A">
                    <w:pPr>
                      <w:spacing w:before="0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6452550" w14:textId="77777777" w:rsidR="00380F7A" w:rsidRPr="00496E23" w:rsidRDefault="00380F7A" w:rsidP="00380F7A">
                    <w:pPr>
                      <w:spacing w:before="0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3E740F83" wp14:editId="75B05BE1">
              <wp:simplePos x="0" y="0"/>
              <wp:positionH relativeFrom="rightMargin">
                <wp:posOffset>-2540</wp:posOffset>
              </wp:positionH>
              <wp:positionV relativeFrom="paragraph">
                <wp:posOffset>-169545</wp:posOffset>
              </wp:positionV>
              <wp:extent cx="869315" cy="232410"/>
              <wp:effectExtent l="0" t="0" r="6985" b="0"/>
              <wp:wrapNone/>
              <wp:docPr id="507396934" name="Caixa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315" cy="2324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2825F6" w14:textId="77777777" w:rsidR="00380F7A" w:rsidRPr="00F37A9F" w:rsidRDefault="00380F7A" w:rsidP="00380F7A">
                          <w:pPr>
                            <w:spacing w:before="0" w:after="0"/>
                            <w:jc w:val="right"/>
                            <w:rPr>
                              <w:rFonts w:ascii="Gill Sans MT" w:hAnsi="Gill Sans M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t xml:space="preserve">Página </w: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begin"/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instrText>PAGE   \* MERGEFORMAT</w:instrTex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separate"/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t>2</w: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40F83" id="Caixa de Texto 30" o:spid="_x0000_s1028" type="#_x0000_t202" style="position:absolute;margin-left:-.2pt;margin-top:-13.35pt;width:68.45pt;height:18.3pt;z-index:251683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" fillcolor="white [3212]" stroked="f" strokeweight=".5pt">
              <v:textbox>
                <w:txbxContent>
                  <w:p w14:paraId="4D2825F6" w14:textId="77777777" w:rsidR="00380F7A" w:rsidRPr="00F37A9F" w:rsidRDefault="00380F7A" w:rsidP="00380F7A">
                    <w:pPr>
                      <w:spacing w:before="0" w:after="0"/>
                      <w:jc w:val="right"/>
                      <w:rPr>
                        <w:rFonts w:ascii="Gill Sans MT" w:hAnsi="Gill Sans MT"/>
                        <w:sz w:val="16"/>
                        <w:szCs w:val="16"/>
                      </w:rPr>
                    </w:pPr>
                    <w:r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t xml:space="preserve">Página </w: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begin"/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instrText>PAGE   \* MERGEFORMAT</w:instrTex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separate"/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t>2</w: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20B54FC6" wp14:editId="28DC6687">
              <wp:simplePos x="0" y="0"/>
              <wp:positionH relativeFrom="rightMargin">
                <wp:posOffset>865071</wp:posOffset>
              </wp:positionH>
              <wp:positionV relativeFrom="paragraph">
                <wp:posOffset>-106208</wp:posOffset>
              </wp:positionV>
              <wp:extent cx="6841490" cy="105410"/>
              <wp:effectExtent l="0" t="0" r="0" b="8890"/>
              <wp:wrapNone/>
              <wp:docPr id="830054386" name="Retângul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490" cy="105410"/>
                      </a:xfrm>
                      <a:prstGeom prst="rect">
                        <a:avLst/>
                      </a:prstGeom>
                      <a:solidFill>
                        <a:srgbClr val="E9E7DF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B5FC09" id="Retângulo 31" o:spid="_x0000_s1026" style="position:absolute;margin-left:68.1pt;margin-top:-8.35pt;width:538.7pt;height:8.3pt;z-index:25168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" fillcolor="#e9e7df" stroked="f"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A1E5" w14:textId="78DB4B97" w:rsidR="00224E6E" w:rsidRDefault="00380F7A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0FEFE2C2" wp14:editId="38B68D66">
              <wp:simplePos x="0" y="0"/>
              <wp:positionH relativeFrom="margin">
                <wp:align>center</wp:align>
              </wp:positionH>
              <wp:positionV relativeFrom="paragraph">
                <wp:posOffset>-160123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7C0C80" w14:textId="77777777" w:rsidR="00380F7A" w:rsidRPr="00E732E8" w:rsidRDefault="00380F7A" w:rsidP="00380F7A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5EF8502F" w14:textId="77777777" w:rsidR="00380F7A" w:rsidRPr="00532907" w:rsidRDefault="00380F7A" w:rsidP="00380F7A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7728F210" w14:textId="77777777" w:rsidR="00380F7A" w:rsidRPr="00496E23" w:rsidRDefault="00380F7A" w:rsidP="00380F7A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EFE2C2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9" type="#_x0000_t202" style="position:absolute;margin-left:0;margin-top:-12.6pt;width:482.9pt;height:24.4pt;z-index:251685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O9/QNnfAAAABwEAAA8AAAAAAAAAAAAAAAAAdAQAAGRycy9kb3ducmV2LnhtbFBL&#10;BQYAAAAABAAEAPMAAACABQAAAAA=&#10;" filled="f" stroked="f" strokeweight=".5pt">
              <v:textbox>
                <w:txbxContent>
                  <w:p w14:paraId="117C0C80" w14:textId="77777777" w:rsidR="00380F7A" w:rsidRPr="00E732E8" w:rsidRDefault="00380F7A" w:rsidP="00380F7A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5EF8502F" w14:textId="77777777" w:rsidR="00380F7A" w:rsidRPr="00532907" w:rsidRDefault="00380F7A" w:rsidP="00380F7A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7728F210" w14:textId="77777777" w:rsidR="00380F7A" w:rsidRPr="00496E23" w:rsidRDefault="00380F7A" w:rsidP="00380F7A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6E262" w14:textId="77777777" w:rsidR="008F15D1" w:rsidRDefault="008F15D1" w:rsidP="00BC2524">
      <w:pPr>
        <w:spacing w:before="0" w:after="0"/>
      </w:pPr>
      <w:r>
        <w:separator/>
      </w:r>
    </w:p>
  </w:footnote>
  <w:footnote w:type="continuationSeparator" w:id="0">
    <w:p w14:paraId="12592E9E" w14:textId="77777777" w:rsidR="008F15D1" w:rsidRDefault="008F15D1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723D" w14:textId="5D1995A2" w:rsidR="00380F7A" w:rsidRDefault="00380F7A">
    <w:pPr>
      <w:pStyle w:val="Cabealho"/>
    </w:pPr>
    <w:r>
      <w:rPr>
        <w:noProof/>
      </w:rPr>
      <w:drawing>
        <wp:anchor distT="0" distB="0" distL="114300" distR="114300" simplePos="0" relativeHeight="251689472" behindDoc="0" locked="0" layoutInCell="1" allowOverlap="1" wp14:anchorId="398E5CE4" wp14:editId="72390000">
          <wp:simplePos x="0" y="0"/>
          <wp:positionH relativeFrom="margin">
            <wp:posOffset>5295014</wp:posOffset>
          </wp:positionH>
          <wp:positionV relativeFrom="paragraph">
            <wp:posOffset>-160123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6A1383E7" w:rsidR="00902C4C" w:rsidRDefault="00380F7A">
    <w:pPr>
      <w:pStyle w:val="Cabealho"/>
    </w:pPr>
    <w:r>
      <w:rPr>
        <w:noProof/>
      </w:rPr>
      <w:drawing>
        <wp:anchor distT="0" distB="0" distL="114300" distR="114300" simplePos="0" relativeHeight="251687424" behindDoc="0" locked="0" layoutInCell="1" allowOverlap="1" wp14:anchorId="09B820F8" wp14:editId="5DB2F0A0">
          <wp:simplePos x="0" y="0"/>
          <wp:positionH relativeFrom="margin">
            <wp:posOffset>-361507</wp:posOffset>
          </wp:positionH>
          <wp:positionV relativeFrom="paragraph">
            <wp:posOffset>-96328</wp:posOffset>
          </wp:positionV>
          <wp:extent cx="2222500" cy="779318"/>
          <wp:effectExtent l="0" t="0" r="0" b="0"/>
          <wp:wrapNone/>
          <wp:docPr id="6" name="Imagem 6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Desenho de uma placa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5055C"/>
    <w:multiLevelType w:val="hybridMultilevel"/>
    <w:tmpl w:val="95126722"/>
    <w:lvl w:ilvl="0" w:tplc="04160005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D667E82"/>
    <w:multiLevelType w:val="hybridMultilevel"/>
    <w:tmpl w:val="1AC8BB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1D7545F4"/>
    <w:multiLevelType w:val="hybridMultilevel"/>
    <w:tmpl w:val="49720518"/>
    <w:lvl w:ilvl="0" w:tplc="B5262A22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000000" w:themeColor="text1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7FD1F63"/>
    <w:multiLevelType w:val="hybridMultilevel"/>
    <w:tmpl w:val="F6F4925A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6CFA0AE7"/>
    <w:multiLevelType w:val="hybridMultilevel"/>
    <w:tmpl w:val="5366E11E"/>
    <w:lvl w:ilvl="0" w:tplc="F5160F46">
      <w:start w:val="1"/>
      <w:numFmt w:val="bullet"/>
      <w:pStyle w:val="31Subttulointermediri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4"/>
  </w:num>
  <w:num w:numId="14" w16cid:durableId="1797722468">
    <w:abstractNumId w:val="18"/>
  </w:num>
  <w:num w:numId="15" w16cid:durableId="1710032028">
    <w:abstractNumId w:val="26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2"/>
  </w:num>
  <w:num w:numId="21" w16cid:durableId="627127645">
    <w:abstractNumId w:val="22"/>
  </w:num>
  <w:num w:numId="22" w16cid:durableId="1236665707">
    <w:abstractNumId w:val="13"/>
  </w:num>
  <w:num w:numId="23" w16cid:durableId="1687318600">
    <w:abstractNumId w:val="16"/>
  </w:num>
  <w:num w:numId="24" w16cid:durableId="1811896656">
    <w:abstractNumId w:val="11"/>
  </w:num>
  <w:num w:numId="25" w16cid:durableId="1021932631">
    <w:abstractNumId w:val="25"/>
  </w:num>
  <w:num w:numId="26" w16cid:durableId="1642538453">
    <w:abstractNumId w:val="15"/>
  </w:num>
  <w:num w:numId="27" w16cid:durableId="15592427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57919"/>
    <w:rsid w:val="00061C55"/>
    <w:rsid w:val="00064E5B"/>
    <w:rsid w:val="00066C0B"/>
    <w:rsid w:val="00070539"/>
    <w:rsid w:val="000814FB"/>
    <w:rsid w:val="00084DE8"/>
    <w:rsid w:val="000873ED"/>
    <w:rsid w:val="00090394"/>
    <w:rsid w:val="00092377"/>
    <w:rsid w:val="000956D3"/>
    <w:rsid w:val="000A2324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6E50"/>
    <w:rsid w:val="00114FA5"/>
    <w:rsid w:val="001310BB"/>
    <w:rsid w:val="00136F31"/>
    <w:rsid w:val="00145C4C"/>
    <w:rsid w:val="00156F8D"/>
    <w:rsid w:val="001630F4"/>
    <w:rsid w:val="001764F6"/>
    <w:rsid w:val="00187827"/>
    <w:rsid w:val="00194393"/>
    <w:rsid w:val="001C05A1"/>
    <w:rsid w:val="001C1E2E"/>
    <w:rsid w:val="001E0F47"/>
    <w:rsid w:val="002021A2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314FB4"/>
    <w:rsid w:val="00317B95"/>
    <w:rsid w:val="00325681"/>
    <w:rsid w:val="00331468"/>
    <w:rsid w:val="0035052A"/>
    <w:rsid w:val="00354227"/>
    <w:rsid w:val="00375169"/>
    <w:rsid w:val="00380F7A"/>
    <w:rsid w:val="00395256"/>
    <w:rsid w:val="003A4C9C"/>
    <w:rsid w:val="003B6CE1"/>
    <w:rsid w:val="003B79FA"/>
    <w:rsid w:val="003C7BF6"/>
    <w:rsid w:val="003D29BA"/>
    <w:rsid w:val="003E280D"/>
    <w:rsid w:val="003E2F3B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63EFB"/>
    <w:rsid w:val="005651EE"/>
    <w:rsid w:val="00573FD4"/>
    <w:rsid w:val="00574773"/>
    <w:rsid w:val="00582C0F"/>
    <w:rsid w:val="00590D07"/>
    <w:rsid w:val="005B46AE"/>
    <w:rsid w:val="005C4E7A"/>
    <w:rsid w:val="005C790E"/>
    <w:rsid w:val="005D7531"/>
    <w:rsid w:val="005F11FA"/>
    <w:rsid w:val="00620335"/>
    <w:rsid w:val="00644B25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93A17"/>
    <w:rsid w:val="006A2DDB"/>
    <w:rsid w:val="006A3DDB"/>
    <w:rsid w:val="006B31A3"/>
    <w:rsid w:val="006B472A"/>
    <w:rsid w:val="006C0456"/>
    <w:rsid w:val="006E062A"/>
    <w:rsid w:val="006E7632"/>
    <w:rsid w:val="006F4491"/>
    <w:rsid w:val="00700C1A"/>
    <w:rsid w:val="00701EE2"/>
    <w:rsid w:val="00705E82"/>
    <w:rsid w:val="00706B35"/>
    <w:rsid w:val="007265D4"/>
    <w:rsid w:val="00733D01"/>
    <w:rsid w:val="00733E3D"/>
    <w:rsid w:val="00741739"/>
    <w:rsid w:val="00754164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2F39"/>
    <w:rsid w:val="007C3B8A"/>
    <w:rsid w:val="007E353B"/>
    <w:rsid w:val="007F12D1"/>
    <w:rsid w:val="00801FAF"/>
    <w:rsid w:val="008248E3"/>
    <w:rsid w:val="008508EF"/>
    <w:rsid w:val="00861103"/>
    <w:rsid w:val="0086693E"/>
    <w:rsid w:val="00870B36"/>
    <w:rsid w:val="0087177B"/>
    <w:rsid w:val="00876428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F1003"/>
    <w:rsid w:val="008F15D1"/>
    <w:rsid w:val="008F18FE"/>
    <w:rsid w:val="008F44D1"/>
    <w:rsid w:val="008F72C1"/>
    <w:rsid w:val="00900DE1"/>
    <w:rsid w:val="00902C4C"/>
    <w:rsid w:val="0091672A"/>
    <w:rsid w:val="00921454"/>
    <w:rsid w:val="00922AAE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44C6"/>
    <w:rsid w:val="009955D7"/>
    <w:rsid w:val="009A3CEE"/>
    <w:rsid w:val="009A6383"/>
    <w:rsid w:val="009B3BD2"/>
    <w:rsid w:val="009C172B"/>
    <w:rsid w:val="009C48C1"/>
    <w:rsid w:val="009C7C8E"/>
    <w:rsid w:val="009D2300"/>
    <w:rsid w:val="00A0366C"/>
    <w:rsid w:val="00A05CF6"/>
    <w:rsid w:val="00A1181B"/>
    <w:rsid w:val="00A138B7"/>
    <w:rsid w:val="00A24398"/>
    <w:rsid w:val="00A2480C"/>
    <w:rsid w:val="00A30696"/>
    <w:rsid w:val="00A457AE"/>
    <w:rsid w:val="00A557AF"/>
    <w:rsid w:val="00A66483"/>
    <w:rsid w:val="00A700CA"/>
    <w:rsid w:val="00A7408D"/>
    <w:rsid w:val="00A7595C"/>
    <w:rsid w:val="00A85307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263E2"/>
    <w:rsid w:val="00B26E98"/>
    <w:rsid w:val="00B31F27"/>
    <w:rsid w:val="00B32074"/>
    <w:rsid w:val="00B35341"/>
    <w:rsid w:val="00B57C2F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233F"/>
    <w:rsid w:val="00BA3447"/>
    <w:rsid w:val="00BA6BB0"/>
    <w:rsid w:val="00BA6FDC"/>
    <w:rsid w:val="00BB2F8D"/>
    <w:rsid w:val="00BC2524"/>
    <w:rsid w:val="00BC272A"/>
    <w:rsid w:val="00BC48D5"/>
    <w:rsid w:val="00BD0143"/>
    <w:rsid w:val="00BE1352"/>
    <w:rsid w:val="00BF32F4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708FB"/>
    <w:rsid w:val="00C71E6F"/>
    <w:rsid w:val="00C839D3"/>
    <w:rsid w:val="00C85A7C"/>
    <w:rsid w:val="00C976D9"/>
    <w:rsid w:val="00CB3F76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12C33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4560"/>
    <w:rsid w:val="00E26028"/>
    <w:rsid w:val="00E315A3"/>
    <w:rsid w:val="00E443C5"/>
    <w:rsid w:val="00E47825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163"/>
    <w:rsid w:val="00EB3F05"/>
    <w:rsid w:val="00EB6DDD"/>
    <w:rsid w:val="00EC0D88"/>
    <w:rsid w:val="00EC194F"/>
    <w:rsid w:val="00EC5E7A"/>
    <w:rsid w:val="00F00826"/>
    <w:rsid w:val="00F01454"/>
    <w:rsid w:val="00F016DB"/>
    <w:rsid w:val="00F0555C"/>
    <w:rsid w:val="00F06AF3"/>
    <w:rsid w:val="00F11CD5"/>
    <w:rsid w:val="00F16441"/>
    <w:rsid w:val="00F20DCE"/>
    <w:rsid w:val="00F309F8"/>
    <w:rsid w:val="00F33845"/>
    <w:rsid w:val="00F36A9F"/>
    <w:rsid w:val="00F40DF7"/>
    <w:rsid w:val="00F42F33"/>
    <w:rsid w:val="00F43AD4"/>
    <w:rsid w:val="00F451F3"/>
    <w:rsid w:val="00F507A1"/>
    <w:rsid w:val="00F52077"/>
    <w:rsid w:val="00F6022A"/>
    <w:rsid w:val="00F73EF4"/>
    <w:rsid w:val="00F84C0E"/>
    <w:rsid w:val="00F85490"/>
    <w:rsid w:val="00F87585"/>
    <w:rsid w:val="00F87AC2"/>
    <w:rsid w:val="00F87DE3"/>
    <w:rsid w:val="00FA533A"/>
    <w:rsid w:val="00FB38E3"/>
    <w:rsid w:val="00FC4FE0"/>
    <w:rsid w:val="00FD4A4D"/>
    <w:rsid w:val="00FE38CA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E48659FB-8181-4BFC-938A-5EA2CB62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F72C1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380F7A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next w:val="3Subttulo"/>
    <w:link w:val="2TtuloChar"/>
    <w:qFormat/>
    <w:rsid w:val="00380F7A"/>
    <w:pPr>
      <w:keepNext/>
      <w:numPr>
        <w:numId w:val="23"/>
      </w:numPr>
      <w:tabs>
        <w:tab w:val="right" w:pos="8504"/>
      </w:tabs>
      <w:spacing w:before="360" w:after="40"/>
      <w:ind w:left="567" w:hanging="567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380F7A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380F7A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80F7A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380F7A"/>
    <w:pPr>
      <w:spacing w:before="120" w:after="120" w:line="288" w:lineRule="auto"/>
      <w:ind w:left="1418" w:right="282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380F7A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380F7A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basedOn w:val="3Subttulo"/>
    <w:link w:val="31SubttulointermedirioChar"/>
    <w:qFormat/>
    <w:rsid w:val="00380F7A"/>
    <w:pPr>
      <w:numPr>
        <w:numId w:val="25"/>
      </w:numPr>
      <w:spacing w:before="360" w:after="240"/>
      <w:ind w:left="567" w:hanging="357"/>
    </w:pPr>
    <w:rPr>
      <w:rFonts w:ascii="Segoe UI" w:hAnsi="Segoe UI"/>
      <w:b/>
      <w:bCs/>
      <w:i w:val="0"/>
      <w:iCs w:val="0"/>
      <w:color w:val="auto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380F7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Bulletstabela">
    <w:name w:val="Bullets tabela"/>
    <w:basedOn w:val="PargrafodaLista"/>
    <w:link w:val="BulletstabelaChar"/>
    <w:qFormat/>
    <w:rsid w:val="00EA7163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EA7163"/>
    <w:rPr>
      <w:rFonts w:ascii="Segoe UI" w:hAnsi="Segoe UI" w:cs="Segoe UI"/>
      <w:sz w:val="20"/>
      <w:szCs w:val="20"/>
      <w:lang w:val="pt-BR"/>
    </w:rPr>
  </w:style>
  <w:style w:type="paragraph" w:customStyle="1" w:styleId="Tabela">
    <w:name w:val="Tabela"/>
    <w:link w:val="TabelaChar"/>
    <w:qFormat/>
    <w:rsid w:val="00380F7A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380F7A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380F7A"/>
    <w:pPr>
      <w:numPr>
        <w:numId w:val="20"/>
      </w:numPr>
    </w:pPr>
    <w:rPr>
      <w:rFonts w:ascii="Sitka Text" w:hAnsi="Sitka Text" w:cs="Segoe UI"/>
      <w:sz w:val="22"/>
      <w:szCs w:val="22"/>
      <w:lang w:val="pt-BR"/>
      <w14:numForm w14:val="lining"/>
    </w:rPr>
  </w:style>
  <w:style w:type="character" w:customStyle="1" w:styleId="BulletemtabelaChar">
    <w:name w:val="Bullet em tabela Char"/>
    <w:basedOn w:val="1PargrafoChar"/>
    <w:link w:val="Bulletemtabela"/>
    <w:rsid w:val="00380F7A"/>
    <w:rPr>
      <w:rFonts w:ascii="Sitka Text" w:hAnsi="Sitka Text" w:cs="Segoe UI"/>
      <w:sz w:val="22"/>
      <w:szCs w:val="22"/>
      <w:lang w:val="pt-BR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Archivo:John_Glenn_Signature.sv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2</cp:revision>
  <cp:lastPrinted>2023-12-09T13:29:00Z</cp:lastPrinted>
  <dcterms:created xsi:type="dcterms:W3CDTF">2025-01-29T20:37:00Z</dcterms:created>
  <dcterms:modified xsi:type="dcterms:W3CDTF">2025-01-29T20:37:00Z</dcterms:modified>
</cp:coreProperties>
</file>