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23BE1" w:rsidRDefault="00D06DC0">
      <w:pPr>
        <w:spacing w:before="1200" w:after="240"/>
        <w:rPr>
          <w:rFonts w:ascii="Source Sans 3" w:eastAsia="Source Sans 3" w:hAnsi="Source Sans 3" w:cs="Source Sans 3"/>
          <w:sz w:val="22"/>
          <w:szCs w:val="22"/>
        </w:rPr>
      </w:pPr>
      <w:r>
        <w:rPr>
          <w:rFonts w:ascii="Source Sans 3" w:eastAsia="Source Sans 3" w:hAnsi="Source Sans 3" w:cs="Source Sans 3"/>
          <w:b/>
        </w:rPr>
        <w:t>Ao Juízo Federal da Subseção Judiciária de Niterói</w:t>
      </w:r>
      <w:r>
        <w:rPr>
          <w:rFonts w:ascii="Source Sans 3" w:eastAsia="Source Sans 3" w:hAnsi="Source Sans 3" w:cs="Source Sans 3"/>
          <w:b/>
        </w:rPr>
        <w:br/>
      </w:r>
      <w:r>
        <w:rPr>
          <w:rFonts w:ascii="Source Sans 3" w:eastAsia="Source Sans 3" w:hAnsi="Source Sans 3" w:cs="Source Sans 3"/>
          <w:i/>
          <w:sz w:val="22"/>
          <w:szCs w:val="22"/>
        </w:rPr>
        <w:t>competente por distribuição</w:t>
      </w:r>
    </w:p>
    <w:p w14:paraId="00000002" w14:textId="77777777" w:rsidR="00323BE1" w:rsidRDefault="00D06DC0">
      <w:pPr>
        <w:pBdr>
          <w:top w:val="nil"/>
          <w:left w:val="nil"/>
          <w:bottom w:val="nil"/>
          <w:right w:val="nil"/>
          <w:between w:val="nil"/>
        </w:pBdr>
        <w:spacing w:before="1560" w:after="120"/>
        <w:rPr>
          <w:rFonts w:ascii="Source Sans 3 SemiBold" w:eastAsia="Source Sans 3 SemiBold" w:hAnsi="Source Sans 3 SemiBold" w:cs="Source Sans 3 SemiBold"/>
          <w:color w:val="000000"/>
          <w:sz w:val="18"/>
          <w:szCs w:val="18"/>
        </w:rPr>
      </w:pPr>
      <w:r>
        <w:rPr>
          <w:rFonts w:ascii="Source Sans 3 SemiBold" w:eastAsia="Source Sans 3 SemiBold" w:hAnsi="Source Sans 3 SemiBold" w:cs="Source Sans 3 SemiBold"/>
          <w:color w:val="000000"/>
          <w:sz w:val="18"/>
          <w:szCs w:val="18"/>
        </w:rPr>
        <w:t xml:space="preserve">JOÃO DA SILVA </w:t>
      </w:r>
      <w:r>
        <w:rPr>
          <w:rFonts w:ascii="Source Sans 3" w:eastAsia="Source Sans 3" w:hAnsi="Source Sans 3" w:cs="Source Sans 3"/>
          <w:color w:val="000000"/>
          <w:sz w:val="18"/>
          <w:szCs w:val="18"/>
        </w:rPr>
        <w:t>X</w:t>
      </w:r>
      <w:r>
        <w:rPr>
          <w:rFonts w:ascii="Source Sans 3 SemiBold" w:eastAsia="Source Sans 3 SemiBold" w:hAnsi="Source Sans 3 SemiBold" w:cs="Source Sans 3 SemiBold"/>
          <w:color w:val="000000"/>
          <w:sz w:val="18"/>
          <w:szCs w:val="18"/>
        </w:rPr>
        <w:t xml:space="preserve"> INSTITUTO NACIONAL DO SEGURO SOCIAL - INSS</w:t>
      </w:r>
    </w:p>
    <w:p w14:paraId="00000003" w14:textId="77777777" w:rsidR="00323BE1" w:rsidRDefault="00D06DC0">
      <w:pPr>
        <w:pBdr>
          <w:top w:val="nil"/>
          <w:left w:val="nil"/>
          <w:bottom w:val="nil"/>
          <w:right w:val="nil"/>
          <w:between w:val="nil"/>
        </w:pBdr>
        <w:spacing w:before="0" w:after="600" w:line="264" w:lineRule="auto"/>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t>João da silva, brasileiro, casado, residente e domiciliado na rua das couves, 9, casa 10, Icaraí, Niterói-RJ, inscrito no CPF sob o n.º 107.555.157-58, e-mail joaosilva@gmail.com vem à presença de Vossa Excelência, por intermédio de seus procuradores constituídos, propor a presente Ação de concessão de benefício previdenciário contra o Instituto Nacional do Seguro Social</w:t>
      </w:r>
      <w:r>
        <w:rPr>
          <w:rFonts w:ascii="Source Sans 3" w:eastAsia="Source Sans 3" w:hAnsi="Source Sans 3" w:cs="Source Sans 3"/>
          <w:smallCaps/>
          <w:color w:val="000000"/>
          <w:sz w:val="23"/>
          <w:szCs w:val="23"/>
        </w:rPr>
        <w:t xml:space="preserve"> – INSS</w:t>
      </w:r>
      <w:r>
        <w:rPr>
          <w:rFonts w:ascii="Source Sans 3" w:eastAsia="Source Sans 3" w:hAnsi="Source Sans 3" w:cs="Source Sans 3"/>
          <w:color w:val="000000"/>
          <w:sz w:val="23"/>
          <w:szCs w:val="23"/>
        </w:rPr>
        <w:t>, com sede na Av. Paulista, 1000, São Paulo - SP, pelos fatos e fundamentos que a seguir aduz.</w:t>
      </w:r>
    </w:p>
    <w:p w14:paraId="00000004" w14:textId="77777777" w:rsidR="00323BE1" w:rsidRDefault="00D06DC0">
      <w:pPr>
        <w:spacing w:before="1200" w:after="240"/>
        <w:jc w:val="center"/>
        <w:rPr>
          <w:rFonts w:ascii="Source Sans 3" w:eastAsia="Source Sans 3" w:hAnsi="Source Sans 3" w:cs="Source Sans 3"/>
          <w:b/>
          <w:smallCaps/>
          <w:color w:val="15275A"/>
          <w:sz w:val="22"/>
          <w:szCs w:val="22"/>
        </w:rPr>
      </w:pPr>
      <w:r>
        <w:rPr>
          <w:rFonts w:ascii="Source Sans 3" w:eastAsia="Source Sans 3" w:hAnsi="Source Sans 3" w:cs="Source Sans 3"/>
          <w:b/>
          <w:smallCaps/>
          <w:color w:val="15275A"/>
        </w:rPr>
        <w:t>Síntese processual</w:t>
      </w:r>
      <w:r>
        <w:rPr>
          <w:noProof/>
        </w:rPr>
        <mc:AlternateContent>
          <mc:Choice Requires="wpg">
            <w:drawing>
              <wp:anchor distT="0" distB="0" distL="0" distR="0" simplePos="0" relativeHeight="251658240" behindDoc="1" locked="0" layoutInCell="1" hidden="0" allowOverlap="1" wp14:anchorId="1FECDD1B" wp14:editId="5CEB1518">
                <wp:simplePos x="0" y="0"/>
                <wp:positionH relativeFrom="column">
                  <wp:posOffset>0</wp:posOffset>
                </wp:positionH>
                <wp:positionV relativeFrom="paragraph">
                  <wp:posOffset>482600</wp:posOffset>
                </wp:positionV>
                <wp:extent cx="5396865" cy="3255645"/>
                <wp:effectExtent l="0" t="0" r="0" b="0"/>
                <wp:wrapNone/>
                <wp:docPr id="1584824845" name="Retângulo 1584824845"/>
                <wp:cNvGraphicFramePr/>
                <a:graphic xmlns:a="http://schemas.openxmlformats.org/drawingml/2006/main">
                  <a:graphicData uri="http://schemas.microsoft.com/office/word/2010/wordprocessingShape">
                    <wps:wsp>
                      <wps:cNvSpPr/>
                      <wps:spPr>
                        <a:xfrm>
                          <a:off x="2652330" y="2156940"/>
                          <a:ext cx="5387340" cy="3246120"/>
                        </a:xfrm>
                        <a:prstGeom prst="rect">
                          <a:avLst/>
                        </a:prstGeom>
                        <a:noFill/>
                        <a:ln w="9525" cap="flat" cmpd="sng">
                          <a:solidFill>
                            <a:srgbClr val="BFBFBF"/>
                          </a:solidFill>
                          <a:prstDash val="solid"/>
                          <a:round/>
                          <a:headEnd type="none" w="sm" len="sm"/>
                          <a:tailEnd type="none" w="sm" len="sm"/>
                        </a:ln>
                      </wps:spPr>
                      <wps:txbx>
                        <w:txbxContent>
                          <w:p w14:paraId="1A6F672D" w14:textId="77777777" w:rsidR="00323BE1" w:rsidRDefault="00323BE1">
                            <w:pPr>
                              <w:spacing w:before="0" w:after="0"/>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482600</wp:posOffset>
                </wp:positionV>
                <wp:extent cx="5396865" cy="3255645"/>
                <wp:effectExtent b="0" l="0" r="0" t="0"/>
                <wp:wrapNone/>
                <wp:docPr id="1584824845"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396865" cy="3255645"/>
                        </a:xfrm>
                        <a:prstGeom prst="rect"/>
                        <a:ln/>
                      </pic:spPr>
                    </pic:pic>
                  </a:graphicData>
                </a:graphic>
              </wp:anchor>
            </w:drawing>
          </mc:Fallback>
        </mc:AlternateContent>
      </w:r>
      <w:r>
        <w:rPr>
          <w:noProof/>
        </w:rPr>
        <mc:AlternateContent>
          <mc:Choice Requires="wpg">
            <w:drawing>
              <wp:anchor distT="0" distB="0" distL="0" distR="0" simplePos="0" relativeHeight="251659264" behindDoc="1" locked="0" layoutInCell="1" hidden="0" allowOverlap="1" wp14:anchorId="41953414" wp14:editId="13FBAE7F">
                <wp:simplePos x="0" y="0"/>
                <wp:positionH relativeFrom="column">
                  <wp:posOffset>1917700</wp:posOffset>
                </wp:positionH>
                <wp:positionV relativeFrom="paragraph">
                  <wp:posOffset>304800</wp:posOffset>
                </wp:positionV>
                <wp:extent cx="1556385" cy="329565"/>
                <wp:effectExtent l="0" t="0" r="0" b="0"/>
                <wp:wrapNone/>
                <wp:docPr id="1584824841" name="Retângulo 1584824841"/>
                <wp:cNvGraphicFramePr/>
                <a:graphic xmlns:a="http://schemas.openxmlformats.org/drawingml/2006/main">
                  <a:graphicData uri="http://schemas.microsoft.com/office/word/2010/wordprocessingShape">
                    <wps:wsp>
                      <wps:cNvSpPr/>
                      <wps:spPr>
                        <a:xfrm>
                          <a:off x="4572570" y="3619980"/>
                          <a:ext cx="1546860" cy="320040"/>
                        </a:xfrm>
                        <a:prstGeom prst="rect">
                          <a:avLst/>
                        </a:prstGeom>
                        <a:solidFill>
                          <a:schemeClr val="lt1"/>
                        </a:solidFill>
                        <a:ln>
                          <a:noFill/>
                        </a:ln>
                      </wps:spPr>
                      <wps:txbx>
                        <w:txbxContent>
                          <w:p w14:paraId="5C741E43" w14:textId="77777777" w:rsidR="00323BE1" w:rsidRDefault="00323BE1">
                            <w:pPr>
                              <w:spacing w:before="0" w:after="0"/>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1917700</wp:posOffset>
                </wp:positionH>
                <wp:positionV relativeFrom="paragraph">
                  <wp:posOffset>304800</wp:posOffset>
                </wp:positionV>
                <wp:extent cx="1556385" cy="329565"/>
                <wp:effectExtent b="0" l="0" r="0" t="0"/>
                <wp:wrapNone/>
                <wp:docPr id="158482484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556385" cy="329565"/>
                        </a:xfrm>
                        <a:prstGeom prst="rect"/>
                        <a:ln/>
                      </pic:spPr>
                    </pic:pic>
                  </a:graphicData>
                </a:graphic>
              </wp:anchor>
            </w:drawing>
          </mc:Fallback>
        </mc:AlternateContent>
      </w:r>
    </w:p>
    <w:p w14:paraId="00000005" w14:textId="77777777" w:rsidR="00323BE1" w:rsidRDefault="00D06DC0">
      <w:pPr>
        <w:pBdr>
          <w:top w:val="nil"/>
          <w:left w:val="nil"/>
          <w:bottom w:val="nil"/>
          <w:right w:val="nil"/>
          <w:between w:val="nil"/>
        </w:pBdr>
        <w:spacing w:before="240" w:after="240" w:line="264" w:lineRule="auto"/>
        <w:ind w:left="567" w:right="567"/>
        <w:jc w:val="both"/>
        <w:rPr>
          <w:rFonts w:ascii="Source Sans 3" w:eastAsia="Source Sans 3" w:hAnsi="Source Sans 3" w:cs="Source Sans 3"/>
          <w:color w:val="000000"/>
          <w:sz w:val="20"/>
          <w:szCs w:val="20"/>
        </w:rPr>
      </w:pPr>
      <w:r>
        <w:rPr>
          <w:rFonts w:ascii="Source Sans 3" w:eastAsia="Source Sans 3" w:hAnsi="Source Sans 3" w:cs="Source Sans 3"/>
          <w:color w:val="000000"/>
          <w:sz w:val="20"/>
          <w:szCs w:val="20"/>
        </w:rPr>
        <w:t xml:space="preserve">O Autor, pessoa idônea e sem histórico de inadimplência, ajuíza a presente ação visando a reparação por danos morais decorrentes da indevida inscrição de seu nome nos cadastros de restrição ao crédito, promovida pela </w:t>
      </w:r>
      <w:sdt>
        <w:sdtPr>
          <w:tag w:val="goog_rdk_0"/>
          <w:id w:val="850145864"/>
        </w:sdtPr>
        <w:sdtEndPr/>
        <w:sdtContent>
          <w:commentRangeStart w:id="0"/>
        </w:sdtContent>
      </w:sdt>
      <w:sdt>
        <w:sdtPr>
          <w:tag w:val="goog_rdk_1"/>
          <w:id w:val="950054051"/>
        </w:sdtPr>
        <w:sdtEndPr/>
        <w:sdtContent>
          <w:commentRangeStart w:id="1"/>
        </w:sdtContent>
      </w:sdt>
      <w:sdt>
        <w:sdtPr>
          <w:tag w:val="goog_rdk_2"/>
          <w:id w:val="1572310711"/>
        </w:sdtPr>
        <w:sdtEndPr/>
        <w:sdtContent>
          <w:commentRangeStart w:id="2"/>
        </w:sdtContent>
      </w:sdt>
      <w:r>
        <w:rPr>
          <w:rFonts w:ascii="Source Sans 3" w:eastAsia="Source Sans 3" w:hAnsi="Source Sans 3" w:cs="Source Sans 3"/>
          <w:color w:val="000000"/>
          <w:sz w:val="20"/>
          <w:szCs w:val="20"/>
        </w:rPr>
        <w:t>empresa</w:t>
      </w:r>
      <w:commentRangeEnd w:id="0"/>
      <w:r>
        <w:commentReference w:id="0"/>
      </w:r>
      <w:commentRangeEnd w:id="1"/>
      <w:r>
        <w:commentReference w:id="1"/>
      </w:r>
      <w:commentRangeEnd w:id="2"/>
      <w:r>
        <w:commentReference w:id="2"/>
      </w:r>
      <w:r>
        <w:rPr>
          <w:rFonts w:ascii="Source Sans 3" w:eastAsia="Source Sans 3" w:hAnsi="Source Sans 3" w:cs="Source Sans 3"/>
          <w:color w:val="000000"/>
          <w:sz w:val="20"/>
          <w:szCs w:val="20"/>
        </w:rPr>
        <w:t xml:space="preserve"> Telebrasil Telecomunicações S/A. </w:t>
      </w:r>
    </w:p>
    <w:p w14:paraId="00000006" w14:textId="77777777" w:rsidR="00323BE1" w:rsidRDefault="00D06DC0">
      <w:pPr>
        <w:pBdr>
          <w:top w:val="nil"/>
          <w:left w:val="nil"/>
          <w:bottom w:val="nil"/>
          <w:right w:val="nil"/>
          <w:between w:val="nil"/>
        </w:pBdr>
        <w:spacing w:before="240" w:after="240" w:line="264" w:lineRule="auto"/>
        <w:ind w:left="567" w:right="567"/>
        <w:jc w:val="both"/>
        <w:rPr>
          <w:rFonts w:ascii="Source Sans 3" w:eastAsia="Source Sans 3" w:hAnsi="Source Sans 3" w:cs="Source Sans 3"/>
          <w:color w:val="000000"/>
          <w:sz w:val="20"/>
          <w:szCs w:val="20"/>
        </w:rPr>
      </w:pPr>
      <w:r>
        <w:rPr>
          <w:rFonts w:ascii="Source Sans 3" w:eastAsia="Source Sans 3" w:hAnsi="Source Sans 3" w:cs="Source Sans 3"/>
          <w:color w:val="000000"/>
          <w:sz w:val="20"/>
          <w:szCs w:val="20"/>
        </w:rPr>
        <w:t>A negativação foi realizada sem prévia notificação e sem que houvesse qualquer relação contratual entre as partes, sendo atribuída ao Autor uma suposta dívida no valor de R$ 209,98. Surpreendido com a restrição, o Autor buscou solucionar a questão por meios administrativos, protocolando diversas reclamações junto à central de atendimento da Requerida, sem obter qualquer resposta efetiva ou apresentação de prova da dívida.</w:t>
      </w:r>
    </w:p>
    <w:p w14:paraId="00000007" w14:textId="77777777" w:rsidR="00323BE1" w:rsidRDefault="00D06DC0">
      <w:pPr>
        <w:pBdr>
          <w:top w:val="nil"/>
          <w:left w:val="nil"/>
          <w:bottom w:val="nil"/>
          <w:right w:val="nil"/>
          <w:between w:val="nil"/>
        </w:pBdr>
        <w:spacing w:before="240" w:after="240" w:line="264" w:lineRule="auto"/>
        <w:ind w:left="567" w:right="567"/>
        <w:jc w:val="both"/>
        <w:rPr>
          <w:rFonts w:ascii="Source Sans 3" w:eastAsia="Source Sans 3" w:hAnsi="Source Sans 3" w:cs="Source Sans 3"/>
          <w:color w:val="000000"/>
          <w:sz w:val="20"/>
          <w:szCs w:val="20"/>
        </w:rPr>
      </w:pPr>
      <w:r>
        <w:rPr>
          <w:rFonts w:ascii="Source Sans 3" w:eastAsia="Source Sans 3" w:hAnsi="Source Sans 3" w:cs="Source Sans 3"/>
          <w:color w:val="000000"/>
          <w:sz w:val="20"/>
          <w:szCs w:val="20"/>
        </w:rPr>
        <w:t>Tal conduta negligente configura grave ofensa aos direitos da personalidade do Autor, violando sua honra e imagem, e enseja reparação imediata, nos termos do Código de Defesa do Consumidor e da jurisprudência consolidada do STJ, que reconhece o dano moral in re ipsa nos casos de negativação indevida.</w:t>
      </w:r>
    </w:p>
    <w:p w14:paraId="00000008" w14:textId="77777777" w:rsidR="00323BE1" w:rsidRDefault="00323BE1">
      <w:pPr>
        <w:rPr>
          <w:rFonts w:ascii="Source Sans 3" w:eastAsia="Source Sans 3" w:hAnsi="Source Sans 3" w:cs="Source Sans 3"/>
          <w:sz w:val="20"/>
          <w:szCs w:val="20"/>
        </w:rPr>
      </w:pPr>
    </w:p>
    <w:p w14:paraId="00000009" w14:textId="77777777" w:rsidR="00323BE1" w:rsidRDefault="00D06DC0">
      <w:pPr>
        <w:spacing w:before="0" w:after="200"/>
      </w:pPr>
      <w:r>
        <w:br w:type="page"/>
      </w:r>
    </w:p>
    <w:p w14:paraId="0000000A" w14:textId="77777777" w:rsidR="00323BE1" w:rsidRDefault="00D06DC0">
      <w:pPr>
        <w:pBdr>
          <w:top w:val="nil"/>
          <w:left w:val="nil"/>
          <w:bottom w:val="single" w:sz="4" w:space="1" w:color="001D51"/>
          <w:right w:val="nil"/>
          <w:between w:val="nil"/>
        </w:pBdr>
        <w:spacing w:before="360" w:after="0"/>
        <w:jc w:val="center"/>
        <w:rPr>
          <w:rFonts w:ascii="Source Sans 3 Black" w:eastAsia="Source Sans 3 Black" w:hAnsi="Source Sans 3 Black" w:cs="Source Sans 3 Black"/>
          <w:b/>
          <w:smallCaps/>
          <w:color w:val="000000"/>
        </w:rPr>
      </w:pPr>
      <w:r>
        <w:rPr>
          <w:rFonts w:ascii="Source Sans 3 Black" w:eastAsia="Source Sans 3 Black" w:hAnsi="Source Sans 3 Black" w:cs="Source Sans 3 Black"/>
          <w:b/>
          <w:smallCaps/>
          <w:color w:val="0F243E"/>
        </w:rPr>
        <w:lastRenderedPageBreak/>
        <w:t xml:space="preserve">CAPÍTULO 1 </w:t>
      </w:r>
      <w:r>
        <w:rPr>
          <w:rFonts w:ascii="Source Sans 3 Black" w:eastAsia="Source Sans 3 Black" w:hAnsi="Source Sans 3 Black" w:cs="Source Sans 3 Black"/>
          <w:b/>
          <w:smallCaps/>
          <w:color w:val="000000"/>
        </w:rPr>
        <w:t>– OS FATOS &amp; A NEGATIVAÇÃO INDEVIDA</w:t>
      </w:r>
    </w:p>
    <w:p w14:paraId="0000000B" w14:textId="77777777" w:rsidR="00323BE1" w:rsidRDefault="00D06DC0">
      <w:pPr>
        <w:keepNext/>
        <w:pBdr>
          <w:top w:val="nil"/>
          <w:left w:val="nil"/>
          <w:bottom w:val="nil"/>
          <w:right w:val="nil"/>
          <w:between w:val="nil"/>
        </w:pBdr>
        <w:spacing w:before="60" w:after="0"/>
        <w:jc w:val="center"/>
        <w:rPr>
          <w:rFonts w:ascii="Bona Nova" w:eastAsia="Bona Nova" w:hAnsi="Bona Nova" w:cs="Bona Nova"/>
          <w:i/>
          <w:color w:val="000000"/>
          <w:sz w:val="22"/>
          <w:szCs w:val="22"/>
        </w:rPr>
      </w:pPr>
      <w:r>
        <w:rPr>
          <w:rFonts w:ascii="Bona Nova" w:eastAsia="Bona Nova" w:hAnsi="Bona Nova" w:cs="Bona Nova"/>
          <w:i/>
          <w:color w:val="000000"/>
          <w:sz w:val="22"/>
          <w:szCs w:val="22"/>
        </w:rPr>
        <w:t>inserir uma descrição dos fatos aqui</w:t>
      </w:r>
    </w:p>
    <w:p w14:paraId="0000000C" w14:textId="77777777" w:rsidR="00323BE1"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t xml:space="preserve">O Autor, pessoa honesta e cumpridora de suas obrigações, foi surpreendido ao descobrir que seu nome fora </w:t>
      </w:r>
      <w:r>
        <w:rPr>
          <w:rFonts w:ascii="Source Sans 3 SemiBold" w:eastAsia="Source Sans 3 SemiBold" w:hAnsi="Source Sans 3 SemiBold" w:cs="Source Sans 3 SemiBold"/>
          <w:color w:val="000000"/>
          <w:sz w:val="23"/>
          <w:szCs w:val="23"/>
        </w:rPr>
        <w:t>indevidamente inscrito nos cadastros de proteção ao crédito</w:t>
      </w:r>
      <w:r>
        <w:rPr>
          <w:rFonts w:ascii="Source Sans 3" w:eastAsia="Source Sans 3" w:hAnsi="Source Sans 3" w:cs="Source Sans 3"/>
          <w:color w:val="000000"/>
          <w:sz w:val="23"/>
          <w:szCs w:val="23"/>
        </w:rPr>
        <w:t xml:space="preserve"> (SERASA/SPC), por uma suposta dívida com a empresa </w:t>
      </w:r>
      <w:r>
        <w:rPr>
          <w:rFonts w:ascii="Source Sans 3 SemiBold" w:eastAsia="Source Sans 3 SemiBold" w:hAnsi="Source Sans 3 SemiBold" w:cs="Source Sans 3 SemiBold"/>
          <w:color w:val="000000"/>
          <w:sz w:val="23"/>
          <w:szCs w:val="23"/>
        </w:rPr>
        <w:t xml:space="preserve">Telebrasil Telecomunicações </w:t>
      </w:r>
      <w:r>
        <w:rPr>
          <w:rFonts w:ascii="Source Sans 3 SemiBold" w:eastAsia="Source Sans 3 SemiBold" w:hAnsi="Source Sans 3 SemiBold" w:cs="Source Sans 3 SemiBold"/>
          <w:smallCaps/>
          <w:color w:val="000000"/>
          <w:sz w:val="23"/>
          <w:szCs w:val="23"/>
        </w:rPr>
        <w:t>S/A</w:t>
      </w:r>
      <w:r>
        <w:rPr>
          <w:rFonts w:ascii="Source Sans 3" w:eastAsia="Source Sans 3" w:hAnsi="Source Sans 3" w:cs="Source Sans 3"/>
          <w:color w:val="000000"/>
          <w:sz w:val="23"/>
          <w:szCs w:val="23"/>
        </w:rPr>
        <w:t xml:space="preserve">, no valor de </w:t>
      </w:r>
      <w:r>
        <w:rPr>
          <w:rFonts w:ascii="Source Sans 3 SemiBold" w:eastAsia="Source Sans 3 SemiBold" w:hAnsi="Source Sans 3 SemiBold" w:cs="Source Sans 3 SemiBold"/>
          <w:color w:val="000000"/>
          <w:sz w:val="23"/>
          <w:szCs w:val="23"/>
        </w:rPr>
        <w:t xml:space="preserve">R$ 209,98 </w:t>
      </w:r>
      <w:r>
        <w:rPr>
          <w:rFonts w:ascii="Source Sans 3" w:eastAsia="Source Sans 3" w:hAnsi="Source Sans 3" w:cs="Source Sans 3"/>
          <w:color w:val="000000"/>
          <w:sz w:val="23"/>
          <w:szCs w:val="23"/>
        </w:rPr>
        <w:t>— cobrança essa que jamais reconheceu ou contratou.</w:t>
      </w:r>
    </w:p>
    <w:p w14:paraId="0000000D" w14:textId="77777777" w:rsidR="00323BE1"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t>A notificação da negativação chegou por meio de mensagem automática, sem qualquer aviso prévio formal, impedindo o Autor de se defender administrativamente antes da inscrição. Ao buscar esclarecimentos, não localizou qualquer contrato ou registro que justificasse o débito.</w:t>
      </w:r>
    </w:p>
    <w:tbl>
      <w:tblPr>
        <w:tblStyle w:val="a"/>
        <w:tblW w:w="850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38"/>
        <w:gridCol w:w="5166"/>
      </w:tblGrid>
      <w:tr w:rsidR="00323BE1" w14:paraId="6984A092" w14:textId="77777777">
        <w:tc>
          <w:tcPr>
            <w:tcW w:w="3338" w:type="dxa"/>
          </w:tcPr>
          <w:p w14:paraId="0000000E" w14:textId="77777777" w:rsidR="00323BE1"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Pr>
                <w:noProof/>
              </w:rPr>
              <w:drawing>
                <wp:anchor distT="0" distB="0" distL="114300" distR="114300" simplePos="0" relativeHeight="251660288" behindDoc="0" locked="0" layoutInCell="1" hidden="0" allowOverlap="1" wp14:anchorId="3961FFB3" wp14:editId="7F9B4D64">
                  <wp:simplePos x="0" y="0"/>
                  <wp:positionH relativeFrom="column">
                    <wp:posOffset>306070</wp:posOffset>
                  </wp:positionH>
                  <wp:positionV relativeFrom="paragraph">
                    <wp:posOffset>435609</wp:posOffset>
                  </wp:positionV>
                  <wp:extent cx="2865953" cy="948690"/>
                  <wp:effectExtent l="0" t="0" r="0" b="0"/>
                  <wp:wrapNone/>
                  <wp:docPr id="15848248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865953" cy="948690"/>
                          </a:xfrm>
                          <a:prstGeom prst="rect">
                            <a:avLst/>
                          </a:prstGeom>
                          <a:ln/>
                        </pic:spPr>
                      </pic:pic>
                    </a:graphicData>
                  </a:graphic>
                </wp:anchor>
              </w:drawing>
            </w:r>
          </w:p>
          <w:p w14:paraId="0000000F" w14:textId="77777777" w:rsidR="00323BE1" w:rsidRDefault="00323BE1"/>
          <w:p w14:paraId="00000010" w14:textId="77777777" w:rsidR="00323BE1" w:rsidRDefault="00323BE1"/>
          <w:p w14:paraId="00000011" w14:textId="77777777" w:rsidR="00323BE1" w:rsidRDefault="00323BE1"/>
          <w:p w14:paraId="00000012" w14:textId="77777777" w:rsidR="00323BE1" w:rsidRDefault="00323BE1">
            <w:pPr>
              <w:pBdr>
                <w:top w:val="nil"/>
                <w:left w:val="nil"/>
                <w:bottom w:val="nil"/>
                <w:right w:val="nil"/>
                <w:between w:val="nil"/>
              </w:pBdr>
              <w:spacing w:before="0" w:after="0" w:line="264" w:lineRule="auto"/>
              <w:jc w:val="right"/>
              <w:rPr>
                <w:rFonts w:ascii="Source Sans 3 SemiBold" w:eastAsia="Source Sans 3 SemiBold" w:hAnsi="Source Sans 3 SemiBold" w:cs="Source Sans 3 SemiBold"/>
                <w:color w:val="000000"/>
                <w:sz w:val="18"/>
                <w:szCs w:val="18"/>
              </w:rPr>
            </w:pPr>
          </w:p>
          <w:p w14:paraId="00000013" w14:textId="77777777" w:rsidR="00323BE1" w:rsidRDefault="00D06DC0">
            <w:pPr>
              <w:pBdr>
                <w:top w:val="nil"/>
                <w:left w:val="nil"/>
                <w:bottom w:val="nil"/>
                <w:right w:val="nil"/>
                <w:between w:val="nil"/>
              </w:pBdr>
              <w:spacing w:before="0" w:after="0" w:line="264" w:lineRule="auto"/>
              <w:jc w:val="right"/>
              <w:rPr>
                <w:rFonts w:ascii="Source Sans 3 SemiBold" w:eastAsia="Source Sans 3 SemiBold" w:hAnsi="Source Sans 3 SemiBold" w:cs="Source Sans 3 SemiBold"/>
                <w:color w:val="000000"/>
                <w:sz w:val="18"/>
                <w:szCs w:val="18"/>
              </w:rPr>
            </w:pPr>
            <w:r>
              <w:rPr>
                <w:rFonts w:ascii="Source Sans 3 SemiBold" w:eastAsia="Source Sans 3 SemiBold" w:hAnsi="Source Sans 3 SemiBold" w:cs="Source Sans 3 SemiBold"/>
                <w:color w:val="000000"/>
                <w:sz w:val="18"/>
                <w:szCs w:val="18"/>
              </w:rPr>
              <w:t>DOC. 05</w:t>
            </w:r>
          </w:p>
          <w:p w14:paraId="00000014" w14:textId="77777777" w:rsidR="00323BE1" w:rsidRDefault="00D06DC0">
            <w:pPr>
              <w:pBdr>
                <w:top w:val="nil"/>
                <w:left w:val="nil"/>
                <w:bottom w:val="nil"/>
                <w:right w:val="nil"/>
                <w:between w:val="nil"/>
              </w:pBdr>
              <w:spacing w:before="0" w:after="0" w:line="264" w:lineRule="auto"/>
              <w:jc w:val="right"/>
              <w:rPr>
                <w:rFonts w:ascii="Source Sans 3" w:eastAsia="Source Sans 3" w:hAnsi="Source Sans 3" w:cs="Source Sans 3"/>
                <w:b/>
                <w:color w:val="000000"/>
                <w:sz w:val="23"/>
                <w:szCs w:val="23"/>
              </w:rPr>
            </w:pPr>
            <w:r>
              <w:rPr>
                <w:rFonts w:ascii="Source Sans 3 SemiBold" w:eastAsia="Source Sans 3 SemiBold" w:hAnsi="Source Sans 3 SemiBold" w:cs="Source Sans 3 SemiBold"/>
                <w:color w:val="000000"/>
                <w:sz w:val="18"/>
                <w:szCs w:val="18"/>
              </w:rPr>
              <w:t>Captura de tela – site SERASA</w:t>
            </w:r>
          </w:p>
        </w:tc>
        <w:tc>
          <w:tcPr>
            <w:tcW w:w="5166" w:type="dxa"/>
          </w:tcPr>
          <w:p w14:paraId="00000015" w14:textId="77777777" w:rsidR="00323BE1"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Pr>
                <w:rFonts w:ascii="Source Sans 3" w:eastAsia="Source Sans 3" w:hAnsi="Source Sans 3" w:cs="Source Sans 3"/>
                <w:noProof/>
                <w:color w:val="000000"/>
                <w:sz w:val="23"/>
                <w:szCs w:val="23"/>
              </w:rPr>
              <w:drawing>
                <wp:inline distT="0" distB="0" distL="0" distR="0" wp14:anchorId="03F4ED98" wp14:editId="664B81DC">
                  <wp:extent cx="3120454" cy="1781164"/>
                  <wp:effectExtent l="0" t="0" r="0" b="0"/>
                  <wp:docPr id="1584824850" name="image9.png" descr="Negativação Indevida | Kida Pecoriello Advocacia"/>
                  <wp:cNvGraphicFramePr/>
                  <a:graphic xmlns:a="http://schemas.openxmlformats.org/drawingml/2006/main">
                    <a:graphicData uri="http://schemas.openxmlformats.org/drawingml/2006/picture">
                      <pic:pic xmlns:pic="http://schemas.openxmlformats.org/drawingml/2006/picture">
                        <pic:nvPicPr>
                          <pic:cNvPr id="0" name="image9.png" descr="Negativação Indevida | Kida Pecoriello Advocacia"/>
                          <pic:cNvPicPr preferRelativeResize="0"/>
                        </pic:nvPicPr>
                        <pic:blipFill>
                          <a:blip r:embed="rId14"/>
                          <a:srcRect/>
                          <a:stretch>
                            <a:fillRect/>
                          </a:stretch>
                        </pic:blipFill>
                        <pic:spPr>
                          <a:xfrm>
                            <a:off x="0" y="0"/>
                            <a:ext cx="3120454" cy="1781164"/>
                          </a:xfrm>
                          <a:prstGeom prst="rect">
                            <a:avLst/>
                          </a:prstGeom>
                          <a:ln/>
                        </pic:spPr>
                      </pic:pic>
                    </a:graphicData>
                  </a:graphic>
                </wp:inline>
              </w:drawing>
            </w:r>
          </w:p>
        </w:tc>
      </w:tr>
    </w:tbl>
    <w:p w14:paraId="00000016" w14:textId="77777777" w:rsidR="00323BE1"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t>Ao entrar em contato com a central de atendimento da Requerida, foi informado de forma evasiva que “se tratava de uma linha antiga, que constava no sistema”, mas nenhum contrato foi apresentado. Todas as tentativas do Autor de solucionar esta situação administrativamente restaram infrutíferas, o que evidencia o descaso da empresa e a ausência de boa-fé contratual.</w:t>
      </w:r>
    </w:p>
    <w:tbl>
      <w:tblPr>
        <w:tblStyle w:val="a0"/>
        <w:tblW w:w="84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63"/>
        <w:gridCol w:w="1818"/>
        <w:gridCol w:w="1275"/>
        <w:gridCol w:w="4238"/>
      </w:tblGrid>
      <w:tr w:rsidR="00323BE1" w14:paraId="2010E37F" w14:textId="77777777">
        <w:tc>
          <w:tcPr>
            <w:tcW w:w="1163" w:type="dxa"/>
            <w:tcBorders>
              <w:left w:val="single" w:sz="4" w:space="0" w:color="001D51"/>
              <w:bottom w:val="single" w:sz="4" w:space="0" w:color="001D51"/>
            </w:tcBorders>
          </w:tcPr>
          <w:p w14:paraId="00000017" w14:textId="77777777" w:rsidR="00323BE1" w:rsidRDefault="00D06DC0">
            <w:pPr>
              <w:pBdr>
                <w:top w:val="nil"/>
                <w:left w:val="nil"/>
                <w:bottom w:val="nil"/>
                <w:right w:val="nil"/>
                <w:between w:val="nil"/>
              </w:pBdr>
              <w:spacing w:before="60" w:after="60"/>
              <w:rPr>
                <w:rFonts w:ascii="Source Sans 3" w:eastAsia="Source Sans 3" w:hAnsi="Source Sans 3" w:cs="Source Sans 3"/>
                <w:b/>
                <w:color w:val="000000"/>
                <w:sz w:val="22"/>
                <w:szCs w:val="22"/>
              </w:rPr>
            </w:pPr>
            <w:r>
              <w:rPr>
                <w:rFonts w:ascii="Source Sans 3" w:eastAsia="Source Sans 3" w:hAnsi="Source Sans 3" w:cs="Source Sans 3"/>
                <w:b/>
                <w:color w:val="000000"/>
                <w:sz w:val="22"/>
                <w:szCs w:val="22"/>
              </w:rPr>
              <w:t>Data</w:t>
            </w:r>
          </w:p>
        </w:tc>
        <w:tc>
          <w:tcPr>
            <w:tcW w:w="1818" w:type="dxa"/>
            <w:tcBorders>
              <w:bottom w:val="single" w:sz="4" w:space="0" w:color="001D51"/>
            </w:tcBorders>
          </w:tcPr>
          <w:p w14:paraId="00000018" w14:textId="77777777" w:rsidR="00323BE1" w:rsidRDefault="00D06DC0">
            <w:pPr>
              <w:pBdr>
                <w:top w:val="nil"/>
                <w:left w:val="nil"/>
                <w:bottom w:val="nil"/>
                <w:right w:val="nil"/>
                <w:between w:val="nil"/>
              </w:pBdr>
              <w:spacing w:before="60" w:after="60"/>
              <w:rPr>
                <w:rFonts w:ascii="Source Sans 3" w:eastAsia="Source Sans 3" w:hAnsi="Source Sans 3" w:cs="Source Sans 3"/>
                <w:b/>
                <w:color w:val="000000"/>
                <w:sz w:val="22"/>
                <w:szCs w:val="22"/>
              </w:rPr>
            </w:pPr>
            <w:r>
              <w:rPr>
                <w:rFonts w:ascii="Source Sans 3" w:eastAsia="Source Sans 3" w:hAnsi="Source Sans 3" w:cs="Source Sans 3"/>
                <w:b/>
                <w:color w:val="000000"/>
                <w:sz w:val="22"/>
                <w:szCs w:val="22"/>
              </w:rPr>
              <w:t>Canal Utilizado</w:t>
            </w:r>
          </w:p>
        </w:tc>
        <w:tc>
          <w:tcPr>
            <w:tcW w:w="1275" w:type="dxa"/>
            <w:tcBorders>
              <w:bottom w:val="single" w:sz="4" w:space="0" w:color="001D51"/>
            </w:tcBorders>
          </w:tcPr>
          <w:p w14:paraId="00000019" w14:textId="77777777" w:rsidR="00323BE1" w:rsidRDefault="00D06DC0">
            <w:pPr>
              <w:pBdr>
                <w:top w:val="nil"/>
                <w:left w:val="nil"/>
                <w:bottom w:val="nil"/>
                <w:right w:val="nil"/>
                <w:between w:val="nil"/>
              </w:pBdr>
              <w:spacing w:before="60" w:after="60"/>
              <w:rPr>
                <w:rFonts w:ascii="Source Sans 3" w:eastAsia="Source Sans 3" w:hAnsi="Source Sans 3" w:cs="Source Sans 3"/>
                <w:b/>
                <w:color w:val="000000"/>
                <w:sz w:val="22"/>
                <w:szCs w:val="22"/>
              </w:rPr>
            </w:pPr>
            <w:r>
              <w:rPr>
                <w:rFonts w:ascii="Source Sans 3" w:eastAsia="Source Sans 3" w:hAnsi="Source Sans 3" w:cs="Source Sans 3"/>
                <w:b/>
                <w:color w:val="000000"/>
                <w:sz w:val="22"/>
                <w:szCs w:val="22"/>
              </w:rPr>
              <w:t>Protocolo</w:t>
            </w:r>
          </w:p>
        </w:tc>
        <w:tc>
          <w:tcPr>
            <w:tcW w:w="4238" w:type="dxa"/>
            <w:tcBorders>
              <w:bottom w:val="single" w:sz="4" w:space="0" w:color="001D51"/>
              <w:right w:val="single" w:sz="4" w:space="0" w:color="001D51"/>
            </w:tcBorders>
          </w:tcPr>
          <w:p w14:paraId="0000001A" w14:textId="77777777" w:rsidR="00323BE1" w:rsidRDefault="00D06DC0">
            <w:pPr>
              <w:pBdr>
                <w:top w:val="nil"/>
                <w:left w:val="nil"/>
                <w:bottom w:val="nil"/>
                <w:right w:val="nil"/>
                <w:between w:val="nil"/>
              </w:pBdr>
              <w:spacing w:before="60" w:after="60"/>
              <w:rPr>
                <w:rFonts w:ascii="Source Sans 3" w:eastAsia="Source Sans 3" w:hAnsi="Source Sans 3" w:cs="Source Sans 3"/>
                <w:b/>
                <w:color w:val="000000"/>
                <w:sz w:val="22"/>
                <w:szCs w:val="22"/>
              </w:rPr>
            </w:pPr>
            <w:r>
              <w:rPr>
                <w:rFonts w:ascii="Source Sans 3" w:eastAsia="Source Sans 3" w:hAnsi="Source Sans 3" w:cs="Source Sans 3"/>
                <w:b/>
                <w:color w:val="000000"/>
                <w:sz w:val="22"/>
                <w:szCs w:val="22"/>
              </w:rPr>
              <w:t>Resultado</w:t>
            </w:r>
          </w:p>
        </w:tc>
      </w:tr>
      <w:tr w:rsidR="00323BE1" w14:paraId="42F44C8A" w14:textId="77777777">
        <w:tc>
          <w:tcPr>
            <w:tcW w:w="1163" w:type="dxa"/>
            <w:tcBorders>
              <w:top w:val="single" w:sz="4" w:space="0" w:color="001D51"/>
              <w:right w:val="single" w:sz="4" w:space="0" w:color="001D51"/>
            </w:tcBorders>
            <w:shd w:val="clear" w:color="auto" w:fill="DBE5F1"/>
          </w:tcPr>
          <w:p w14:paraId="0000001B"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14/03/2025</w:t>
            </w:r>
          </w:p>
        </w:tc>
        <w:tc>
          <w:tcPr>
            <w:tcW w:w="1818" w:type="dxa"/>
            <w:tcBorders>
              <w:top w:val="single" w:sz="4" w:space="0" w:color="001D51"/>
              <w:left w:val="single" w:sz="4" w:space="0" w:color="001D51"/>
              <w:right w:val="single" w:sz="4" w:space="0" w:color="001D51"/>
            </w:tcBorders>
            <w:shd w:val="clear" w:color="auto" w:fill="DBE5F1"/>
          </w:tcPr>
          <w:p w14:paraId="0000001C"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Telefone (SAC)</w:t>
            </w:r>
          </w:p>
        </w:tc>
        <w:tc>
          <w:tcPr>
            <w:tcW w:w="1275" w:type="dxa"/>
            <w:tcBorders>
              <w:top w:val="single" w:sz="4" w:space="0" w:color="001D51"/>
              <w:left w:val="single" w:sz="4" w:space="0" w:color="001D51"/>
              <w:right w:val="single" w:sz="4" w:space="0" w:color="001D51"/>
            </w:tcBorders>
            <w:shd w:val="clear" w:color="auto" w:fill="DBE5F1"/>
          </w:tcPr>
          <w:p w14:paraId="0000001D"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#112391</w:t>
            </w:r>
          </w:p>
        </w:tc>
        <w:tc>
          <w:tcPr>
            <w:tcW w:w="4238" w:type="dxa"/>
            <w:tcBorders>
              <w:top w:val="single" w:sz="4" w:space="0" w:color="001D51"/>
              <w:left w:val="single" w:sz="4" w:space="0" w:color="001D51"/>
            </w:tcBorders>
            <w:shd w:val="clear" w:color="auto" w:fill="DBE5F1"/>
          </w:tcPr>
          <w:p w14:paraId="0000001E"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Sem localização de contrato</w:t>
            </w:r>
          </w:p>
        </w:tc>
      </w:tr>
      <w:tr w:rsidR="00323BE1" w14:paraId="312915F6" w14:textId="77777777">
        <w:tc>
          <w:tcPr>
            <w:tcW w:w="1163" w:type="dxa"/>
            <w:tcBorders>
              <w:right w:val="single" w:sz="4" w:space="0" w:color="001D51"/>
            </w:tcBorders>
            <w:shd w:val="clear" w:color="auto" w:fill="auto"/>
          </w:tcPr>
          <w:p w14:paraId="0000001F"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16/03/2025</w:t>
            </w:r>
          </w:p>
        </w:tc>
        <w:tc>
          <w:tcPr>
            <w:tcW w:w="1818" w:type="dxa"/>
            <w:tcBorders>
              <w:left w:val="single" w:sz="4" w:space="0" w:color="001D51"/>
              <w:right w:val="single" w:sz="4" w:space="0" w:color="001D51"/>
            </w:tcBorders>
            <w:shd w:val="clear" w:color="auto" w:fill="auto"/>
          </w:tcPr>
          <w:p w14:paraId="00000020"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Chat via aplicativo</w:t>
            </w:r>
          </w:p>
        </w:tc>
        <w:tc>
          <w:tcPr>
            <w:tcW w:w="1275" w:type="dxa"/>
            <w:tcBorders>
              <w:left w:val="single" w:sz="4" w:space="0" w:color="001D51"/>
              <w:right w:val="single" w:sz="4" w:space="0" w:color="001D51"/>
            </w:tcBorders>
            <w:shd w:val="clear" w:color="auto" w:fill="auto"/>
          </w:tcPr>
          <w:p w14:paraId="00000021"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#113208</w:t>
            </w:r>
          </w:p>
        </w:tc>
        <w:tc>
          <w:tcPr>
            <w:tcW w:w="4238" w:type="dxa"/>
            <w:tcBorders>
              <w:left w:val="single" w:sz="4" w:space="0" w:color="001D51"/>
            </w:tcBorders>
            <w:shd w:val="clear" w:color="auto" w:fill="auto"/>
          </w:tcPr>
          <w:p w14:paraId="00000022"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“Erro no sistema”</w:t>
            </w:r>
          </w:p>
        </w:tc>
      </w:tr>
      <w:tr w:rsidR="00323BE1" w14:paraId="103C5151" w14:textId="77777777">
        <w:tc>
          <w:tcPr>
            <w:tcW w:w="1163" w:type="dxa"/>
            <w:tcBorders>
              <w:right w:val="single" w:sz="4" w:space="0" w:color="001D51"/>
            </w:tcBorders>
            <w:shd w:val="clear" w:color="auto" w:fill="DBE5F1"/>
          </w:tcPr>
          <w:p w14:paraId="00000023"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18/03/2025</w:t>
            </w:r>
          </w:p>
        </w:tc>
        <w:tc>
          <w:tcPr>
            <w:tcW w:w="1818" w:type="dxa"/>
            <w:tcBorders>
              <w:left w:val="single" w:sz="4" w:space="0" w:color="001D51"/>
              <w:right w:val="single" w:sz="4" w:space="0" w:color="001D51"/>
            </w:tcBorders>
            <w:shd w:val="clear" w:color="auto" w:fill="DBE5F1"/>
          </w:tcPr>
          <w:p w14:paraId="00000024"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E-mail ao suporte</w:t>
            </w:r>
          </w:p>
        </w:tc>
        <w:tc>
          <w:tcPr>
            <w:tcW w:w="1275" w:type="dxa"/>
            <w:tcBorders>
              <w:left w:val="single" w:sz="4" w:space="0" w:color="001D51"/>
              <w:right w:val="single" w:sz="4" w:space="0" w:color="001D51"/>
            </w:tcBorders>
            <w:shd w:val="clear" w:color="auto" w:fill="DBE5F1"/>
          </w:tcPr>
          <w:p w14:paraId="00000025"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#114779</w:t>
            </w:r>
          </w:p>
        </w:tc>
        <w:tc>
          <w:tcPr>
            <w:tcW w:w="4238" w:type="dxa"/>
            <w:tcBorders>
              <w:left w:val="single" w:sz="4" w:space="0" w:color="001D51"/>
            </w:tcBorders>
            <w:shd w:val="clear" w:color="auto" w:fill="DBE5F1"/>
          </w:tcPr>
          <w:p w14:paraId="00000026"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Sem resposta</w:t>
            </w:r>
          </w:p>
        </w:tc>
      </w:tr>
      <w:tr w:rsidR="00323BE1" w14:paraId="750846D2" w14:textId="77777777">
        <w:tc>
          <w:tcPr>
            <w:tcW w:w="1163" w:type="dxa"/>
            <w:tcBorders>
              <w:right w:val="single" w:sz="4" w:space="0" w:color="001D51"/>
            </w:tcBorders>
            <w:shd w:val="clear" w:color="auto" w:fill="auto"/>
          </w:tcPr>
          <w:p w14:paraId="00000027"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21/03/2025</w:t>
            </w:r>
          </w:p>
        </w:tc>
        <w:tc>
          <w:tcPr>
            <w:tcW w:w="1818" w:type="dxa"/>
            <w:tcBorders>
              <w:left w:val="single" w:sz="4" w:space="0" w:color="001D51"/>
              <w:right w:val="single" w:sz="4" w:space="0" w:color="001D51"/>
            </w:tcBorders>
            <w:shd w:val="clear" w:color="auto" w:fill="auto"/>
          </w:tcPr>
          <w:p w14:paraId="00000028"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ReclameAqui</w:t>
            </w:r>
          </w:p>
        </w:tc>
        <w:tc>
          <w:tcPr>
            <w:tcW w:w="1275" w:type="dxa"/>
            <w:tcBorders>
              <w:left w:val="single" w:sz="4" w:space="0" w:color="001D51"/>
              <w:right w:val="single" w:sz="4" w:space="0" w:color="001D51"/>
            </w:tcBorders>
            <w:shd w:val="clear" w:color="auto" w:fill="auto"/>
          </w:tcPr>
          <w:p w14:paraId="00000029"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#115300</w:t>
            </w:r>
          </w:p>
        </w:tc>
        <w:tc>
          <w:tcPr>
            <w:tcW w:w="4238" w:type="dxa"/>
            <w:tcBorders>
              <w:left w:val="single" w:sz="4" w:space="0" w:color="001D51"/>
            </w:tcBorders>
            <w:shd w:val="clear" w:color="auto" w:fill="auto"/>
          </w:tcPr>
          <w:p w14:paraId="0000002A" w14:textId="77777777" w:rsidR="00323BE1" w:rsidRDefault="00D06DC0">
            <w:pPr>
              <w:pBdr>
                <w:top w:val="nil"/>
                <w:left w:val="nil"/>
                <w:bottom w:val="nil"/>
                <w:right w:val="nil"/>
                <w:between w:val="nil"/>
              </w:pBdr>
              <w:spacing w:before="60" w:after="60"/>
              <w:rPr>
                <w:rFonts w:ascii="Source Sans 3 Medium" w:eastAsia="Source Sans 3 Medium" w:hAnsi="Source Sans 3 Medium" w:cs="Source Sans 3 Medium"/>
                <w:color w:val="000000"/>
                <w:sz w:val="20"/>
                <w:szCs w:val="20"/>
              </w:rPr>
            </w:pPr>
            <w:r>
              <w:rPr>
                <w:rFonts w:ascii="Source Sans 3 Medium" w:eastAsia="Source Sans 3 Medium" w:hAnsi="Source Sans 3 Medium" w:cs="Source Sans 3 Medium"/>
                <w:color w:val="000000"/>
                <w:sz w:val="20"/>
                <w:szCs w:val="20"/>
              </w:rPr>
              <w:t>Resposta padronizada</w:t>
            </w:r>
          </w:p>
        </w:tc>
      </w:tr>
    </w:tbl>
    <w:p w14:paraId="0000002B" w14:textId="77777777" w:rsidR="00323BE1"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t xml:space="preserve">O Autor </w:t>
      </w:r>
      <w:r>
        <w:rPr>
          <w:rFonts w:ascii="Source Sans 3 SemiBold" w:eastAsia="Source Sans 3 SemiBold" w:hAnsi="Source Sans 3 SemiBold" w:cs="Source Sans 3 SemiBold"/>
          <w:color w:val="000000"/>
          <w:sz w:val="23"/>
          <w:szCs w:val="23"/>
        </w:rPr>
        <w:t>jamais contratou qualquer serviço com a Requerida</w:t>
      </w:r>
      <w:r>
        <w:rPr>
          <w:rFonts w:ascii="Source Sans 3" w:eastAsia="Source Sans 3" w:hAnsi="Source Sans 3" w:cs="Source Sans 3"/>
          <w:color w:val="000000"/>
          <w:sz w:val="23"/>
          <w:szCs w:val="23"/>
        </w:rPr>
        <w:t>, nem possui ou possuiu qualquer vínculo formal com a empresa que justifique a inserção de seu nome no cadastro de inadimplentes.</w:t>
      </w:r>
    </w:p>
    <w:p w14:paraId="0000002C" w14:textId="77777777" w:rsidR="00323BE1"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lastRenderedPageBreak/>
        <w:t xml:space="preserve">A indevida negativação causou </w:t>
      </w:r>
      <w:r>
        <w:rPr>
          <w:rFonts w:ascii="Source Sans 3 SemiBold" w:eastAsia="Source Sans 3 SemiBold" w:hAnsi="Source Sans 3 SemiBold" w:cs="Source Sans 3 SemiBold"/>
          <w:color w:val="000000"/>
          <w:sz w:val="23"/>
          <w:szCs w:val="23"/>
        </w:rPr>
        <w:t xml:space="preserve">enorme abalo à honra e reputação </w:t>
      </w:r>
      <w:r>
        <w:rPr>
          <w:rFonts w:ascii="Source Sans 3" w:eastAsia="Source Sans 3" w:hAnsi="Source Sans 3" w:cs="Source Sans 3"/>
          <w:color w:val="000000"/>
          <w:sz w:val="23"/>
          <w:szCs w:val="23"/>
        </w:rPr>
        <w:t>do Autor, que sofreu restrições ao crédito e constrangimento ao tentar realizar compras parceladas e consultar financiamentos.</w:t>
      </w:r>
    </w:p>
    <w:p w14:paraId="0000002D" w14:textId="77777777" w:rsidR="00323BE1" w:rsidRDefault="00D06DC0">
      <w:pPr>
        <w:pBdr>
          <w:top w:val="nil"/>
          <w:left w:val="nil"/>
          <w:bottom w:val="single" w:sz="4" w:space="1" w:color="001D51"/>
          <w:right w:val="nil"/>
          <w:between w:val="nil"/>
        </w:pBdr>
        <w:spacing w:before="360" w:after="0"/>
        <w:jc w:val="center"/>
        <w:rPr>
          <w:rFonts w:ascii="Source Sans 3 Black" w:eastAsia="Source Sans 3 Black" w:hAnsi="Source Sans 3 Black" w:cs="Source Sans 3 Black"/>
          <w:b/>
          <w:smallCaps/>
          <w:color w:val="000000"/>
        </w:rPr>
      </w:pPr>
      <w:r>
        <w:rPr>
          <w:rFonts w:ascii="Source Sans 3 Black" w:eastAsia="Source Sans 3 Black" w:hAnsi="Source Sans 3 Black" w:cs="Source Sans 3 Black"/>
          <w:b/>
          <w:smallCaps/>
          <w:color w:val="0F243E"/>
        </w:rPr>
        <w:t xml:space="preserve">CAPÍTULO 2 </w:t>
      </w:r>
      <w:r>
        <w:rPr>
          <w:rFonts w:ascii="Source Sans 3 Black" w:eastAsia="Source Sans 3 Black" w:hAnsi="Source Sans 3 Black" w:cs="Source Sans 3 Black"/>
          <w:b/>
          <w:smallCaps/>
          <w:color w:val="000000"/>
        </w:rPr>
        <w:t>– RESPONSABILIDADE CIVIL &amp; DANO IN RE IPSA</w:t>
      </w:r>
    </w:p>
    <w:p w14:paraId="0000002E" w14:textId="77777777" w:rsidR="00323BE1" w:rsidRDefault="00D06DC0">
      <w:pPr>
        <w:keepNext/>
        <w:pBdr>
          <w:top w:val="nil"/>
          <w:left w:val="nil"/>
          <w:bottom w:val="nil"/>
          <w:right w:val="nil"/>
          <w:between w:val="nil"/>
        </w:pBdr>
        <w:spacing w:before="60" w:after="0"/>
        <w:jc w:val="center"/>
        <w:rPr>
          <w:rFonts w:ascii="Bona Nova" w:eastAsia="Bona Nova" w:hAnsi="Bona Nova" w:cs="Bona Nova"/>
          <w:i/>
          <w:color w:val="000000"/>
          <w:sz w:val="22"/>
          <w:szCs w:val="22"/>
        </w:rPr>
      </w:pPr>
      <w:r>
        <w:rPr>
          <w:rFonts w:ascii="Bona Nova" w:eastAsia="Bona Nova" w:hAnsi="Bona Nova" w:cs="Bona Nova"/>
          <w:i/>
          <w:color w:val="000000"/>
          <w:sz w:val="22"/>
          <w:szCs w:val="22"/>
        </w:rPr>
        <w:t>inserir uma descrição dos fatos aqui</w:t>
      </w:r>
    </w:p>
    <w:p w14:paraId="0000002F" w14:textId="77777777" w:rsidR="00323BE1"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t xml:space="preserve">A negativação indevida do nome do Autor configura violação aos seus direitos da personalidade, especificamente no que tange ao direito à </w:t>
      </w:r>
      <w:r>
        <w:rPr>
          <w:rFonts w:ascii="Source Sans 3 SemiBold" w:eastAsia="Source Sans 3 SemiBold" w:hAnsi="Source Sans 3 SemiBold" w:cs="Source Sans 3 SemiBold"/>
          <w:color w:val="000000"/>
          <w:sz w:val="23"/>
          <w:szCs w:val="23"/>
        </w:rPr>
        <w:t>honra e à imagem</w:t>
      </w:r>
      <w:r>
        <w:rPr>
          <w:rFonts w:ascii="Source Sans 3" w:eastAsia="Source Sans 3" w:hAnsi="Source Sans 3" w:cs="Source Sans 3"/>
          <w:color w:val="000000"/>
          <w:sz w:val="23"/>
          <w:szCs w:val="23"/>
        </w:rPr>
        <w:t xml:space="preserve">, conforme disposto no artigo 5º, inciso X, da Constituição Federal. A inserção do nome em cadastros de inadimplentes, sem que houvesse qualquer débito legítimo, constitui ato ilícito da empresa </w:t>
      </w:r>
      <w:r>
        <w:rPr>
          <w:rFonts w:ascii="Source Sans 3 SemiBold" w:eastAsia="Source Sans 3 SemiBold" w:hAnsi="Source Sans 3 SemiBold" w:cs="Source Sans 3 SemiBold"/>
          <w:color w:val="000000"/>
          <w:sz w:val="23"/>
          <w:szCs w:val="23"/>
        </w:rPr>
        <w:t>Telebrasil Telecomunicações S/A</w:t>
      </w:r>
      <w:r>
        <w:rPr>
          <w:rFonts w:ascii="Source Sans 3" w:eastAsia="Source Sans 3" w:hAnsi="Source Sans 3" w:cs="Source Sans 3"/>
          <w:color w:val="000000"/>
          <w:sz w:val="23"/>
          <w:szCs w:val="23"/>
        </w:rPr>
        <w:t>, que, ao não diligenciar adequadamente a verificação da veracidade da dívida, falhou em respeitar os direitos do consumidor.</w:t>
      </w:r>
    </w:p>
    <w:p w14:paraId="00000030" w14:textId="77777777" w:rsidR="00323BE1" w:rsidRDefault="00D06DC0">
      <w:pPr>
        <w:pBdr>
          <w:top w:val="nil"/>
          <w:left w:val="nil"/>
          <w:bottom w:val="nil"/>
          <w:right w:val="nil"/>
          <w:between w:val="nil"/>
        </w:pBdr>
        <w:spacing w:before="240" w:after="240" w:line="264" w:lineRule="auto"/>
        <w:ind w:left="1418"/>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t xml:space="preserve">O código de defesa do consumidor (cdc), em seu artigo 42, parágrafo único, estabelece que, havendo cobrança indevida, o consumidor tem direito à </w:t>
      </w:r>
      <w:r>
        <w:rPr>
          <w:rFonts w:ascii="Source Sans 3 SemiBold" w:eastAsia="Source Sans 3 SemiBold" w:hAnsi="Source Sans 3 SemiBold" w:cs="Source Sans 3 SemiBold"/>
          <w:color w:val="000000"/>
          <w:sz w:val="23"/>
          <w:szCs w:val="23"/>
        </w:rPr>
        <w:t>reparação integral dos danos</w:t>
      </w:r>
      <w:r>
        <w:rPr>
          <w:rFonts w:ascii="Source Sans 3" w:eastAsia="Source Sans 3" w:hAnsi="Source Sans 3" w:cs="Source Sans 3"/>
          <w:color w:val="000000"/>
          <w:sz w:val="23"/>
          <w:szCs w:val="23"/>
        </w:rPr>
        <w:t xml:space="preserve">, o que inclui o pagamento de indenização por danos materiais e morais. No presente caso, o dano é </w:t>
      </w:r>
      <w:r>
        <w:rPr>
          <w:rFonts w:ascii="Source Sans 3" w:eastAsia="Source Sans 3" w:hAnsi="Source Sans 3" w:cs="Source Sans 3"/>
          <w:i/>
          <w:color w:val="000000"/>
          <w:sz w:val="23"/>
          <w:szCs w:val="23"/>
        </w:rPr>
        <w:t>in re ipsa</w:t>
      </w:r>
      <w:r>
        <w:rPr>
          <w:rFonts w:ascii="Source Sans 3" w:eastAsia="Source Sans 3" w:hAnsi="Source Sans 3" w:cs="Source Sans 3"/>
          <w:color w:val="000000"/>
          <w:sz w:val="23"/>
          <w:szCs w:val="23"/>
        </w:rPr>
        <w:t>, ou seja, evidente pela própria ocorrência do ato ilícito, sem necessidade de comprovação adicional.</w:t>
      </w:r>
      <w:r>
        <w:rPr>
          <w:noProof/>
        </w:rPr>
        <mc:AlternateContent>
          <mc:Choice Requires="wpg">
            <w:drawing>
              <wp:anchor distT="0" distB="0" distL="114300" distR="114300" simplePos="0" relativeHeight="251661312" behindDoc="0" locked="0" layoutInCell="1" hidden="0" allowOverlap="1" wp14:anchorId="79C1C41D" wp14:editId="198D7BA8">
                <wp:simplePos x="0" y="0"/>
                <wp:positionH relativeFrom="column">
                  <wp:posOffset>-533399</wp:posOffset>
                </wp:positionH>
                <wp:positionV relativeFrom="paragraph">
                  <wp:posOffset>330200</wp:posOffset>
                </wp:positionV>
                <wp:extent cx="1381125" cy="672465"/>
                <wp:effectExtent l="0" t="0" r="0" b="0"/>
                <wp:wrapNone/>
                <wp:docPr id="1584824842" name="Retângulo 1584824842"/>
                <wp:cNvGraphicFramePr/>
                <a:graphic xmlns:a="http://schemas.openxmlformats.org/drawingml/2006/main">
                  <a:graphicData uri="http://schemas.microsoft.com/office/word/2010/wordprocessingShape">
                    <wps:wsp>
                      <wps:cNvSpPr/>
                      <wps:spPr>
                        <a:xfrm>
                          <a:off x="4660200" y="3448530"/>
                          <a:ext cx="1371600" cy="662940"/>
                        </a:xfrm>
                        <a:prstGeom prst="rect">
                          <a:avLst/>
                        </a:prstGeom>
                        <a:solidFill>
                          <a:schemeClr val="lt1"/>
                        </a:solidFill>
                        <a:ln>
                          <a:noFill/>
                        </a:ln>
                      </wps:spPr>
                      <wps:txbx>
                        <w:txbxContent>
                          <w:p w14:paraId="606B1EE4" w14:textId="77777777" w:rsidR="00323BE1" w:rsidRDefault="00D06DC0">
                            <w:pPr>
                              <w:spacing w:before="0" w:after="0"/>
                              <w:jc w:val="right"/>
                              <w:textDirection w:val="btLr"/>
                            </w:pPr>
                            <w:r>
                              <w:rPr>
                                <w:rFonts w:ascii="Source Sans 3 Medium" w:eastAsia="Source Sans 3 Medium" w:hAnsi="Source Sans 3 Medium" w:cs="Source Sans 3 Medium"/>
                                <w:color w:val="000000"/>
                              </w:rPr>
                              <w:t>CDC</w:t>
                            </w:r>
                          </w:p>
                          <w:p w14:paraId="088CE893" w14:textId="77777777" w:rsidR="00323BE1" w:rsidRDefault="00D06DC0">
                            <w:pPr>
                              <w:spacing w:before="0" w:after="0"/>
                              <w:jc w:val="right"/>
                              <w:textDirection w:val="btLr"/>
                            </w:pPr>
                            <w:r>
                              <w:rPr>
                                <w:rFonts w:ascii="Source Sans 3 Medium" w:eastAsia="Source Sans 3 Medium" w:hAnsi="Source Sans 3 Medium" w:cs="Source Sans 3 Medium"/>
                                <w:color w:val="000000"/>
                                <w:sz w:val="20"/>
                              </w:rPr>
                              <w:t>Art. 42, par. único</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-533399</wp:posOffset>
                </wp:positionH>
                <wp:positionV relativeFrom="paragraph">
                  <wp:posOffset>330200</wp:posOffset>
                </wp:positionV>
                <wp:extent cx="1381125" cy="672465"/>
                <wp:effectExtent b="0" l="0" r="0" t="0"/>
                <wp:wrapNone/>
                <wp:docPr id="1584824842"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381125" cy="672465"/>
                        </a:xfrm>
                        <a:prstGeom prst="rect"/>
                        <a:ln/>
                      </pic:spPr>
                    </pic:pic>
                  </a:graphicData>
                </a:graphic>
              </wp:anchor>
            </w:drawing>
          </mc:Fallback>
        </mc:AlternateContent>
      </w:r>
    </w:p>
    <w:p w14:paraId="00000031" w14:textId="77777777" w:rsidR="00323BE1"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t xml:space="preserve">O dano </w:t>
      </w:r>
      <w:r>
        <w:rPr>
          <w:rFonts w:ascii="Source Sans 3" w:eastAsia="Source Sans 3" w:hAnsi="Source Sans 3" w:cs="Source Sans 3"/>
          <w:i/>
          <w:color w:val="000000"/>
          <w:sz w:val="23"/>
          <w:szCs w:val="23"/>
        </w:rPr>
        <w:t>in re ipsa</w:t>
      </w:r>
      <w:r>
        <w:rPr>
          <w:rFonts w:ascii="Source Sans 3" w:eastAsia="Source Sans 3" w:hAnsi="Source Sans 3" w:cs="Source Sans 3"/>
          <w:color w:val="000000"/>
          <w:sz w:val="23"/>
          <w:szCs w:val="23"/>
        </w:rPr>
        <w:t xml:space="preserve"> refere-se àquela situação em que o próprio ato praticado (a negativação indevida) é capaz de gerar o dano, sem que seja necessário provar o prejuízo de forma explícita. Este conceito foi consolidado pelo Superior Tribunal de Justiça (STJ) em diversos julgados, como o seguinte:</w:t>
      </w:r>
    </w:p>
    <w:tbl>
      <w:tblPr>
        <w:tblStyle w:val="a1"/>
        <w:tblW w:w="84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02"/>
        <w:gridCol w:w="5092"/>
      </w:tblGrid>
      <w:tr w:rsidR="00323BE1" w14:paraId="20C2F76B" w14:textId="77777777">
        <w:tc>
          <w:tcPr>
            <w:tcW w:w="3402" w:type="dxa"/>
            <w:tcBorders>
              <w:right w:val="single" w:sz="4" w:space="0" w:color="001D51"/>
            </w:tcBorders>
          </w:tcPr>
          <w:p w14:paraId="00000032" w14:textId="77777777" w:rsidR="00323BE1" w:rsidRDefault="00323BE1">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p>
          <w:p w14:paraId="00000033" w14:textId="0CF7D152" w:rsidR="00323BE1" w:rsidRDefault="00D06DC0">
            <w:pPr>
              <w:pBdr>
                <w:top w:val="nil"/>
                <w:left w:val="nil"/>
                <w:bottom w:val="nil"/>
                <w:right w:val="nil"/>
                <w:between w:val="nil"/>
              </w:pBdr>
              <w:spacing w:before="20" w:after="20"/>
              <w:jc w:val="right"/>
              <w:rPr>
                <w:rFonts w:ascii="Source Sans 3" w:eastAsia="Source Sans 3" w:hAnsi="Source Sans 3" w:cs="Source Sans 3"/>
                <w:b/>
                <w:color w:val="000000"/>
                <w:sz w:val="22"/>
                <w:szCs w:val="22"/>
              </w:rPr>
            </w:pPr>
            <w:r>
              <w:rPr>
                <w:rFonts w:ascii="Source Sans 3" w:eastAsia="Source Sans 3" w:hAnsi="Source Sans 3" w:cs="Source Sans 3"/>
                <w:b/>
                <w:color w:val="000000"/>
                <w:sz w:val="28"/>
                <w:szCs w:val="28"/>
              </w:rPr>
              <w:t>REsp 0</w:t>
            </w:r>
            <w:r>
              <w:rPr>
                <w:rFonts w:ascii="Source Sans 3" w:eastAsia="Source Sans 3" w:hAnsi="Source Sans 3" w:cs="Source Sans 3"/>
                <w:b/>
                <w:color w:val="000000"/>
                <w:sz w:val="28"/>
                <w:szCs w:val="28"/>
              </w:rPr>
              <w:t>.000</w:t>
            </w:r>
            <w:r>
              <w:rPr>
                <w:rFonts w:ascii="Source Sans 3" w:eastAsia="Source Sans 3" w:hAnsi="Source Sans 3" w:cs="Source Sans 3"/>
                <w:b/>
                <w:color w:val="000000"/>
                <w:sz w:val="28"/>
                <w:szCs w:val="28"/>
              </w:rPr>
              <w:t>.000</w:t>
            </w:r>
            <w:r>
              <w:rPr>
                <w:rFonts w:ascii="Source Sans 3" w:eastAsia="Source Sans 3" w:hAnsi="Source Sans 3" w:cs="Source Sans 3"/>
                <w:b/>
                <w:color w:val="000000"/>
                <w:sz w:val="28"/>
                <w:szCs w:val="28"/>
              </w:rPr>
              <w:t>/RS</w:t>
            </w:r>
          </w:p>
          <w:p w14:paraId="00000034" w14:textId="77777777" w:rsidR="00323BE1" w:rsidRDefault="00D06DC0">
            <w:pPr>
              <w:pBdr>
                <w:top w:val="nil"/>
                <w:left w:val="nil"/>
                <w:bottom w:val="nil"/>
                <w:right w:val="nil"/>
                <w:between w:val="nil"/>
              </w:pBdr>
              <w:spacing w:before="20" w:after="20"/>
              <w:jc w:val="right"/>
              <w:rPr>
                <w:rFonts w:ascii="Source Sans 3" w:eastAsia="Source Sans 3" w:hAnsi="Source Sans 3" w:cs="Source Sans 3"/>
                <w:b/>
                <w:color w:val="000000"/>
                <w:sz w:val="22"/>
                <w:szCs w:val="22"/>
              </w:rPr>
            </w:pPr>
            <w:r>
              <w:rPr>
                <w:rFonts w:ascii="Source Sans 3" w:eastAsia="Source Sans 3" w:hAnsi="Source Sans 3" w:cs="Source Sans 3"/>
                <w:b/>
                <w:color w:val="000000"/>
                <w:sz w:val="22"/>
                <w:szCs w:val="22"/>
              </w:rPr>
              <w:t>Rel. Min. Maria Isabel Gallotti</w:t>
            </w:r>
          </w:p>
          <w:p w14:paraId="00000035" w14:textId="77777777" w:rsidR="00323BE1" w:rsidRDefault="00D06DC0">
            <w:pPr>
              <w:pBdr>
                <w:top w:val="nil"/>
                <w:left w:val="nil"/>
                <w:bottom w:val="nil"/>
                <w:right w:val="nil"/>
                <w:between w:val="nil"/>
              </w:pBdr>
              <w:spacing w:before="20" w:after="20" w:line="264" w:lineRule="auto"/>
              <w:jc w:val="right"/>
              <w:rPr>
                <w:rFonts w:ascii="Source Sans 3" w:eastAsia="Source Sans 3" w:hAnsi="Source Sans 3" w:cs="Source Sans 3"/>
                <w:b/>
                <w:color w:val="000000"/>
                <w:sz w:val="23"/>
                <w:szCs w:val="23"/>
              </w:rPr>
            </w:pPr>
            <w:r>
              <w:rPr>
                <w:rFonts w:ascii="Source Sans 3" w:eastAsia="Source Sans 3" w:hAnsi="Source Sans 3" w:cs="Source Sans 3"/>
                <w:b/>
                <w:color w:val="000000"/>
                <w:sz w:val="18"/>
                <w:szCs w:val="18"/>
              </w:rPr>
              <w:t>j. 12/11/2009</w:t>
            </w:r>
          </w:p>
        </w:tc>
        <w:tc>
          <w:tcPr>
            <w:tcW w:w="5092" w:type="dxa"/>
            <w:tcBorders>
              <w:top w:val="single" w:sz="4" w:space="0" w:color="001D51"/>
              <w:left w:val="single" w:sz="4" w:space="0" w:color="001D51"/>
            </w:tcBorders>
          </w:tcPr>
          <w:p w14:paraId="00000036" w14:textId="77777777" w:rsidR="00323BE1" w:rsidRDefault="00D06DC0">
            <w:pPr>
              <w:pBdr>
                <w:top w:val="nil"/>
                <w:left w:val="nil"/>
                <w:bottom w:val="nil"/>
                <w:right w:val="nil"/>
                <w:between w:val="nil"/>
              </w:pBdr>
              <w:spacing w:before="80" w:after="0" w:line="264" w:lineRule="auto"/>
              <w:rPr>
                <w:rFonts w:ascii="Source Sans 3 Medium" w:eastAsia="Source Sans 3 Medium" w:hAnsi="Source Sans 3 Medium" w:cs="Source Sans 3 Medium"/>
                <w:color w:val="000000"/>
                <w:sz w:val="22"/>
                <w:szCs w:val="22"/>
              </w:rPr>
            </w:pPr>
            <w:r>
              <w:rPr>
                <w:rFonts w:ascii="Source Sans 3 Medium" w:eastAsia="Source Sans 3 Medium" w:hAnsi="Source Sans 3 Medium" w:cs="Source Sans 3 Medium"/>
                <w:color w:val="000000"/>
                <w:sz w:val="22"/>
                <w:szCs w:val="22"/>
              </w:rPr>
              <w:t>[…] A inscrição indevida em cadastro de inadimplentes configura dano moral, independentemente da demonstração do prejuízo concreto, pois o próprio ato de negativação é suficiente para configurar o abalo à honra e imagem do consumidor."</w:t>
            </w:r>
            <w:r>
              <w:rPr>
                <w:noProof/>
              </w:rPr>
              <w:drawing>
                <wp:anchor distT="0" distB="0" distL="114300" distR="114300" simplePos="0" relativeHeight="251662336" behindDoc="0" locked="0" layoutInCell="1" hidden="0" allowOverlap="1" wp14:anchorId="63CD9DE4" wp14:editId="622F2711">
                  <wp:simplePos x="0" y="0"/>
                  <wp:positionH relativeFrom="column">
                    <wp:posOffset>5716</wp:posOffset>
                  </wp:positionH>
                  <wp:positionV relativeFrom="paragraph">
                    <wp:posOffset>71120</wp:posOffset>
                  </wp:positionV>
                  <wp:extent cx="510540" cy="192405"/>
                  <wp:effectExtent l="0" t="0" r="0" b="0"/>
                  <wp:wrapSquare wrapText="bothSides" distT="0" distB="0" distL="114300" distR="114300"/>
                  <wp:docPr id="1584824847" name="image8.png" descr="STJ - Informativo de Jurisprudência"/>
                  <wp:cNvGraphicFramePr/>
                  <a:graphic xmlns:a="http://schemas.openxmlformats.org/drawingml/2006/main">
                    <a:graphicData uri="http://schemas.openxmlformats.org/drawingml/2006/picture">
                      <pic:pic xmlns:pic="http://schemas.openxmlformats.org/drawingml/2006/picture">
                        <pic:nvPicPr>
                          <pic:cNvPr id="0" name="image8.png" descr="STJ - Informativo de Jurisprudência"/>
                          <pic:cNvPicPr preferRelativeResize="0"/>
                        </pic:nvPicPr>
                        <pic:blipFill>
                          <a:blip r:embed="rId15"/>
                          <a:srcRect/>
                          <a:stretch>
                            <a:fillRect/>
                          </a:stretch>
                        </pic:blipFill>
                        <pic:spPr>
                          <a:xfrm>
                            <a:off x="0" y="0"/>
                            <a:ext cx="510540" cy="192405"/>
                          </a:xfrm>
                          <a:prstGeom prst="rect">
                            <a:avLst/>
                          </a:prstGeom>
                          <a:ln/>
                        </pic:spPr>
                      </pic:pic>
                    </a:graphicData>
                  </a:graphic>
                </wp:anchor>
              </w:drawing>
            </w:r>
          </w:p>
        </w:tc>
      </w:tr>
    </w:tbl>
    <w:p w14:paraId="66503A5B" w14:textId="2FC35611" w:rsidR="00D06DC0"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sidRPr="00D06DC0">
        <w:rPr>
          <w:rFonts w:ascii="Segoe UI Symbol" w:eastAsia="Source Sans 3" w:hAnsi="Segoe UI Symbol" w:cs="Segoe UI Symbol"/>
          <w:color w:val="000000"/>
          <w:sz w:val="23"/>
          <w:szCs w:val="23"/>
        </w:rPr>
        <w:t>⚠</w:t>
      </w:r>
      <w:r w:rsidRPr="00D06DC0">
        <w:rPr>
          <w:rFonts w:ascii="Source Sans 3" w:eastAsia="Source Sans 3" w:hAnsi="Source Sans 3" w:cs="Source Sans 3"/>
          <w:color w:val="000000"/>
          <w:sz w:val="23"/>
          <w:szCs w:val="23"/>
        </w:rPr>
        <w:t xml:space="preserve"> Atenção: julgado fictício com o propósito de demonstrar o uso da tipografia jurídica. Substitua conforme o caso concreto, seguindo os ensinamentos da aula 2.9 Citações e jurisprudência</w:t>
      </w:r>
    </w:p>
    <w:p w14:paraId="19F67B82" w14:textId="77777777" w:rsidR="00D06DC0"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p>
    <w:p w14:paraId="00000037" w14:textId="73C9A61C" w:rsidR="00323BE1" w:rsidRDefault="00D06DC0">
      <w:pPr>
        <w:pBdr>
          <w:top w:val="nil"/>
          <w:left w:val="nil"/>
          <w:bottom w:val="nil"/>
          <w:right w:val="nil"/>
          <w:between w:val="nil"/>
        </w:pBdr>
        <w:spacing w:before="240" w:after="240" w:line="264" w:lineRule="auto"/>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lastRenderedPageBreak/>
        <w:t>Dessa forma, resta claro que o dano moral é evidente pela própria violação dos direitos do Autor, não sendo necessária a demonstração de prejuízos adicionais, visto que a ofensa à honra e à reputação do consumidor decorre de maneira imediata da prática de negativação indevida.</w:t>
      </w:r>
    </w:p>
    <w:p w14:paraId="00000039" w14:textId="77777777" w:rsidR="00323BE1" w:rsidRDefault="00D06DC0">
      <w:pPr>
        <w:pBdr>
          <w:top w:val="nil"/>
          <w:left w:val="nil"/>
          <w:bottom w:val="single" w:sz="4" w:space="1" w:color="001D51"/>
          <w:right w:val="nil"/>
          <w:between w:val="nil"/>
        </w:pBdr>
        <w:spacing w:before="360" w:after="0"/>
        <w:jc w:val="center"/>
        <w:rPr>
          <w:rFonts w:ascii="Source Sans 3 Black" w:eastAsia="Source Sans 3 Black" w:hAnsi="Source Sans 3 Black" w:cs="Source Sans 3 Black"/>
          <w:b/>
          <w:smallCaps/>
          <w:color w:val="000000"/>
        </w:rPr>
      </w:pPr>
      <w:r>
        <w:rPr>
          <w:rFonts w:ascii="Source Sans 3 Black" w:eastAsia="Source Sans 3 Black" w:hAnsi="Source Sans 3 Black" w:cs="Source Sans 3 Black"/>
          <w:b/>
          <w:smallCaps/>
          <w:color w:val="0F243E"/>
        </w:rPr>
        <w:t xml:space="preserve">CAPITULO 3 </w:t>
      </w:r>
      <w:r>
        <w:rPr>
          <w:rFonts w:ascii="Source Sans 3 Black" w:eastAsia="Source Sans 3 Black" w:hAnsi="Source Sans 3 Black" w:cs="Source Sans 3 Black"/>
          <w:b/>
          <w:smallCaps/>
          <w:color w:val="000000"/>
        </w:rPr>
        <w:t>– PEDIDO &amp; DISPOSIÇÕES FINAIS</w:t>
      </w:r>
    </w:p>
    <w:p w14:paraId="0000003A" w14:textId="77777777" w:rsidR="00323BE1" w:rsidRDefault="00D06DC0">
      <w:pPr>
        <w:keepNext/>
        <w:pBdr>
          <w:top w:val="nil"/>
          <w:left w:val="nil"/>
          <w:bottom w:val="nil"/>
          <w:right w:val="nil"/>
          <w:between w:val="nil"/>
        </w:pBdr>
        <w:spacing w:before="60" w:after="0"/>
        <w:jc w:val="center"/>
        <w:rPr>
          <w:rFonts w:ascii="Bona Nova" w:eastAsia="Bona Nova" w:hAnsi="Bona Nova" w:cs="Bona Nova"/>
          <w:i/>
          <w:color w:val="000000"/>
          <w:sz w:val="22"/>
          <w:szCs w:val="22"/>
        </w:rPr>
      </w:pPr>
      <w:r>
        <w:rPr>
          <w:rFonts w:ascii="Bona Nova" w:eastAsia="Bona Nova" w:hAnsi="Bona Nova" w:cs="Bona Nova"/>
          <w:i/>
          <w:color w:val="000000"/>
          <w:sz w:val="22"/>
          <w:szCs w:val="22"/>
        </w:rPr>
        <w:t>Diante do exposto, requer:</w:t>
      </w:r>
    </w:p>
    <w:p w14:paraId="0000003B" w14:textId="77777777" w:rsidR="00323BE1" w:rsidRDefault="00D06DC0">
      <w:pPr>
        <w:numPr>
          <w:ilvl w:val="0"/>
          <w:numId w:val="1"/>
        </w:numPr>
        <w:pBdr>
          <w:top w:val="nil"/>
          <w:left w:val="nil"/>
          <w:bottom w:val="nil"/>
          <w:right w:val="nil"/>
          <w:between w:val="nil"/>
        </w:pBdr>
        <w:spacing w:before="240" w:after="120"/>
      </w:pPr>
      <w:r>
        <w:rPr>
          <w:rFonts w:ascii="Source Sans 3" w:eastAsia="Source Sans 3" w:hAnsi="Source Sans 3" w:cs="Source Sans 3"/>
          <w:b/>
          <w:color w:val="000000"/>
          <w:sz w:val="23"/>
          <w:szCs w:val="23"/>
        </w:rPr>
        <w:t>O reconhecimento da inscrição indevida</w:t>
      </w:r>
    </w:p>
    <w:p w14:paraId="0000003C" w14:textId="77777777" w:rsidR="00323BE1" w:rsidRDefault="00D06DC0">
      <w:pPr>
        <w:numPr>
          <w:ilvl w:val="1"/>
          <w:numId w:val="1"/>
        </w:numPr>
        <w:pBdr>
          <w:top w:val="nil"/>
          <w:left w:val="nil"/>
          <w:bottom w:val="nil"/>
          <w:right w:val="nil"/>
          <w:between w:val="nil"/>
        </w:pBdr>
        <w:spacing w:before="120" w:after="120" w:line="264" w:lineRule="auto"/>
        <w:jc w:val="both"/>
      </w:pPr>
      <w:r>
        <w:rPr>
          <w:rFonts w:ascii="Source Sans 3" w:eastAsia="Source Sans 3" w:hAnsi="Source Sans 3" w:cs="Source Sans 3"/>
          <w:color w:val="000000"/>
          <w:sz w:val="23"/>
          <w:szCs w:val="23"/>
        </w:rPr>
        <w:t>Que seja declarada a nulidade da inscrição do nome do Autor nos cadastros de inadimplentes (SERASA/SPC), referente ao débito de R$ 209,98 com a operadora Telebrasil Telecomunicações S/A, por se tratar de cobrança indevida.</w:t>
      </w:r>
    </w:p>
    <w:p w14:paraId="0000003D" w14:textId="77777777" w:rsidR="00323BE1" w:rsidRDefault="00D06DC0">
      <w:pPr>
        <w:numPr>
          <w:ilvl w:val="0"/>
          <w:numId w:val="1"/>
        </w:numPr>
        <w:pBdr>
          <w:top w:val="nil"/>
          <w:left w:val="nil"/>
          <w:bottom w:val="nil"/>
          <w:right w:val="nil"/>
          <w:between w:val="nil"/>
        </w:pBdr>
        <w:spacing w:before="240" w:after="120"/>
      </w:pPr>
      <w:r>
        <w:rPr>
          <w:rFonts w:ascii="Source Sans 3" w:eastAsia="Source Sans 3" w:hAnsi="Source Sans 3" w:cs="Source Sans 3"/>
          <w:b/>
          <w:color w:val="000000"/>
          <w:sz w:val="23"/>
          <w:szCs w:val="23"/>
        </w:rPr>
        <w:t>A indenização por danos morais no valor de R$ 10.000,00</w:t>
      </w:r>
    </w:p>
    <w:p w14:paraId="0000003E" w14:textId="77777777" w:rsidR="00323BE1" w:rsidRDefault="00D06DC0">
      <w:pPr>
        <w:numPr>
          <w:ilvl w:val="1"/>
          <w:numId w:val="1"/>
        </w:numPr>
        <w:pBdr>
          <w:top w:val="nil"/>
          <w:left w:val="nil"/>
          <w:bottom w:val="nil"/>
          <w:right w:val="nil"/>
          <w:between w:val="nil"/>
        </w:pBdr>
        <w:spacing w:before="120" w:after="120" w:line="264" w:lineRule="auto"/>
        <w:jc w:val="both"/>
      </w:pPr>
      <w:r>
        <w:rPr>
          <w:rFonts w:ascii="Source Sans 3" w:eastAsia="Source Sans 3" w:hAnsi="Source Sans 3" w:cs="Source Sans 3"/>
          <w:color w:val="000000"/>
          <w:sz w:val="23"/>
          <w:szCs w:val="23"/>
        </w:rPr>
        <w:t>Que a Requerida seja condenada ao pagamento de indenização por danos morais em valor a ser arbitrado por Vossa Excelência, sugerindo-se a quantia de R$ 10.000,00 (dez mil reais).</w:t>
      </w:r>
    </w:p>
    <w:p w14:paraId="0000003F" w14:textId="77777777" w:rsidR="00323BE1" w:rsidRDefault="00D06DC0">
      <w:pPr>
        <w:numPr>
          <w:ilvl w:val="0"/>
          <w:numId w:val="1"/>
        </w:numPr>
        <w:pBdr>
          <w:top w:val="nil"/>
          <w:left w:val="nil"/>
          <w:bottom w:val="nil"/>
          <w:right w:val="nil"/>
          <w:between w:val="nil"/>
        </w:pBdr>
        <w:spacing w:before="240" w:after="120"/>
      </w:pPr>
      <w:r>
        <w:rPr>
          <w:rFonts w:ascii="Source Sans 3" w:eastAsia="Source Sans 3" w:hAnsi="Source Sans 3" w:cs="Source Sans 3"/>
          <w:b/>
          <w:color w:val="000000"/>
          <w:sz w:val="23"/>
          <w:szCs w:val="23"/>
        </w:rPr>
        <w:t>O pedido de pedido de desconstitução da dívida</w:t>
      </w:r>
    </w:p>
    <w:p w14:paraId="00000040" w14:textId="77777777" w:rsidR="00323BE1" w:rsidRDefault="00D06DC0">
      <w:pPr>
        <w:numPr>
          <w:ilvl w:val="1"/>
          <w:numId w:val="1"/>
        </w:numPr>
        <w:pBdr>
          <w:top w:val="nil"/>
          <w:left w:val="nil"/>
          <w:bottom w:val="nil"/>
          <w:right w:val="nil"/>
          <w:between w:val="nil"/>
        </w:pBdr>
        <w:spacing w:before="120" w:after="120" w:line="264" w:lineRule="auto"/>
        <w:jc w:val="both"/>
      </w:pPr>
      <w:r>
        <w:rPr>
          <w:rFonts w:ascii="Source Sans 3" w:eastAsia="Source Sans 3" w:hAnsi="Source Sans 3" w:cs="Source Sans 3"/>
          <w:color w:val="000000"/>
          <w:sz w:val="23"/>
          <w:szCs w:val="23"/>
        </w:rPr>
        <w:t>Que seja desconstituída a dívida alegada pela Requerida, com a consequente liberação do nome do Autor de qualquer registro de inadimplência relacionado ao débito, sem que haja a necessidade de pagamento do valor cobrado.</w:t>
      </w:r>
    </w:p>
    <w:p w14:paraId="00000041" w14:textId="77777777" w:rsidR="00323BE1" w:rsidRDefault="00D06DC0">
      <w:pPr>
        <w:numPr>
          <w:ilvl w:val="0"/>
          <w:numId w:val="1"/>
        </w:numPr>
        <w:pBdr>
          <w:top w:val="nil"/>
          <w:left w:val="nil"/>
          <w:bottom w:val="nil"/>
          <w:right w:val="nil"/>
          <w:between w:val="nil"/>
        </w:pBdr>
        <w:spacing w:before="240" w:after="120"/>
      </w:pPr>
      <w:r>
        <w:rPr>
          <w:rFonts w:ascii="Source Sans 3" w:eastAsia="Source Sans 3" w:hAnsi="Source Sans 3" w:cs="Source Sans 3"/>
          <w:b/>
          <w:color w:val="000000"/>
          <w:sz w:val="23"/>
          <w:szCs w:val="23"/>
        </w:rPr>
        <w:t>Da concessão de justiça gratuita</w:t>
      </w:r>
    </w:p>
    <w:p w14:paraId="00000042" w14:textId="77777777" w:rsidR="00323BE1" w:rsidRDefault="00D06DC0">
      <w:pPr>
        <w:numPr>
          <w:ilvl w:val="1"/>
          <w:numId w:val="1"/>
        </w:numPr>
        <w:pBdr>
          <w:top w:val="nil"/>
          <w:left w:val="nil"/>
          <w:bottom w:val="nil"/>
          <w:right w:val="nil"/>
          <w:between w:val="nil"/>
        </w:pBdr>
        <w:spacing w:before="120" w:after="120" w:line="264" w:lineRule="auto"/>
        <w:jc w:val="both"/>
      </w:pPr>
      <w:r>
        <w:rPr>
          <w:rFonts w:ascii="Source Sans 3" w:eastAsia="Source Sans 3" w:hAnsi="Source Sans 3" w:cs="Source Sans 3"/>
          <w:color w:val="000000"/>
          <w:sz w:val="23"/>
          <w:szCs w:val="23"/>
        </w:rPr>
        <w:t>A concessão dos benefícios da justiça gratuita, nos termos do artigo 5º, inciso LXXIV, da Constituição Federal, pois o Autor não tem condições de arcar com as custas do processo sem prejuízo do seu sustento e de sua família.</w:t>
      </w:r>
    </w:p>
    <w:p w14:paraId="00000043" w14:textId="77777777" w:rsidR="00323BE1" w:rsidRDefault="00D06DC0">
      <w:pPr>
        <w:numPr>
          <w:ilvl w:val="0"/>
          <w:numId w:val="1"/>
        </w:numPr>
        <w:pBdr>
          <w:top w:val="nil"/>
          <w:left w:val="nil"/>
          <w:bottom w:val="nil"/>
          <w:right w:val="nil"/>
          <w:between w:val="nil"/>
        </w:pBdr>
        <w:spacing w:before="240" w:after="120"/>
      </w:pPr>
      <w:r>
        <w:rPr>
          <w:rFonts w:ascii="Source Sans 3" w:eastAsia="Source Sans 3" w:hAnsi="Source Sans 3" w:cs="Source Sans 3"/>
          <w:b/>
          <w:color w:val="000000"/>
          <w:sz w:val="23"/>
          <w:szCs w:val="23"/>
        </w:rPr>
        <w:t>Da condenação ao pagamento de custas processuais e honorários advocatícios</w:t>
      </w:r>
    </w:p>
    <w:p w14:paraId="00000044" w14:textId="77777777" w:rsidR="00323BE1" w:rsidRDefault="00D06DC0">
      <w:pPr>
        <w:numPr>
          <w:ilvl w:val="1"/>
          <w:numId w:val="1"/>
        </w:numPr>
        <w:pBdr>
          <w:top w:val="nil"/>
          <w:left w:val="nil"/>
          <w:bottom w:val="nil"/>
          <w:right w:val="nil"/>
          <w:between w:val="nil"/>
        </w:pBdr>
        <w:spacing w:before="120" w:after="120" w:line="264" w:lineRule="auto"/>
        <w:jc w:val="both"/>
      </w:pPr>
      <w:r>
        <w:rPr>
          <w:rFonts w:ascii="Source Sans 3" w:eastAsia="Source Sans 3" w:hAnsi="Source Sans 3" w:cs="Source Sans 3"/>
          <w:color w:val="000000"/>
          <w:sz w:val="23"/>
          <w:szCs w:val="23"/>
        </w:rPr>
        <w:t>A condenação da Requerida ao pagamento das custas processuais e honorários advocatícios, conforme o artigo 85 do Código de Processo Civil, fixados em 10% sobre o valor da condenação, ou, caso não haja condenação, sobre o valor da causa.</w:t>
      </w:r>
    </w:p>
    <w:p w14:paraId="00000045" w14:textId="77777777" w:rsidR="00323BE1" w:rsidRDefault="00D06DC0">
      <w:pPr>
        <w:pBdr>
          <w:top w:val="nil"/>
          <w:left w:val="nil"/>
          <w:bottom w:val="nil"/>
          <w:right w:val="nil"/>
          <w:between w:val="nil"/>
        </w:pBdr>
        <w:spacing w:before="240" w:after="120"/>
        <w:ind w:left="567" w:hanging="567"/>
        <w:rPr>
          <w:rFonts w:ascii="Source Sans 3" w:eastAsia="Source Sans 3" w:hAnsi="Source Sans 3" w:cs="Source Sans 3"/>
          <w:b/>
          <w:color w:val="000000"/>
          <w:sz w:val="23"/>
          <w:szCs w:val="23"/>
        </w:rPr>
      </w:pPr>
      <w:r>
        <w:rPr>
          <w:rFonts w:ascii="Source Sans 3" w:eastAsia="Source Sans 3" w:hAnsi="Source Sans 3" w:cs="Source Sans 3"/>
          <w:b/>
          <w:color w:val="000000"/>
          <w:sz w:val="23"/>
          <w:szCs w:val="23"/>
        </w:rPr>
        <w:lastRenderedPageBreak/>
        <w:t>Valor da causa</w:t>
      </w:r>
    </w:p>
    <w:p w14:paraId="00000046" w14:textId="77777777" w:rsidR="00323BE1" w:rsidRDefault="00D06DC0">
      <w:pPr>
        <w:pBdr>
          <w:top w:val="nil"/>
          <w:left w:val="nil"/>
          <w:bottom w:val="nil"/>
          <w:right w:val="nil"/>
          <w:between w:val="nil"/>
        </w:pBdr>
        <w:spacing w:before="120" w:after="120" w:line="264" w:lineRule="auto"/>
        <w:ind w:left="567" w:hanging="567"/>
        <w:jc w:val="both"/>
        <w:rPr>
          <w:rFonts w:ascii="Source Sans 3" w:eastAsia="Source Sans 3" w:hAnsi="Source Sans 3" w:cs="Source Sans 3"/>
          <w:color w:val="000000"/>
          <w:sz w:val="23"/>
          <w:szCs w:val="23"/>
        </w:rPr>
      </w:pPr>
      <w:r>
        <w:rPr>
          <w:rFonts w:ascii="Source Sans 3" w:eastAsia="Source Sans 3" w:hAnsi="Source Sans 3" w:cs="Source Sans 3"/>
          <w:color w:val="000000"/>
          <w:sz w:val="23"/>
          <w:szCs w:val="23"/>
        </w:rPr>
        <w:t xml:space="preserve">Dá-se à causa, para efeitos meramente fiscais, o valor de </w:t>
      </w:r>
      <w:r>
        <w:rPr>
          <w:rFonts w:ascii="Source Sans 3 SemiBold" w:eastAsia="Source Sans 3 SemiBold" w:hAnsi="Source Sans 3 SemiBold" w:cs="Source Sans 3 SemiBold"/>
          <w:color w:val="000000"/>
          <w:sz w:val="23"/>
          <w:szCs w:val="23"/>
        </w:rPr>
        <w:t>R$ 20.000,00</w:t>
      </w:r>
      <w:r>
        <w:rPr>
          <w:rFonts w:ascii="Source Sans 3" w:eastAsia="Source Sans 3" w:hAnsi="Source Sans 3" w:cs="Source Sans 3"/>
          <w:color w:val="000000"/>
          <w:sz w:val="23"/>
          <w:szCs w:val="23"/>
        </w:rPr>
        <w:t xml:space="preserve"> (vinte mil reais), correspondente ao valor sugerido para a indenização por danos morais, acrescido de outros pedidos.</w:t>
      </w:r>
    </w:p>
    <w:p w14:paraId="00000047" w14:textId="77777777" w:rsidR="00323BE1" w:rsidRDefault="00D06DC0">
      <w:pPr>
        <w:pBdr>
          <w:top w:val="nil"/>
          <w:left w:val="nil"/>
          <w:bottom w:val="nil"/>
          <w:right w:val="nil"/>
          <w:between w:val="nil"/>
        </w:pBdr>
        <w:spacing w:before="120" w:after="600" w:line="264" w:lineRule="auto"/>
        <w:ind w:left="567" w:hanging="567"/>
        <w:jc w:val="both"/>
        <w:rPr>
          <w:rFonts w:ascii="Source Sans 3 Medium" w:eastAsia="Source Sans 3 Medium" w:hAnsi="Source Sans 3 Medium" w:cs="Source Sans 3 Medium"/>
          <w:i/>
          <w:color w:val="001D51"/>
          <w:sz w:val="18"/>
          <w:szCs w:val="18"/>
        </w:rPr>
      </w:pPr>
      <w:r>
        <w:rPr>
          <w:rFonts w:ascii="Source Sans 3 Medium" w:eastAsia="Source Sans 3 Medium" w:hAnsi="Source Sans 3 Medium" w:cs="Source Sans 3 Medium"/>
          <w:i/>
          <w:color w:val="001D51"/>
          <w:sz w:val="18"/>
          <w:szCs w:val="18"/>
        </w:rPr>
        <w:t>Rio de Janeiro-RJ, 17 de maio de 2025.</w:t>
      </w:r>
    </w:p>
    <w:p w14:paraId="00000048" w14:textId="77777777" w:rsidR="00323BE1" w:rsidRDefault="00D06DC0">
      <w:pPr>
        <w:pBdr>
          <w:top w:val="nil"/>
          <w:left w:val="nil"/>
          <w:bottom w:val="nil"/>
          <w:right w:val="nil"/>
          <w:between w:val="nil"/>
        </w:pBdr>
        <w:spacing w:before="120" w:after="120" w:line="264" w:lineRule="auto"/>
        <w:ind w:left="567" w:hanging="567"/>
        <w:jc w:val="center"/>
        <w:rPr>
          <w:rFonts w:ascii="Source Sans 3 Medium" w:eastAsia="Source Sans 3 Medium" w:hAnsi="Source Sans 3 Medium" w:cs="Source Sans 3 Medium"/>
          <w:color w:val="001D51"/>
          <w:sz w:val="18"/>
          <w:szCs w:val="18"/>
        </w:rPr>
      </w:pPr>
      <w:r>
        <w:rPr>
          <w:rFonts w:ascii="Source Sans 3 Medium" w:eastAsia="Source Sans 3 Medium" w:hAnsi="Source Sans 3 Medium" w:cs="Source Sans 3 Medium"/>
          <w:color w:val="000000"/>
          <w:sz w:val="18"/>
          <w:szCs w:val="18"/>
        </w:rPr>
        <w:t>Jorge Augusto Avenir – OAB RJ 123.456</w:t>
      </w:r>
      <w:r>
        <w:rPr>
          <w:noProof/>
        </w:rPr>
        <mc:AlternateContent>
          <mc:Choice Requires="wps">
            <w:drawing>
              <wp:anchor distT="0" distB="0" distL="114300" distR="114300" simplePos="0" relativeHeight="251663360" behindDoc="0" locked="0" layoutInCell="1" hidden="0" allowOverlap="1" wp14:anchorId="45FA9EF4" wp14:editId="3AB0C012">
                <wp:simplePos x="0" y="0"/>
                <wp:positionH relativeFrom="column">
                  <wp:posOffset>355600</wp:posOffset>
                </wp:positionH>
                <wp:positionV relativeFrom="paragraph">
                  <wp:posOffset>76200</wp:posOffset>
                </wp:positionV>
                <wp:extent cx="0" cy="12700"/>
                <wp:effectExtent l="0" t="0" r="0" b="0"/>
                <wp:wrapNone/>
                <wp:docPr id="1584824844" name="Conector de Seta Reta 1584824844"/>
                <wp:cNvGraphicFramePr/>
                <a:graphic xmlns:a="http://schemas.openxmlformats.org/drawingml/2006/main">
                  <a:graphicData uri="http://schemas.microsoft.com/office/word/2010/wordprocessingShape">
                    <wps:wsp>
                      <wps:cNvCnPr/>
                      <wps:spPr>
                        <a:xfrm rot="10800000">
                          <a:off x="4591620" y="3780000"/>
                          <a:ext cx="1508760" cy="0"/>
                        </a:xfrm>
                        <a:prstGeom prst="straightConnector1">
                          <a:avLst/>
                        </a:prstGeom>
                        <a:noFill/>
                        <a:ln w="9525" cap="flat" cmpd="sng">
                          <a:solidFill>
                            <a:srgbClr val="BFBFBF"/>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355600</wp:posOffset>
                </wp:positionH>
                <wp:positionV relativeFrom="paragraph">
                  <wp:posOffset>76200</wp:posOffset>
                </wp:positionV>
                <wp:extent cx="0" cy="12700"/>
                <wp:effectExtent b="0" l="0" r="0" t="0"/>
                <wp:wrapNone/>
                <wp:docPr id="1584824844"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64384" behindDoc="0" locked="0" layoutInCell="1" hidden="0" allowOverlap="1" wp14:anchorId="29C54CAE" wp14:editId="111B7665">
                <wp:simplePos x="0" y="0"/>
                <wp:positionH relativeFrom="column">
                  <wp:posOffset>3886200</wp:posOffset>
                </wp:positionH>
                <wp:positionV relativeFrom="paragraph">
                  <wp:posOffset>76200</wp:posOffset>
                </wp:positionV>
                <wp:extent cx="0" cy="12700"/>
                <wp:effectExtent l="0" t="0" r="0" b="0"/>
                <wp:wrapNone/>
                <wp:docPr id="1584824846" name="Conector de Seta Reta 1584824846"/>
                <wp:cNvGraphicFramePr/>
                <a:graphic xmlns:a="http://schemas.openxmlformats.org/drawingml/2006/main">
                  <a:graphicData uri="http://schemas.microsoft.com/office/word/2010/wordprocessingShape">
                    <wps:wsp>
                      <wps:cNvCnPr/>
                      <wps:spPr>
                        <a:xfrm rot="10800000">
                          <a:off x="4591620" y="3780000"/>
                          <a:ext cx="1508760" cy="0"/>
                        </a:xfrm>
                        <a:prstGeom prst="straightConnector1">
                          <a:avLst/>
                        </a:prstGeom>
                        <a:noFill/>
                        <a:ln w="9525" cap="flat" cmpd="sng">
                          <a:solidFill>
                            <a:srgbClr val="BFBFBF"/>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3886200</wp:posOffset>
                </wp:positionH>
                <wp:positionV relativeFrom="paragraph">
                  <wp:posOffset>76200</wp:posOffset>
                </wp:positionV>
                <wp:extent cx="0" cy="12700"/>
                <wp:effectExtent b="0" l="0" r="0" t="0"/>
                <wp:wrapNone/>
                <wp:docPr id="1584824846"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noProof/>
        </w:rPr>
        <w:drawing>
          <wp:anchor distT="0" distB="0" distL="114300" distR="114300" simplePos="0" relativeHeight="251665408" behindDoc="0" locked="0" layoutInCell="1" hidden="0" allowOverlap="1" wp14:anchorId="6599C998" wp14:editId="57D7C24E">
            <wp:simplePos x="0" y="0"/>
            <wp:positionH relativeFrom="column">
              <wp:posOffset>2356485</wp:posOffset>
            </wp:positionH>
            <wp:positionV relativeFrom="paragraph">
              <wp:posOffset>200185</wp:posOffset>
            </wp:positionV>
            <wp:extent cx="1055047" cy="541020"/>
            <wp:effectExtent l="0" t="0" r="0" b="0"/>
            <wp:wrapNone/>
            <wp:docPr id="158482485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1055047" cy="541020"/>
                    </a:xfrm>
                    <a:prstGeom prst="rect">
                      <a:avLst/>
                    </a:prstGeom>
                    <a:ln/>
                  </pic:spPr>
                </pic:pic>
              </a:graphicData>
            </a:graphic>
          </wp:anchor>
        </w:drawing>
      </w:r>
    </w:p>
    <w:sectPr w:rsidR="00323BE1">
      <w:footerReference w:type="default" r:id="rId17"/>
      <w:headerReference w:type="first" r:id="rId18"/>
      <w:footerReference w:type="first" r:id="rId19"/>
      <w:pgSz w:w="11906" w:h="16838"/>
      <w:pgMar w:top="1701" w:right="1701" w:bottom="1701" w:left="1701" w:header="794" w:footer="22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o Xavier" w:date="2025-05-15T19:50:00Z" w:initials="">
    <w:p w14:paraId="00000059" w14:textId="77777777" w:rsidR="00323BE1" w:rsidRDefault="00D06DC0">
      <w:pPr>
        <w:widowControl w:val="0"/>
        <w:pBdr>
          <w:top w:val="nil"/>
          <w:left w:val="nil"/>
          <w:bottom w:val="nil"/>
          <w:right w:val="nil"/>
          <w:between w:val="nil"/>
        </w:pBdr>
        <w:spacing w:before="0" w:after="0"/>
        <w:rPr>
          <w:rFonts w:ascii="Arial" w:eastAsia="Arial" w:hAnsi="Arial" w:cs="Arial"/>
          <w:color w:val="000000"/>
          <w:sz w:val="22"/>
          <w:szCs w:val="22"/>
        </w:rPr>
      </w:pPr>
      <w:r>
        <w:rPr>
          <w:rFonts w:ascii="Arial" w:eastAsia="Arial" w:hAnsi="Arial" w:cs="Arial"/>
          <w:color w:val="000000"/>
          <w:sz w:val="22"/>
          <w:szCs w:val="22"/>
        </w:rPr>
        <w:t>Corrigir dicionário e aprimorar o resumo</w:t>
      </w:r>
    </w:p>
  </w:comment>
  <w:comment w:id="1" w:author="Luca Leal Machado" w:date="2025-05-17T19:12:00Z" w:initials="">
    <w:p w14:paraId="0000005A" w14:textId="77777777" w:rsidR="00323BE1" w:rsidRDefault="00D06DC0">
      <w:pPr>
        <w:widowControl w:val="0"/>
        <w:pBdr>
          <w:top w:val="nil"/>
          <w:left w:val="nil"/>
          <w:bottom w:val="nil"/>
          <w:right w:val="nil"/>
          <w:between w:val="nil"/>
        </w:pBdr>
        <w:spacing w:before="0" w:after="0"/>
        <w:rPr>
          <w:rFonts w:ascii="Arial" w:eastAsia="Arial" w:hAnsi="Arial" w:cs="Arial"/>
          <w:color w:val="000000"/>
          <w:sz w:val="22"/>
          <w:szCs w:val="22"/>
        </w:rPr>
      </w:pPr>
      <w:r>
        <w:rPr>
          <w:rFonts w:ascii="Arial" w:eastAsia="Arial" w:hAnsi="Arial" w:cs="Arial"/>
          <w:color w:val="000000"/>
          <w:sz w:val="22"/>
          <w:szCs w:val="22"/>
        </w:rPr>
        <w:t>Aprimorar como? Não entendi. Em termos de conteúdo eu já achei bem explicativo...</w:t>
      </w:r>
    </w:p>
  </w:comment>
  <w:comment w:id="2" w:author="Luca Leal Machado" w:date="2025-05-17T19:12:00Z" w:initials="">
    <w:p w14:paraId="0000005B" w14:textId="77777777" w:rsidR="00323BE1" w:rsidRDefault="00D06DC0">
      <w:pPr>
        <w:widowControl w:val="0"/>
        <w:pBdr>
          <w:top w:val="nil"/>
          <w:left w:val="nil"/>
          <w:bottom w:val="nil"/>
          <w:right w:val="nil"/>
          <w:between w:val="nil"/>
        </w:pBdr>
        <w:spacing w:before="0" w:after="0"/>
        <w:rPr>
          <w:rFonts w:ascii="Arial" w:eastAsia="Arial" w:hAnsi="Arial" w:cs="Arial"/>
          <w:color w:val="000000"/>
          <w:sz w:val="22"/>
          <w:szCs w:val="22"/>
        </w:rPr>
      </w:pPr>
      <w:r>
        <w:rPr>
          <w:rFonts w:ascii="Arial" w:eastAsia="Arial" w:hAnsi="Arial" w:cs="Arial"/>
          <w:color w:val="000000"/>
          <w:sz w:val="22"/>
          <w:szCs w:val="22"/>
        </w:rPr>
        <w:t>E também não entendi o comando de corrigir o dicionário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59" w15:done="0"/>
  <w15:commentEx w15:paraId="0000005A" w15:paraIdParent="00000059" w15:done="0"/>
  <w15:commentEx w15:paraId="0000005B" w15:paraIdParent="000000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59" w16cid:durableId="00000059"/>
  <w16cid:commentId w16cid:paraId="0000005A" w16cid:durableId="0000005A"/>
  <w16cid:commentId w16cid:paraId="0000005B" w16cid:durableId="000000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FB95" w14:textId="77777777" w:rsidR="00D06DC0" w:rsidRDefault="00D06DC0">
      <w:pPr>
        <w:spacing w:before="0" w:after="0"/>
      </w:pPr>
      <w:r>
        <w:separator/>
      </w:r>
    </w:p>
  </w:endnote>
  <w:endnote w:type="continuationSeparator" w:id="0">
    <w:p w14:paraId="017FA72D" w14:textId="77777777" w:rsidR="00D06DC0" w:rsidRDefault="00D06DC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21ACA36-1388-4DC0-B14F-D9BC81709864}"/>
    <w:embedBold r:id="rId2" w:fontKey="{975283C2-FDD4-401D-94B1-3EE0F55AA671}"/>
    <w:embedItalic r:id="rId3" w:fontKey="{30F216BB-282F-4111-971E-F5CA9F1DE711}"/>
    <w:embedBoldItalic r:id="rId4" w:fontKey="{8EA9BD2B-9463-4609-8770-5FD5A8455A38}"/>
  </w:font>
  <w:font w:name="Calibri">
    <w:panose1 w:val="020F0502020204030204"/>
    <w:charset w:val="00"/>
    <w:family w:val="swiss"/>
    <w:pitch w:val="variable"/>
    <w:sig w:usb0="E4002EFF" w:usb1="C200247B" w:usb2="00000009" w:usb3="00000000" w:csb0="000001FF" w:csb1="00000000"/>
    <w:embedRegular r:id="rId5" w:fontKey="{435AEBA2-6AAA-4170-96C8-86932A64A3EF}"/>
    <w:embedBold r:id="rId6" w:fontKey="{DA6A4D5C-C581-426B-B2F2-3DB5F583089B}"/>
    <w:embedItalic r:id="rId7" w:fontKey="{ABCEC968-B3DE-40D6-8F51-087F4FAFC45F}"/>
  </w:font>
  <w:font w:name="Consolas">
    <w:panose1 w:val="020B0609020204030204"/>
    <w:charset w:val="00"/>
    <w:family w:val="modern"/>
    <w:pitch w:val="fixed"/>
    <w:sig w:usb0="E00006FF" w:usb1="0000FCFF" w:usb2="00000001" w:usb3="00000000" w:csb0="0000019F" w:csb1="00000000"/>
    <w:embedRegular r:id="rId8" w:fontKey="{CD4FD625-983F-4C2A-B894-F126E4FDEFA1}"/>
    <w:embedBold r:id="rId9" w:fontKey="{1E6DED66-C143-431F-BEA1-1C4EF0991644}"/>
    <w:embedItalic r:id="rId10" w:fontKey="{409B0B53-4408-4A99-B203-92495C08B4EA}"/>
  </w:font>
  <w:font w:name="Source Sans 3">
    <w:panose1 w:val="020B0303030403020204"/>
    <w:charset w:val="00"/>
    <w:family w:val="swiss"/>
    <w:pitch w:val="variable"/>
    <w:sig w:usb0="E00002FF" w:usb1="00002003" w:usb2="00000000" w:usb3="00000000" w:csb0="0000019F" w:csb1="00000000"/>
    <w:embedRegular r:id="rId11" w:fontKey="{61578586-51DF-49A2-B897-3A03EA5A4C42}"/>
    <w:embedBold r:id="rId12" w:fontKey="{4C05C363-F546-44E4-89C0-56B46C9BEB6B}"/>
    <w:embedItalic r:id="rId13" w:fontKey="{D0656200-F145-4634-B0CA-F59165DC82D9}"/>
  </w:font>
  <w:font w:name="Segoe UI">
    <w:panose1 w:val="020B0502040204020203"/>
    <w:charset w:val="00"/>
    <w:family w:val="swiss"/>
    <w:pitch w:val="variable"/>
    <w:sig w:usb0="E4002EFF" w:usb1="C000E47F" w:usb2="00000009" w:usb3="00000000" w:csb0="000001FF" w:csb1="00000000"/>
    <w:embedRegular r:id="rId14" w:fontKey="{D95F1F93-6EAD-4AE5-8E45-F771440D6EC2}"/>
    <w:embedBold r:id="rId15" w:fontKey="{09CAD4C2-7B89-4970-AAFD-7C6388A2CFA3}"/>
    <w:embedBoldItalic r:id="rId16" w:fontKey="{2E55273B-EC1F-4612-A5F8-3ECE0D08802C}"/>
  </w:font>
  <w:font w:name="Source Sans 3 Black">
    <w:panose1 w:val="020B0303030403020204"/>
    <w:charset w:val="00"/>
    <w:family w:val="swiss"/>
    <w:pitch w:val="variable"/>
    <w:sig w:usb0="E00002FF" w:usb1="00002003" w:usb2="00000000" w:usb3="00000000" w:csb0="0000019F" w:csb1="00000000"/>
    <w:embedRegular r:id="rId17" w:fontKey="{2D8D66B0-67CF-4C14-85A4-A42685557BCF}"/>
    <w:embedBold r:id="rId18" w:fontKey="{0D90EA6D-C7EF-4016-92BF-6DBFD1BF9B87}"/>
  </w:font>
  <w:font w:name="Bona Nova">
    <w:panose1 w:val="00000000000000000000"/>
    <w:charset w:val="00"/>
    <w:family w:val="auto"/>
    <w:pitch w:val="variable"/>
    <w:sig w:usb0="A0002AFF" w:usb1="C200E0FB" w:usb2="01000008" w:usb3="00000000" w:csb0="000001FF" w:csb1="00000000"/>
    <w:embedRegular r:id="rId19" w:fontKey="{B67BD0DE-1C8A-4713-AAA4-996365F13750}"/>
    <w:embedItalic r:id="rId20" w:fontKey="{86AE0C4B-D6EB-4824-BA66-4B7D6D858D12}"/>
    <w:embedBoldItalic r:id="rId21" w:fontKey="{ADB7FF9D-C6E4-4249-A858-124DEA30C632}"/>
  </w:font>
  <w:font w:name="Source Sans 3 Medium">
    <w:panose1 w:val="020B0303030403020204"/>
    <w:charset w:val="00"/>
    <w:family w:val="swiss"/>
    <w:pitch w:val="variable"/>
    <w:sig w:usb0="E00002FF" w:usb1="00002003" w:usb2="00000000" w:usb3="00000000" w:csb0="0000019F" w:csb1="00000000"/>
    <w:embedRegular r:id="rId22" w:fontKey="{6D33D494-BDC9-46FE-ADD7-F257838FA4BB}"/>
    <w:embedItalic r:id="rId23" w:fontKey="{1616ABFB-488E-4BD4-9E7B-CFD1E4673301}"/>
  </w:font>
  <w:font w:name="Source Sans 3 SemiBold">
    <w:panose1 w:val="020B0303030403020204"/>
    <w:charset w:val="00"/>
    <w:family w:val="swiss"/>
    <w:pitch w:val="variable"/>
    <w:sig w:usb0="E00002FF" w:usb1="00002003" w:usb2="00000000" w:usb3="00000000" w:csb0="0000019F" w:csb1="00000000"/>
    <w:embedRegular r:id="rId24" w:fontKey="{BE872FE2-31ED-4CCA-BCF8-7E4C84AF3089}"/>
  </w:font>
  <w:font w:name="Georgia">
    <w:panose1 w:val="02040502050405020303"/>
    <w:charset w:val="00"/>
    <w:family w:val="roman"/>
    <w:pitch w:val="variable"/>
    <w:sig w:usb0="00000287" w:usb1="00000000" w:usb2="00000000" w:usb3="00000000" w:csb0="0000009F" w:csb1="00000000"/>
    <w:embedRegular r:id="rId25" w:fontKey="{D95FCE70-4B96-4DDD-BBAE-941081A851A5}"/>
    <w:embedItalic r:id="rId26" w:fontKey="{08CADE79-4974-4570-9258-985FE150DB88}"/>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27" w:fontKey="{8D4C6B64-0988-4663-8835-8759ED40FFF0}"/>
  </w:font>
  <w:font w:name="Quattrocento Sans">
    <w:charset w:val="00"/>
    <w:family w:val="swiss"/>
    <w:pitch w:val="variable"/>
    <w:sig w:usb0="800000BF" w:usb1="4000005B" w:usb2="00000000" w:usb3="00000000" w:csb0="00000001" w:csb1="00000000"/>
    <w:embedRegular r:id="rId28" w:fontKey="{35D1C775-BA19-4F0B-86C4-FC711F8EFD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B" w14:textId="77777777" w:rsidR="00323BE1" w:rsidRDefault="00323BE1">
    <w:pPr>
      <w:widowControl w:val="0"/>
      <w:pBdr>
        <w:top w:val="nil"/>
        <w:left w:val="nil"/>
        <w:bottom w:val="nil"/>
        <w:right w:val="nil"/>
        <w:between w:val="nil"/>
      </w:pBdr>
      <w:spacing w:before="0" w:after="0" w:line="276" w:lineRule="auto"/>
      <w:rPr>
        <w:color w:val="000000"/>
      </w:rPr>
    </w:pPr>
  </w:p>
  <w:tbl>
    <w:tblPr>
      <w:tblStyle w:val="a2"/>
      <w:tblW w:w="850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54"/>
      <w:gridCol w:w="4408"/>
      <w:gridCol w:w="3542"/>
    </w:tblGrid>
    <w:tr w:rsidR="00323BE1" w14:paraId="6DD96833" w14:textId="77777777">
      <w:tc>
        <w:tcPr>
          <w:tcW w:w="554" w:type="dxa"/>
        </w:tcPr>
        <w:p w14:paraId="0000004C" w14:textId="77777777" w:rsidR="00323BE1" w:rsidRDefault="00D06DC0">
          <w:pPr>
            <w:pBdr>
              <w:top w:val="nil"/>
              <w:left w:val="nil"/>
              <w:bottom w:val="nil"/>
              <w:right w:val="nil"/>
              <w:between w:val="nil"/>
            </w:pBdr>
            <w:tabs>
              <w:tab w:val="center" w:pos="4252"/>
              <w:tab w:val="right" w:pos="8504"/>
            </w:tabs>
            <w:spacing w:before="0" w:after="0"/>
            <w:rPr>
              <w:color w:val="000000"/>
            </w:rPr>
          </w:pPr>
          <w:r>
            <w:rPr>
              <w:noProof/>
              <w:color w:val="000000"/>
            </w:rPr>
            <w:drawing>
              <wp:inline distT="0" distB="0" distL="0" distR="0" wp14:anchorId="0B460E5E" wp14:editId="19A1F26F">
                <wp:extent cx="180000" cy="180000"/>
                <wp:effectExtent l="0" t="0" r="0" b="0"/>
                <wp:docPr id="1584824854" name="image3.png" descr="Marcador com preenchimento sólido"/>
                <wp:cNvGraphicFramePr/>
                <a:graphic xmlns:a="http://schemas.openxmlformats.org/drawingml/2006/main">
                  <a:graphicData uri="http://schemas.openxmlformats.org/drawingml/2006/picture">
                    <pic:pic xmlns:pic="http://schemas.openxmlformats.org/drawingml/2006/picture">
                      <pic:nvPicPr>
                        <pic:cNvPr id="0" name="image3.png" descr="Marcador com preenchimento sólido"/>
                        <pic:cNvPicPr preferRelativeResize="0"/>
                      </pic:nvPicPr>
                      <pic:blipFill>
                        <a:blip r:embed="rId1"/>
                        <a:srcRect/>
                        <a:stretch>
                          <a:fillRect/>
                        </a:stretch>
                      </pic:blipFill>
                      <pic:spPr>
                        <a:xfrm>
                          <a:off x="0" y="0"/>
                          <a:ext cx="180000" cy="180000"/>
                        </a:xfrm>
                        <a:prstGeom prst="rect">
                          <a:avLst/>
                        </a:prstGeom>
                        <a:ln/>
                      </pic:spPr>
                    </pic:pic>
                  </a:graphicData>
                </a:graphic>
              </wp:inline>
            </w:drawing>
          </w:r>
        </w:p>
      </w:tc>
      <w:tc>
        <w:tcPr>
          <w:tcW w:w="4408" w:type="dxa"/>
          <w:vAlign w:val="center"/>
        </w:tcPr>
        <w:p w14:paraId="0000004D" w14:textId="77777777" w:rsidR="00323BE1" w:rsidRDefault="00D06DC0">
          <w:pPr>
            <w:pBdr>
              <w:top w:val="nil"/>
              <w:left w:val="nil"/>
              <w:bottom w:val="nil"/>
              <w:right w:val="nil"/>
              <w:between w:val="nil"/>
            </w:pBdr>
            <w:tabs>
              <w:tab w:val="center" w:pos="4252"/>
              <w:tab w:val="right" w:pos="8504"/>
            </w:tabs>
            <w:spacing w:before="0" w:after="0"/>
            <w:rPr>
              <w:rFonts w:ascii="Source Sans 3 Medium" w:eastAsia="Source Sans 3 Medium" w:hAnsi="Source Sans 3 Medium" w:cs="Source Sans 3 Medium"/>
              <w:color w:val="000000"/>
              <w:sz w:val="18"/>
              <w:szCs w:val="18"/>
            </w:rPr>
          </w:pPr>
          <w:r>
            <w:rPr>
              <w:rFonts w:ascii="Source Sans 3 Medium" w:eastAsia="Source Sans 3 Medium" w:hAnsi="Source Sans 3 Medium" w:cs="Source Sans 3 Medium"/>
              <w:color w:val="000000"/>
              <w:sz w:val="18"/>
              <w:szCs w:val="18"/>
            </w:rPr>
            <w:t>Estrada Endereço, 1234, sala 101, Endereço-RJ</w:t>
          </w:r>
        </w:p>
      </w:tc>
      <w:tc>
        <w:tcPr>
          <w:tcW w:w="3542" w:type="dxa"/>
          <w:vMerge w:val="restart"/>
        </w:tcPr>
        <w:p w14:paraId="0000004E" w14:textId="77777777" w:rsidR="00323BE1" w:rsidRDefault="00323BE1">
          <w:pPr>
            <w:pBdr>
              <w:top w:val="nil"/>
              <w:left w:val="nil"/>
              <w:bottom w:val="nil"/>
              <w:right w:val="nil"/>
              <w:between w:val="nil"/>
            </w:pBdr>
            <w:tabs>
              <w:tab w:val="center" w:pos="4252"/>
              <w:tab w:val="right" w:pos="8504"/>
            </w:tabs>
            <w:spacing w:before="0" w:after="0"/>
            <w:rPr>
              <w:rFonts w:ascii="Quattrocento Sans" w:eastAsia="Quattrocento Sans" w:hAnsi="Quattrocento Sans" w:cs="Quattrocento Sans"/>
              <w:color w:val="000000"/>
              <w:sz w:val="18"/>
              <w:szCs w:val="18"/>
            </w:rPr>
          </w:pPr>
        </w:p>
      </w:tc>
    </w:tr>
    <w:tr w:rsidR="00323BE1" w14:paraId="487F5857" w14:textId="77777777">
      <w:tc>
        <w:tcPr>
          <w:tcW w:w="554" w:type="dxa"/>
        </w:tcPr>
        <w:p w14:paraId="0000004F" w14:textId="77777777" w:rsidR="00323BE1" w:rsidRDefault="00D06DC0">
          <w:pPr>
            <w:pBdr>
              <w:top w:val="nil"/>
              <w:left w:val="nil"/>
              <w:bottom w:val="nil"/>
              <w:right w:val="nil"/>
              <w:between w:val="nil"/>
            </w:pBdr>
            <w:tabs>
              <w:tab w:val="center" w:pos="4252"/>
              <w:tab w:val="right" w:pos="8504"/>
            </w:tabs>
            <w:spacing w:before="0" w:after="0"/>
            <w:rPr>
              <w:color w:val="000000"/>
            </w:rPr>
          </w:pPr>
          <w:r>
            <w:rPr>
              <w:noProof/>
              <w:color w:val="000000"/>
            </w:rPr>
            <w:drawing>
              <wp:inline distT="0" distB="0" distL="0" distR="0" wp14:anchorId="74DE4E55" wp14:editId="0F70140F">
                <wp:extent cx="180000" cy="180000"/>
                <wp:effectExtent l="0" t="0" r="0" b="0"/>
                <wp:docPr id="1584824853" name="image2.png" descr="Envelope com preenchimento sólido"/>
                <wp:cNvGraphicFramePr/>
                <a:graphic xmlns:a="http://schemas.openxmlformats.org/drawingml/2006/main">
                  <a:graphicData uri="http://schemas.openxmlformats.org/drawingml/2006/picture">
                    <pic:pic xmlns:pic="http://schemas.openxmlformats.org/drawingml/2006/picture">
                      <pic:nvPicPr>
                        <pic:cNvPr id="0" name="image2.png" descr="Envelope com preenchimento sólido"/>
                        <pic:cNvPicPr preferRelativeResize="0"/>
                      </pic:nvPicPr>
                      <pic:blipFill>
                        <a:blip r:embed="rId2"/>
                        <a:srcRect/>
                        <a:stretch>
                          <a:fillRect/>
                        </a:stretch>
                      </pic:blipFill>
                      <pic:spPr>
                        <a:xfrm>
                          <a:off x="0" y="0"/>
                          <a:ext cx="180000" cy="180000"/>
                        </a:xfrm>
                        <a:prstGeom prst="rect">
                          <a:avLst/>
                        </a:prstGeom>
                        <a:ln/>
                      </pic:spPr>
                    </pic:pic>
                  </a:graphicData>
                </a:graphic>
              </wp:inline>
            </w:drawing>
          </w:r>
        </w:p>
      </w:tc>
      <w:tc>
        <w:tcPr>
          <w:tcW w:w="4408" w:type="dxa"/>
          <w:vAlign w:val="center"/>
        </w:tcPr>
        <w:p w14:paraId="00000050" w14:textId="77777777" w:rsidR="00323BE1" w:rsidRDefault="00D06DC0">
          <w:pPr>
            <w:pBdr>
              <w:top w:val="nil"/>
              <w:left w:val="nil"/>
              <w:bottom w:val="nil"/>
              <w:right w:val="nil"/>
              <w:between w:val="nil"/>
            </w:pBdr>
            <w:tabs>
              <w:tab w:val="center" w:pos="4252"/>
              <w:tab w:val="right" w:pos="8504"/>
            </w:tabs>
            <w:spacing w:before="0" w:after="0"/>
            <w:rPr>
              <w:rFonts w:ascii="Source Sans 3 Medium" w:eastAsia="Source Sans 3 Medium" w:hAnsi="Source Sans 3 Medium" w:cs="Source Sans 3 Medium"/>
              <w:color w:val="000000"/>
              <w:sz w:val="18"/>
              <w:szCs w:val="18"/>
            </w:rPr>
          </w:pPr>
          <w:r>
            <w:rPr>
              <w:rFonts w:ascii="Source Sans 3 Medium" w:eastAsia="Source Sans 3 Medium" w:hAnsi="Source Sans 3 Medium" w:cs="Source Sans 3 Medium"/>
              <w:color w:val="000000"/>
              <w:sz w:val="18"/>
              <w:szCs w:val="18"/>
            </w:rPr>
            <w:t>contato@seucontatoaqui.com.br</w:t>
          </w:r>
        </w:p>
      </w:tc>
      <w:tc>
        <w:tcPr>
          <w:tcW w:w="3542" w:type="dxa"/>
          <w:vMerge/>
        </w:tcPr>
        <w:p w14:paraId="00000051" w14:textId="77777777" w:rsidR="00323BE1" w:rsidRDefault="00323BE1">
          <w:pPr>
            <w:widowControl w:val="0"/>
            <w:pBdr>
              <w:top w:val="nil"/>
              <w:left w:val="nil"/>
              <w:bottom w:val="nil"/>
              <w:right w:val="nil"/>
              <w:between w:val="nil"/>
            </w:pBdr>
            <w:spacing w:before="0" w:after="0" w:line="276" w:lineRule="auto"/>
            <w:rPr>
              <w:rFonts w:ascii="Source Sans 3 Medium" w:eastAsia="Source Sans 3 Medium" w:hAnsi="Source Sans 3 Medium" w:cs="Source Sans 3 Medium"/>
              <w:color w:val="000000"/>
              <w:sz w:val="18"/>
              <w:szCs w:val="18"/>
            </w:rPr>
          </w:pPr>
        </w:p>
      </w:tc>
    </w:tr>
  </w:tbl>
  <w:p w14:paraId="00000052" w14:textId="77777777" w:rsidR="00323BE1" w:rsidRDefault="00D06DC0">
    <w:pPr>
      <w:pBdr>
        <w:top w:val="nil"/>
        <w:left w:val="nil"/>
        <w:bottom w:val="nil"/>
        <w:right w:val="nil"/>
        <w:between w:val="nil"/>
      </w:pBdr>
      <w:tabs>
        <w:tab w:val="center" w:pos="4252"/>
        <w:tab w:val="right" w:pos="8504"/>
      </w:tabs>
      <w:spacing w:before="0" w:after="0"/>
      <w:rPr>
        <w:color w:val="000000"/>
      </w:rPr>
    </w:pPr>
    <w:r>
      <w:rPr>
        <w:noProof/>
      </w:rPr>
      <w:drawing>
        <wp:anchor distT="0" distB="0" distL="114300" distR="114300" simplePos="0" relativeHeight="251659264" behindDoc="0" locked="0" layoutInCell="1" hidden="0" allowOverlap="1" wp14:anchorId="59BE3C9E" wp14:editId="722869F0">
          <wp:simplePos x="0" y="0"/>
          <wp:positionH relativeFrom="column">
            <wp:posOffset>4839970</wp:posOffset>
          </wp:positionH>
          <wp:positionV relativeFrom="paragraph">
            <wp:posOffset>-554354</wp:posOffset>
          </wp:positionV>
          <wp:extent cx="628650" cy="619125"/>
          <wp:effectExtent l="0" t="0" r="0" b="0"/>
          <wp:wrapNone/>
          <wp:docPr id="15848248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628650" cy="61912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323BE1" w:rsidRDefault="00323BE1">
    <w:pPr>
      <w:widowControl w:val="0"/>
      <w:pBdr>
        <w:top w:val="nil"/>
        <w:left w:val="nil"/>
        <w:bottom w:val="nil"/>
        <w:right w:val="nil"/>
        <w:between w:val="nil"/>
      </w:pBdr>
      <w:spacing w:before="0" w:after="0" w:line="276" w:lineRule="auto"/>
      <w:rPr>
        <w:color w:val="000000"/>
      </w:rPr>
    </w:pPr>
  </w:p>
  <w:tbl>
    <w:tblPr>
      <w:tblStyle w:val="a3"/>
      <w:tblW w:w="496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54"/>
      <w:gridCol w:w="4408"/>
    </w:tblGrid>
    <w:tr w:rsidR="00323BE1" w14:paraId="6314771E" w14:textId="77777777">
      <w:tc>
        <w:tcPr>
          <w:tcW w:w="554" w:type="dxa"/>
        </w:tcPr>
        <w:p w14:paraId="00000054" w14:textId="77777777" w:rsidR="00323BE1" w:rsidRDefault="00D06DC0">
          <w:pPr>
            <w:pBdr>
              <w:top w:val="nil"/>
              <w:left w:val="nil"/>
              <w:bottom w:val="nil"/>
              <w:right w:val="nil"/>
              <w:between w:val="nil"/>
            </w:pBdr>
            <w:tabs>
              <w:tab w:val="center" w:pos="4252"/>
              <w:tab w:val="right" w:pos="8504"/>
            </w:tabs>
            <w:spacing w:before="0" w:after="0"/>
            <w:rPr>
              <w:color w:val="000000"/>
            </w:rPr>
          </w:pPr>
          <w:r>
            <w:rPr>
              <w:noProof/>
              <w:color w:val="000000"/>
            </w:rPr>
            <w:drawing>
              <wp:inline distT="0" distB="0" distL="0" distR="0" wp14:anchorId="6E9D5167" wp14:editId="2448DF3F">
                <wp:extent cx="180000" cy="180000"/>
                <wp:effectExtent l="0" t="0" r="0" b="0"/>
                <wp:docPr id="1584824855" name="image3.png" descr="Marcador com preenchimento sólido"/>
                <wp:cNvGraphicFramePr/>
                <a:graphic xmlns:a="http://schemas.openxmlformats.org/drawingml/2006/main">
                  <a:graphicData uri="http://schemas.openxmlformats.org/drawingml/2006/picture">
                    <pic:pic xmlns:pic="http://schemas.openxmlformats.org/drawingml/2006/picture">
                      <pic:nvPicPr>
                        <pic:cNvPr id="0" name="image3.png" descr="Marcador com preenchimento sólido"/>
                        <pic:cNvPicPr preferRelativeResize="0"/>
                      </pic:nvPicPr>
                      <pic:blipFill>
                        <a:blip r:embed="rId1"/>
                        <a:srcRect/>
                        <a:stretch>
                          <a:fillRect/>
                        </a:stretch>
                      </pic:blipFill>
                      <pic:spPr>
                        <a:xfrm>
                          <a:off x="0" y="0"/>
                          <a:ext cx="180000" cy="180000"/>
                        </a:xfrm>
                        <a:prstGeom prst="rect">
                          <a:avLst/>
                        </a:prstGeom>
                        <a:ln/>
                      </pic:spPr>
                    </pic:pic>
                  </a:graphicData>
                </a:graphic>
              </wp:inline>
            </w:drawing>
          </w:r>
        </w:p>
      </w:tc>
      <w:tc>
        <w:tcPr>
          <w:tcW w:w="4408" w:type="dxa"/>
          <w:vAlign w:val="center"/>
        </w:tcPr>
        <w:p w14:paraId="00000055" w14:textId="77777777" w:rsidR="00323BE1" w:rsidRDefault="00D06DC0">
          <w:pPr>
            <w:pBdr>
              <w:top w:val="nil"/>
              <w:left w:val="nil"/>
              <w:bottom w:val="nil"/>
              <w:right w:val="nil"/>
              <w:between w:val="nil"/>
            </w:pBdr>
            <w:tabs>
              <w:tab w:val="center" w:pos="4252"/>
              <w:tab w:val="right" w:pos="8504"/>
            </w:tabs>
            <w:spacing w:before="0" w:after="0"/>
            <w:rPr>
              <w:rFonts w:ascii="Source Sans 3 Medium" w:eastAsia="Source Sans 3 Medium" w:hAnsi="Source Sans 3 Medium" w:cs="Source Sans 3 Medium"/>
              <w:color w:val="000000"/>
              <w:sz w:val="18"/>
              <w:szCs w:val="18"/>
            </w:rPr>
          </w:pPr>
          <w:r>
            <w:rPr>
              <w:rFonts w:ascii="Source Sans 3 Medium" w:eastAsia="Source Sans 3 Medium" w:hAnsi="Source Sans 3 Medium" w:cs="Source Sans 3 Medium"/>
              <w:color w:val="000000"/>
              <w:sz w:val="18"/>
              <w:szCs w:val="18"/>
            </w:rPr>
            <w:t>Estrada Endereço, 1234, sala 101, Endereço-RJ</w:t>
          </w:r>
        </w:p>
      </w:tc>
    </w:tr>
    <w:tr w:rsidR="00323BE1" w14:paraId="232AB442" w14:textId="77777777">
      <w:tc>
        <w:tcPr>
          <w:tcW w:w="554" w:type="dxa"/>
        </w:tcPr>
        <w:p w14:paraId="00000056" w14:textId="77777777" w:rsidR="00323BE1" w:rsidRDefault="00D06DC0">
          <w:pPr>
            <w:pBdr>
              <w:top w:val="nil"/>
              <w:left w:val="nil"/>
              <w:bottom w:val="nil"/>
              <w:right w:val="nil"/>
              <w:between w:val="nil"/>
            </w:pBdr>
            <w:tabs>
              <w:tab w:val="center" w:pos="4252"/>
              <w:tab w:val="right" w:pos="8504"/>
            </w:tabs>
            <w:spacing w:before="0" w:after="0"/>
            <w:rPr>
              <w:color w:val="000000"/>
            </w:rPr>
          </w:pPr>
          <w:r>
            <w:rPr>
              <w:noProof/>
              <w:color w:val="000000"/>
            </w:rPr>
            <w:drawing>
              <wp:inline distT="0" distB="0" distL="0" distR="0" wp14:anchorId="1AA92D0F" wp14:editId="673262A0">
                <wp:extent cx="180000" cy="180000"/>
                <wp:effectExtent l="0" t="0" r="0" b="0"/>
                <wp:docPr id="1584824856" name="image5.png" descr="Envelope com preenchimento sólido"/>
                <wp:cNvGraphicFramePr/>
                <a:graphic xmlns:a="http://schemas.openxmlformats.org/drawingml/2006/main">
                  <a:graphicData uri="http://schemas.openxmlformats.org/drawingml/2006/picture">
                    <pic:pic xmlns:pic="http://schemas.openxmlformats.org/drawingml/2006/picture">
                      <pic:nvPicPr>
                        <pic:cNvPr id="0" name="image5.png" descr="Envelope com preenchimento sólido"/>
                        <pic:cNvPicPr preferRelativeResize="0"/>
                      </pic:nvPicPr>
                      <pic:blipFill>
                        <a:blip r:embed="rId2"/>
                        <a:srcRect/>
                        <a:stretch>
                          <a:fillRect/>
                        </a:stretch>
                      </pic:blipFill>
                      <pic:spPr>
                        <a:xfrm>
                          <a:off x="0" y="0"/>
                          <a:ext cx="180000" cy="180000"/>
                        </a:xfrm>
                        <a:prstGeom prst="rect">
                          <a:avLst/>
                        </a:prstGeom>
                        <a:ln/>
                      </pic:spPr>
                    </pic:pic>
                  </a:graphicData>
                </a:graphic>
              </wp:inline>
            </w:drawing>
          </w:r>
        </w:p>
      </w:tc>
      <w:tc>
        <w:tcPr>
          <w:tcW w:w="4408" w:type="dxa"/>
          <w:vAlign w:val="center"/>
        </w:tcPr>
        <w:p w14:paraId="00000057" w14:textId="77777777" w:rsidR="00323BE1" w:rsidRDefault="00D06DC0">
          <w:pPr>
            <w:pBdr>
              <w:top w:val="nil"/>
              <w:left w:val="nil"/>
              <w:bottom w:val="nil"/>
              <w:right w:val="nil"/>
              <w:between w:val="nil"/>
            </w:pBdr>
            <w:tabs>
              <w:tab w:val="center" w:pos="4252"/>
              <w:tab w:val="right" w:pos="8504"/>
            </w:tabs>
            <w:spacing w:before="0" w:after="0"/>
            <w:rPr>
              <w:rFonts w:ascii="Source Sans 3 Medium" w:eastAsia="Source Sans 3 Medium" w:hAnsi="Source Sans 3 Medium" w:cs="Source Sans 3 Medium"/>
              <w:color w:val="000000"/>
              <w:sz w:val="18"/>
              <w:szCs w:val="18"/>
            </w:rPr>
          </w:pPr>
          <w:r>
            <w:rPr>
              <w:rFonts w:ascii="Source Sans 3 Medium" w:eastAsia="Source Sans 3 Medium" w:hAnsi="Source Sans 3 Medium" w:cs="Source Sans 3 Medium"/>
              <w:color w:val="000000"/>
              <w:sz w:val="18"/>
              <w:szCs w:val="18"/>
            </w:rPr>
            <w:t>contato@seucontatoaqui.com.br</w:t>
          </w:r>
        </w:p>
      </w:tc>
    </w:tr>
  </w:tbl>
  <w:p w14:paraId="00000058" w14:textId="77777777" w:rsidR="00323BE1" w:rsidRDefault="00323BE1">
    <w:pPr>
      <w:pBdr>
        <w:top w:val="nil"/>
        <w:left w:val="nil"/>
        <w:bottom w:val="nil"/>
        <w:right w:val="nil"/>
        <w:between w:val="nil"/>
      </w:pBdr>
      <w:tabs>
        <w:tab w:val="center" w:pos="4252"/>
        <w:tab w:val="right" w:pos="8504"/>
      </w:tabs>
      <w:spacing w:before="0"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177EF" w14:textId="77777777" w:rsidR="00D06DC0" w:rsidRDefault="00D06DC0">
      <w:pPr>
        <w:spacing w:before="0" w:after="0"/>
      </w:pPr>
      <w:r>
        <w:separator/>
      </w:r>
    </w:p>
  </w:footnote>
  <w:footnote w:type="continuationSeparator" w:id="0">
    <w:p w14:paraId="42D114DC" w14:textId="77777777" w:rsidR="00D06DC0" w:rsidRDefault="00D06DC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9" w14:textId="77777777" w:rsidR="00323BE1" w:rsidRDefault="00D06DC0">
    <w:pPr>
      <w:pBdr>
        <w:top w:val="nil"/>
        <w:left w:val="nil"/>
        <w:bottom w:val="nil"/>
        <w:right w:val="nil"/>
        <w:between w:val="nil"/>
      </w:pBdr>
      <w:tabs>
        <w:tab w:val="center" w:pos="4252"/>
        <w:tab w:val="right" w:pos="8504"/>
      </w:tabs>
      <w:spacing w:before="0" w:after="0"/>
      <w:rPr>
        <w:color w:val="000000"/>
      </w:rPr>
    </w:pPr>
    <w:r>
      <w:rPr>
        <w:noProof/>
        <w:color w:val="000000"/>
      </w:rPr>
      <w:drawing>
        <wp:inline distT="0" distB="0" distL="0" distR="0" wp14:anchorId="137515A6" wp14:editId="0DCC45B8">
          <wp:extent cx="1699949" cy="395402"/>
          <wp:effectExtent l="0" t="0" r="0" b="0"/>
          <wp:docPr id="1584824852" name="image1.png" descr="Uma imagem contendo Interface gráfica do usu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Uma imagem contendo Interface gráfica do usuário&#10;&#10;O conteúdo gerado por IA pode estar incorreto."/>
                  <pic:cNvPicPr preferRelativeResize="0"/>
                </pic:nvPicPr>
                <pic:blipFill>
                  <a:blip r:embed="rId1"/>
                  <a:srcRect/>
                  <a:stretch>
                    <a:fillRect/>
                  </a:stretch>
                </pic:blipFill>
                <pic:spPr>
                  <a:xfrm>
                    <a:off x="0" y="0"/>
                    <a:ext cx="1699949" cy="395402"/>
                  </a:xfrm>
                  <a:prstGeom prst="rect">
                    <a:avLst/>
                  </a:prstGeom>
                  <a:ln/>
                </pic:spPr>
              </pic:pic>
            </a:graphicData>
          </a:graphic>
        </wp:inline>
      </w:drawing>
    </w:r>
  </w:p>
  <w:p w14:paraId="0000004A" w14:textId="77777777" w:rsidR="00323BE1" w:rsidRDefault="00D06DC0">
    <w:pPr>
      <w:pBdr>
        <w:top w:val="nil"/>
        <w:left w:val="nil"/>
        <w:bottom w:val="nil"/>
        <w:right w:val="nil"/>
        <w:between w:val="nil"/>
      </w:pBdr>
      <w:tabs>
        <w:tab w:val="center" w:pos="4252"/>
        <w:tab w:val="right" w:pos="8504"/>
      </w:tabs>
      <w:spacing w:before="0" w:after="0"/>
      <w:rPr>
        <w:color w:val="000000"/>
      </w:rPr>
    </w:pPr>
    <w:r>
      <w:rPr>
        <w:noProof/>
        <w:color w:val="000000"/>
      </w:rPr>
      <mc:AlternateContent>
        <mc:Choice Requires="wpg">
          <w:drawing>
            <wp:anchor distT="0" distB="0" distL="114300" distR="114300" simplePos="0" relativeHeight="251658240" behindDoc="0" locked="0" layoutInCell="1" hidden="0" allowOverlap="1" wp14:anchorId="709B5119" wp14:editId="11832133">
              <wp:simplePos x="0" y="0"/>
              <wp:positionH relativeFrom="page">
                <wp:posOffset>-110777</wp:posOffset>
              </wp:positionH>
              <wp:positionV relativeFrom="page">
                <wp:posOffset>1499359</wp:posOffset>
              </wp:positionV>
              <wp:extent cx="334203" cy="8073224"/>
              <wp:effectExtent l="0" t="0" r="0" b="0"/>
              <wp:wrapNone/>
              <wp:docPr id="1584824843" name="Retângulo 1584824843"/>
              <wp:cNvGraphicFramePr/>
              <a:graphic xmlns:a="http://schemas.openxmlformats.org/drawingml/2006/main">
                <a:graphicData uri="http://schemas.microsoft.com/office/word/2010/wordprocessingShape">
                  <wps:wsp>
                    <wps:cNvSpPr/>
                    <wps:spPr>
                      <a:xfrm>
                        <a:off x="5183661" y="0"/>
                        <a:ext cx="324678" cy="7560000"/>
                      </a:xfrm>
                      <a:prstGeom prst="rect">
                        <a:avLst/>
                      </a:prstGeom>
                      <a:solidFill>
                        <a:srgbClr val="001D51"/>
                      </a:solidFill>
                      <a:ln>
                        <a:noFill/>
                      </a:ln>
                    </wps:spPr>
                    <wps:txbx>
                      <w:txbxContent>
                        <w:p w14:paraId="0222CEE1" w14:textId="77777777" w:rsidR="00323BE1" w:rsidRDefault="00323BE1">
                          <w:pPr>
                            <w:spacing w:before="0" w:after="0"/>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-110777</wp:posOffset>
              </wp:positionH>
              <wp:positionV relativeFrom="page">
                <wp:posOffset>1499359</wp:posOffset>
              </wp:positionV>
              <wp:extent cx="334203" cy="8073224"/>
              <wp:effectExtent b="0" l="0" r="0" t="0"/>
              <wp:wrapNone/>
              <wp:docPr id="1584824843"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334203" cy="8073224"/>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770"/>
    <w:multiLevelType w:val="multilevel"/>
    <w:tmpl w:val="9C4EF99C"/>
    <w:lvl w:ilvl="0">
      <w:start w:val="1"/>
      <w:numFmt w:val="decimal"/>
      <w:pStyle w:val="51ListaNum"/>
      <w:lvlText w:val="%1."/>
      <w:lvlJc w:val="left"/>
      <w:pPr>
        <w:tabs>
          <w:tab w:val="num" w:pos="720"/>
        </w:tabs>
        <w:ind w:left="720" w:hanging="720"/>
      </w:pPr>
    </w:lvl>
    <w:lvl w:ilvl="1">
      <w:start w:val="1"/>
      <w:numFmt w:val="decimal"/>
      <w:pStyle w:val="5Listaalfabtic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A6B3983"/>
    <w:multiLevelType w:val="multilevel"/>
    <w:tmpl w:val="1696ECE2"/>
    <w:lvl w:ilvl="0">
      <w:start w:val="1"/>
      <w:numFmt w:val="upperRoman"/>
      <w:lvlText w:val="%1."/>
      <w:lvlJc w:val="left"/>
      <w:pPr>
        <w:ind w:left="720" w:hanging="360"/>
      </w:pPr>
      <w:rPr>
        <w:b/>
      </w:rPr>
    </w:lvl>
    <w:lvl w:ilvl="1">
      <w:start w:val="1"/>
      <w:numFmt w:val="lowerLetter"/>
      <w:lvlText w:val="%1.%2"/>
      <w:lvlJc w:val="left"/>
      <w:pPr>
        <w:ind w:left="1440" w:hanging="360"/>
      </w:pPr>
      <w:rPr>
        <w:sz w:val="18"/>
        <w:szCs w:val="1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70986067">
    <w:abstractNumId w:val="1"/>
  </w:num>
  <w:num w:numId="2" w16cid:durableId="9265750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Xavier">
    <w15:presenceInfo w15:providerId="Windows Live" w15:userId="fd7896c6942cb299"/>
  </w15:person>
  <w15:person w15:author="Luca Leal Machado">
    <w15:presenceInfo w15:providerId="Windows Live" w15:userId="a5b49f712d4565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BE1"/>
    <w:rsid w:val="00323BE1"/>
    <w:rsid w:val="00D06DC0"/>
    <w:rsid w:val="00EF54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4D506"/>
  <w15:docId w15:val="{615BC1CE-6CC8-425F-BFA9-2E661CFF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pt-BR" w:eastAsia="pt-BR"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B37"/>
  </w:style>
  <w:style w:type="paragraph" w:styleId="Ttulo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Ttulo2">
    <w:name w:val="heading 2"/>
    <w:basedOn w:val="Normal"/>
    <w:next w:val="Normal"/>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Normal"/>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Normal"/>
    <w:uiPriority w:val="9"/>
    <w:semiHidden/>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Normal"/>
    <w:uiPriority w:val="9"/>
    <w:semiHidden/>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Compact">
    <w:name w:val="Compact"/>
    <w:basedOn w:val="Normal"/>
    <w:pPr>
      <w:spacing w:before="36" w:after="36"/>
    </w:pPr>
  </w:style>
  <w:style w:type="paragraph" w:customStyle="1" w:styleId="Authors">
    <w:name w:val="Authors"/>
    <w:next w:val="Normal"/>
    <w:pPr>
      <w:keepNext/>
      <w:keepLines/>
      <w:jc w:val="center"/>
    </w:pPr>
  </w:style>
  <w:style w:type="paragraph" w:styleId="Data">
    <w:name w:val="Date"/>
    <w:next w:val="Normal"/>
    <w:pPr>
      <w:keepNext/>
      <w:keepLines/>
      <w:jc w:val="center"/>
    </w:pPr>
  </w:style>
  <w:style w:type="paragraph" w:customStyle="1" w:styleId="BlockQuote">
    <w:name w:val="Block Quote"/>
    <w:basedOn w:val="Normal"/>
    <w:next w:val="Normal"/>
    <w:uiPriority w:val="9"/>
    <w:unhideWhenUsed/>
    <w:pPr>
      <w:spacing w:before="100" w:after="100"/>
    </w:pPr>
    <w:rPr>
      <w:rFonts w:asciiTheme="majorHAnsi" w:eastAsiaTheme="majorEastAsia" w:hAnsiTheme="majorHAnsi" w:cstheme="majorBidi"/>
      <w:bCs/>
      <w:sz w:val="20"/>
      <w:szCs w:val="20"/>
    </w:rPr>
  </w:style>
  <w:style w:type="paragraph" w:styleId="Textodenotaderodap">
    <w:name w:val="footnote text"/>
    <w:basedOn w:val="Normal"/>
    <w:uiPriority w:val="9"/>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orpodetexto">
    <w:name w:val="Body Text"/>
    <w:basedOn w:val="Normal"/>
    <w:link w:val="CorpodetextoChar"/>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Fontepargpadro"/>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yperlink">
    <w:name w:val="Hyperlink"/>
    <w:basedOn w:val="Fontepargpadro"/>
    <w:unhideWhenUsed/>
    <w:rsid w:val="0095338C"/>
    <w:rPr>
      <w:color w:val="0000FF" w:themeColor="hyperlink"/>
      <w:u w:val="single"/>
    </w:rPr>
  </w:style>
  <w:style w:type="paragraph" w:styleId="PargrafodaLista">
    <w:name w:val="List Paragraph"/>
    <w:basedOn w:val="Normal"/>
    <w:link w:val="PargrafodaListaChar"/>
    <w:rsid w:val="001C1E2E"/>
    <w:pPr>
      <w:ind w:left="720"/>
      <w:contextualSpacing/>
    </w:pPr>
  </w:style>
  <w:style w:type="paragraph" w:styleId="Cabealho">
    <w:name w:val="header"/>
    <w:basedOn w:val="Normal"/>
    <w:link w:val="CabealhoChar"/>
    <w:unhideWhenUsed/>
    <w:rsid w:val="00BC2524"/>
    <w:pPr>
      <w:tabs>
        <w:tab w:val="center" w:pos="4252"/>
        <w:tab w:val="right" w:pos="8504"/>
      </w:tabs>
      <w:spacing w:before="0" w:after="0"/>
    </w:pPr>
  </w:style>
  <w:style w:type="character" w:customStyle="1" w:styleId="CabealhoChar">
    <w:name w:val="Cabeçalho Char"/>
    <w:basedOn w:val="Fontepargpadro"/>
    <w:link w:val="Cabealho"/>
    <w:rsid w:val="00BC2524"/>
  </w:style>
  <w:style w:type="paragraph" w:styleId="Rodap">
    <w:name w:val="footer"/>
    <w:basedOn w:val="Normal"/>
    <w:link w:val="RodapChar"/>
    <w:unhideWhenUsed/>
    <w:rsid w:val="00BC2524"/>
    <w:pPr>
      <w:tabs>
        <w:tab w:val="center" w:pos="4252"/>
        <w:tab w:val="right" w:pos="8504"/>
      </w:tabs>
      <w:spacing w:before="0" w:after="0"/>
    </w:pPr>
  </w:style>
  <w:style w:type="character" w:customStyle="1" w:styleId="RodapChar">
    <w:name w:val="Rodapé Char"/>
    <w:basedOn w:val="Fontepargpadro"/>
    <w:link w:val="Rodap"/>
    <w:rsid w:val="00BC2524"/>
  </w:style>
  <w:style w:type="table" w:styleId="Tabelacomgrade">
    <w:name w:val="Table Grid"/>
    <w:basedOn w:val="Tabelanormal"/>
    <w:rsid w:val="00C257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semiHidden/>
    <w:rsid w:val="00FA533A"/>
    <w:rPr>
      <w:color w:val="808080"/>
    </w:rPr>
  </w:style>
  <w:style w:type="paragraph" w:customStyle="1" w:styleId="1Pargrafo">
    <w:name w:val="1. Parágrafo"/>
    <w:basedOn w:val="Normal"/>
    <w:link w:val="1PargrafoChar"/>
    <w:qFormat/>
    <w:rsid w:val="00304B7C"/>
    <w:pPr>
      <w:spacing w:before="240" w:after="240" w:line="264" w:lineRule="auto"/>
      <w:jc w:val="both"/>
    </w:pPr>
    <w:rPr>
      <w:rFonts w:ascii="Source Sans 3" w:hAnsi="Source Sans 3" w:cs="Segoe UI"/>
      <w:sz w:val="23"/>
      <w:szCs w:val="23"/>
    </w:rPr>
  </w:style>
  <w:style w:type="character" w:customStyle="1" w:styleId="CorpodetextoChar">
    <w:name w:val="Corpo de texto Char"/>
    <w:basedOn w:val="Fontepargpadro"/>
    <w:link w:val="Corpodetexto"/>
    <w:rsid w:val="000F1D5D"/>
  </w:style>
  <w:style w:type="paragraph" w:customStyle="1" w:styleId="2Ttulo">
    <w:name w:val="2. Título"/>
    <w:next w:val="3Subttulo"/>
    <w:link w:val="2TtuloChar"/>
    <w:qFormat/>
    <w:rsid w:val="00E82A3A"/>
    <w:pPr>
      <w:pBdr>
        <w:bottom w:val="single" w:sz="4" w:space="1" w:color="001D51"/>
      </w:pBdr>
      <w:spacing w:before="360" w:after="0"/>
      <w:jc w:val="center"/>
    </w:pPr>
    <w:rPr>
      <w:rFonts w:ascii="Source Sans 3 Black" w:hAnsi="Source Sans 3 Black" w:cs="Segoe UI"/>
      <w:b/>
      <w:bCs/>
      <w:smallCaps/>
      <w:color w:val="0F243E" w:themeColor="text2" w:themeShade="80"/>
      <w:spacing w:val="14"/>
    </w:rPr>
  </w:style>
  <w:style w:type="character" w:customStyle="1" w:styleId="1PargrafoChar">
    <w:name w:val="1. Parágrafo Char"/>
    <w:basedOn w:val="Fontepargpadro"/>
    <w:link w:val="1Pargrafo"/>
    <w:rsid w:val="00304B7C"/>
    <w:rPr>
      <w:rFonts w:ascii="Source Sans 3" w:hAnsi="Source Sans 3" w:cs="Segoe UI"/>
      <w:sz w:val="23"/>
      <w:szCs w:val="23"/>
      <w:lang w:val="pt-BR"/>
    </w:rPr>
  </w:style>
  <w:style w:type="paragraph" w:customStyle="1" w:styleId="3Subttulo">
    <w:name w:val="3. Subtítulo"/>
    <w:basedOn w:val="Normal"/>
    <w:next w:val="1Pargrafo"/>
    <w:link w:val="3SubttuloChar"/>
    <w:qFormat/>
    <w:rsid w:val="00E82A3A"/>
    <w:pPr>
      <w:keepNext/>
      <w:spacing w:before="60" w:after="0"/>
      <w:jc w:val="center"/>
    </w:pPr>
    <w:rPr>
      <w:rFonts w:ascii="Bona Nova" w:hAnsi="Bona Nova" w:cs="Bona Nova"/>
      <w:i/>
      <w:iCs/>
      <w:sz w:val="22"/>
      <w:szCs w:val="22"/>
    </w:rPr>
  </w:style>
  <w:style w:type="character" w:customStyle="1" w:styleId="2TtuloChar">
    <w:name w:val="2. Título Char"/>
    <w:basedOn w:val="Fontepargpadro"/>
    <w:link w:val="2Ttulo"/>
    <w:rsid w:val="00E82A3A"/>
    <w:rPr>
      <w:rFonts w:ascii="Source Sans 3 Black" w:hAnsi="Source Sans 3 Black" w:cs="Segoe UI"/>
      <w:b/>
      <w:bCs/>
      <w:smallCaps/>
      <w:color w:val="0F243E" w:themeColor="text2" w:themeShade="80"/>
      <w:spacing w:val="14"/>
      <w:lang w:val="pt-BR"/>
    </w:rPr>
  </w:style>
  <w:style w:type="paragraph" w:customStyle="1" w:styleId="4Citao">
    <w:name w:val="4. Citação"/>
    <w:basedOn w:val="1Pargrafo"/>
    <w:link w:val="4CitaoChar"/>
    <w:qFormat/>
    <w:rsid w:val="00610245"/>
    <w:pPr>
      <w:suppressAutoHyphens/>
      <w:spacing w:before="0" w:after="0"/>
      <w:jc w:val="left"/>
    </w:pPr>
    <w:rPr>
      <w:rFonts w:ascii="Source Sans 3 Medium" w:hAnsi="Source Sans 3 Medium"/>
      <w:sz w:val="22"/>
      <w:szCs w:val="22"/>
      <w:lang w:val="en-US"/>
    </w:rPr>
  </w:style>
  <w:style w:type="character" w:customStyle="1" w:styleId="3SubttuloChar">
    <w:name w:val="3. Subtítulo Char"/>
    <w:basedOn w:val="Fontepargpadro"/>
    <w:link w:val="3Subttulo"/>
    <w:rsid w:val="00E82A3A"/>
    <w:rPr>
      <w:rFonts w:ascii="Bona Nova" w:hAnsi="Bona Nova" w:cs="Bona Nova"/>
      <w:i/>
      <w:iCs/>
      <w:sz w:val="22"/>
      <w:szCs w:val="22"/>
      <w:lang w:val="pt-BR"/>
    </w:rPr>
  </w:style>
  <w:style w:type="character" w:styleId="MenoPendente">
    <w:name w:val="Unresolved Mention"/>
    <w:basedOn w:val="Fontepargpadro"/>
    <w:uiPriority w:val="99"/>
    <w:semiHidden/>
    <w:unhideWhenUsed/>
    <w:rsid w:val="009C172B"/>
    <w:rPr>
      <w:color w:val="605E5C"/>
      <w:shd w:val="clear" w:color="auto" w:fill="E1DFDD"/>
    </w:rPr>
  </w:style>
  <w:style w:type="character" w:customStyle="1" w:styleId="4CitaoChar">
    <w:name w:val="4. Citação Char"/>
    <w:basedOn w:val="Fontepargpadro"/>
    <w:link w:val="4Citao"/>
    <w:rsid w:val="00610245"/>
    <w:rPr>
      <w:rFonts w:ascii="Source Sans 3 Medium" w:hAnsi="Source Sans 3 Medium" w:cs="Segoe UI"/>
      <w:sz w:val="22"/>
      <w:szCs w:val="22"/>
    </w:rPr>
  </w:style>
  <w:style w:type="paragraph" w:customStyle="1" w:styleId="5Listaalfabtica">
    <w:name w:val="5. Lista alfabética"/>
    <w:basedOn w:val="1Pargrafo"/>
    <w:link w:val="5ListaalfabticaChar"/>
    <w:qFormat/>
    <w:rsid w:val="00C817A4"/>
    <w:pPr>
      <w:numPr>
        <w:ilvl w:val="1"/>
        <w:numId w:val="2"/>
      </w:numPr>
      <w:spacing w:before="120" w:after="120"/>
      <w:ind w:left="567" w:hanging="567"/>
    </w:pPr>
  </w:style>
  <w:style w:type="character" w:customStyle="1" w:styleId="PargrafodaListaChar">
    <w:name w:val="Parágrafo da Lista Char"/>
    <w:basedOn w:val="Fontepargpadro"/>
    <w:link w:val="PargrafodaLista"/>
    <w:rsid w:val="00C463AB"/>
  </w:style>
  <w:style w:type="character" w:customStyle="1" w:styleId="5ListaalfabticaChar">
    <w:name w:val="5. Lista alfabética Char"/>
    <w:basedOn w:val="PargrafodaListaChar"/>
    <w:link w:val="5Listaalfabtica"/>
    <w:rsid w:val="00C817A4"/>
    <w:rPr>
      <w:rFonts w:ascii="Source Sans 3" w:hAnsi="Source Sans 3" w:cs="Segoe UI"/>
      <w:sz w:val="23"/>
      <w:szCs w:val="23"/>
      <w:lang w:val="pt-BR"/>
    </w:rPr>
  </w:style>
  <w:style w:type="paragraph" w:customStyle="1" w:styleId="6Qualificao">
    <w:name w:val="6. Qualificação"/>
    <w:basedOn w:val="1Pargrafo"/>
    <w:link w:val="6QualificaoChar"/>
    <w:qFormat/>
    <w:rsid w:val="002C09A3"/>
    <w:pPr>
      <w:spacing w:before="0" w:after="600"/>
    </w:pPr>
  </w:style>
  <w:style w:type="character" w:customStyle="1" w:styleId="6QualificaoChar">
    <w:name w:val="6. Qualificação Char"/>
    <w:basedOn w:val="1PargrafoChar"/>
    <w:link w:val="6Qualificao"/>
    <w:rsid w:val="002C09A3"/>
    <w:rPr>
      <w:rFonts w:ascii="Source Sans 3" w:hAnsi="Source Sans 3" w:cs="Segoe UI"/>
      <w:sz w:val="23"/>
      <w:szCs w:val="23"/>
      <w:lang w:val="pt-BR"/>
    </w:rPr>
  </w:style>
  <w:style w:type="paragraph" w:customStyle="1" w:styleId="7Resumo">
    <w:name w:val="7. Resumo"/>
    <w:basedOn w:val="1Pargrafo"/>
    <w:link w:val="7ResumoChar"/>
    <w:qFormat/>
    <w:rsid w:val="004304EE"/>
    <w:pPr>
      <w:ind w:left="567" w:right="567"/>
    </w:pPr>
    <w:rPr>
      <w:sz w:val="20"/>
      <w:szCs w:val="20"/>
    </w:rPr>
  </w:style>
  <w:style w:type="character" w:customStyle="1" w:styleId="7ResumoChar">
    <w:name w:val="7. Resumo Char"/>
    <w:basedOn w:val="1PargrafoChar"/>
    <w:link w:val="7Resumo"/>
    <w:rsid w:val="004304EE"/>
    <w:rPr>
      <w:rFonts w:ascii="Source Sans 3" w:hAnsi="Source Sans 3" w:cs="Segoe UI"/>
      <w:sz w:val="20"/>
      <w:szCs w:val="20"/>
      <w:lang w:val="pt-BR"/>
    </w:rPr>
  </w:style>
  <w:style w:type="paragraph" w:customStyle="1" w:styleId="31Subttulointermedirio">
    <w:name w:val="3.1 Subtítulo intermediário"/>
    <w:basedOn w:val="3Subttulo"/>
    <w:link w:val="31SubttulointermedirioChar"/>
    <w:qFormat/>
    <w:rsid w:val="00053949"/>
    <w:pPr>
      <w:spacing w:before="240" w:after="240"/>
    </w:pPr>
    <w:rPr>
      <w:b/>
      <w:bCs/>
    </w:rPr>
  </w:style>
  <w:style w:type="character" w:customStyle="1" w:styleId="31SubttulointermedirioChar">
    <w:name w:val="3.1 Subtítulo intermediário Char"/>
    <w:basedOn w:val="3SubttuloChar"/>
    <w:link w:val="31Subttulointermedirio"/>
    <w:rsid w:val="00053949"/>
    <w:rPr>
      <w:rFonts w:ascii="Segoe UI" w:hAnsi="Segoe UI" w:cs="Segoe UI"/>
      <w:b/>
      <w:bCs/>
      <w:i/>
      <w:iCs/>
      <w:spacing w:val="14"/>
      <w:sz w:val="22"/>
      <w:szCs w:val="22"/>
      <w:lang w:val="pt-BR"/>
    </w:rPr>
  </w:style>
  <w:style w:type="paragraph" w:customStyle="1" w:styleId="abcd">
    <w:name w:val="abcd"/>
    <w:rsid w:val="00D27DCF"/>
    <w:pPr>
      <w:spacing w:before="1560" w:after="120"/>
    </w:pPr>
    <w:rPr>
      <w:rFonts w:ascii="Source Sans 3 SemiBold" w:hAnsi="Source Sans 3 SemiBold" w:cs="Segoe UI"/>
      <w:spacing w:val="10"/>
      <w:sz w:val="18"/>
      <w:szCs w:val="18"/>
    </w:rPr>
  </w:style>
  <w:style w:type="paragraph" w:customStyle="1" w:styleId="qwe">
    <w:name w:val="qwe"/>
    <w:rsid w:val="00304B7C"/>
    <w:pPr>
      <w:spacing w:before="60" w:after="60"/>
    </w:pPr>
    <w:rPr>
      <w:rFonts w:ascii="Source Sans 3" w:hAnsi="Source Sans 3" w:cs="Segoe UI"/>
      <w:b/>
      <w:bCs/>
      <w:sz w:val="22"/>
      <w:szCs w:val="22"/>
    </w:rPr>
  </w:style>
  <w:style w:type="paragraph" w:customStyle="1" w:styleId="qwer">
    <w:name w:val="qwer"/>
    <w:rsid w:val="00304B7C"/>
    <w:pPr>
      <w:spacing w:before="60" w:after="60"/>
    </w:pPr>
    <w:rPr>
      <w:rFonts w:ascii="Source Sans 3 Medium" w:hAnsi="Source Sans 3 Medium" w:cs="Segoe UI"/>
      <w:sz w:val="20"/>
      <w:szCs w:val="20"/>
    </w:rPr>
  </w:style>
  <w:style w:type="paragraph" w:customStyle="1" w:styleId="51ListaNum">
    <w:name w:val="5.1 Lista Num"/>
    <w:qFormat/>
    <w:rsid w:val="00C817A4"/>
    <w:pPr>
      <w:numPr>
        <w:numId w:val="2"/>
      </w:numPr>
      <w:spacing w:before="240" w:after="120"/>
      <w:ind w:left="567" w:hanging="567"/>
    </w:pPr>
    <w:rPr>
      <w:rFonts w:ascii="Source Sans 3" w:hAnsi="Source Sans 3" w:cs="Segoe UI"/>
      <w:b/>
      <w:bCs/>
      <w:sz w:val="23"/>
      <w:szCs w:val="23"/>
    </w:rPr>
  </w:style>
  <w:style w:type="character" w:styleId="Refdecomentrio">
    <w:name w:val="annotation reference"/>
    <w:basedOn w:val="Fontepargpadro"/>
    <w:semiHidden/>
    <w:unhideWhenUsed/>
    <w:rsid w:val="000152A9"/>
    <w:rPr>
      <w:sz w:val="16"/>
      <w:szCs w:val="16"/>
    </w:rPr>
  </w:style>
  <w:style w:type="paragraph" w:styleId="Textodecomentrio">
    <w:name w:val="annotation text"/>
    <w:basedOn w:val="Normal"/>
    <w:link w:val="TextodecomentrioChar"/>
    <w:unhideWhenUsed/>
    <w:rsid w:val="000152A9"/>
    <w:rPr>
      <w:sz w:val="20"/>
      <w:szCs w:val="20"/>
    </w:rPr>
  </w:style>
  <w:style w:type="character" w:customStyle="1" w:styleId="TextodecomentrioChar">
    <w:name w:val="Texto de comentário Char"/>
    <w:basedOn w:val="Fontepargpadro"/>
    <w:link w:val="Textodecomentrio"/>
    <w:rsid w:val="000152A9"/>
    <w:rPr>
      <w:sz w:val="20"/>
      <w:szCs w:val="20"/>
    </w:rPr>
  </w:style>
  <w:style w:type="paragraph" w:styleId="Assuntodocomentrio">
    <w:name w:val="annotation subject"/>
    <w:basedOn w:val="Textodecomentrio"/>
    <w:next w:val="Textodecomentrio"/>
    <w:link w:val="AssuntodocomentrioChar"/>
    <w:semiHidden/>
    <w:unhideWhenUsed/>
    <w:rsid w:val="000152A9"/>
    <w:rPr>
      <w:b/>
      <w:bCs/>
    </w:rPr>
  </w:style>
  <w:style w:type="character" w:customStyle="1" w:styleId="AssuntodocomentrioChar">
    <w:name w:val="Assunto do comentário Char"/>
    <w:basedOn w:val="TextodecomentrioChar"/>
    <w:link w:val="Assuntodocomentrio"/>
    <w:semiHidden/>
    <w:rsid w:val="000152A9"/>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style>
  <w:style w:type="table" w:customStyle="1" w:styleId="a1">
    <w:basedOn w:val="TableNormal"/>
    <w:pPr>
      <w:spacing w:after="0"/>
    </w:pPr>
    <w:tblPr>
      <w:tblStyleRowBandSize w:val="1"/>
      <w:tblStyleColBandSize w:val="1"/>
      <w:tblCellMar>
        <w:top w:w="0" w:type="dxa"/>
        <w:left w:w="108" w:type="dxa"/>
        <w:bottom w:w="0" w:type="dxa"/>
        <w:right w:w="108" w:type="dxa"/>
      </w:tblCellMar>
    </w:tblPr>
  </w:style>
  <w:style w:type="table" w:customStyle="1" w:styleId="a2">
    <w:basedOn w:val="TableNormal"/>
    <w:pPr>
      <w:spacing w:after="0"/>
    </w:pPr>
    <w:tblPr>
      <w:tblStyleRowBandSize w:val="1"/>
      <w:tblStyleColBandSize w:val="1"/>
      <w:tblCellMar>
        <w:top w:w="0" w:type="dxa"/>
        <w:left w:w="108" w:type="dxa"/>
        <w:bottom w:w="0" w:type="dxa"/>
        <w:right w:w="108" w:type="dxa"/>
      </w:tblCellMar>
    </w:tblPr>
  </w:style>
  <w:style w:type="table" w:customStyle="1" w:styleId="a3">
    <w:basedOn w:val="TableNormal"/>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2.png"/><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nSZAxwHC6y3LvocCrLOsyTZZfg==">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1110</Words>
  <Characters>5995</Characters>
  <Application>Microsoft Office Word</Application>
  <DocSecurity>0</DocSecurity>
  <Lines>49</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Julio Xavier</dc:creator>
  <cp:lastModifiedBy>Luca Leal Machado</cp:lastModifiedBy>
  <cp:revision>2</cp:revision>
  <dcterms:created xsi:type="dcterms:W3CDTF">2025-05-19T00:32:00Z</dcterms:created>
  <dcterms:modified xsi:type="dcterms:W3CDTF">2025-05-19T00:32:00Z</dcterms:modified>
</cp:coreProperties>
</file>