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D710" w14:textId="77777777" w:rsidR="004D3626" w:rsidRDefault="00000000">
      <w:pPr>
        <w:spacing w:after="120" w:line="360" w:lineRule="auto"/>
        <w:jc w:val="both"/>
      </w:pPr>
      <w:r>
        <w:rPr>
          <w:b/>
        </w:rPr>
        <w:t>EXCELENTÍSSIMO(A) SENHOR(A) DOUTOR(A) JUIZ(A) FEDERAL DO JUIZADO ESPECIAL FEDERAL DA SUBSEÇÃO JUDICIÁRIA DE [INSERIR CIDADE/UF]</w:t>
      </w:r>
    </w:p>
    <w:p w14:paraId="35D42AB3" w14:textId="77777777" w:rsidR="004D3626" w:rsidRDefault="004D3626"/>
    <w:p w14:paraId="2776DD1D" w14:textId="77777777" w:rsidR="004D3626" w:rsidRDefault="004D3626"/>
    <w:p w14:paraId="0D5719E9" w14:textId="77777777" w:rsidR="00FA0A89" w:rsidRDefault="00FA0A89"/>
    <w:p w14:paraId="7D7DDD57" w14:textId="77777777" w:rsidR="00FA0A89" w:rsidRDefault="00FA0A89"/>
    <w:p w14:paraId="2779E661" w14:textId="77777777" w:rsidR="00FA0A89" w:rsidRDefault="00FA0A89"/>
    <w:p w14:paraId="1A63D305" w14:textId="77777777" w:rsidR="00FA0A89" w:rsidRDefault="00FA0A89"/>
    <w:p w14:paraId="160D61FA" w14:textId="77777777" w:rsidR="004D3626" w:rsidRDefault="00000000">
      <w:pPr>
        <w:spacing w:after="120" w:line="360" w:lineRule="auto"/>
        <w:ind w:firstLine="1134"/>
        <w:jc w:val="both"/>
      </w:pPr>
      <w:r>
        <w:t>[INSERIR NOME COMPLETO], [nacionalidade], [estado civil], [profissão], nascido(a) em [data], CPF [número], RG [número], residente em [endereço completo], vem, respeitosamente, por intermédio de seu procurador que esta subscreve, com fundamento no art. 203, V, da Constituição Federal, nos arts. 20 e seguintes da Lei 8.742/93, na Lei 13.146/2015, no Tema 27 do STF (Reclamação 4.374/PE) e no Tema 312 do STF, propor a presente</w:t>
      </w:r>
    </w:p>
    <w:p w14:paraId="1A746F64" w14:textId="77777777" w:rsidR="004D3626" w:rsidRDefault="004D3626"/>
    <w:p w14:paraId="72930AAE" w14:textId="77777777" w:rsidR="00FA0A89" w:rsidRPr="00FA0A89" w:rsidRDefault="00000000" w:rsidP="00FA0A89">
      <w:pPr>
        <w:spacing w:after="0" w:line="240" w:lineRule="auto"/>
        <w:jc w:val="center"/>
        <w:rPr>
          <w:b/>
          <w:sz w:val="32"/>
          <w:szCs w:val="32"/>
        </w:rPr>
      </w:pPr>
      <w:r w:rsidRPr="00FA0A89">
        <w:rPr>
          <w:b/>
          <w:sz w:val="32"/>
          <w:szCs w:val="32"/>
        </w:rPr>
        <w:t xml:space="preserve">AÇÃO DE CONCESSÃO DE BENEFÍCIO ASSISTENCIAL </w:t>
      </w:r>
    </w:p>
    <w:p w14:paraId="7FE2124F" w14:textId="3D189182" w:rsidR="004D3626" w:rsidRPr="00FA0A89" w:rsidRDefault="00000000" w:rsidP="00FA0A89">
      <w:pPr>
        <w:spacing w:after="0" w:line="240" w:lineRule="auto"/>
        <w:jc w:val="center"/>
        <w:rPr>
          <w:sz w:val="32"/>
          <w:szCs w:val="32"/>
        </w:rPr>
      </w:pPr>
      <w:r w:rsidRPr="00FA0A89">
        <w:rPr>
          <w:b/>
          <w:sz w:val="32"/>
          <w:szCs w:val="32"/>
        </w:rPr>
        <w:t>À PESSOA COM DEFICIÊNCIA (BPC/LOAS)</w:t>
      </w:r>
    </w:p>
    <w:p w14:paraId="1EE56FBD" w14:textId="2C3F88A2" w:rsidR="004D3626" w:rsidRPr="00FA0A89" w:rsidRDefault="00FA0A89" w:rsidP="00FA0A89">
      <w:pPr>
        <w:spacing w:after="0" w:line="240" w:lineRule="auto"/>
        <w:jc w:val="center"/>
        <w:rPr>
          <w:bCs/>
        </w:rPr>
      </w:pPr>
      <w:r w:rsidRPr="00FA0A89">
        <w:rPr>
          <w:bCs/>
        </w:rPr>
        <w:t xml:space="preserve">(com </w:t>
      </w:r>
      <w:proofErr w:type="spellStart"/>
      <w:r w:rsidRPr="00FA0A89">
        <w:rPr>
          <w:bCs/>
        </w:rPr>
        <w:t>pedido</w:t>
      </w:r>
      <w:proofErr w:type="spellEnd"/>
      <w:r w:rsidRPr="00FA0A89">
        <w:rPr>
          <w:bCs/>
        </w:rPr>
        <w:t xml:space="preserve"> de tutela de </w:t>
      </w:r>
      <w:proofErr w:type="spellStart"/>
      <w:r w:rsidRPr="00FA0A89">
        <w:rPr>
          <w:bCs/>
        </w:rPr>
        <w:t>urgência</w:t>
      </w:r>
      <w:proofErr w:type="spellEnd"/>
      <w:r w:rsidRPr="00FA0A89">
        <w:rPr>
          <w:bCs/>
        </w:rPr>
        <w:t>)</w:t>
      </w:r>
    </w:p>
    <w:p w14:paraId="62FC760E" w14:textId="77777777" w:rsidR="004D3626" w:rsidRDefault="004D3626"/>
    <w:p w14:paraId="0A49F378" w14:textId="77777777" w:rsidR="004D3626" w:rsidRDefault="00000000">
      <w:pPr>
        <w:spacing w:after="120" w:line="360" w:lineRule="auto"/>
        <w:ind w:firstLine="1134"/>
        <w:jc w:val="both"/>
      </w:pPr>
      <w:r>
        <w:t>em face do INSTITUTO NACIONAL DO SEGURO SOCIAL (INSS), autarquia federal, pelos fatos e fundamentos que passa a expor:</w:t>
      </w:r>
    </w:p>
    <w:p w14:paraId="520E0A26" w14:textId="77777777" w:rsidR="004D3626" w:rsidRDefault="00000000" w:rsidP="00FA0A89">
      <w:pPr>
        <w:pBdr>
          <w:bottom w:val="single" w:sz="4" w:space="1" w:color="auto"/>
        </w:pBdr>
        <w:shd w:val="clear" w:color="auto" w:fill="DDD9C3" w:themeFill="background2" w:themeFillShade="E6"/>
        <w:spacing w:before="240" w:after="160"/>
      </w:pPr>
      <w:r>
        <w:rPr>
          <w:b/>
          <w:sz w:val="26"/>
        </w:rPr>
        <w:t>RESUMO DO CASO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D3626" w14:paraId="756B105D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A83F8C" w14:textId="77777777" w:rsidR="004D3626" w:rsidRDefault="00000000">
            <w:r>
              <w:rPr>
                <w:sz w:val="20"/>
              </w:rPr>
              <w:t>ASPECTO</w:t>
            </w:r>
          </w:p>
        </w:tc>
        <w:tc>
          <w:tcPr>
            <w:tcW w:w="4703" w:type="dxa"/>
          </w:tcPr>
          <w:p w14:paraId="749AE5B4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INFORMAÇÃO</w:t>
            </w:r>
          </w:p>
        </w:tc>
      </w:tr>
      <w:tr w:rsidR="004D3626" w14:paraId="01C7735E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5FC83B" w14:textId="77777777" w:rsidR="004D3626" w:rsidRDefault="00000000">
            <w:r>
              <w:rPr>
                <w:sz w:val="20"/>
              </w:rPr>
              <w:t>Requerente</w:t>
            </w:r>
          </w:p>
        </w:tc>
        <w:tc>
          <w:tcPr>
            <w:tcW w:w="4703" w:type="dxa"/>
          </w:tcPr>
          <w:p w14:paraId="2091506F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[INSERIR NOME], [idade] anos, [escolaridade]</w:t>
            </w:r>
          </w:p>
        </w:tc>
      </w:tr>
      <w:tr w:rsidR="004D3626" w14:paraId="7F862C4E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A183BC" w14:textId="77777777" w:rsidR="004D3626" w:rsidRDefault="00000000">
            <w:r>
              <w:rPr>
                <w:sz w:val="20"/>
              </w:rPr>
              <w:t>Diagnóstico Principal</w:t>
            </w:r>
          </w:p>
        </w:tc>
        <w:tc>
          <w:tcPr>
            <w:tcW w:w="4703" w:type="dxa"/>
          </w:tcPr>
          <w:p w14:paraId="5E47B20B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[CID-10 e descrição]</w:t>
            </w:r>
          </w:p>
        </w:tc>
      </w:tr>
      <w:tr w:rsidR="004D3626" w14:paraId="14B67358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5EA425" w14:textId="77777777" w:rsidR="004D3626" w:rsidRDefault="00000000">
            <w:r>
              <w:rPr>
                <w:sz w:val="20"/>
              </w:rPr>
              <w:t>Comorbidades</w:t>
            </w:r>
          </w:p>
        </w:tc>
        <w:tc>
          <w:tcPr>
            <w:tcW w:w="4703" w:type="dxa"/>
          </w:tcPr>
          <w:p w14:paraId="1ECC0A5E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[Inserir CIDs adicionais]</w:t>
            </w:r>
          </w:p>
        </w:tc>
      </w:tr>
      <w:tr w:rsidR="004D3626" w14:paraId="4A669A9C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73BD7A" w14:textId="77777777" w:rsidR="004D3626" w:rsidRDefault="00000000">
            <w:r>
              <w:rPr>
                <w:sz w:val="20"/>
              </w:rPr>
              <w:t>Tempo de Doença</w:t>
            </w:r>
          </w:p>
        </w:tc>
        <w:tc>
          <w:tcPr>
            <w:tcW w:w="4703" w:type="dxa"/>
          </w:tcPr>
          <w:p w14:paraId="1138C83E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[X] anos (impedimento de longo prazo &gt; 2 anos)</w:t>
            </w:r>
          </w:p>
        </w:tc>
      </w:tr>
      <w:tr w:rsidR="004D3626" w14:paraId="588EDAC7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463354" w14:textId="77777777" w:rsidR="004D3626" w:rsidRDefault="00000000">
            <w:r>
              <w:rPr>
                <w:sz w:val="20"/>
              </w:rPr>
              <w:t>Requerimento INSS</w:t>
            </w:r>
          </w:p>
        </w:tc>
        <w:tc>
          <w:tcPr>
            <w:tcW w:w="4703" w:type="dxa"/>
          </w:tcPr>
          <w:p w14:paraId="692C037E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NB [número], DER [data], Indeferido em [data]</w:t>
            </w:r>
          </w:p>
        </w:tc>
      </w:tr>
      <w:tr w:rsidR="004D3626" w14:paraId="006726EC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6BF49B" w14:textId="77777777" w:rsidR="004D3626" w:rsidRDefault="00000000">
            <w:r>
              <w:rPr>
                <w:sz w:val="20"/>
              </w:rPr>
              <w:t>Fundamento do Indeferimento</w:t>
            </w:r>
          </w:p>
        </w:tc>
        <w:tc>
          <w:tcPr>
            <w:tcW w:w="4703" w:type="dxa"/>
          </w:tcPr>
          <w:p w14:paraId="7793E93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Renda per capita superior a 1/4 SM em razão da inclusão do Bolsa-Família (Decreto 12.534/2025)</w:t>
            </w:r>
          </w:p>
        </w:tc>
      </w:tr>
      <w:tr w:rsidR="004D3626" w14:paraId="412B1314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4CDEEA" w14:textId="77777777" w:rsidR="004D3626" w:rsidRDefault="00000000">
            <w:r>
              <w:rPr>
                <w:sz w:val="20"/>
              </w:rPr>
              <w:t>Composição Familiar</w:t>
            </w:r>
          </w:p>
        </w:tc>
        <w:tc>
          <w:tcPr>
            <w:tcW w:w="4703" w:type="dxa"/>
          </w:tcPr>
          <w:p w14:paraId="70106CCE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[número] pessoas</w:t>
            </w:r>
          </w:p>
        </w:tc>
      </w:tr>
      <w:tr w:rsidR="004D3626" w14:paraId="2787E3BA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87B611" w14:textId="77777777" w:rsidR="004D3626" w:rsidRDefault="00000000">
            <w:r>
              <w:rPr>
                <w:sz w:val="20"/>
              </w:rPr>
              <w:t>Renda Bruta Familiar</w:t>
            </w:r>
          </w:p>
        </w:tc>
        <w:tc>
          <w:tcPr>
            <w:tcW w:w="4703" w:type="dxa"/>
          </w:tcPr>
          <w:p w14:paraId="6D606ECF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 (incluindo R$ [valor] de Bolsa-Família)</w:t>
            </w:r>
          </w:p>
        </w:tc>
      </w:tr>
      <w:tr w:rsidR="004D3626" w14:paraId="3E36066E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381909" w14:textId="77777777" w:rsidR="004D3626" w:rsidRDefault="00000000">
            <w:r>
              <w:rPr>
                <w:sz w:val="20"/>
              </w:rPr>
              <w:lastRenderedPageBreak/>
              <w:t>Renda Per Capita Bruta</w:t>
            </w:r>
          </w:p>
        </w:tc>
        <w:tc>
          <w:tcPr>
            <w:tcW w:w="4703" w:type="dxa"/>
          </w:tcPr>
          <w:p w14:paraId="3A25262B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0FAA5768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A17663" w14:textId="77777777" w:rsidR="004D3626" w:rsidRDefault="00000000">
            <w:r>
              <w:rPr>
                <w:sz w:val="20"/>
              </w:rPr>
              <w:t>Renda Per Capita Líquida (com deduções)</w:t>
            </w:r>
          </w:p>
        </w:tc>
        <w:tc>
          <w:tcPr>
            <w:tcW w:w="4703" w:type="dxa"/>
          </w:tcPr>
          <w:p w14:paraId="0247984C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 — INFERIOR a 1/2 SM (Tema 27 STF)</w:t>
            </w:r>
          </w:p>
        </w:tc>
      </w:tr>
      <w:tr w:rsidR="004D3626" w14:paraId="5AF535D5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4E7E250" w14:textId="77777777" w:rsidR="004D3626" w:rsidRDefault="00000000">
            <w:r>
              <w:rPr>
                <w:sz w:val="20"/>
              </w:rPr>
              <w:t>Tese Central</w:t>
            </w:r>
          </w:p>
        </w:tc>
        <w:tc>
          <w:tcPr>
            <w:tcW w:w="4703" w:type="dxa"/>
          </w:tcPr>
          <w:p w14:paraId="1EE1E404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Aplicação do Tema 27/STF + dedução de despesas + inconstitucionalidade do Decreto 12.534/2025</w:t>
            </w:r>
          </w:p>
        </w:tc>
      </w:tr>
      <w:tr w:rsidR="004D3626" w14:paraId="030638D3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1F180E" w14:textId="77777777" w:rsidR="004D3626" w:rsidRDefault="00000000">
            <w:r>
              <w:rPr>
                <w:sz w:val="20"/>
              </w:rPr>
              <w:t>Base Legal</w:t>
            </w:r>
          </w:p>
        </w:tc>
        <w:tc>
          <w:tcPr>
            <w:tcW w:w="4703" w:type="dxa"/>
          </w:tcPr>
          <w:p w14:paraId="1FEA853D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Art. 203, V, CF; Lei 8.742/93; Lei 13.146/2015; Tema 27 e 312 STF</w:t>
            </w:r>
          </w:p>
        </w:tc>
      </w:tr>
    </w:tbl>
    <w:p w14:paraId="20BEAAF4" w14:textId="77777777" w:rsidR="004D3626" w:rsidRDefault="004D3626"/>
    <w:p w14:paraId="4DB1243D" w14:textId="77777777" w:rsidR="004D3626" w:rsidRDefault="00000000" w:rsidP="00FA0A89">
      <w:pPr>
        <w:pBdr>
          <w:bottom w:val="single" w:sz="4" w:space="1" w:color="auto"/>
        </w:pBdr>
        <w:shd w:val="clear" w:color="auto" w:fill="DDD9C3" w:themeFill="background2" w:themeFillShade="E6"/>
        <w:spacing w:before="240" w:after="160"/>
      </w:pPr>
      <w:r>
        <w:rPr>
          <w:b/>
          <w:sz w:val="26"/>
        </w:rPr>
        <w:t>I. PRELIMINARMENTE</w:t>
      </w:r>
    </w:p>
    <w:p w14:paraId="1FC82196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I.1 - DA JUSTIÇA GRATUITA</w:t>
      </w:r>
    </w:p>
    <w:p w14:paraId="5BBD40C5" w14:textId="77777777" w:rsidR="004D3626" w:rsidRDefault="00000000">
      <w:pPr>
        <w:spacing w:after="120" w:line="360" w:lineRule="auto"/>
        <w:ind w:firstLine="1134"/>
        <w:jc w:val="both"/>
      </w:pPr>
      <w:r>
        <w:t>Requer-se a concessão da justiça gratuita, nos termos dos arts. 98 a 102 do CPC, tendo em vista que [INSERIR NOME] não possui condições de arcar com as custas processuais sem prejuízo do próprio sustento, conforme declaração de hipossuficiência anexa. A situação de miserabilidade é evidente e será amplamente demonstrada nesta peça, sendo precisamente o objeto material da presente ação.</w:t>
      </w:r>
    </w:p>
    <w:p w14:paraId="066AB823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I.2 - DO PRÉVIO REQUERIMENTO ADMINISTRATIVO</w:t>
      </w:r>
    </w:p>
    <w:p w14:paraId="4726BFC7" w14:textId="77777777" w:rsidR="004D3626" w:rsidRDefault="00000000">
      <w:pPr>
        <w:spacing w:after="120" w:line="360" w:lineRule="auto"/>
        <w:ind w:firstLine="1134"/>
        <w:jc w:val="both"/>
      </w:pPr>
      <w:r>
        <w:t>[INSERIR NOME] protocolou pedido de BPC/LOAS em [data], sob NB [número], que foi indeferido pelo INSS em [data], sob o fundamento exclusivo de que a renda familiar per capita seria superior a 1/4 do salário mínimo, em razão da inclusão dos valores recebidos a título de Bolsa-Família no cálculo, com base na nova redação do art. 4º, §2º, II, do Decreto 6.214/2007 (alterada pelo Decreto 12.534/2025).</w:t>
      </w:r>
    </w:p>
    <w:p w14:paraId="3497FD73" w14:textId="77777777" w:rsidR="004D3626" w:rsidRDefault="00000000">
      <w:pPr>
        <w:spacing w:after="120" w:line="360" w:lineRule="auto"/>
        <w:ind w:firstLine="1134"/>
        <w:jc w:val="both"/>
      </w:pPr>
      <w:r>
        <w:t>A decisão administrativa está eivada de vícios materiais e formais, conforme se demonstrará: (i) aplicou critério restritivo decorrente de decreto regulamentar incompatível com a interpretação constitucional fixada pelo STF (Tema 27); (ii) deixou de considerar a renda per capita à luz do critério de meio salário mínimo (§ 11-A do art. 20 da LOAS, c/c Tema 27/STF); (iii) não procedeu à dedução de despesas extraordinárias com saúde e medicamentos; (iv) sequer analisou a regularidade da composição do grupo familiar.</w:t>
      </w:r>
    </w:p>
    <w:p w14:paraId="45E2FB8B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I.3 - DA COMPETÊNCIA</w:t>
      </w:r>
    </w:p>
    <w:p w14:paraId="2FD8EA60" w14:textId="77777777" w:rsidR="004D3626" w:rsidRDefault="00000000">
      <w:pPr>
        <w:spacing w:after="120" w:line="360" w:lineRule="auto"/>
        <w:ind w:firstLine="1134"/>
        <w:jc w:val="both"/>
      </w:pPr>
      <w:r>
        <w:t xml:space="preserve">O valor da causa, fixado em R$ [12 x salário mínimo], é inferior a 60 salários mínimos, atraindo a competência do Juizado Especial Federal, nos termos do art. 3º da </w:t>
      </w:r>
      <w:r>
        <w:lastRenderedPageBreak/>
        <w:t>Lei 10.259/2001. A competência territorial é a do foro do domicílio do(a) autor(a), onde reside [INSERIR NOME].</w:t>
      </w:r>
    </w:p>
    <w:p w14:paraId="2FA4276A" w14:textId="77777777" w:rsidR="004D3626" w:rsidRDefault="00000000" w:rsidP="00FA0A89">
      <w:pPr>
        <w:shd w:val="clear" w:color="auto" w:fill="DDD9C3" w:themeFill="background2" w:themeFillShade="E6"/>
        <w:spacing w:before="240" w:after="160"/>
      </w:pPr>
      <w:r>
        <w:rPr>
          <w:b/>
          <w:sz w:val="26"/>
        </w:rPr>
        <w:t>II. DOS FATOS</w:t>
      </w:r>
    </w:p>
    <w:p w14:paraId="4788CC5F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II.1 - DA CONDIÇÃO PESSOAL E DA DEFICIÊNCIA</w:t>
      </w:r>
    </w:p>
    <w:p w14:paraId="6615418F" w14:textId="77777777" w:rsidR="004D3626" w:rsidRDefault="00000000">
      <w:pPr>
        <w:spacing w:after="120" w:line="360" w:lineRule="auto"/>
        <w:ind w:firstLine="1134"/>
        <w:jc w:val="both"/>
      </w:pPr>
      <w:r>
        <w:t>[INSERIR NOME], com [idade] anos, [grau de escolaridade], reside em [cidade/bairro] com [composição familiar resumida]. É portador(a) de [diagnóstico/CID], doença que perdura há [X] anos, configurando impedimento de longo prazo nos termos do art. 20, §10, da Lei 8.742/93. A condição clínica, em interação com as barreiras sociais enfrentadas (idade, escolaridade, ausência de tratamento adequado pelo SUS, mercado de trabalho hostil, isolamento social), obstrui a participação plena e efetiva na sociedade em igualdade de condições, caracterizando deficiência nos termos do art. 2º da Lei 13.146/2015.</w:t>
      </w:r>
    </w:p>
    <w:p w14:paraId="5880FE1D" w14:textId="77777777" w:rsidR="004D3626" w:rsidRDefault="00000000">
      <w:pPr>
        <w:spacing w:after="120" w:line="360" w:lineRule="auto"/>
        <w:ind w:firstLine="1134"/>
        <w:jc w:val="both"/>
      </w:pPr>
      <w:r>
        <w:t>A deficiência será objeto de prova pericial judicial (avaliação biopsicossocial), nos termos da Resolução CNJ nº 595/2024 e Resolução CNJ nº 630/2025, com utilização do instrumento unificado de avaliação biopsicossocial obrigatório a partir de 02/03/2026.</w:t>
      </w:r>
    </w:p>
    <w:p w14:paraId="67A17F57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II.2 - DO INDEFERIMENTO ADMINISTRATIVO POR INCLUSÃO DO BOLSA-FAMÍLIA</w:t>
      </w:r>
    </w:p>
    <w:p w14:paraId="399F2085" w14:textId="77777777" w:rsidR="004D3626" w:rsidRDefault="00000000">
      <w:pPr>
        <w:spacing w:after="120" w:line="360" w:lineRule="auto"/>
        <w:ind w:firstLine="1134"/>
        <w:jc w:val="both"/>
      </w:pPr>
      <w:r>
        <w:t>O ponto nodal desta demanda é que o INSS indeferiu o pedido administrativo exclusivamente em razão do critério de renda. A composição familiar e a renda foram assim consideradas pela Autarquia: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D3626" w14:paraId="03067F22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AF6815" w14:textId="77777777" w:rsidR="004D3626" w:rsidRDefault="00000000">
            <w:r>
              <w:rPr>
                <w:sz w:val="20"/>
              </w:rPr>
              <w:t>MEMBRO</w:t>
            </w:r>
          </w:p>
        </w:tc>
        <w:tc>
          <w:tcPr>
            <w:tcW w:w="1881" w:type="dxa"/>
          </w:tcPr>
          <w:p w14:paraId="6C38B854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PARENTESCO</w:t>
            </w:r>
          </w:p>
        </w:tc>
        <w:tc>
          <w:tcPr>
            <w:tcW w:w="1881" w:type="dxa"/>
          </w:tcPr>
          <w:p w14:paraId="57047263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IDADE</w:t>
            </w:r>
          </w:p>
        </w:tc>
        <w:tc>
          <w:tcPr>
            <w:tcW w:w="1881" w:type="dxa"/>
          </w:tcPr>
          <w:p w14:paraId="60A5342D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RENDA MENSAL</w:t>
            </w:r>
          </w:p>
        </w:tc>
        <w:tc>
          <w:tcPr>
            <w:tcW w:w="1881" w:type="dxa"/>
          </w:tcPr>
          <w:p w14:paraId="3CCF97FC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OBSERVAÇÕES</w:t>
            </w:r>
          </w:p>
        </w:tc>
      </w:tr>
      <w:tr w:rsidR="004D3626" w14:paraId="65F94E3B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B47F400" w14:textId="77777777" w:rsidR="004D3626" w:rsidRDefault="00000000">
            <w:r>
              <w:rPr>
                <w:sz w:val="20"/>
              </w:rPr>
              <w:t>[INSERIR NOME]</w:t>
            </w:r>
          </w:p>
        </w:tc>
        <w:tc>
          <w:tcPr>
            <w:tcW w:w="1881" w:type="dxa"/>
          </w:tcPr>
          <w:p w14:paraId="026863C5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Requerente</w:t>
            </w:r>
          </w:p>
        </w:tc>
        <w:tc>
          <w:tcPr>
            <w:tcW w:w="1881" w:type="dxa"/>
          </w:tcPr>
          <w:p w14:paraId="79C836C8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[X]</w:t>
            </w:r>
          </w:p>
        </w:tc>
        <w:tc>
          <w:tcPr>
            <w:tcW w:w="1881" w:type="dxa"/>
          </w:tcPr>
          <w:p w14:paraId="10EA9C09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R$ 0,00</w:t>
            </w:r>
          </w:p>
        </w:tc>
        <w:tc>
          <w:tcPr>
            <w:tcW w:w="1881" w:type="dxa"/>
          </w:tcPr>
          <w:p w14:paraId="1370B5C0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Sem renda — pessoa com deficiência</w:t>
            </w:r>
          </w:p>
        </w:tc>
      </w:tr>
      <w:tr w:rsidR="004D3626" w14:paraId="6585AB0A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3B1237" w14:textId="77777777" w:rsidR="004D3626" w:rsidRDefault="00000000">
            <w:r>
              <w:rPr>
                <w:sz w:val="20"/>
              </w:rPr>
              <w:t>[Nome 2]</w:t>
            </w:r>
          </w:p>
        </w:tc>
        <w:tc>
          <w:tcPr>
            <w:tcW w:w="1881" w:type="dxa"/>
          </w:tcPr>
          <w:p w14:paraId="7D368737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[Parentesco]</w:t>
            </w:r>
          </w:p>
        </w:tc>
        <w:tc>
          <w:tcPr>
            <w:tcW w:w="1881" w:type="dxa"/>
          </w:tcPr>
          <w:p w14:paraId="2FEE54DF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[X]</w:t>
            </w:r>
          </w:p>
        </w:tc>
        <w:tc>
          <w:tcPr>
            <w:tcW w:w="1881" w:type="dxa"/>
          </w:tcPr>
          <w:p w14:paraId="653ACDA5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1881" w:type="dxa"/>
          </w:tcPr>
          <w:p w14:paraId="1BF01C98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[Ocupação/fonte]</w:t>
            </w:r>
          </w:p>
        </w:tc>
      </w:tr>
      <w:tr w:rsidR="004D3626" w14:paraId="027E7897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3FF84D6" w14:textId="77777777" w:rsidR="004D3626" w:rsidRDefault="00000000">
            <w:r>
              <w:rPr>
                <w:sz w:val="20"/>
              </w:rPr>
              <w:t>[Nome 3]</w:t>
            </w:r>
          </w:p>
        </w:tc>
        <w:tc>
          <w:tcPr>
            <w:tcW w:w="1881" w:type="dxa"/>
          </w:tcPr>
          <w:p w14:paraId="0C97D64B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[Parentesco]</w:t>
            </w:r>
          </w:p>
        </w:tc>
        <w:tc>
          <w:tcPr>
            <w:tcW w:w="1881" w:type="dxa"/>
          </w:tcPr>
          <w:p w14:paraId="3804B8D7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[X]</w:t>
            </w:r>
          </w:p>
        </w:tc>
        <w:tc>
          <w:tcPr>
            <w:tcW w:w="1881" w:type="dxa"/>
          </w:tcPr>
          <w:p w14:paraId="2833CF6C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1881" w:type="dxa"/>
          </w:tcPr>
          <w:p w14:paraId="66A9285D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[Ocupação/fonte]</w:t>
            </w:r>
          </w:p>
        </w:tc>
      </w:tr>
      <w:tr w:rsidR="004D3626" w14:paraId="6B457F83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8E4F58C" w14:textId="77777777" w:rsidR="004D3626" w:rsidRDefault="00000000">
            <w:r>
              <w:rPr>
                <w:sz w:val="20"/>
              </w:rPr>
              <w:t>[Nome 4]</w:t>
            </w:r>
          </w:p>
        </w:tc>
        <w:tc>
          <w:tcPr>
            <w:tcW w:w="1881" w:type="dxa"/>
          </w:tcPr>
          <w:p w14:paraId="12ACDAA6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[Parentesco]</w:t>
            </w:r>
          </w:p>
        </w:tc>
        <w:tc>
          <w:tcPr>
            <w:tcW w:w="1881" w:type="dxa"/>
          </w:tcPr>
          <w:p w14:paraId="0C4CD42C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[X]</w:t>
            </w:r>
          </w:p>
        </w:tc>
        <w:tc>
          <w:tcPr>
            <w:tcW w:w="1881" w:type="dxa"/>
          </w:tcPr>
          <w:p w14:paraId="7A74427F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1881" w:type="dxa"/>
          </w:tcPr>
          <w:p w14:paraId="5927E9E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[Ocupação/fonte]</w:t>
            </w:r>
          </w:p>
        </w:tc>
      </w:tr>
      <w:tr w:rsidR="004D3626" w14:paraId="028FC2C5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439A5B2" w14:textId="77777777" w:rsidR="004D3626" w:rsidRDefault="00000000"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12968717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Bolsa-Família</w:t>
            </w:r>
          </w:p>
        </w:tc>
        <w:tc>
          <w:tcPr>
            <w:tcW w:w="1881" w:type="dxa"/>
          </w:tcPr>
          <w:p w14:paraId="33C946A3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4BA7A76B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[600,00 ou superior]</w:t>
            </w:r>
          </w:p>
        </w:tc>
        <w:tc>
          <w:tcPr>
            <w:tcW w:w="1881" w:type="dxa"/>
          </w:tcPr>
          <w:p w14:paraId="79CE834B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Programa social de transferência de renda</w:t>
            </w:r>
          </w:p>
        </w:tc>
      </w:tr>
      <w:tr w:rsidR="004D3626" w14:paraId="1204842F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02FB00B" w14:textId="77777777" w:rsidR="004D3626" w:rsidRDefault="00000000">
            <w:r>
              <w:rPr>
                <w:sz w:val="20"/>
              </w:rPr>
              <w:t>TOTAL</w:t>
            </w:r>
          </w:p>
        </w:tc>
        <w:tc>
          <w:tcPr>
            <w:tcW w:w="1881" w:type="dxa"/>
          </w:tcPr>
          <w:p w14:paraId="208183D8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[N] pessoas</w:t>
            </w:r>
          </w:p>
        </w:tc>
        <w:tc>
          <w:tcPr>
            <w:tcW w:w="1881" w:type="dxa"/>
          </w:tcPr>
          <w:p w14:paraId="23ABCAE4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10934301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 total]</w:t>
            </w:r>
          </w:p>
        </w:tc>
        <w:tc>
          <w:tcPr>
            <w:tcW w:w="1881" w:type="dxa"/>
          </w:tcPr>
          <w:p w14:paraId="7C7E3D5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524FB47F" w14:textId="77777777" w:rsidR="004D3626" w:rsidRDefault="004D3626"/>
    <w:p w14:paraId="56CC5988" w14:textId="77777777" w:rsidR="004D3626" w:rsidRDefault="00000000">
      <w:pPr>
        <w:spacing w:after="120" w:line="360" w:lineRule="auto"/>
        <w:ind w:firstLine="1134"/>
        <w:jc w:val="both"/>
      </w:pPr>
      <w:r>
        <w:lastRenderedPageBreak/>
        <w:t>Cálculo realizado pelo INSS: Renda total R$ [valor] ÷ [N] pessoas = R$ [per capita] — superior ao critério de 1/4 do salário mínimo (R$ [valor de 1/4 SM]).</w:t>
      </w:r>
    </w:p>
    <w:p w14:paraId="789397BC" w14:textId="77777777" w:rsidR="004D3626" w:rsidRDefault="00000000">
      <w:pPr>
        <w:spacing w:after="120" w:line="360" w:lineRule="auto"/>
        <w:ind w:firstLine="1134"/>
        <w:jc w:val="both"/>
      </w:pPr>
      <w:r>
        <w:t>A inclusão do Bolsa-Família no cálculo decorreu da aplicação do art. 4º, §2º, II, do Decreto 6.214/2007 (com a redação dada pelo Decreto 12.534/2025), que revogou as exclusões anteriormente previstas para programas sociais de transferência de renda.</w:t>
      </w:r>
    </w:p>
    <w:p w14:paraId="513105A0" w14:textId="77777777" w:rsidR="004D3626" w:rsidRDefault="00000000">
      <w:pPr>
        <w:spacing w:after="120" w:line="360" w:lineRule="auto"/>
        <w:ind w:firstLine="1134"/>
        <w:jc w:val="both"/>
      </w:pPr>
      <w:r>
        <w:t>Como se demonstrará exaustivamente, esse fundamento não se sustenta: seja porque o critério aplicável judicialmente é o de 1/2 SM (Tema 27/STF e § 11-A do art. 20 da LOAS); seja porque o cálculo é distorcido pela inclusão indevida de membro no grupo familiar e pelo desconto necessário de despesas extraordinárias; seja porque o próprio Decreto 12.534/2025 é materialmente inconstitucional.</w:t>
      </w:r>
    </w:p>
    <w:p w14:paraId="60B1AE8E" w14:textId="77777777" w:rsidR="004D3626" w:rsidRDefault="00000000" w:rsidP="00FA0A89">
      <w:pPr>
        <w:shd w:val="clear" w:color="auto" w:fill="DDD9C3" w:themeFill="background2" w:themeFillShade="E6"/>
        <w:spacing w:before="240" w:after="160"/>
        <w:jc w:val="both"/>
      </w:pPr>
      <w:r>
        <w:rPr>
          <w:b/>
          <w:sz w:val="26"/>
        </w:rPr>
        <w:t>III. DOS FUNDAMENTOS JURÍDICOS — ESTRATÉGIAS DE SUPERAÇÃO DO CRITÉRIO DE RENDA</w:t>
      </w:r>
    </w:p>
    <w:p w14:paraId="1B8258DA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III.1 - DO PREENCHIMENTO DOS REQUISITOS LEGAIS</w:t>
      </w:r>
    </w:p>
    <w:p w14:paraId="72975FCF" w14:textId="77777777" w:rsidR="004D3626" w:rsidRDefault="00000000">
      <w:pPr>
        <w:spacing w:after="120" w:line="360" w:lineRule="auto"/>
        <w:ind w:firstLine="1134"/>
        <w:jc w:val="both"/>
      </w:pPr>
      <w:r>
        <w:t>O benefício de prestação continuada encontra fundamento no art. 203, V, da Constituição Federal e art. 20 da Lei 8.742/93, que garantem um salário mínimo mensal à pessoa com deficiência que comprove não possuir meios de prover a própria manutenção ou de tê-la provida por sua família.</w:t>
      </w:r>
    </w:p>
    <w:p w14:paraId="34438661" w14:textId="77777777" w:rsidR="004D3626" w:rsidRDefault="00000000">
      <w:pPr>
        <w:spacing w:after="120" w:line="360" w:lineRule="auto"/>
        <w:ind w:firstLine="1134"/>
        <w:jc w:val="both"/>
      </w:pPr>
      <w:r>
        <w:t>No caso concreto, a deficiência (impedimento de longo prazo + barreiras) está plenamente demonstrada pela documentação médica e será confirmada em perícia. Resta demonstrar a hipossuficiência econômica, o que se faz por sete fundamentos cumulativos e subsidiários a seguir.</w:t>
      </w:r>
    </w:p>
    <w:p w14:paraId="1D870C96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III.2 - PRIMEIRA TESE: APLICAÇÃO DO TEMA 27 DO STF — CRITÉRIO DE 1/2 SALÁRIO MÍNIMO (§ 11-A DO ART. 20 DA LOAS)</w:t>
      </w:r>
    </w:p>
    <w:p w14:paraId="60FA85B2" w14:textId="77777777" w:rsidR="004D3626" w:rsidRDefault="00000000">
      <w:pPr>
        <w:spacing w:after="120" w:line="360" w:lineRule="auto"/>
        <w:ind w:firstLine="1134"/>
        <w:jc w:val="both"/>
      </w:pPr>
      <w:r>
        <w:t>O Supremo Tribunal Federal, ao julgar a Reclamação 4.374/PE (Tema 27 da Repercussão Geral) e o RE 567.985/MT, declarou a inconstitucionalidade parcial, sem pronúncia de nulidade, do § 3º do art. 20 da Lei 8.742/93, reconhecendo que o critério objetivo de 1/4 do salário mínimo se tornou defasado para aferir a miserabilidade, devendo ser flexibilizado.</w:t>
      </w:r>
    </w:p>
    <w:p w14:paraId="05E7E824" w14:textId="77777777" w:rsidR="004D3626" w:rsidRDefault="00000000">
      <w:pPr>
        <w:spacing w:after="120" w:line="360" w:lineRule="auto"/>
        <w:ind w:firstLine="1134"/>
        <w:jc w:val="both"/>
      </w:pPr>
      <w:r>
        <w:lastRenderedPageBreak/>
        <w:t>A própria Lei 8.742/93, em seu § 11-A do art. 20 (incluído pela Lei 13.982/2020), passou a prever expressamente que "o regulamento de que trata o § 11 deste artigo poderá ampliar o limite de renda mensal familiar per capita previsto no § 3º deste artigo para até 1/2 (meio) salário-mínimo", critério que tem sido aplicado pacificamente pela jurisprudência judicial.</w:t>
      </w:r>
    </w:p>
    <w:p w14:paraId="2CC164D4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Aplicado esse critério ao caso concreto: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D3626" w14:paraId="426AE9EE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45D1E4" w14:textId="77777777" w:rsidR="004D3626" w:rsidRDefault="00000000">
            <w:r>
              <w:rPr>
                <w:sz w:val="20"/>
              </w:rPr>
              <w:t>ITEM</w:t>
            </w:r>
          </w:p>
        </w:tc>
        <w:tc>
          <w:tcPr>
            <w:tcW w:w="4703" w:type="dxa"/>
          </w:tcPr>
          <w:p w14:paraId="1B91C623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VALOR</w:t>
            </w:r>
          </w:p>
        </w:tc>
      </w:tr>
      <w:tr w:rsidR="004D3626" w14:paraId="628D9EEA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9D38AA" w14:textId="77777777" w:rsidR="004D3626" w:rsidRDefault="00000000">
            <w:r>
              <w:rPr>
                <w:sz w:val="20"/>
              </w:rPr>
              <w:t>Renda bruta familiar (incluindo Bolsa-Família)</w:t>
            </w:r>
          </w:p>
        </w:tc>
        <w:tc>
          <w:tcPr>
            <w:tcW w:w="4703" w:type="dxa"/>
          </w:tcPr>
          <w:p w14:paraId="1C938623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0469511D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E166BAB" w14:textId="77777777" w:rsidR="004D3626" w:rsidRDefault="00000000">
            <w:r>
              <w:rPr>
                <w:sz w:val="20"/>
              </w:rPr>
              <w:t>Número de membros do grupo familiar</w:t>
            </w:r>
          </w:p>
        </w:tc>
        <w:tc>
          <w:tcPr>
            <w:tcW w:w="4703" w:type="dxa"/>
          </w:tcPr>
          <w:p w14:paraId="6D2D7834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[N]</w:t>
            </w:r>
          </w:p>
        </w:tc>
      </w:tr>
      <w:tr w:rsidR="004D3626" w14:paraId="652A244B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598081" w14:textId="77777777" w:rsidR="004D3626" w:rsidRDefault="00000000">
            <w:r>
              <w:rPr>
                <w:sz w:val="20"/>
              </w:rPr>
              <w:t>Renda per capita BRUTA</w:t>
            </w:r>
          </w:p>
        </w:tc>
        <w:tc>
          <w:tcPr>
            <w:tcW w:w="4703" w:type="dxa"/>
          </w:tcPr>
          <w:p w14:paraId="1FA3ACD5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3B0B536D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BF44F0" w14:textId="77777777" w:rsidR="004D3626" w:rsidRDefault="00000000">
            <w:r>
              <w:rPr>
                <w:sz w:val="20"/>
              </w:rPr>
              <w:t>Critério de 1/2 SM (Tema 27/STF + § 11-A)</w:t>
            </w:r>
          </w:p>
        </w:tc>
        <w:tc>
          <w:tcPr>
            <w:tcW w:w="4703" w:type="dxa"/>
          </w:tcPr>
          <w:p w14:paraId="70C4700B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 — ex.: 706,00 para SM 1.412,00]</w:t>
            </w:r>
          </w:p>
        </w:tc>
      </w:tr>
      <w:tr w:rsidR="004D3626" w14:paraId="2B4BFEE0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8C5922" w14:textId="77777777" w:rsidR="004D3626" w:rsidRDefault="00000000">
            <w:r>
              <w:rPr>
                <w:sz w:val="20"/>
              </w:rPr>
              <w:t>CONCLUSÃO</w:t>
            </w:r>
          </w:p>
        </w:tc>
        <w:tc>
          <w:tcPr>
            <w:tcW w:w="4703" w:type="dxa"/>
          </w:tcPr>
          <w:p w14:paraId="6F4453B3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renda per capita é INFERIOR a 1/2 SM, satisfazendo o critério judicial</w:t>
            </w:r>
          </w:p>
        </w:tc>
      </w:tr>
    </w:tbl>
    <w:p w14:paraId="1D7DB32A" w14:textId="77777777" w:rsidR="004D3626" w:rsidRDefault="004D3626"/>
    <w:p w14:paraId="7A4F1949" w14:textId="77777777" w:rsidR="004D3626" w:rsidRDefault="00000000">
      <w:pPr>
        <w:spacing w:after="120" w:line="360" w:lineRule="auto"/>
        <w:ind w:firstLine="1134"/>
        <w:jc w:val="both"/>
      </w:pPr>
      <w:r>
        <w:t>Portanto, ainda que se admita, por hipótese argumentativa, a inclusão do Bolsa-Família (cuja constitucionalidade é contestada adiante), a renda per capita familiar permanece inferior a 1/2 salário mínimo, satisfazendo o critério econômico nos termos do Tema 27 do STF e do § 11-A do art. 20 da LOAS.</w:t>
      </w:r>
    </w:p>
    <w:p w14:paraId="478A0D37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III.3 - SEGUNDA TESE: DEDUÇÃO DE DESPESAS EXTRAORDINÁRIAS DA RENDA BRUTA FAMILIAR</w:t>
      </w:r>
    </w:p>
    <w:p w14:paraId="1629CF06" w14:textId="77777777" w:rsidR="004D3626" w:rsidRDefault="00000000">
      <w:pPr>
        <w:spacing w:after="120" w:line="360" w:lineRule="auto"/>
        <w:ind w:firstLine="1134"/>
        <w:jc w:val="both"/>
      </w:pPr>
      <w:r>
        <w:t>Subsidiariamente, ainda que se considere o critério mais restrito de 1/4 do salário mínimo, o cálculo da renda familiar deve descontar as despesas continuadas e comprovadamente necessárias com saúde e itens essenciais à subsistência da pessoa com deficiência.</w:t>
      </w:r>
    </w:p>
    <w:p w14:paraId="5CF7DD10" w14:textId="77777777" w:rsidR="004D3626" w:rsidRDefault="00000000">
      <w:pPr>
        <w:spacing w:after="120" w:line="360" w:lineRule="auto"/>
        <w:ind w:firstLine="1134"/>
        <w:jc w:val="both"/>
      </w:pPr>
      <w:r>
        <w:t>Trata-se de entendimento consolidado pelo STJ, pela TNU e expressamente reconhecido na Ação Civil Pública nº 5044874-22.2013.4.04.7100/RS, com efeitos nacionais, autorizando a dedução de gastos com:</w:t>
      </w:r>
    </w:p>
    <w:p w14:paraId="2BE89E62" w14:textId="77777777" w:rsidR="004D3626" w:rsidRDefault="00000000" w:rsidP="00FA0A89">
      <w:pPr>
        <w:spacing w:after="120" w:line="360" w:lineRule="auto"/>
        <w:ind w:left="1134"/>
        <w:jc w:val="both"/>
      </w:pPr>
      <w:r>
        <w:t xml:space="preserve">(a) Medicamentos não </w:t>
      </w:r>
      <w:proofErr w:type="spellStart"/>
      <w:r>
        <w:t>fornecidos</w:t>
      </w:r>
      <w:proofErr w:type="spellEnd"/>
      <w:r>
        <w:t xml:space="preserve"> </w:t>
      </w:r>
      <w:proofErr w:type="spellStart"/>
      <w:r>
        <w:t>gratuitamente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SUS;</w:t>
      </w:r>
    </w:p>
    <w:p w14:paraId="1610DAD7" w14:textId="77777777" w:rsidR="004D3626" w:rsidRDefault="00000000" w:rsidP="00FA0A89">
      <w:pPr>
        <w:spacing w:after="120" w:line="360" w:lineRule="auto"/>
        <w:ind w:left="1134"/>
        <w:jc w:val="both"/>
      </w:pPr>
      <w:r>
        <w:t>(b) Tratamentos e consultas médicas particulares;</w:t>
      </w:r>
    </w:p>
    <w:p w14:paraId="1FA8174A" w14:textId="77777777" w:rsidR="004D3626" w:rsidRDefault="00000000" w:rsidP="00FA0A89">
      <w:pPr>
        <w:spacing w:after="120" w:line="360" w:lineRule="auto"/>
        <w:ind w:left="1134"/>
        <w:jc w:val="both"/>
      </w:pPr>
      <w:r>
        <w:t>(c) Fraldas geriátricas/descartáveis;</w:t>
      </w:r>
    </w:p>
    <w:p w14:paraId="0E9239AB" w14:textId="77777777" w:rsidR="004D3626" w:rsidRDefault="00000000" w:rsidP="00FA0A89">
      <w:pPr>
        <w:spacing w:after="120" w:line="360" w:lineRule="auto"/>
        <w:ind w:left="1134"/>
        <w:jc w:val="both"/>
      </w:pPr>
      <w:r>
        <w:t>(d) Alimentação especial prescrita;</w:t>
      </w:r>
    </w:p>
    <w:p w14:paraId="1ABB090D" w14:textId="77777777" w:rsidR="004D3626" w:rsidRDefault="00000000" w:rsidP="00FA0A89">
      <w:pPr>
        <w:spacing w:after="120" w:line="360" w:lineRule="auto"/>
        <w:ind w:left="1134"/>
        <w:jc w:val="both"/>
      </w:pPr>
      <w:r>
        <w:lastRenderedPageBreak/>
        <w:t>(e) Serviços não prestados pelo SUAS.</w:t>
      </w:r>
    </w:p>
    <w:p w14:paraId="1456E67B" w14:textId="77777777" w:rsidR="004D3626" w:rsidRDefault="00000000">
      <w:pPr>
        <w:spacing w:after="120" w:line="360" w:lineRule="auto"/>
        <w:ind w:firstLine="1134"/>
        <w:jc w:val="both"/>
      </w:pPr>
      <w:proofErr w:type="spellStart"/>
      <w:r>
        <w:t>Adicionalmente</w:t>
      </w:r>
      <w:proofErr w:type="spellEnd"/>
      <w:r>
        <w:t xml:space="preserve">, </w:t>
      </w:r>
      <w:proofErr w:type="spellStart"/>
      <w:r>
        <w:t>há</w:t>
      </w:r>
      <w:proofErr w:type="spellEnd"/>
      <w:r>
        <w:t xml:space="preserve"> </w:t>
      </w:r>
      <w:proofErr w:type="spellStart"/>
      <w:r>
        <w:t>jurisprudência</w:t>
      </w:r>
      <w:proofErr w:type="spellEnd"/>
      <w:r>
        <w:t xml:space="preserve"> </w:t>
      </w:r>
      <w:proofErr w:type="spellStart"/>
      <w:r>
        <w:t>reiterada</w:t>
      </w:r>
      <w:proofErr w:type="spellEnd"/>
      <w:r>
        <w:t xml:space="preserve"> (TRFs e Turmas Recursais) admitindo, à luz do princípio da dignidade da pessoa humana e do mínimo existencial, a dedução de outras despesas comprovadamente vinculadas à manutenção da vida digna, tais como:</w:t>
      </w:r>
    </w:p>
    <w:p w14:paraId="64D4BD58" w14:textId="77777777" w:rsidR="004D3626" w:rsidRDefault="00000000" w:rsidP="00FA0A89">
      <w:pPr>
        <w:spacing w:after="120" w:line="360" w:lineRule="auto"/>
        <w:ind w:left="1134"/>
        <w:jc w:val="both"/>
      </w:pPr>
      <w:r>
        <w:t xml:space="preserve">(f) Aluguel </w:t>
      </w:r>
      <w:proofErr w:type="spellStart"/>
      <w:r>
        <w:t>residencial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comprovadamente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);</w:t>
      </w:r>
    </w:p>
    <w:p w14:paraId="5070CFCE" w14:textId="77777777" w:rsidR="004D3626" w:rsidRDefault="00000000" w:rsidP="00FA0A89">
      <w:pPr>
        <w:spacing w:after="120" w:line="360" w:lineRule="auto"/>
        <w:ind w:left="1134"/>
        <w:jc w:val="both"/>
      </w:pPr>
      <w:r>
        <w:t>(g) Plano de saúde;</w:t>
      </w:r>
    </w:p>
    <w:p w14:paraId="12E0EED3" w14:textId="77777777" w:rsidR="004D3626" w:rsidRDefault="00000000" w:rsidP="00FA0A89">
      <w:pPr>
        <w:spacing w:after="120" w:line="360" w:lineRule="auto"/>
        <w:ind w:left="1134"/>
        <w:jc w:val="both"/>
      </w:pPr>
      <w:r>
        <w:t>(h) Contas essenciais de energia elétrica, água, gás e tratamento médico contínuo.</w:t>
      </w:r>
    </w:p>
    <w:p w14:paraId="5A36D816" w14:textId="77777777" w:rsidR="004D3626" w:rsidRDefault="00000000" w:rsidP="00FA0A89">
      <w:pPr>
        <w:shd w:val="clear" w:color="auto" w:fill="DDD9C3" w:themeFill="background2" w:themeFillShade="E6"/>
        <w:spacing w:after="120" w:line="360" w:lineRule="auto"/>
        <w:ind w:firstLine="1134"/>
        <w:jc w:val="both"/>
      </w:pPr>
      <w:r>
        <w:rPr>
          <w:b/>
        </w:rPr>
        <w:t xml:space="preserve">No </w:t>
      </w:r>
      <w:proofErr w:type="spellStart"/>
      <w:r>
        <w:rPr>
          <w:b/>
        </w:rPr>
        <w:t>caso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concreto</w:t>
      </w:r>
      <w:proofErr w:type="spellEnd"/>
      <w:r>
        <w:rPr>
          <w:b/>
        </w:rPr>
        <w:t>, [INSERIR NOME] arca mensalmente com as seguintes despesas extraordinárias, devidamente comprovadas pelos documentos anexos: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D3626" w14:paraId="02062A3D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0CB01E" w14:textId="77777777" w:rsidR="004D3626" w:rsidRDefault="00000000">
            <w:r>
              <w:rPr>
                <w:sz w:val="20"/>
              </w:rPr>
              <w:t>DESPESA</w:t>
            </w:r>
          </w:p>
        </w:tc>
        <w:tc>
          <w:tcPr>
            <w:tcW w:w="3135" w:type="dxa"/>
          </w:tcPr>
          <w:p w14:paraId="52CD267F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VALOR MENSAL</w:t>
            </w:r>
          </w:p>
        </w:tc>
        <w:tc>
          <w:tcPr>
            <w:tcW w:w="3135" w:type="dxa"/>
          </w:tcPr>
          <w:p w14:paraId="234AA770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COMPROVANTE</w:t>
            </w:r>
          </w:p>
        </w:tc>
      </w:tr>
      <w:tr w:rsidR="004D3626" w14:paraId="3E91246A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8F22A1" w14:textId="77777777" w:rsidR="004D3626" w:rsidRDefault="00000000">
            <w:r>
              <w:rPr>
                <w:sz w:val="20"/>
              </w:rPr>
              <w:t>Medicamentos não fornecidos pelo SUS</w:t>
            </w:r>
          </w:p>
        </w:tc>
        <w:tc>
          <w:tcPr>
            <w:tcW w:w="3135" w:type="dxa"/>
          </w:tcPr>
          <w:p w14:paraId="2B30445F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75BBBEBC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Receitas + notas fiscais (doc. [X])</w:t>
            </w:r>
          </w:p>
        </w:tc>
      </w:tr>
      <w:tr w:rsidR="004D3626" w14:paraId="555E3007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2EC28F" w14:textId="77777777" w:rsidR="004D3626" w:rsidRDefault="00000000">
            <w:r>
              <w:rPr>
                <w:sz w:val="20"/>
              </w:rPr>
              <w:t>Consultas médicas particulares</w:t>
            </w:r>
          </w:p>
        </w:tc>
        <w:tc>
          <w:tcPr>
            <w:tcW w:w="3135" w:type="dxa"/>
          </w:tcPr>
          <w:p w14:paraId="59EACFCC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2032BBDF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Recibos (doc. [X])</w:t>
            </w:r>
          </w:p>
        </w:tc>
      </w:tr>
      <w:tr w:rsidR="004D3626" w14:paraId="3F4E71DB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656A77" w14:textId="77777777" w:rsidR="004D3626" w:rsidRDefault="00000000">
            <w:r>
              <w:rPr>
                <w:sz w:val="20"/>
              </w:rPr>
              <w:t>Fisioterapia/terapias</w:t>
            </w:r>
          </w:p>
        </w:tc>
        <w:tc>
          <w:tcPr>
            <w:tcW w:w="3135" w:type="dxa"/>
          </w:tcPr>
          <w:p w14:paraId="62B21C9D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66009484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Recibos (doc. [X])</w:t>
            </w:r>
          </w:p>
        </w:tc>
      </w:tr>
      <w:tr w:rsidR="004D3626" w14:paraId="2C5188D7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72B999" w14:textId="77777777" w:rsidR="004D3626" w:rsidRDefault="00000000">
            <w:r>
              <w:rPr>
                <w:sz w:val="20"/>
              </w:rPr>
              <w:t>Fraldas geriátricas</w:t>
            </w:r>
          </w:p>
        </w:tc>
        <w:tc>
          <w:tcPr>
            <w:tcW w:w="3135" w:type="dxa"/>
          </w:tcPr>
          <w:p w14:paraId="2F46F0A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4F8B4136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Notas fiscais (doc. [X])</w:t>
            </w:r>
          </w:p>
        </w:tc>
      </w:tr>
      <w:tr w:rsidR="004D3626" w14:paraId="2F3B968B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FB59E0" w14:textId="77777777" w:rsidR="004D3626" w:rsidRDefault="00000000">
            <w:r>
              <w:rPr>
                <w:sz w:val="20"/>
              </w:rPr>
              <w:t>Alimentação especial (prescrita)</w:t>
            </w:r>
          </w:p>
        </w:tc>
        <w:tc>
          <w:tcPr>
            <w:tcW w:w="3135" w:type="dxa"/>
          </w:tcPr>
          <w:p w14:paraId="1BB3C1F1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5A23ECAD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Prescrição + notas (doc. [X])</w:t>
            </w:r>
          </w:p>
        </w:tc>
      </w:tr>
      <w:tr w:rsidR="004D3626" w14:paraId="2BFDC13F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0B2957" w14:textId="77777777" w:rsidR="004D3626" w:rsidRDefault="00000000">
            <w:r>
              <w:rPr>
                <w:sz w:val="20"/>
              </w:rPr>
              <w:t>Aluguel/moradia</w:t>
            </w:r>
          </w:p>
        </w:tc>
        <w:tc>
          <w:tcPr>
            <w:tcW w:w="3135" w:type="dxa"/>
          </w:tcPr>
          <w:p w14:paraId="733DB616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217F4EC6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Contrato (doc. [X])</w:t>
            </w:r>
          </w:p>
        </w:tc>
      </w:tr>
      <w:tr w:rsidR="004D3626" w14:paraId="56B72CE8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EB5405" w14:textId="77777777" w:rsidR="004D3626" w:rsidRDefault="00000000">
            <w:r>
              <w:rPr>
                <w:sz w:val="20"/>
              </w:rPr>
              <w:t>Plano de saúde</w:t>
            </w:r>
          </w:p>
        </w:tc>
        <w:tc>
          <w:tcPr>
            <w:tcW w:w="3135" w:type="dxa"/>
          </w:tcPr>
          <w:p w14:paraId="1F031E42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55AC86AB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Boletos (doc. [X])</w:t>
            </w:r>
          </w:p>
        </w:tc>
      </w:tr>
      <w:tr w:rsidR="004D3626" w14:paraId="5C276EE3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429181" w14:textId="77777777" w:rsidR="004D3626" w:rsidRDefault="00000000">
            <w:r>
              <w:rPr>
                <w:sz w:val="20"/>
              </w:rPr>
              <w:t>Contas essenciais (luz/água/gás)</w:t>
            </w:r>
          </w:p>
        </w:tc>
        <w:tc>
          <w:tcPr>
            <w:tcW w:w="3135" w:type="dxa"/>
          </w:tcPr>
          <w:p w14:paraId="30D4D7CF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7067E0C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Faturas (doc. [X])</w:t>
            </w:r>
          </w:p>
        </w:tc>
      </w:tr>
      <w:tr w:rsidR="004D3626" w14:paraId="7AB80511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FD5DBA5" w14:textId="77777777" w:rsidR="004D3626" w:rsidRDefault="00000000">
            <w:r>
              <w:rPr>
                <w:sz w:val="20"/>
              </w:rPr>
              <w:t>TOTAL DAS DEDUÇÕES</w:t>
            </w:r>
          </w:p>
        </w:tc>
        <w:tc>
          <w:tcPr>
            <w:tcW w:w="3135" w:type="dxa"/>
          </w:tcPr>
          <w:p w14:paraId="7A583955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  <w:tc>
          <w:tcPr>
            <w:tcW w:w="3135" w:type="dxa"/>
          </w:tcPr>
          <w:p w14:paraId="259C5D67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00A7566A" w14:textId="77777777" w:rsidR="004D3626" w:rsidRDefault="004D3626"/>
    <w:p w14:paraId="2EAAD017" w14:textId="77777777" w:rsidR="004D3626" w:rsidRDefault="00000000" w:rsidP="00FA0A89">
      <w:pPr>
        <w:shd w:val="clear" w:color="auto" w:fill="DDD9C3" w:themeFill="background2" w:themeFillShade="E6"/>
        <w:spacing w:after="120" w:line="360" w:lineRule="auto"/>
        <w:ind w:firstLine="1134"/>
        <w:jc w:val="both"/>
      </w:pPr>
      <w:r>
        <w:rPr>
          <w:b/>
        </w:rPr>
        <w:t>Cálculo da renda per capita líquida: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D3626" w14:paraId="140D312B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FDC2F1" w14:textId="77777777" w:rsidR="004D3626" w:rsidRDefault="00000000">
            <w:r>
              <w:rPr>
                <w:sz w:val="20"/>
              </w:rPr>
              <w:t>ITEM</w:t>
            </w:r>
          </w:p>
        </w:tc>
        <w:tc>
          <w:tcPr>
            <w:tcW w:w="4703" w:type="dxa"/>
          </w:tcPr>
          <w:p w14:paraId="472C92EC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VALOR</w:t>
            </w:r>
          </w:p>
        </w:tc>
      </w:tr>
      <w:tr w:rsidR="004D3626" w14:paraId="338ABF11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23F265" w14:textId="77777777" w:rsidR="004D3626" w:rsidRDefault="00000000">
            <w:r>
              <w:rPr>
                <w:sz w:val="20"/>
              </w:rPr>
              <w:t>Renda bruta familiar (com Bolsa-Família)</w:t>
            </w:r>
          </w:p>
        </w:tc>
        <w:tc>
          <w:tcPr>
            <w:tcW w:w="4703" w:type="dxa"/>
          </w:tcPr>
          <w:p w14:paraId="5316FA3C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51047DD9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D0BEE6" w14:textId="77777777" w:rsidR="004D3626" w:rsidRDefault="00000000">
            <w:r>
              <w:rPr>
                <w:sz w:val="20"/>
              </w:rPr>
              <w:t>(–) Despesas extraordinárias comprovadas</w:t>
            </w:r>
          </w:p>
        </w:tc>
        <w:tc>
          <w:tcPr>
            <w:tcW w:w="4703" w:type="dxa"/>
          </w:tcPr>
          <w:p w14:paraId="1F386196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685C058A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5CDD2D" w14:textId="77777777" w:rsidR="004D3626" w:rsidRDefault="00000000">
            <w:r>
              <w:rPr>
                <w:sz w:val="20"/>
              </w:rPr>
              <w:t>Renda LÍQUIDA familiar</w:t>
            </w:r>
          </w:p>
        </w:tc>
        <w:tc>
          <w:tcPr>
            <w:tcW w:w="4703" w:type="dxa"/>
          </w:tcPr>
          <w:p w14:paraId="699DDE0A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07702164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D4D6C28" w14:textId="77777777" w:rsidR="004D3626" w:rsidRDefault="00000000">
            <w:r>
              <w:rPr>
                <w:sz w:val="20"/>
              </w:rPr>
              <w:t>÷ Número de membros</w:t>
            </w:r>
          </w:p>
        </w:tc>
        <w:tc>
          <w:tcPr>
            <w:tcW w:w="4703" w:type="dxa"/>
          </w:tcPr>
          <w:p w14:paraId="0E3AF906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[N]</w:t>
            </w:r>
          </w:p>
        </w:tc>
      </w:tr>
      <w:tr w:rsidR="004D3626" w14:paraId="33CF17A6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BDB45E" w14:textId="77777777" w:rsidR="004D3626" w:rsidRDefault="00000000">
            <w:r>
              <w:rPr>
                <w:sz w:val="20"/>
              </w:rPr>
              <w:t>RENDA PER CAPITA LÍQUIDA</w:t>
            </w:r>
          </w:p>
        </w:tc>
        <w:tc>
          <w:tcPr>
            <w:tcW w:w="4703" w:type="dxa"/>
          </w:tcPr>
          <w:p w14:paraId="4FBD7F72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2484ED79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ACB0FFA" w14:textId="77777777" w:rsidR="004D3626" w:rsidRDefault="00000000">
            <w:r>
              <w:rPr>
                <w:sz w:val="20"/>
              </w:rPr>
              <w:t>Critério aplicável</w:t>
            </w:r>
          </w:p>
        </w:tc>
        <w:tc>
          <w:tcPr>
            <w:tcW w:w="4703" w:type="dxa"/>
          </w:tcPr>
          <w:p w14:paraId="4B30A70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INFERIOR a 1/4 SM (R$ [valor]) e a 1/2 SM (R$ [valor])</w:t>
            </w:r>
          </w:p>
        </w:tc>
      </w:tr>
    </w:tbl>
    <w:p w14:paraId="1A96EF56" w14:textId="77777777" w:rsidR="004D3626" w:rsidRDefault="004D3626"/>
    <w:p w14:paraId="2B686872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lastRenderedPageBreak/>
        <w:t>III.4 - TERCEIRA TESE: REVISÃO DA COMPOSIÇÃO DO GRUPO FAMILIAR — INTERPRETAÇÃO RESTRITIVA (TNU)</w:t>
      </w:r>
    </w:p>
    <w:p w14:paraId="5F7BABB6" w14:textId="77777777" w:rsidR="004D3626" w:rsidRDefault="00000000">
      <w:pPr>
        <w:spacing w:after="120" w:line="360" w:lineRule="auto"/>
        <w:ind w:firstLine="1134"/>
        <w:jc w:val="both"/>
      </w:pPr>
      <w:r>
        <w:t>O grupo familiar para fins de BPC é definido restritivamente pelo § 1º do art. 20 da Lei 8.742/93, abrangendo apenas: o requerente, cônjuge/companheiro(a), pais (e, na ausência de um deles, madrasta ou padrasto), irmãos solteiros, filhos e enteados solteiros e menores tutelados — todos vivendo sob o mesmo teto.</w:t>
      </w:r>
    </w:p>
    <w:p w14:paraId="26775E34" w14:textId="77777777" w:rsidR="004D3626" w:rsidRDefault="00000000">
      <w:pPr>
        <w:spacing w:after="120" w:line="360" w:lineRule="auto"/>
        <w:ind w:firstLine="1134"/>
        <w:jc w:val="both"/>
      </w:pPr>
      <w:r>
        <w:t>A Turma Nacional de Uniformização (TNU), em precedente reiterado (PUIL 0016896-32.2022.4.05.8000/AL, Rel. Juíza Federal Ivana Mafra Marinho, e PUIL 5001781-59.2011.404.7106), firmou entendimento no sentido de que o conceito de grupo familiar é obtido mediante INTERPRETAÇÃO RESTRITIVA do § 1º do art. 20 da LOAS, NÃO INTEGRANDO o grupo familiar pessoas que, embora coabitando, não se enquadrem nas hipóteses taxativas — como, por exemplo, irmão(ã) com união estável, sobrinhos, primos, ou parentes que possuam família própria constituída.</w:t>
      </w:r>
    </w:p>
    <w:p w14:paraId="4C65B8BF" w14:textId="77777777" w:rsidR="004D3626" w:rsidRDefault="00000000" w:rsidP="00FA0A89">
      <w:pPr>
        <w:shd w:val="clear" w:color="auto" w:fill="DDD9C3" w:themeFill="background2" w:themeFillShade="E6"/>
        <w:spacing w:after="120" w:line="360" w:lineRule="auto"/>
        <w:ind w:firstLine="1134"/>
        <w:jc w:val="both"/>
      </w:pPr>
      <w:r>
        <w:rPr>
          <w:b/>
        </w:rPr>
        <w:t>No caso dos autos, o INSS computou indevidamente no grupo familiar [DESCREVER: ex.: a renda de [Nome], irmã do(a) requerente, que possui união estável com [Nome do companheiro], razão pela qual NÃO INTEGRA o grupo familiar para fins de BPC, ainda que resida no mesmo imóvel].</w:t>
      </w:r>
    </w:p>
    <w:p w14:paraId="756D58A4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Excluindo-se essa pessoa (e sua respectiva renda) do cálculo, a composição correta passa a ser: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D3626" w14:paraId="2CFE8858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EE82EF" w14:textId="77777777" w:rsidR="004D3626" w:rsidRDefault="00000000">
            <w:r>
              <w:rPr>
                <w:sz w:val="20"/>
              </w:rPr>
              <w:t>MEMBRO (CORRIGIDO)</w:t>
            </w:r>
          </w:p>
        </w:tc>
        <w:tc>
          <w:tcPr>
            <w:tcW w:w="3135" w:type="dxa"/>
          </w:tcPr>
          <w:p w14:paraId="1F2218AA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PARENTESCO</w:t>
            </w:r>
          </w:p>
        </w:tc>
        <w:tc>
          <w:tcPr>
            <w:tcW w:w="3135" w:type="dxa"/>
          </w:tcPr>
          <w:p w14:paraId="7A1905C0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RENDA</w:t>
            </w:r>
          </w:p>
        </w:tc>
      </w:tr>
      <w:tr w:rsidR="004D3626" w14:paraId="76E5AAF2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C15988" w14:textId="77777777" w:rsidR="004D3626" w:rsidRDefault="00000000">
            <w:r>
              <w:rPr>
                <w:sz w:val="20"/>
              </w:rPr>
              <w:t>[INSERIR NOME]</w:t>
            </w:r>
          </w:p>
        </w:tc>
        <w:tc>
          <w:tcPr>
            <w:tcW w:w="3135" w:type="dxa"/>
          </w:tcPr>
          <w:p w14:paraId="03948DC7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Requerente</w:t>
            </w:r>
          </w:p>
        </w:tc>
        <w:tc>
          <w:tcPr>
            <w:tcW w:w="3135" w:type="dxa"/>
          </w:tcPr>
          <w:p w14:paraId="750FB6D3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R$ 0,00</w:t>
            </w:r>
          </w:p>
        </w:tc>
      </w:tr>
      <w:tr w:rsidR="004D3626" w14:paraId="6FDCF330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DBEE23" w14:textId="77777777" w:rsidR="004D3626" w:rsidRDefault="00000000">
            <w:r>
              <w:rPr>
                <w:sz w:val="20"/>
              </w:rPr>
              <w:t>[Membro legítimo]</w:t>
            </w:r>
          </w:p>
        </w:tc>
        <w:tc>
          <w:tcPr>
            <w:tcW w:w="3135" w:type="dxa"/>
          </w:tcPr>
          <w:p w14:paraId="074BA80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[Parentesco]</w:t>
            </w:r>
          </w:p>
        </w:tc>
        <w:tc>
          <w:tcPr>
            <w:tcW w:w="3135" w:type="dxa"/>
          </w:tcPr>
          <w:p w14:paraId="7C7A034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66EF42B8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6A7965" w14:textId="77777777" w:rsidR="004D3626" w:rsidRDefault="00000000">
            <w:r>
              <w:rPr>
                <w:sz w:val="20"/>
              </w:rPr>
              <w:t>[Membro legítimo]</w:t>
            </w:r>
          </w:p>
        </w:tc>
        <w:tc>
          <w:tcPr>
            <w:tcW w:w="3135" w:type="dxa"/>
          </w:tcPr>
          <w:p w14:paraId="31BFBC08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[Parentesco]</w:t>
            </w:r>
          </w:p>
        </w:tc>
        <w:tc>
          <w:tcPr>
            <w:tcW w:w="3135" w:type="dxa"/>
          </w:tcPr>
          <w:p w14:paraId="239D5C6B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0F98303F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DF827C" w14:textId="77777777" w:rsidR="004D3626" w:rsidRDefault="00000000">
            <w:r>
              <w:rPr>
                <w:sz w:val="20"/>
              </w:rPr>
              <w:t>TOTAL</w:t>
            </w:r>
          </w:p>
        </w:tc>
        <w:tc>
          <w:tcPr>
            <w:tcW w:w="3135" w:type="dxa"/>
          </w:tcPr>
          <w:p w14:paraId="309D8944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[N] pessoas (corrigido)</w:t>
            </w:r>
          </w:p>
        </w:tc>
        <w:tc>
          <w:tcPr>
            <w:tcW w:w="3135" w:type="dxa"/>
          </w:tcPr>
          <w:p w14:paraId="26A7D4B7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</w:tbl>
    <w:p w14:paraId="5C7FAA77" w14:textId="77777777" w:rsidR="004D3626" w:rsidRDefault="004D3626"/>
    <w:p w14:paraId="28BB7F4F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Renda per capita corrigida: R$ [valor] ÷ [N] = R$ [valor] — INFERIOR ao critério legal.</w:t>
      </w:r>
    </w:p>
    <w:p w14:paraId="3C0FB8A4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III.5 - QUARTA TESE: EXCLUSÃO DE OUTRO BENEFÍCIO DE 1 SALÁRIO MÍNIMO — TEMA 312 STF E ART. 20, § 14, DA LOAS</w:t>
      </w:r>
    </w:p>
    <w:p w14:paraId="422B353C" w14:textId="77777777" w:rsidR="004D3626" w:rsidRDefault="00000000">
      <w:pPr>
        <w:spacing w:after="120" w:line="360" w:lineRule="auto"/>
        <w:ind w:firstLine="1134"/>
        <w:jc w:val="both"/>
      </w:pPr>
      <w:r>
        <w:lastRenderedPageBreak/>
        <w:t>Existindo no grupo familiar outra pessoa idosa (65+ anos) ou pessoa com deficiência que receba benefício previdenciário ou assistencial no valor de até 1 salário mínimo, esse valor NÃO deve ser computado no cálculo da renda per capita, por força:</w:t>
      </w:r>
    </w:p>
    <w:p w14:paraId="0EA6077B" w14:textId="77777777" w:rsidR="004D3626" w:rsidRDefault="00000000">
      <w:pPr>
        <w:spacing w:after="120" w:line="360" w:lineRule="auto"/>
        <w:jc w:val="both"/>
      </w:pPr>
      <w:r>
        <w:t>(i) do art. 20, § 14, da Lei 8.742/93 (inserido pela Lei 13.982/2020);</w:t>
      </w:r>
    </w:p>
    <w:p w14:paraId="1279B481" w14:textId="77777777" w:rsidR="004D3626" w:rsidRDefault="00000000">
      <w:pPr>
        <w:spacing w:after="120" w:line="360" w:lineRule="auto"/>
        <w:jc w:val="both"/>
      </w:pPr>
      <w:r>
        <w:t>(ii) do Tema 312 do STF (RE 580.963/PR), que reconheceu a inconstitucionalidade por omissão do § único do art. 34 do Estatuto do Idoso e estendeu, por isonomia, a exclusão a benefícios previdenciários de até 1 SM recebidos por idosos e por pessoas com deficiência;</w:t>
      </w:r>
    </w:p>
    <w:p w14:paraId="620E82E4" w14:textId="77777777" w:rsidR="004D3626" w:rsidRDefault="00000000">
      <w:pPr>
        <w:spacing w:after="120" w:line="360" w:lineRule="auto"/>
        <w:jc w:val="both"/>
      </w:pPr>
      <w:r>
        <w:t>(iii) do art. 4º, § 2º, IX, do Decreto 6.214/2007 (mantido pelo Decreto 12.534/2025), que expressamente exclui o benefício previdenciário de até 1 SM concedido a pessoa idosa acima de 65 anos ou pessoa com deficiência da mesma família.</w:t>
      </w:r>
    </w:p>
    <w:p w14:paraId="61C05059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No caso concreto, [INSERIR NOME, parentesco], integrante do grupo familiar, [é pessoa idosa com 65+ anos / é pessoa com deficiência] e recebe [aposentadoria/pensão/BPC] no valor de R$ [valor — até 1 SM], que deve ser INTEGRALMENTE EXCLUÍDO do cálculo da renda per capita.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D3626" w14:paraId="252EFCCB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D75946" w14:textId="77777777" w:rsidR="004D3626" w:rsidRDefault="00000000">
            <w:r>
              <w:rPr>
                <w:sz w:val="20"/>
              </w:rPr>
              <w:t>ITEM</w:t>
            </w:r>
          </w:p>
        </w:tc>
        <w:tc>
          <w:tcPr>
            <w:tcW w:w="4703" w:type="dxa"/>
          </w:tcPr>
          <w:p w14:paraId="45889E55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VALOR</w:t>
            </w:r>
          </w:p>
        </w:tc>
      </w:tr>
      <w:tr w:rsidR="004D3626" w14:paraId="347C3B66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6A4D064" w14:textId="77777777" w:rsidR="004D3626" w:rsidRDefault="00000000">
            <w:r>
              <w:rPr>
                <w:sz w:val="20"/>
              </w:rPr>
              <w:t>Renda bruta total</w:t>
            </w:r>
          </w:p>
        </w:tc>
        <w:tc>
          <w:tcPr>
            <w:tcW w:w="4703" w:type="dxa"/>
          </w:tcPr>
          <w:p w14:paraId="4BDB3B3C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616BF65E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FF804A" w14:textId="77777777" w:rsidR="004D3626" w:rsidRDefault="00000000">
            <w:r>
              <w:rPr>
                <w:sz w:val="20"/>
              </w:rPr>
              <w:t>(–) Benefício de 1 SM excluído (Tema 312/STF)</w:t>
            </w:r>
          </w:p>
        </w:tc>
        <w:tc>
          <w:tcPr>
            <w:tcW w:w="4703" w:type="dxa"/>
          </w:tcPr>
          <w:p w14:paraId="10E94E42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3DE0C6FF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D75D6D" w14:textId="77777777" w:rsidR="004D3626" w:rsidRDefault="00000000">
            <w:r>
              <w:rPr>
                <w:sz w:val="20"/>
              </w:rPr>
              <w:t>Renda computável</w:t>
            </w:r>
          </w:p>
        </w:tc>
        <w:tc>
          <w:tcPr>
            <w:tcW w:w="4703" w:type="dxa"/>
          </w:tcPr>
          <w:p w14:paraId="3227D9F1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</w:t>
            </w:r>
          </w:p>
        </w:tc>
      </w:tr>
      <w:tr w:rsidR="004D3626" w14:paraId="6434CB07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3EF34F" w14:textId="77777777" w:rsidR="004D3626" w:rsidRDefault="00000000">
            <w:r>
              <w:rPr>
                <w:sz w:val="20"/>
              </w:rPr>
              <w:t>÷ Número de membros</w:t>
            </w:r>
          </w:p>
        </w:tc>
        <w:tc>
          <w:tcPr>
            <w:tcW w:w="4703" w:type="dxa"/>
          </w:tcPr>
          <w:p w14:paraId="51091343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[N]</w:t>
            </w:r>
          </w:p>
        </w:tc>
      </w:tr>
      <w:tr w:rsidR="004D3626" w14:paraId="22428318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5DB5A4" w14:textId="77777777" w:rsidR="004D3626" w:rsidRDefault="00000000">
            <w:r>
              <w:rPr>
                <w:sz w:val="20"/>
              </w:rPr>
              <w:t>RENDA PER CAPITA</w:t>
            </w:r>
          </w:p>
        </w:tc>
        <w:tc>
          <w:tcPr>
            <w:tcW w:w="4703" w:type="dxa"/>
          </w:tcPr>
          <w:p w14:paraId="1E0E3636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R$ [valor] — INFERIOR a 1/4 SM</w:t>
            </w:r>
          </w:p>
        </w:tc>
      </w:tr>
    </w:tbl>
    <w:p w14:paraId="6CAC0283" w14:textId="77777777" w:rsidR="004D3626" w:rsidRDefault="004D3626"/>
    <w:p w14:paraId="1DE950C8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III.6 - QUINTA TESE: O CRITÉRIO DE RENDA É MERA PRESUNÇÃO DE MISERABILIDADE — POSSIBILIDADE DE COMPROVAÇÃO POR OUTROS MEIOS</w:t>
      </w:r>
    </w:p>
    <w:p w14:paraId="1ACCBF6E" w14:textId="77777777" w:rsidR="004D3626" w:rsidRDefault="00000000">
      <w:pPr>
        <w:spacing w:after="120" w:line="360" w:lineRule="auto"/>
        <w:ind w:firstLine="1134"/>
        <w:jc w:val="both"/>
      </w:pPr>
      <w:r>
        <w:t>Subsidiariamente, ainda que se entenda que a renda per capita é superior a 1/2 SM, é firme a jurisprudência do STJ, do STF e dos TRFs no sentido de que o critério matemático constitui APENAS UMA PRESUNÇÃO RELATIVA DE MISERABILIDADE, podendo ser SUPERADA pela demonstração concreta de hipossuficiência por outros meios de prova.</w:t>
      </w:r>
    </w:p>
    <w:p w14:paraId="3BD8B055" w14:textId="77777777" w:rsidR="004D3626" w:rsidRDefault="00000000">
      <w:pPr>
        <w:spacing w:after="120" w:line="360" w:lineRule="auto"/>
        <w:ind w:firstLine="1134"/>
        <w:jc w:val="both"/>
      </w:pPr>
      <w:r>
        <w:t xml:space="preserve">Nesse sentido, o STJ pacificou no REsp 1.112.557/MG (Tema 185, julgado sob o rito dos recursos repetitivos): "a limitação do valor da renda per capita familiar não </w:t>
      </w:r>
      <w:r>
        <w:lastRenderedPageBreak/>
        <w:t>deve ser considerada a única forma de se comprovar que a pessoa não possui outros meios para prover a própria manutenção ou de tê-la provida por sua família, pois é apenas um elemento objetivo para se aferir a necessidade".</w:t>
      </w:r>
    </w:p>
    <w:p w14:paraId="02F190C3" w14:textId="77777777" w:rsidR="004D3626" w:rsidRDefault="00000000">
      <w:pPr>
        <w:spacing w:after="120" w:line="360" w:lineRule="auto"/>
        <w:ind w:firstLine="1134"/>
        <w:jc w:val="both"/>
      </w:pPr>
      <w:r>
        <w:t>Mais recentemente, o STJ reafirmou que "a adoção de mecanismos rígidos de comprovação da deficiência ou da vulnerabilidade social, que se distanciam da realidade do caso concreto, obstam a efetivação do acesso ao benefício assistencial", configurando ofensa a direito fundamental (REsp 2.196.060/MS, Rel. Min. Afrânio Vilela, 6ª T., j. 03/09/2025).</w:t>
      </w:r>
    </w:p>
    <w:p w14:paraId="084B4131" w14:textId="77777777" w:rsidR="004D3626" w:rsidRDefault="00000000">
      <w:pPr>
        <w:spacing w:after="120" w:line="360" w:lineRule="auto"/>
        <w:ind w:firstLine="1134"/>
        <w:jc w:val="both"/>
      </w:pPr>
      <w:r>
        <w:t>O TRF4, no IRDR Tema 12 e em jurisprudência reiterada, e o TRF5 (Apelação Cível nº 0800250-80.2024.4.05.8504, j. jan./2026), confirmaram que o contexto socioeconômico real prevalece sobre o cálculo aritmético frio, devendo ser considerados elementos como condições da residência, instabilidade laboral, ausência de patrimônio, dependência de terceiros e estudo social.</w:t>
      </w:r>
    </w:p>
    <w:p w14:paraId="4A1098B2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No caso concreto, a miserabilidade fática é inquestionável:</w:t>
      </w:r>
    </w:p>
    <w:p w14:paraId="79BEAF5B" w14:textId="77777777" w:rsidR="004D3626" w:rsidRDefault="00000000" w:rsidP="00FA0A89">
      <w:pPr>
        <w:spacing w:after="120" w:line="360" w:lineRule="auto"/>
        <w:ind w:left="1134"/>
        <w:jc w:val="both"/>
      </w:pPr>
      <w:r>
        <w:t xml:space="preserve">(a) [INSERIR NOME] não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renda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>;</w:t>
      </w:r>
    </w:p>
    <w:p w14:paraId="235A2AA6" w14:textId="77777777" w:rsidR="004D3626" w:rsidRDefault="00000000" w:rsidP="00FA0A89">
      <w:pPr>
        <w:spacing w:after="120" w:line="360" w:lineRule="auto"/>
        <w:ind w:left="1134"/>
        <w:jc w:val="both"/>
      </w:pPr>
      <w:r>
        <w:t>(b) Reside em [descrever condição de moradia: precária/cedida/alugada];</w:t>
      </w:r>
    </w:p>
    <w:p w14:paraId="5522EE0E" w14:textId="77777777" w:rsidR="004D3626" w:rsidRDefault="00000000" w:rsidP="00FA0A89">
      <w:pPr>
        <w:spacing w:after="120" w:line="360" w:lineRule="auto"/>
        <w:ind w:left="1134"/>
        <w:jc w:val="both"/>
      </w:pPr>
      <w:r>
        <w:t>(c) Não possui patrimônio (certidões negativas anexas);</w:t>
      </w:r>
    </w:p>
    <w:p w14:paraId="3813816D" w14:textId="77777777" w:rsidR="004D3626" w:rsidRDefault="00000000" w:rsidP="00FA0A89">
      <w:pPr>
        <w:spacing w:after="120" w:line="360" w:lineRule="auto"/>
        <w:ind w:left="1134"/>
        <w:jc w:val="both"/>
      </w:pPr>
      <w:r>
        <w:t>(d) Depende de [familiares/caridade] para alimentação e medicamentos;</w:t>
      </w:r>
    </w:p>
    <w:p w14:paraId="5F59137A" w14:textId="77777777" w:rsidR="004D3626" w:rsidRDefault="00000000" w:rsidP="00FA0A89">
      <w:pPr>
        <w:spacing w:after="120" w:line="360" w:lineRule="auto"/>
        <w:ind w:left="1134"/>
        <w:jc w:val="both"/>
      </w:pPr>
      <w:r>
        <w:t>(e) [Outros indicadores: falta de saneamento, ausência de bens duráveis, etc.];</w:t>
      </w:r>
    </w:p>
    <w:p w14:paraId="774D2A33" w14:textId="77777777" w:rsidR="004D3626" w:rsidRDefault="00000000" w:rsidP="00FA0A89">
      <w:pPr>
        <w:spacing w:after="120" w:line="360" w:lineRule="auto"/>
        <w:ind w:left="1134"/>
        <w:jc w:val="both"/>
      </w:pPr>
      <w:r>
        <w:t>(f) O estudo social a ser produzido judicialmente confirmará a vulnerabilidade.</w:t>
      </w:r>
    </w:p>
    <w:p w14:paraId="6658E288" w14:textId="77777777" w:rsidR="004D3626" w:rsidRDefault="00000000" w:rsidP="00FA0A89">
      <w:pPr>
        <w:pBdr>
          <w:bottom w:val="single" w:sz="4" w:space="1" w:color="auto"/>
        </w:pBdr>
        <w:spacing w:before="240" w:after="160"/>
      </w:pPr>
      <w:r>
        <w:rPr>
          <w:b/>
        </w:rPr>
        <w:t>III.7 - SEXTA TESE: INCONSTITUCIONALIDADE DO ART. 4º, §2º, II, DO DECRETO 6.214/2007 (REDAÇÃO DO DECRETO 12.534/2025)</w:t>
      </w:r>
    </w:p>
    <w:p w14:paraId="7AF76CEB" w14:textId="77777777" w:rsidR="004D3626" w:rsidRDefault="00000000">
      <w:pPr>
        <w:spacing w:after="120" w:line="360" w:lineRule="auto"/>
        <w:ind w:firstLine="1134"/>
        <w:jc w:val="both"/>
      </w:pPr>
      <w:r>
        <w:t>Como ponto de fundo, sustenta-se a INCONSTITUCIONALIDADE INCIDENTAL do art. 4º, §2º, II, do Decreto 6.214/2007, na redação dada pelo Decreto 12.534/2025, que passou a determinar a inclusão de programas sociais de transferência de renda (Bolsa-Família) no cômputo da renda familiar per capita para fins de BPC.</w:t>
      </w:r>
    </w:p>
    <w:p w14:paraId="011A7AB2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lastRenderedPageBreak/>
        <w:t>Os fundamentos da inconstitucionalidade são os seguintes:</w:t>
      </w:r>
    </w:p>
    <w:p w14:paraId="6FE1B3EF" w14:textId="77777777" w:rsidR="004D3626" w:rsidRDefault="00000000" w:rsidP="00FA0A89">
      <w:pPr>
        <w:spacing w:after="120" w:line="360" w:lineRule="auto"/>
        <w:ind w:left="1134"/>
        <w:jc w:val="both"/>
      </w:pPr>
      <w:r>
        <w:t xml:space="preserve">(i) Violação ao princípio da legalidade estrita (art. 5º, II, e art. 84, IV, CF). A restrição de direitos fundamentais sociais — como o benefício assistencial garantido pelo art. 203, V, da CF — somente pode ser veiculada por LEI EM SENTIDO ESTRITO. Decreto regulamentar não pode inovar a ordem jurídica para criar requisito mais gravoso à concessão de benefício constitucionalmente garantido. A Lei 8.742/93 em momento algum autorizou </w:t>
      </w:r>
      <w:proofErr w:type="gramStart"/>
      <w:r>
        <w:t>a</w:t>
      </w:r>
      <w:proofErr w:type="gramEnd"/>
      <w:r>
        <w:t xml:space="preserve"> inclusão de programas sociais de transferência de renda no cálculo da renda per capita; ao contrário, sua finalidade essencial é a </w:t>
      </w:r>
      <w:proofErr w:type="spellStart"/>
      <w:r>
        <w:t>proteção</w:t>
      </w:r>
      <w:proofErr w:type="spellEnd"/>
      <w:r>
        <w:t xml:space="preserve"> do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existencial</w:t>
      </w:r>
      <w:proofErr w:type="spellEnd"/>
      <w:r>
        <w:t>.</w:t>
      </w:r>
    </w:p>
    <w:p w14:paraId="40C0DDA6" w14:textId="77777777" w:rsidR="004D3626" w:rsidRDefault="00000000" w:rsidP="00FA0A89">
      <w:pPr>
        <w:spacing w:after="120" w:line="360" w:lineRule="auto"/>
        <w:ind w:left="1134"/>
        <w:jc w:val="both"/>
      </w:pPr>
      <w:r>
        <w:t>(ii) Violação à proibição de retrocesso social e à dignidade da pessoa humana (art. 1º, III, e art. 6º, CF). A inclusão do Bolsa-Família — programa criado precisamente para proteger famílias em situação de pobreza extrema — no cálculo da renda do BPC opera fenômeno paradoxal: o auxílio destinado a mitigar a miséria passa a EXCLUIR o acesso ao benefício destinado a garantir o mínimo existencial. Há, portanto, sobreposição artificial e perversa que esvazia ambos os direitos.</w:t>
      </w:r>
    </w:p>
    <w:p w14:paraId="4203F80E" w14:textId="77777777" w:rsidR="004D3626" w:rsidRDefault="00000000" w:rsidP="00FA0A89">
      <w:pPr>
        <w:spacing w:after="120" w:line="360" w:lineRule="auto"/>
        <w:ind w:left="1134"/>
        <w:jc w:val="both"/>
      </w:pPr>
      <w:r>
        <w:t>(iii) Incompatibilidade com a interpretação consolidada do STF (Tema 27). O STF, ao flexibilizar o critério de renda, expressamente reconheceu que rendas de natureza assistencial e não contributiva não devem ser computadas para fins de aferição da miserabilidade. O Decreto 12.534/2025 contraria frontalmente esse entendimento.</w:t>
      </w:r>
    </w:p>
    <w:p w14:paraId="2D500741" w14:textId="77777777" w:rsidR="004D3626" w:rsidRDefault="00000000" w:rsidP="00FA0A89">
      <w:pPr>
        <w:spacing w:after="120" w:line="360" w:lineRule="auto"/>
        <w:ind w:left="1134"/>
        <w:jc w:val="both"/>
      </w:pPr>
      <w:r>
        <w:t>(iv) Tendência de abolição de direito fundamental (art. 60, § 4º, IV, CF, por analogia interpretativa). Na medida em que a inclusão do Bolsa-Família no cálculo praticamente inviabiliza, para a quase totalidade das famílias hipossuficientes, o acesso ao BPC, o decreto opera, na prática, abolição parcial de direito fundamental, o que é vedado mesmo à própria emenda constitucional — quanto mais a um decreto regulamentar.</w:t>
      </w:r>
    </w:p>
    <w:p w14:paraId="72331E1B" w14:textId="77777777" w:rsidR="004D3626" w:rsidRDefault="00000000" w:rsidP="00FA0A89">
      <w:pPr>
        <w:spacing w:after="120" w:line="360" w:lineRule="auto"/>
        <w:ind w:left="1134"/>
        <w:jc w:val="both"/>
      </w:pPr>
      <w:r>
        <w:t xml:space="preserve">Este é o entendimento que vem se firmando nos Tribunais Regionais Federais. O TRF5 (Apelação Cível 0800250-80.2024.4.05.8504, 5ª Turma, </w:t>
      </w:r>
      <w:r>
        <w:lastRenderedPageBreak/>
        <w:t>Rel. Des. Cibele Benevides Guedes da Fonseca, j. 31/01/2026) reconheceu expressamente:</w:t>
      </w:r>
    </w:p>
    <w:p w14:paraId="2E16D551" w14:textId="77777777" w:rsidR="004D3626" w:rsidRPr="00FA0A89" w:rsidRDefault="00000000" w:rsidP="00FA0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after="120" w:line="360" w:lineRule="auto"/>
        <w:ind w:left="2552"/>
        <w:jc w:val="both"/>
        <w:rPr>
          <w:sz w:val="20"/>
          <w:szCs w:val="20"/>
        </w:rPr>
      </w:pPr>
      <w:r w:rsidRPr="00FA0A89">
        <w:rPr>
          <w:sz w:val="20"/>
          <w:szCs w:val="20"/>
        </w:rPr>
        <w:t xml:space="preserve">"O </w:t>
      </w:r>
      <w:proofErr w:type="spellStart"/>
      <w:r w:rsidRPr="00FA0A89">
        <w:rPr>
          <w:sz w:val="20"/>
          <w:szCs w:val="20"/>
        </w:rPr>
        <w:t>Decreto</w:t>
      </w:r>
      <w:proofErr w:type="spellEnd"/>
      <w:r w:rsidRPr="00FA0A89">
        <w:rPr>
          <w:sz w:val="20"/>
          <w:szCs w:val="20"/>
        </w:rPr>
        <w:t xml:space="preserve"> nº 12.534/2025, ao modificar o Decreto nº 6.214/2007, incluiu auxílios emergenciais e programas sociais no cálculo da renda familiar para concessão do BPC, estabelecendo critério mais restritivo, que CONTRARIA O ENTENDIMENTO CONSOLIDADO DO SUPREMO TRIBUNAL FEDERAL no sentido de que tais benefícios, por sua natureza assistencial e não contributiva, não devem ser computados. (...) A novel regulamentação infralegal não pode afastar o alcance normativo atribuído pelo STF à proteção do direito assistencial previsto no artigo 203, inciso V, da Constituição Federal, tampouco revogar por decreto os fundamentos constitucionais que reconhecem a prevalência da dignidade da pessoa humana e da inclusão social de </w:t>
      </w:r>
      <w:proofErr w:type="spellStart"/>
      <w:r w:rsidRPr="00FA0A89">
        <w:rPr>
          <w:sz w:val="20"/>
          <w:szCs w:val="20"/>
        </w:rPr>
        <w:t>pessoas</w:t>
      </w:r>
      <w:proofErr w:type="spellEnd"/>
      <w:r w:rsidRPr="00FA0A89">
        <w:rPr>
          <w:sz w:val="20"/>
          <w:szCs w:val="20"/>
        </w:rPr>
        <w:t xml:space="preserve"> com </w:t>
      </w:r>
      <w:proofErr w:type="spellStart"/>
      <w:r w:rsidRPr="00FA0A89">
        <w:rPr>
          <w:sz w:val="20"/>
          <w:szCs w:val="20"/>
        </w:rPr>
        <w:t>deficiência</w:t>
      </w:r>
      <w:proofErr w:type="spellEnd"/>
      <w:r w:rsidRPr="00FA0A89">
        <w:rPr>
          <w:sz w:val="20"/>
          <w:szCs w:val="20"/>
        </w:rPr>
        <w:t>."</w:t>
      </w:r>
    </w:p>
    <w:p w14:paraId="3D02404B" w14:textId="77777777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Requer-se, portanto, que o juízo, no exercício do controle difuso de constitucionalidade, deixe de aplicar o art. 4º, §2º, II, do Decreto 6.214/2007 (redação do Decreto 12.534/2025), excluindo o valor do Bolsa-Família do cálculo.</w:t>
      </w:r>
    </w:p>
    <w:p w14:paraId="1A695C1C" w14:textId="77777777" w:rsidR="004D3626" w:rsidRDefault="00000000" w:rsidP="00FA0A89">
      <w:pPr>
        <w:shd w:val="clear" w:color="auto" w:fill="DDD9C3" w:themeFill="background2" w:themeFillShade="E6"/>
        <w:spacing w:before="240" w:after="160"/>
      </w:pPr>
      <w:r>
        <w:rPr>
          <w:b/>
        </w:rPr>
        <w:t>III.8 - SÍNTESE DAS TESES E RESULTADOS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D3626" w14:paraId="4C369F62" w14:textId="77777777" w:rsidTr="004D3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6FF5000" w14:textId="77777777" w:rsidR="004D3626" w:rsidRDefault="00000000">
            <w:r>
              <w:rPr>
                <w:sz w:val="20"/>
              </w:rPr>
              <w:t>TESE</w:t>
            </w:r>
          </w:p>
        </w:tc>
        <w:tc>
          <w:tcPr>
            <w:tcW w:w="3135" w:type="dxa"/>
          </w:tcPr>
          <w:p w14:paraId="1BACE1D3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FUNDAMENTO</w:t>
            </w:r>
          </w:p>
        </w:tc>
        <w:tc>
          <w:tcPr>
            <w:tcW w:w="3135" w:type="dxa"/>
          </w:tcPr>
          <w:p w14:paraId="52601C9D" w14:textId="77777777" w:rsidR="004D36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RESULTADO</w:t>
            </w:r>
          </w:p>
        </w:tc>
      </w:tr>
      <w:tr w:rsidR="004D3626" w14:paraId="3CBB3DB7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68D3F1A" w14:textId="77777777" w:rsidR="004D3626" w:rsidRDefault="00000000">
            <w:r>
              <w:rPr>
                <w:sz w:val="20"/>
              </w:rPr>
              <w:t>1. Aplicação do critério de 1/2 SM</w:t>
            </w:r>
          </w:p>
        </w:tc>
        <w:tc>
          <w:tcPr>
            <w:tcW w:w="3135" w:type="dxa"/>
          </w:tcPr>
          <w:p w14:paraId="53BAB3BE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Tema 27/STF + § 11-A art. 20 LOAS</w:t>
            </w:r>
          </w:p>
        </w:tc>
        <w:tc>
          <w:tcPr>
            <w:tcW w:w="3135" w:type="dxa"/>
          </w:tcPr>
          <w:p w14:paraId="3C8E5E0F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Renda per capita inferior a 1/2 SM ✓</w:t>
            </w:r>
          </w:p>
        </w:tc>
      </w:tr>
      <w:tr w:rsidR="004D3626" w14:paraId="7EB8155C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3B6E44" w14:textId="77777777" w:rsidR="004D3626" w:rsidRDefault="00000000">
            <w:r>
              <w:rPr>
                <w:sz w:val="20"/>
              </w:rPr>
              <w:t>2. Dedução de despesas extraordinárias</w:t>
            </w:r>
          </w:p>
        </w:tc>
        <w:tc>
          <w:tcPr>
            <w:tcW w:w="3135" w:type="dxa"/>
          </w:tcPr>
          <w:p w14:paraId="61023045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ACP 5044874-22.2013.4.04.7100/RS + jurisprudência</w:t>
            </w:r>
          </w:p>
        </w:tc>
        <w:tc>
          <w:tcPr>
            <w:tcW w:w="3135" w:type="dxa"/>
          </w:tcPr>
          <w:p w14:paraId="2C02B3CA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Renda líquida inferior a 1/4 SM ✓</w:t>
            </w:r>
          </w:p>
        </w:tc>
      </w:tr>
      <w:tr w:rsidR="004D3626" w14:paraId="0298720D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186779" w14:textId="77777777" w:rsidR="004D3626" w:rsidRDefault="00000000">
            <w:r>
              <w:rPr>
                <w:sz w:val="20"/>
              </w:rPr>
              <w:t>3. Correção do grupo familiar</w:t>
            </w:r>
          </w:p>
        </w:tc>
        <w:tc>
          <w:tcPr>
            <w:tcW w:w="3135" w:type="dxa"/>
          </w:tcPr>
          <w:p w14:paraId="7E46934D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Art. 20, §1º, LOAS + TNU PUIL 0016896-32</w:t>
            </w:r>
          </w:p>
        </w:tc>
        <w:tc>
          <w:tcPr>
            <w:tcW w:w="3135" w:type="dxa"/>
          </w:tcPr>
          <w:p w14:paraId="748DE509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Renda per capita corrigida inferior a 1/4 SM ✓</w:t>
            </w:r>
          </w:p>
        </w:tc>
      </w:tr>
      <w:tr w:rsidR="004D3626" w14:paraId="182090B1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5BFFDE" w14:textId="77777777" w:rsidR="004D3626" w:rsidRDefault="00000000">
            <w:r>
              <w:rPr>
                <w:sz w:val="20"/>
              </w:rPr>
              <w:t>4. Exclusão de benefício de 1 SM</w:t>
            </w:r>
          </w:p>
        </w:tc>
        <w:tc>
          <w:tcPr>
            <w:tcW w:w="3135" w:type="dxa"/>
          </w:tcPr>
          <w:p w14:paraId="3D73A265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Tema 312/STF + art. 20, §14, LOAS</w:t>
            </w:r>
          </w:p>
        </w:tc>
        <w:tc>
          <w:tcPr>
            <w:tcW w:w="3135" w:type="dxa"/>
          </w:tcPr>
          <w:p w14:paraId="1829D6C2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Renda computável inferior a 1/4 SM ✓</w:t>
            </w:r>
          </w:p>
        </w:tc>
      </w:tr>
      <w:tr w:rsidR="004D3626" w14:paraId="274639A2" w14:textId="77777777" w:rsidTr="004D3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5BA354" w14:textId="77777777" w:rsidR="004D3626" w:rsidRDefault="00000000">
            <w:r>
              <w:rPr>
                <w:sz w:val="20"/>
              </w:rPr>
              <w:t>5. Critério como presunção relativa</w:t>
            </w:r>
          </w:p>
        </w:tc>
        <w:tc>
          <w:tcPr>
            <w:tcW w:w="3135" w:type="dxa"/>
          </w:tcPr>
          <w:p w14:paraId="3A959CDE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Tema 185/STJ + IRDR 12/TRF4</w:t>
            </w:r>
          </w:p>
        </w:tc>
        <w:tc>
          <w:tcPr>
            <w:tcW w:w="3135" w:type="dxa"/>
          </w:tcPr>
          <w:p w14:paraId="18AFB1D7" w14:textId="77777777" w:rsidR="004D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Miserabilidade comprovada por estudo social ✓</w:t>
            </w:r>
          </w:p>
        </w:tc>
      </w:tr>
      <w:tr w:rsidR="004D3626" w14:paraId="23583A83" w14:textId="77777777" w:rsidTr="004D3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1DBBFD" w14:textId="77777777" w:rsidR="004D3626" w:rsidRDefault="00000000">
            <w:r>
              <w:rPr>
                <w:sz w:val="20"/>
              </w:rPr>
              <w:t>6. Inconstitucionalidade do Decreto 12.534/2025</w:t>
            </w:r>
          </w:p>
        </w:tc>
        <w:tc>
          <w:tcPr>
            <w:tcW w:w="3135" w:type="dxa"/>
          </w:tcPr>
          <w:p w14:paraId="2BC1C555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Art. 5º, II; 84, IV; 203, V, CF + TRF5</w:t>
            </w:r>
          </w:p>
        </w:tc>
        <w:tc>
          <w:tcPr>
            <w:tcW w:w="3135" w:type="dxa"/>
          </w:tcPr>
          <w:p w14:paraId="43BC2159" w14:textId="77777777" w:rsidR="004D36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Bolsa-Família excluído do cálculo ✓</w:t>
            </w:r>
          </w:p>
        </w:tc>
      </w:tr>
    </w:tbl>
    <w:p w14:paraId="0AC96BA4" w14:textId="77777777" w:rsidR="004D3626" w:rsidRDefault="004D3626"/>
    <w:p w14:paraId="6C3320F5" w14:textId="77777777" w:rsidR="004D3626" w:rsidRDefault="00000000" w:rsidP="00FA0A89">
      <w:pPr>
        <w:shd w:val="clear" w:color="auto" w:fill="DDD9C3" w:themeFill="background2" w:themeFillShade="E6"/>
        <w:spacing w:before="240" w:after="160"/>
      </w:pPr>
      <w:r>
        <w:rPr>
          <w:b/>
          <w:sz w:val="26"/>
        </w:rPr>
        <w:t>IV. DA TUTELA DE URGÊNCIA</w:t>
      </w:r>
    </w:p>
    <w:p w14:paraId="0084418E" w14:textId="77777777" w:rsidR="004D3626" w:rsidRDefault="00000000">
      <w:pPr>
        <w:spacing w:after="120" w:line="360" w:lineRule="auto"/>
        <w:ind w:firstLine="1134"/>
        <w:jc w:val="both"/>
      </w:pPr>
      <w:r>
        <w:t>Requer-se a concessão de tutela de urgência, nos termos do art. 300 do CPC, para determinar ao INSS a imediata implantação do BPC/LOAS.</w:t>
      </w:r>
    </w:p>
    <w:p w14:paraId="6CD3A373" w14:textId="77777777" w:rsidR="004D3626" w:rsidRDefault="00000000">
      <w:pPr>
        <w:spacing w:after="120" w:line="360" w:lineRule="auto"/>
        <w:ind w:firstLine="1134"/>
        <w:jc w:val="both"/>
      </w:pPr>
      <w:r>
        <w:lastRenderedPageBreak/>
        <w:t>A probabilidade do direito é robusta: convergem sobre o caso seis fundamentos jurídicos autônomos e cumulativos, qualquer deles suficiente, isoladamente, à concessão; precedentes vinculantes do STF (Temas 27 e 312) e do STJ (Tema 185) afastam o argumento administrativo; jurisprudência atualíssima do TRF5 (jan./2026) e do TRF4 reconhece a incompatibilidade do Decreto 12.534/2025 com a ordem constitucional. A documentação médica e socioeconômica anexa demonstra deficiência e miserabilidade.</w:t>
      </w:r>
    </w:p>
    <w:p w14:paraId="0E325BD5" w14:textId="77777777" w:rsidR="004D3626" w:rsidRDefault="00000000">
      <w:pPr>
        <w:spacing w:after="120" w:line="360" w:lineRule="auto"/>
        <w:ind w:firstLine="1134"/>
        <w:jc w:val="both"/>
      </w:pPr>
      <w:r>
        <w:t>O perigo de dano é manifesto. [INSERIR NOME] não dispõe de qualquer renda própria, é pessoa com deficiência, e a privação do benefício compromete sua subsistência, saúde e dignidade. Trata-se de prestação de natureza alimentar, voltada à garantia do mínimo existencial. A medida é plenamente reversível, nos termos do art. 21 da LOAS.</w:t>
      </w:r>
    </w:p>
    <w:p w14:paraId="3CF9AC5B" w14:textId="77777777" w:rsidR="004D3626" w:rsidRDefault="00000000" w:rsidP="00FA0A89">
      <w:pPr>
        <w:shd w:val="clear" w:color="auto" w:fill="DDD9C3" w:themeFill="background2" w:themeFillShade="E6"/>
        <w:spacing w:before="240" w:after="160"/>
      </w:pPr>
      <w:r>
        <w:rPr>
          <w:b/>
          <w:sz w:val="26"/>
        </w:rPr>
        <w:t>V. DOS PEDIDOS</w:t>
      </w:r>
    </w:p>
    <w:p w14:paraId="5155FED1" w14:textId="77777777" w:rsidR="004D3626" w:rsidRDefault="00000000">
      <w:pPr>
        <w:spacing w:after="120" w:line="360" w:lineRule="auto"/>
        <w:ind w:firstLine="1134"/>
        <w:jc w:val="both"/>
      </w:pPr>
      <w:r>
        <w:t>Ante o exposto, requer-se:</w:t>
      </w:r>
    </w:p>
    <w:p w14:paraId="6B1D7702" w14:textId="77777777" w:rsidR="004D3626" w:rsidRDefault="00000000" w:rsidP="00FA0A89">
      <w:pPr>
        <w:spacing w:after="120" w:line="360" w:lineRule="auto"/>
        <w:ind w:left="1134"/>
        <w:jc w:val="both"/>
      </w:pPr>
      <w:r>
        <w:t xml:space="preserve">a) O </w:t>
      </w:r>
      <w:proofErr w:type="spellStart"/>
      <w:r>
        <w:t>deferimento</w:t>
      </w:r>
      <w:proofErr w:type="spellEnd"/>
      <w:r>
        <w:t xml:space="preserve"> da JUSTIÇA GRATUITA;</w:t>
      </w:r>
    </w:p>
    <w:p w14:paraId="646B74D2" w14:textId="77777777" w:rsidR="004D3626" w:rsidRDefault="00000000" w:rsidP="00FA0A89">
      <w:pPr>
        <w:spacing w:after="120" w:line="360" w:lineRule="auto"/>
        <w:ind w:left="1134"/>
        <w:jc w:val="both"/>
      </w:pPr>
      <w:r>
        <w:t>b) A concessão de TUTELA DE URGÊNCIA, determinando-se ao INSS a IMEDIATA IMPLANTAÇÃO DO BPC/LOAS, no valor de um salário mínimo mensal, em prazo não superior a 30 dias, sob pena de multa diária;</w:t>
      </w:r>
    </w:p>
    <w:p w14:paraId="096D881D" w14:textId="77777777" w:rsidR="004D3626" w:rsidRDefault="00000000" w:rsidP="00FA0A89">
      <w:pPr>
        <w:spacing w:after="120" w:line="360" w:lineRule="auto"/>
        <w:ind w:left="1134"/>
        <w:jc w:val="both"/>
      </w:pPr>
      <w:r>
        <w:t>c) A CITAÇÃO do INSS para apresentar contestação;</w:t>
      </w:r>
    </w:p>
    <w:p w14:paraId="4A0B829F" w14:textId="77777777" w:rsidR="004D3626" w:rsidRDefault="00000000" w:rsidP="00FA0A89">
      <w:pPr>
        <w:spacing w:after="120" w:line="360" w:lineRule="auto"/>
        <w:ind w:left="1134"/>
        <w:jc w:val="both"/>
      </w:pPr>
      <w:r>
        <w:t>d) A produção de PERÍCIA MÉDICA JUDICIAL e AVALIAÇÃO SOCIAL com VISITA DOMICILIAR, em conformidade com a avaliação biopsicossocial unificada (Resolução CNJ nº 595/2024 e nº 630/2025), com utilização do instrumento previsto nos Anexos da Resolução 630/2025, e ainda para verificação da composição efetiva do grupo familiar e das despesas extraordinárias indicadas;</w:t>
      </w:r>
    </w:p>
    <w:p w14:paraId="369EEF8B" w14:textId="77777777" w:rsidR="004D3626" w:rsidRDefault="00000000" w:rsidP="00FA0A89">
      <w:pPr>
        <w:spacing w:after="120" w:line="360" w:lineRule="auto"/>
        <w:ind w:left="1134"/>
        <w:jc w:val="both"/>
      </w:pPr>
      <w:r>
        <w:t>e) O reconhecimento INCIDENTAL DA INCONSTITUCIONALIDADE do art. 4º, §2º, II, do Decreto 6.214/2007 (redação do Decreto 12.534/2025), com seu afastamento no caso concreto e EXCLUSÃO DO VALOR DO BOLSA-FAMÍLIA do cálculo da renda per capita;</w:t>
      </w:r>
    </w:p>
    <w:p w14:paraId="0A5882EA" w14:textId="77777777" w:rsidR="004D3626" w:rsidRDefault="00000000" w:rsidP="00FA0A89">
      <w:pPr>
        <w:spacing w:after="120" w:line="360" w:lineRule="auto"/>
        <w:ind w:left="1134"/>
        <w:jc w:val="both"/>
      </w:pPr>
      <w:r>
        <w:lastRenderedPageBreak/>
        <w:t>f) Subsidiariamente, e cumulativamente, a APLICAÇÃO DO CRITÉRIO DE 1/2 SALÁRIO MÍNIMO (Tema 27/STF e § 11-A do art. 20 da LOAS), o DESCONTO DAS DESPESAS EXTRAORDINÁRIAS comprovadas, a CORREÇÃO DA COMPOSIÇÃO DO GRUPO FAMILIAR e a EXCLUSÃO DE BENEFÍCIO DE 1 SM (Tema 312/STF e art. 20, §14, LOAS);</w:t>
      </w:r>
    </w:p>
    <w:p w14:paraId="00A2EF34" w14:textId="77777777" w:rsidR="004D3626" w:rsidRDefault="00000000" w:rsidP="00FA0A89">
      <w:pPr>
        <w:spacing w:after="120" w:line="360" w:lineRule="auto"/>
        <w:ind w:left="1134"/>
        <w:jc w:val="both"/>
      </w:pPr>
      <w:r>
        <w:t>g) Ao final, a PROCEDÊNCIA do pedido para condenar o INSS a CONCEDER O BPC/LOAS em favor de [INSERIR NOME], com RMI de um salário mínimo mensal, DIB na DATA DO REQUERIMENTO ADMINISTRATIVO ([data]) ou, subsidiariamente, na data da citação, com pagamento das parcelas vencidas, acrescidas de correção monetária e juros nos termos da Resolução CJF 784/2022 (ou superveniente), e condenação em honorários sucumbenciais (art. 85, CPC; Súmula 111/STJ);</w:t>
      </w:r>
    </w:p>
    <w:p w14:paraId="05BF471B" w14:textId="77777777" w:rsidR="004D3626" w:rsidRDefault="00000000" w:rsidP="00FA0A89">
      <w:pPr>
        <w:spacing w:after="120" w:line="360" w:lineRule="auto"/>
        <w:ind w:left="1134"/>
        <w:jc w:val="both"/>
      </w:pPr>
      <w:r>
        <w:t>h) A INTIMAÇÃO DO MINISTÉRIO PÚBLICO FEDERAL para atuar como fiscal da ordem jurídica;</w:t>
      </w:r>
    </w:p>
    <w:p w14:paraId="1617868B" w14:textId="77777777" w:rsidR="004D3626" w:rsidRDefault="00000000" w:rsidP="00FA0A89">
      <w:pPr>
        <w:spacing w:after="120" w:line="360" w:lineRule="auto"/>
        <w:ind w:left="1134"/>
        <w:jc w:val="both"/>
      </w:pPr>
      <w:r>
        <w:t>i) A produção de TODAS AS PROVAS em direito admitidas, especialmente documental, pericial (médica e social) e testemunhal.</w:t>
      </w:r>
    </w:p>
    <w:p w14:paraId="1F913628" w14:textId="77777777" w:rsidR="004D3626" w:rsidRDefault="004D3626"/>
    <w:p w14:paraId="20D764D2" w14:textId="0DD0FEF2" w:rsidR="004D3626" w:rsidRDefault="00000000">
      <w:pPr>
        <w:spacing w:after="120" w:line="360" w:lineRule="auto"/>
        <w:ind w:firstLine="1134"/>
        <w:jc w:val="both"/>
      </w:pPr>
      <w:r>
        <w:rPr>
          <w:b/>
        </w:rPr>
        <w:t>Dá-se à causa o valor de R$ [</w:t>
      </w:r>
      <w:proofErr w:type="spellStart"/>
      <w:r w:rsidR="00FA0A89">
        <w:rPr>
          <w:b/>
        </w:rPr>
        <w:t>vencidas</w:t>
      </w:r>
      <w:proofErr w:type="spellEnd"/>
      <w:r w:rsidR="00FA0A89">
        <w:rPr>
          <w:b/>
        </w:rPr>
        <w:t xml:space="preserve"> + </w:t>
      </w:r>
      <w:r>
        <w:rPr>
          <w:b/>
        </w:rPr>
        <w:t xml:space="preserve">12 x </w:t>
      </w:r>
      <w:proofErr w:type="spellStart"/>
      <w:r>
        <w:rPr>
          <w:b/>
        </w:rPr>
        <w:t>salário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mínimo</w:t>
      </w:r>
      <w:proofErr w:type="spellEnd"/>
      <w:r>
        <w:rPr>
          <w:b/>
        </w:rPr>
        <w:t>].</w:t>
      </w:r>
    </w:p>
    <w:p w14:paraId="02439280" w14:textId="77777777" w:rsidR="004D3626" w:rsidRDefault="004D3626"/>
    <w:p w14:paraId="67CDEFC1" w14:textId="77777777" w:rsidR="00FA0A89" w:rsidRDefault="00000000">
      <w:pPr>
        <w:spacing w:after="120" w:line="360" w:lineRule="auto"/>
        <w:ind w:firstLine="1134"/>
        <w:jc w:val="both"/>
      </w:pPr>
      <w:r>
        <w:t xml:space="preserve">Termos em que, </w:t>
      </w:r>
    </w:p>
    <w:p w14:paraId="7557F38A" w14:textId="25D14196" w:rsidR="004D3626" w:rsidRDefault="00000000">
      <w:pPr>
        <w:spacing w:after="120" w:line="360" w:lineRule="auto"/>
        <w:ind w:firstLine="1134"/>
        <w:jc w:val="both"/>
      </w:pPr>
      <w:proofErr w:type="spellStart"/>
      <w:r>
        <w:t>pede</w:t>
      </w:r>
      <w:proofErr w:type="spellEnd"/>
      <w:r>
        <w:t xml:space="preserve"> 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deferimento</w:t>
      </w:r>
      <w:proofErr w:type="spellEnd"/>
      <w:r>
        <w:t>.</w:t>
      </w:r>
    </w:p>
    <w:p w14:paraId="4A26FA6F" w14:textId="77777777" w:rsidR="004D3626" w:rsidRDefault="004D3626"/>
    <w:p w14:paraId="5462441F" w14:textId="77777777" w:rsidR="004D3626" w:rsidRDefault="00000000">
      <w:pPr>
        <w:spacing w:after="120" w:line="360" w:lineRule="auto"/>
        <w:jc w:val="right"/>
      </w:pPr>
      <w:r>
        <w:t>[Cidade/UF], [data].</w:t>
      </w:r>
    </w:p>
    <w:p w14:paraId="58DC4442" w14:textId="77777777" w:rsidR="004D3626" w:rsidRDefault="004D3626"/>
    <w:p w14:paraId="15338081" w14:textId="77777777" w:rsidR="004D3626" w:rsidRDefault="004D3626"/>
    <w:p w14:paraId="73D5973F" w14:textId="77777777" w:rsidR="004D3626" w:rsidRDefault="00000000">
      <w:pPr>
        <w:spacing w:after="120" w:line="360" w:lineRule="auto"/>
        <w:jc w:val="center"/>
      </w:pPr>
      <w:r>
        <w:t>________________________________________</w:t>
      </w:r>
    </w:p>
    <w:p w14:paraId="6418498A" w14:textId="77777777" w:rsidR="004D3626" w:rsidRDefault="00000000">
      <w:pPr>
        <w:spacing w:after="120" w:line="360" w:lineRule="auto"/>
        <w:jc w:val="center"/>
      </w:pPr>
      <w:r>
        <w:rPr>
          <w:b/>
        </w:rPr>
        <w:t>[NOME DO ADVOGADO]</w:t>
      </w:r>
    </w:p>
    <w:p w14:paraId="12CA2481" w14:textId="77777777" w:rsidR="004D3626" w:rsidRDefault="00000000">
      <w:pPr>
        <w:spacing w:after="120" w:line="360" w:lineRule="auto"/>
        <w:jc w:val="center"/>
      </w:pPr>
      <w:r>
        <w:lastRenderedPageBreak/>
        <w:t>OAB/[UF] [número]</w:t>
      </w:r>
    </w:p>
    <w:sectPr w:rsidR="004D3626" w:rsidSect="00FA0A89">
      <w:pgSz w:w="12240" w:h="15840"/>
      <w:pgMar w:top="1417" w:right="1417" w:bottom="1417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775241">
    <w:abstractNumId w:val="8"/>
  </w:num>
  <w:num w:numId="2" w16cid:durableId="927809082">
    <w:abstractNumId w:val="6"/>
  </w:num>
  <w:num w:numId="3" w16cid:durableId="1425761216">
    <w:abstractNumId w:val="5"/>
  </w:num>
  <w:num w:numId="4" w16cid:durableId="1947418404">
    <w:abstractNumId w:val="4"/>
  </w:num>
  <w:num w:numId="5" w16cid:durableId="895313952">
    <w:abstractNumId w:val="7"/>
  </w:num>
  <w:num w:numId="6" w16cid:durableId="808673415">
    <w:abstractNumId w:val="3"/>
  </w:num>
  <w:num w:numId="7" w16cid:durableId="653068013">
    <w:abstractNumId w:val="2"/>
  </w:num>
  <w:num w:numId="8" w16cid:durableId="2054033596">
    <w:abstractNumId w:val="1"/>
  </w:num>
  <w:num w:numId="9" w16cid:durableId="117684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626"/>
    <w:rsid w:val="005B570F"/>
    <w:rsid w:val="00AA1D8D"/>
    <w:rsid w:val="00B47730"/>
    <w:rsid w:val="00CB0664"/>
    <w:rsid w:val="00FA0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C1EB8"/>
  <w14:defaultImageDpi w14:val="300"/>
  <w15:docId w15:val="{E62A1570-F490-438B-80A3-2E7249E2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3516</Words>
  <Characters>18988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Frederico Martins</cp:lastModifiedBy>
  <cp:revision>2</cp:revision>
  <dcterms:created xsi:type="dcterms:W3CDTF">2013-12-23T23:15:00Z</dcterms:created>
  <dcterms:modified xsi:type="dcterms:W3CDTF">2026-04-28T23:51:00Z</dcterms:modified>
  <cp:category/>
</cp:coreProperties>
</file>