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Evaluating</w:t>
      </w:r>
      <w:r>
        <w:t xml:space="preserve"> </w:t>
      </w:r>
      <w:r>
        <w:t xml:space="preserve">the</w:t>
      </w:r>
      <w:r>
        <w:t xml:space="preserve"> </w:t>
      </w:r>
      <w:r>
        <w:t xml:space="preserve">influence</w:t>
      </w:r>
      <w:r>
        <w:t xml:space="preserve"> </w:t>
      </w:r>
      <w:r>
        <w:t xml:space="preserve">of</w:t>
      </w:r>
      <w:r>
        <w:t xml:space="preserve"> </w:t>
      </w:r>
      <w:r>
        <w:t xml:space="preserve">incorporating</w:t>
      </w:r>
      <w:r>
        <w:t xml:space="preserve"> </w:t>
      </w:r>
      <w:r>
        <w:t xml:space="preserve">wastewater</w:t>
      </w:r>
      <w:r>
        <w:t xml:space="preserve"> </w:t>
      </w:r>
      <w:r>
        <w:t xml:space="preserve">on</w:t>
      </w:r>
      <w:r>
        <w:t xml:space="preserve"> </w:t>
      </w:r>
      <w:r>
        <w:t xml:space="preserve">forecast</w:t>
      </w:r>
      <w:r>
        <w:t xml:space="preserve"> </w:t>
      </w:r>
      <w:r>
        <w:t xml:space="preserve">performance:</w:t>
      </w:r>
      <w:r>
        <w:t xml:space="preserve"> </w:t>
      </w:r>
      <w:r>
        <w:t xml:space="preserve">a</w:t>
      </w:r>
      <w:r>
        <w:t xml:space="preserve"> </w:t>
      </w:r>
      <w:r>
        <w:t xml:space="preserve">case</w:t>
      </w:r>
      <w:r>
        <w:t xml:space="preserve"> </w:t>
      </w:r>
      <w:r>
        <w:t xml:space="preserve">study</w:t>
      </w:r>
      <w:r>
        <w:t xml:space="preserve"> </w:t>
      </w:r>
      <w:r>
        <w:t xml:space="preserve">applied</w:t>
      </w:r>
      <w:r>
        <w:t xml:space="preserve"> </w:t>
      </w:r>
      <w:r>
        <w:t xml:space="preserve">to</w:t>
      </w:r>
      <w:r>
        <w:t xml:space="preserve"> </w:t>
      </w:r>
      <w:r>
        <w:t xml:space="preserve">COVID-19</w:t>
      </w:r>
      <w:r>
        <w:t xml:space="preserve"> </w:t>
      </w:r>
      <w:r>
        <w:t xml:space="preserve">Hospitalizations</w:t>
      </w:r>
      <w:r>
        <w:t xml:space="preserve"> </w:t>
      </w:r>
      <w:r>
        <w:t xml:space="preserve">in</w:t>
      </w:r>
      <w:r>
        <w:t xml:space="preserve"> </w:t>
      </w:r>
      <w:r>
        <w:t xml:space="preserve">Germany</w:t>
      </w:r>
      <w:r>
        <w:t xml:space="preserve"> </w:t>
      </w:r>
      <w:r>
        <w:t xml:space="preserve">during</w:t>
      </w:r>
      <w:r>
        <w:t xml:space="preserve"> </w:t>
      </w:r>
      <w:r>
        <w:t xml:space="preserve">the</w:t>
      </w:r>
      <w:r>
        <w:t xml:space="preserve"> </w:t>
      </w:r>
      <w:r>
        <w:t xml:space="preserve">2024-2025</w:t>
      </w:r>
      <w:r>
        <w:t xml:space="preserve"> </w:t>
      </w:r>
      <w:r>
        <w:t xml:space="preserve">respiratory</w:t>
      </w:r>
      <w:r>
        <w:t xml:space="preserve"> </w:t>
      </w:r>
      <w:r>
        <w:t xml:space="preserve">virus</w:t>
      </w:r>
      <w:r>
        <w:t xml:space="preserve"> </w:t>
      </w:r>
      <w:r>
        <w:t xml:space="preserve">season</w:t>
      </w:r>
    </w:p>
    <w:p>
      <w:pPr>
        <w:pStyle w:val="Date"/>
      </w:pPr>
      <w:r>
        <w:t xml:space="preserve">2025-07-30</w:t>
      </w:r>
    </w:p>
    <w:bookmarkStart w:id="20" w:name="summary"/>
    <w:p>
      <w:pPr>
        <w:pStyle w:val="Heading1"/>
      </w:pPr>
      <w:r>
        <w:t xml:space="preserve">Summary</w:t>
      </w:r>
    </w:p>
    <w:p>
      <w:pPr>
        <w:pStyle w:val="FirstParagraph"/>
      </w:pPr>
      <w:r>
        <w:t xml:space="preserve">This document describes the analysis plan to perform a retrospective evaluation of the impact of incorporating wastewater data on the forecast performance of a semi-mechanistic renewal-based model, specifically the model available in the</w:t>
      </w:r>
      <w:r>
        <w:t xml:space="preserve"> </w:t>
      </w:r>
      <w:r>
        <w:t xml:space="preserve">(Johnson et al. 2025)</w:t>
      </w:r>
      <w:r>
        <w:t xml:space="preserve"> </w:t>
      </w:r>
      <w:r>
        <w:t xml:space="preserve">R package. Forecasts of COVID-19 hospital admissions will be generated weekly and evaluated against the final observed hospital admissions data, summed across all age groups in Germany during the 2024-2025 respiratory virus season.</w:t>
      </w:r>
    </w:p>
    <w:bookmarkEnd w:id="20"/>
    <w:bookmarkStart w:id="25" w:name="introduction"/>
    <w:p>
      <w:pPr>
        <w:pStyle w:val="Heading1"/>
      </w:pPr>
      <w:r>
        <w:t xml:space="preserve">Introduction</w:t>
      </w:r>
    </w:p>
    <w:bookmarkStart w:id="21" w:name="need"/>
    <w:p>
      <w:pPr>
        <w:pStyle w:val="Heading2"/>
      </w:pPr>
      <w:r>
        <w:t xml:space="preserve">Need</w:t>
      </w:r>
    </w:p>
    <w:p>
      <w:pPr>
        <w:pStyle w:val="FirstParagraph"/>
      </w:pPr>
      <w:r>
        <w:t xml:space="preserve">Lots of investment in wastewater surveillance, hope is that it can be leveraged to improve situational awareness and potentially forecast performance. A number of studies have indicated that wastewater can be a leading indicator of changes in trends [cite Kao, many others]. Wastewater surveillance for SARS-CoV-2 and Influenza A and B is being routinely collected and made publicly available in Germany, as well as in many other countries throughout the world [cite EU wastewater dashboard, South Africa data, NWSS, New Zealand data, etc.]. However, it isn’t clear how/whether this data is being used for real-time analysis, how existing modeling methods perform in different contexts, what the impact of incorporating wastewater is on model performance, and what other factors in the wastewater surveillance system may impact the model performance.</w:t>
      </w:r>
    </w:p>
    <w:p>
      <w:pPr>
        <w:pStyle w:val="BodyText"/>
      </w:pPr>
      <w:r>
        <w:t xml:space="preserve">Wastewater surveillance has shown promise for monitoring for presence/absence, for example in polio detection or new variants, which in both cases can provide actionable situational awareness. However, the ability to use the quantitative data on the magnitude of pathogen circulating in wastewater through the qPCR values, is less clear. To address this gap, we assess the impact of incorporating pathogen concentrations in wastewater into forecasting models on forecast performance.</w:t>
      </w:r>
    </w:p>
    <w:bookmarkEnd w:id="21"/>
    <w:bookmarkStart w:id="22" w:name="gap"/>
    <w:p>
      <w:pPr>
        <w:pStyle w:val="Heading2"/>
      </w:pPr>
      <w:r>
        <w:t xml:space="preserve">Gap</w:t>
      </w:r>
    </w:p>
    <w:p>
      <w:pPr>
        <w:pStyle w:val="Compact"/>
        <w:numPr>
          <w:ilvl w:val="0"/>
          <w:numId w:val="1001"/>
        </w:numPr>
      </w:pPr>
      <w:r>
        <w:t xml:space="preserve">Larger gap: Lack of evaluation of impact of quantitative levels of pathogen concentration in wastewater on forecast performance: While wastewater has shown promise for detecting presence/absence of vaccine preventable diseases or novel variants, and a number of models have been developed to use quantitative levels of pathogen concentration in wastewater to forecast hospital admissions, few have been evaluated to assess the impact of incorporating wastewater data on forecast performance.</w:t>
      </w:r>
    </w:p>
    <w:p>
      <w:pPr>
        <w:pStyle w:val="Compact"/>
        <w:numPr>
          <w:ilvl w:val="0"/>
          <w:numId w:val="1001"/>
        </w:numPr>
      </w:pPr>
      <w:r>
        <w:t xml:space="preserve">Smaller gap: Unknown how a particular model, developed for one setting, generalises to different settings: The</w:t>
      </w:r>
      <w:r>
        <w:t xml:space="preserve"> </w:t>
      </w:r>
      <w:r>
        <w:rPr>
          <w:rStyle w:val="VerbatimChar"/>
        </w:rPr>
        <w:t xml:space="preserve">wwinference</w:t>
      </w:r>
      <w:r>
        <w:t xml:space="preserve"> </w:t>
      </w:r>
      <w:r>
        <w:t xml:space="preserve">R package was developed to produce state-level forecasts of hospital admissions in the United States using state-level hospital admissions data and wastewater data from individual wastewater treatment plants. It is not known how this model generalises to a different context with a similar data structure. The data in Germany is similar to the U.S. in that they collect hospital admissions data at the state-level and measurements of the concentration of SARS-CoV-2 genomes in individual wastewater treatment plants within the state. Unknown how this model will perform when applied to a different setting</w:t>
      </w:r>
    </w:p>
    <w:p>
      <w:pPr>
        <w:pStyle w:val="Compact"/>
        <w:numPr>
          <w:ilvl w:val="0"/>
          <w:numId w:val="1001"/>
        </w:numPr>
      </w:pPr>
      <w:r>
        <w:t xml:space="preserve">Even smaller gap: Unknown what factors in the wastewater surveillance system impact forecast performance from this particular model. Heterogeneous characteristics of the wastewater surveillance system across locations in Germany can be used to explore the impact of these factors on relative forecast performance of wastewater.</w:t>
      </w:r>
    </w:p>
    <w:bookmarkEnd w:id="22"/>
    <w:bookmarkStart w:id="23" w:name="aims"/>
    <w:p>
      <w:pPr>
        <w:pStyle w:val="Heading2"/>
      </w:pPr>
      <w:r>
        <w:t xml:space="preserve">Aims</w:t>
      </w:r>
    </w:p>
    <w:p>
      <w:pPr>
        <w:pStyle w:val="FirstParagraph"/>
      </w:pPr>
      <w:r>
        <w:t xml:space="preserve">The goal of these analyses will be to assess, in the context of the 2024-2025 respiratory virus season in Germany using the</w:t>
      </w:r>
      <w:r>
        <w:t xml:space="preserve"> </w:t>
      </w:r>
      <w:r>
        <w:rPr>
          <w:rStyle w:val="VerbatimChar"/>
        </w:rPr>
        <w:t xml:space="preserve">wwinference</w:t>
      </w:r>
      <w:r>
        <w:t xml:space="preserve"> </w:t>
      </w:r>
      <w:r>
        <w:t xml:space="preserve">model:</w:t>
      </w:r>
    </w:p>
    <w:p>
      <w:pPr>
        <w:numPr>
          <w:ilvl w:val="0"/>
          <w:numId w:val="1002"/>
        </w:numPr>
      </w:pPr>
      <w:r>
        <w:t xml:space="preserve">Quantify the changes in forecast performance of a semi-mechanistic renewal model with and without wastewater data.</w:t>
      </w:r>
    </w:p>
    <w:p>
      <w:pPr>
        <w:numPr>
          <w:ilvl w:val="0"/>
          <w:numId w:val="1002"/>
        </w:numPr>
      </w:pPr>
      <w:r>
        <w:t xml:space="preserve">How do characteristics of the wastewater surveillance system impact the relative forecast performance of the wastewater-informed model?</w:t>
      </w:r>
    </w:p>
    <w:bookmarkEnd w:id="23"/>
    <w:bookmarkStart w:id="24" w:name="what-we-do-here"/>
    <w:p>
      <w:pPr>
        <w:pStyle w:val="Heading2"/>
      </w:pPr>
      <w:r>
        <w:t xml:space="preserve">What we do here</w:t>
      </w:r>
    </w:p>
    <w:p>
      <w:pPr>
        <w:pStyle w:val="FirstParagraph"/>
      </w:pPr>
      <w:r>
        <w:t xml:space="preserve">In this paper, we retrospectively produced 28-day ahead forecasts of incident COVID-19 hospital admissions, with and without incorporating wastewater, for each state in Germany from July 2024 to July 2025 using a semi-mechanistic renewal model,</w:t>
      </w:r>
      <w:r>
        <w:t xml:space="preserve"> </w:t>
      </w:r>
      <w:r>
        <w:rPr>
          <w:rStyle w:val="VerbatimChar"/>
        </w:rPr>
        <w:t xml:space="preserve">wwinference</w:t>
      </w:r>
      <w:r>
        <w:t xml:space="preserve"> </w:t>
      </w:r>
      <w:r>
        <w:t xml:space="preserve">and a baseline ARIMA model. In all cases, we used GitHub’s commit history to ensure that we only used the wastewater and hospital admissions data that would have been available as of the forecast date. Retrospective forecasts were evaluated against a final evaluation dataset using proper scoring metrics. We assess the value of incorporating wastewater by comparing the scores from each models overall, across horizons, locations, and forecast dates. To assess the impact of different characteristics of the wastewater surveillance system on forecast performance, we used a generative additive model with wastewater-informed forecast scores as an outcome while including covariate indicators which we hypothesized may have an impact on forecast performance. Based on these analyses, we assess the value of incorporating wastewater for this particular model and discuss areas for future development in wastewater-informed forecasting.</w:t>
      </w:r>
    </w:p>
    <w:bookmarkEnd w:id="24"/>
    <w:bookmarkEnd w:id="25"/>
    <w:bookmarkStart w:id="37" w:name="methods"/>
    <w:p>
      <w:pPr>
        <w:pStyle w:val="Heading1"/>
      </w:pPr>
      <w:r>
        <w:t xml:space="preserve">Methods</w:t>
      </w:r>
    </w:p>
    <w:bookmarkStart w:id="31" w:name="data"/>
    <w:p>
      <w:pPr>
        <w:pStyle w:val="Heading2"/>
      </w:pPr>
      <w:r>
        <w:t xml:space="preserve">Data</w:t>
      </w:r>
    </w:p>
    <w:p>
      <w:pPr>
        <w:pStyle w:val="FirstParagraph"/>
      </w:pPr>
      <w:r>
        <w:t xml:space="preserve">This analysis will use publicly available data from RKI of</w:t>
      </w:r>
      <w:r>
        <w:t xml:space="preserve"> </w:t>
      </w:r>
      <w:hyperlink r:id="rId26">
        <w:r>
          <w:rPr>
            <w:rStyle w:val="Hyperlink"/>
          </w:rPr>
          <w:t xml:space="preserve">COVID-19 hospital admissions at the state-level</w:t>
        </w:r>
      </w:hyperlink>
      <w:r>
        <w:t xml:space="preserve"> </w:t>
      </w:r>
      <w:r>
        <w:t xml:space="preserve">and</w:t>
      </w:r>
      <w:r>
        <w:t xml:space="preserve"> </w:t>
      </w:r>
      <w:hyperlink r:id="rId27">
        <w:r>
          <w:rPr>
            <w:rStyle w:val="Hyperlink"/>
          </w:rPr>
          <w:t xml:space="preserve">wastewater concentration data</w:t>
        </w:r>
      </w:hyperlink>
      <w:r>
        <w:t xml:space="preserve"> </w:t>
      </w:r>
      <w:r>
        <w:t xml:space="preserve">at the site-level in Germany from July 1st, 2024 to July 7th, 2025. This time period was chosen because starting July 1st, 2024, RKI began regularly committing updated wastewater data to their GitHub. Combined with already regular updates of COVID-19 hospital admissions, this allows us to use the commit history to access exactly the datasets that were available publicly as of each forecast date. To generate retrospective forecasts, we created weekly</w:t>
      </w:r>
      <w:r>
        <w:t xml:space="preserve"> </w:t>
      </w:r>
      <w:r>
        <w:t xml:space="preserve">“</w:t>
      </w:r>
      <w:r>
        <w:t xml:space="preserve">vintages</w:t>
      </w:r>
      <w:r>
        <w:t xml:space="preserve">”</w:t>
      </w:r>
      <w:r>
        <w:t xml:space="preserve">, or snapshots of both datasets as they were available as of the forecast date, every Monday throughout this period. Forecasts of hospital admissions are evaluated using a final evaluation dataset accessed on November X, 2025.</w:t>
      </w:r>
    </w:p>
    <w:bookmarkStart w:id="28" w:name="hospital-admissions-data"/>
    <w:p>
      <w:pPr>
        <w:pStyle w:val="Heading3"/>
      </w:pPr>
      <w:r>
        <w:t xml:space="preserve">Hospital admissions data</w:t>
      </w:r>
    </w:p>
    <w:p>
      <w:pPr>
        <w:pStyle w:val="FirstParagraph"/>
      </w:pPr>
      <w:r>
        <w:t xml:space="preserve">Hospital admissions data are reported by age group and state as 7-day rolling sums. We fit and generate forecasts for the number of admissions summed across all age groups, at the state-level. We will take the difference between successive days to compute daily hospital admissions incidence, as this format is a required input for the renewal-based model(s) (</w:t>
      </w:r>
      <w:r>
        <w:rPr>
          <w:rStyle w:val="VerbatimChar"/>
        </w:rPr>
        <w:t xml:space="preserve">wwinference</w:t>
      </w:r>
      <w:r>
        <w:t xml:space="preserve">). These data are indexed by the date of positive test of patients admitted to the hospital, which means the initial reports may have a downward bias due to right-truncation that occurs as a result of the delay between the date of a patient’s first positive test and their subsequent hospital admission and reporting of their positive test. Because solving the right-truncation problem is not the main focus of this analysis, but we do want to use the data as it would have been available to us in real-time, we will use the nowcast generated by RKI in the hospital admissions dataset as an input to our model. This nowcast corrects for right-truncation in the initial reported data as of the forecast date. The methods used to produce the nowcast are described in</w:t>
      </w:r>
      <w:r>
        <w:t xml:space="preserve"> </w:t>
      </w:r>
      <w:r>
        <w:t xml:space="preserve">(</w:t>
      </w:r>
      <w:r>
        <w:rPr>
          <w:b/>
          <w:bCs/>
        </w:rPr>
        <w:t xml:space="preserve">Wollfram_et_al?</w:t>
      </w:r>
      <w:r>
        <w:t xml:space="preserve">)</w:t>
      </w:r>
      <w:r>
        <w:t xml:space="preserve">. The forecasts will be evaluated using the 7-day rolling sum of the updated counts of hospital admissions from the dataset available over 3 months following the final forecast date, when we presume the case counts on each date of positive test to be relatively finalized.</w:t>
      </w:r>
    </w:p>
    <w:bookmarkEnd w:id="28"/>
    <w:bookmarkStart w:id="30" w:name="wastewater-concentration-data"/>
    <w:p>
      <w:pPr>
        <w:pStyle w:val="Heading3"/>
      </w:pPr>
      <w:r>
        <w:t xml:space="preserve">Wastewater concentration data</w:t>
      </w:r>
    </w:p>
    <w:p>
      <w:pPr>
        <w:pStyle w:val="FirstParagraph"/>
      </w:pPr>
      <w:r>
        <w:t xml:space="preserve">Data on wastewater concentrations of SARS-CoV-2 are available from individual wastewater treatment plants, which we will refer to as sites, indexed by sample collection date. Data are also available aggregated at the state-level. However, we do not plan to use the state-level aggregated data, as these end up getting back-corrected because multiple sites contribute with different reporting delays. The</w:t>
      </w:r>
      <w:r>
        <w:t xml:space="preserve"> </w:t>
      </w:r>
      <w:r>
        <w:rPr>
          <w:rStyle w:val="VerbatimChar"/>
        </w:rPr>
        <w:t xml:space="preserve">wwinference</w:t>
      </w:r>
      <w:r>
        <w:t xml:space="preserve"> </w:t>
      </w:r>
      <w:r>
        <w:t xml:space="preserve">model is designed to be able to fit to the raw observations (concentrations) from multiple wastewater treatment plants, grouping observations by wastewater treatment plant and lab. The wastewater concentration data contains an indicator for a change in lab method, which we will use as a way of grouping sets of observations. Each wastewater treatment plant is contained within a state, and contains the metadata on the catchment area (population size) served by the wastewater treatment plant. We will assume all individuals served by the wastewater treatment plant reside within the state. We will jointly fit to all wastewater treatment plants-lab method combinations within a state.</w:t>
      </w:r>
    </w:p>
    <w:p>
      <w:pPr>
        <w:pStyle w:val="BodyText"/>
      </w:pPr>
      <w:r>
        <w:t xml:space="preserve">To ensure that we are fairly assessing retrospective performance with data that would have been available as of the forecast date, we will use the GitHub commit history to create snapshots of data available as of each forecast date, rather than simply truncating the final dataset.</w:t>
      </w:r>
    </w:p>
    <w:bookmarkStart w:id="29" w:name="X618df8e94328e70581c6d6d7489607c7b001161"/>
    <w:p>
      <w:pPr>
        <w:pStyle w:val="Heading4"/>
      </w:pPr>
      <w:r>
        <w:t xml:space="preserve">Limit of quantification of the wastewater concentrations</w:t>
      </w:r>
    </w:p>
    <w:p>
      <w:pPr>
        <w:pStyle w:val="FirstParagraph"/>
      </w:pPr>
      <w:r>
        <w:t xml:space="preserve">The limit of quantification (LOQ) of a measured wastewater concentration (genome copies per unit volume) is calculated as the geometric mean of the limit of quantification for each measured gene for measured sample on a particular date and processed in a particular lab.</w:t>
      </w:r>
    </w:p>
    <w:p>
      <w:pPr>
        <w:pStyle w:val="BodyText"/>
      </w:pPr>
      <w:r>
        <w:t xml:space="preserve">In the case where half or fewer than half of the measured genes are below the the LOQ for a measured sample, the concentration of that sample is calculated as the geometric mean across the measured genes, using half the LOQ as a replacement for the measured gene below the LOQ. This process is described in detail in</w:t>
      </w:r>
      <w:r>
        <w:t xml:space="preserve"> </w:t>
      </w:r>
      <w:r>
        <w:t xml:space="preserve">(</w:t>
      </w:r>
      <w:r>
        <w:rPr>
          <w:b/>
          <w:bCs/>
        </w:rPr>
        <w:t xml:space="preserve">RKIGithub?</w:t>
      </w:r>
      <w:r>
        <w:t xml:space="preserve">)</w:t>
      </w:r>
      <w:r>
        <w:t xml:space="preserve"> </w:t>
      </w:r>
      <w:r>
        <w:t xml:space="preserve">(check this).</w:t>
      </w:r>
    </w:p>
    <w:bookmarkEnd w:id="29"/>
    <w:bookmarkEnd w:id="30"/>
    <w:bookmarkEnd w:id="31"/>
    <w:bookmarkStart w:id="32" w:name="model-specification"/>
    <w:p>
      <w:pPr>
        <w:pStyle w:val="Heading2"/>
      </w:pPr>
      <w:r>
        <w:t xml:space="preserve">Model specification</w:t>
      </w:r>
    </w:p>
    <w:p>
      <w:pPr>
        <w:pStyle w:val="FirstParagraph"/>
      </w:pPr>
      <w:r>
        <w:t xml:space="preserve">We will use the following models to produce forecasts of the 7-day rolling sum of COVID-19 hospital admissions for 28 days ahead of the forecast date:</w:t>
      </w:r>
    </w:p>
    <w:p>
      <w:pPr>
        <w:numPr>
          <w:ilvl w:val="0"/>
          <w:numId w:val="1003"/>
        </w:numPr>
      </w:pPr>
      <w:r>
        <w:rPr>
          <w:rStyle w:val="VerbatimChar"/>
        </w:rPr>
        <w:t xml:space="preserve">wwinference</w:t>
      </w:r>
      <w:r>
        <w:t xml:space="preserve"> </w:t>
      </w:r>
      <w:r>
        <w:t xml:space="preserve">(</w:t>
      </w:r>
      <w:r>
        <w:rPr>
          <w:rStyle w:val="VerbatimChar"/>
        </w:rPr>
        <w:t xml:space="preserve">ww + hosp</w:t>
      </w:r>
      <w:r>
        <w:t xml:space="preserve">): This model jointly fits to the daily hospital admissions at the state-level and the wastewater concentration data from the treatment plants within the state. It will be calibrated using the most recent 90 days of data from both wastewater and hospital admissions.</w:t>
      </w:r>
    </w:p>
    <w:p>
      <w:pPr>
        <w:numPr>
          <w:ilvl w:val="0"/>
          <w:numId w:val="1003"/>
        </w:numPr>
      </w:pPr>
      <w:r>
        <w:rPr>
          <w:rStyle w:val="VerbatimChar"/>
        </w:rPr>
        <w:t xml:space="preserve">wwinference</w:t>
      </w:r>
      <w:r>
        <w:t xml:space="preserve"> </w:t>
      </w:r>
      <w:r>
        <w:t xml:space="preserve">(</w:t>
      </w:r>
      <w:r>
        <w:rPr>
          <w:rStyle w:val="VerbatimChar"/>
        </w:rPr>
        <w:t xml:space="preserve">hosp only</w:t>
      </w:r>
      <w:r>
        <w:t xml:space="preserve">): This model fits to only to the daily hospital admissions at the state-level. It will be calibrated using the most recent 90 days of data on hospital admissions.</w:t>
      </w:r>
    </w:p>
    <w:p>
      <w:pPr>
        <w:numPr>
          <w:ilvl w:val="0"/>
          <w:numId w:val="1003"/>
        </w:numPr>
      </w:pPr>
      <w:r>
        <w:t xml:space="preserve">Baseline ARIMA (</w:t>
      </w:r>
      <w:r>
        <w:rPr>
          <w:rStyle w:val="VerbatimChar"/>
        </w:rPr>
        <w:t xml:space="preserve">arima_baseline</w:t>
      </w:r>
      <w:r>
        <w:t xml:space="preserve">): This model will be fit only to the 7-day rolling sum of hospital admissions at the state level, using the</w:t>
      </w:r>
      <w:r>
        <w:t xml:space="preserve"> </w:t>
      </w:r>
      <w:r>
        <w:rPr>
          <w:rStyle w:val="VerbatimChar"/>
        </w:rPr>
        <w:t xml:space="preserve">auto.arima()</w:t>
      </w:r>
      <w:r>
        <w:t xml:space="preserve"> </w:t>
      </w:r>
      <w:r>
        <w:t xml:space="preserve">function in the</w:t>
      </w:r>
      <w:r>
        <w:t xml:space="preserve"> </w:t>
      </w:r>
      <w:r>
        <w:rPr>
          <w:rStyle w:val="VerbatimChar"/>
        </w:rPr>
        <w:t xml:space="preserve">forecast</w:t>
      </w:r>
      <w:r>
        <w:t xml:space="preserve"> </w:t>
      </w:r>
      <w:r>
        <w:t xml:space="preserve">R package, which will perform an optimization of both the model parameters and the autoregressive order</w:t>
      </w:r>
      <w:r>
        <w:t xml:space="preserve"> </w:t>
      </w:r>
      <m:oMath>
        <m:r>
          <m:t>p</m:t>
        </m:r>
      </m:oMath>
      <w:r>
        <w:t xml:space="preserve">, differencing order</w:t>
      </w:r>
      <w:r>
        <w:t xml:space="preserve"> </w:t>
      </w:r>
      <m:oMath>
        <m:r>
          <m:t>d</m:t>
        </m:r>
      </m:oMath>
      <w:r>
        <w:t xml:space="preserve"> </w:t>
      </w:r>
      <w:r>
        <w:t xml:space="preserve">and the moving average order</w:t>
      </w:r>
      <w:r>
        <w:t xml:space="preserve"> </w:t>
      </w:r>
      <m:oMath>
        <m:r>
          <m:t>q</m:t>
        </m:r>
      </m:oMath>
      <w:r>
        <w:t xml:space="preserve">. We intend to use this as a reference point for comparing the magnitude of the absolute scores so that we can put the forecast comparison with and without wastewater in context. It will be calibrated using the entire historical admissions time series.</w:t>
      </w:r>
    </w:p>
    <w:p>
      <w:pPr>
        <w:pStyle w:val="FirstParagraph"/>
      </w:pPr>
      <w:r>
        <w:t xml:space="preserve">Both semi-mechanistic renewal models, which we refer to as the</w:t>
      </w:r>
      <w:r>
        <w:t xml:space="preserve"> </w:t>
      </w:r>
      <w:r>
        <w:rPr>
          <w:rStyle w:val="VerbatimChar"/>
        </w:rPr>
        <w:t xml:space="preserve">wwinference</w:t>
      </w:r>
      <w:r>
        <w:t xml:space="preserve"> </w:t>
      </w:r>
      <w:r>
        <w:t xml:space="preserve">models, will be implemented using the R package</w:t>
      </w:r>
      <w:r>
        <w:t xml:space="preserve"> </w:t>
      </w:r>
      <w:r>
        <w:rPr>
          <w:rStyle w:val="VerbatimChar"/>
        </w:rPr>
        <w:t xml:space="preserve">wwinference</w:t>
      </w:r>
      <w:r>
        <w:t xml:space="preserve">. This model expects the input in terms of daily hospital admissions and returns forecasts of the number of daily hospital admissions. Forecasts will be transformed from daily values to 7-day rolling sums for visualisation and evaluation. Full mathematical details on the model are available in [\cite R package] as well as an abbreviated version provided in S1. Text: Mathematical model</w:t>
      </w:r>
    </w:p>
    <w:bookmarkEnd w:id="32"/>
    <w:bookmarkStart w:id="34" w:name="implementation"/>
    <w:p>
      <w:pPr>
        <w:pStyle w:val="Heading2"/>
      </w:pPr>
      <w:r>
        <w:t xml:space="preserve">Implementation</w:t>
      </w:r>
    </w:p>
    <w:bookmarkStart w:id="33" w:name="addressing-right-truncation"/>
    <w:p>
      <w:pPr>
        <w:pStyle w:val="Heading3"/>
      </w:pPr>
      <w:r>
        <w:t xml:space="preserve">Addressing right-truncation</w:t>
      </w:r>
    </w:p>
    <w:p>
      <w:pPr>
        <w:pStyle w:val="FirstParagraph"/>
      </w:pPr>
      <w:r>
        <w:t xml:space="preserve">The hospital admissions data provided are indexed by the data of the positive test – which is sometimes well before patients end up hospitalised, leading to a right-truncation problem described in detail in</w:t>
      </w:r>
      <w:r>
        <w:t xml:space="preserve"> </w:t>
      </w:r>
      <w:r>
        <w:t xml:space="preserve">(Wolffram 2023)</w:t>
      </w:r>
      <w:r>
        <w:t xml:space="preserve">. Because solving the nowcasting problem is not a focus of this work (see baselinenowcast, wolffram, etc for more details on advancements in nowcasting methods), but we are focused on evaluating retrospectively as realistically as possible what forecasts could have been produced in real-time, we will use the already nowcasted hospital admissions available as of the forecast date as an input into our model. That is, we will treat this nowcast as the observed hospital admissions data. Details of the methodology used to produce this nowcast are available in</w:t>
      </w:r>
      <w:r>
        <w:t xml:space="preserve"> </w:t>
      </w:r>
      <w:r>
        <w:t xml:space="preserve">(Wolffram 2023, RKI data)</w:t>
      </w:r>
      <w:r>
        <w:t xml:space="preserve">.</w:t>
      </w:r>
    </w:p>
    <w:bookmarkEnd w:id="33"/>
    <w:bookmarkEnd w:id="34"/>
    <w:bookmarkStart w:id="36" w:name="evaluation"/>
    <w:p>
      <w:pPr>
        <w:pStyle w:val="Heading2"/>
      </w:pPr>
      <w:r>
        <w:t xml:space="preserve">Evaluation</w:t>
      </w:r>
    </w:p>
    <w:p>
      <w:pPr>
        <w:pStyle w:val="FirstParagraph"/>
      </w:pPr>
      <w:r>
        <w:t xml:space="preserve">We will use a single evaluation dataset from November X, 2025. It is assume that as of this date, all forecast horizons from the entire period of study (July 1st 2-24 to July 7th 2025) will have reached a stable value. We will evaluate all forecasts using the 7-day rolling sum of hospital admissions. Posterior samples of forecasts will be log-transformed, along with the observations the models are evaluated against. Forecasts will be scored using proper scoring rules, with metrics including the Continuous Ranked Probabilist Score (CRPS), its component breakdown (underprediction, overprediction, dispersion) and interval coverage.</w:t>
      </w:r>
    </w:p>
    <w:p>
      <w:pPr>
        <w:pStyle w:val="BodyText"/>
      </w:pPr>
      <w:r>
        <w:t xml:space="preserve">Visual comparisons of forecasts overlaid with evaluation data will be used to assess the forecast performance of each model for individual locations.</w:t>
      </w:r>
    </w:p>
    <w:p>
      <w:pPr>
        <w:pStyle w:val="BodyText"/>
      </w:pPr>
      <w:r>
        <w:t xml:space="preserve">We will present the results by analysing the mean scores by model and then stratifying by location, forecast date, and horizon for the models fit to the vintaged hospitalization datasets.</w:t>
      </w:r>
    </w:p>
    <w:p>
      <w:pPr>
        <w:pStyle w:val="BodyText"/>
      </w:pPr>
      <w:r>
        <w:t xml:space="preserve">When comparing forecast performance with and without wastewater, we will compute the relative WIS compared to the hospital admissions only</w:t>
      </w:r>
      <w:r>
        <w:t xml:space="preserve"> </w:t>
      </w:r>
      <w:r>
        <w:rPr>
          <w:rStyle w:val="VerbatimChar"/>
        </w:rPr>
        <w:t xml:space="preserve">wwinference</w:t>
      </w:r>
      <w:r>
        <w:t xml:space="preserve"> </w:t>
      </w:r>
      <w:r>
        <w:t xml:space="preserve">model.</w:t>
      </w:r>
    </w:p>
    <w:p>
      <w:pPr>
        <w:pStyle w:val="BodyText"/>
      </w:pPr>
      <w:r>
        <w:t xml:space="preserve">Results which include the baseline ARIMA model will be presented in the supplement.</w:t>
      </w:r>
    </w:p>
    <w:bookmarkStart w:id="35" w:name="Xa58d5d98762e891f47f9fa5430ba44e1873c42c"/>
    <w:p>
      <w:pPr>
        <w:pStyle w:val="Heading3"/>
      </w:pPr>
      <w:r>
        <w:t xml:space="preserve">Model-based evaluation: investigation into drivers of differences in forecast performance with and without wastewater</w:t>
      </w:r>
    </w:p>
    <w:p>
      <w:pPr>
        <w:pStyle w:val="FirstParagraph"/>
      </w:pPr>
      <w:r>
        <w:t xml:space="preserve">In addition to stratifying results by forecast date, location, and horizon, we perform an exploratory analysis into the factors that may contribute to the relative performance of the</w:t>
      </w:r>
      <w:r>
        <w:t xml:space="preserve"> </w:t>
      </w:r>
      <w:r>
        <w:rPr>
          <w:rStyle w:val="VerbatimChar"/>
        </w:rPr>
        <w:t xml:space="preserve">ww + hosp</w:t>
      </w:r>
      <w:r>
        <w:t xml:space="preserve"> </w:t>
      </w:r>
      <w:r>
        <w:t xml:space="preserve">model compared to the</w:t>
      </w:r>
      <w:r>
        <w:t xml:space="preserve"> </w:t>
      </w:r>
      <w:r>
        <w:rPr>
          <w:rStyle w:val="VerbatimChar"/>
        </w:rPr>
        <w:t xml:space="preserve">hosp only</w:t>
      </w:r>
      <w:r>
        <w:t xml:space="preserve"> </w:t>
      </w:r>
      <w:r>
        <w:t xml:space="preserve">model.</w:t>
      </w:r>
    </w:p>
    <w:p>
      <w:pPr>
        <w:pStyle w:val="BodyText"/>
      </w:pPr>
      <w:r>
        <w:t xml:space="preserve">We will include the following variables with which we would like to understand their impact on relative forecast performance:</w:t>
      </w:r>
    </w:p>
    <w:p>
      <w:pPr>
        <w:pStyle w:val="Compact"/>
        <w:numPr>
          <w:ilvl w:val="0"/>
          <w:numId w:val="1004"/>
        </w:numPr>
      </w:pPr>
      <w:r>
        <w:t xml:space="preserve">score of the</w:t>
      </w:r>
      <w:r>
        <w:t xml:space="preserve"> </w:t>
      </w:r>
      <w:r>
        <w:rPr>
          <w:rStyle w:val="VerbatimChar"/>
        </w:rPr>
        <w:t xml:space="preserve">hosp only</w:t>
      </w:r>
      <w:r>
        <w:t xml:space="preserve"> </w:t>
      </w:r>
      <w:r>
        <w:t xml:space="preserve">model (as an offset)</w:t>
      </w:r>
    </w:p>
    <w:p>
      <w:pPr>
        <w:pStyle w:val="Compact"/>
        <w:numPr>
          <w:ilvl w:val="0"/>
          <w:numId w:val="1004"/>
        </w:numPr>
      </w:pPr>
      <w:r>
        <w:t xml:space="preserve">number of wastewater treatment plants (sites)</w:t>
      </w:r>
    </w:p>
    <w:p>
      <w:pPr>
        <w:pStyle w:val="Compact"/>
        <w:numPr>
          <w:ilvl w:val="0"/>
          <w:numId w:val="1004"/>
        </w:numPr>
      </w:pPr>
      <w:r>
        <w:t xml:space="preserve">population coverage of all the wastewater treatment plants (proportion of the state population on wastewater)</w:t>
      </w:r>
    </w:p>
    <w:p>
      <w:pPr>
        <w:pStyle w:val="Compact"/>
        <w:numPr>
          <w:ilvl w:val="0"/>
          <w:numId w:val="1004"/>
        </w:numPr>
      </w:pPr>
      <w:r>
        <w:t xml:space="preserve">average sampling frequency across sites (this is likely very similar so may not be useful)</w:t>
      </w:r>
    </w:p>
    <w:p>
      <w:pPr>
        <w:pStyle w:val="Compact"/>
        <w:numPr>
          <w:ilvl w:val="0"/>
          <w:numId w:val="1004"/>
        </w:numPr>
      </w:pPr>
      <w:r>
        <w:t xml:space="preserve">average latency from last collection date to the forecast date</w:t>
      </w:r>
    </w:p>
    <w:p>
      <w:pPr>
        <w:pStyle w:val="Compact"/>
        <w:numPr>
          <w:ilvl w:val="0"/>
          <w:numId w:val="1004"/>
        </w:numPr>
      </w:pPr>
      <w:r>
        <w:t xml:space="preserve">minimum latency from last collection date to forecast date</w:t>
      </w:r>
    </w:p>
    <w:p>
      <w:pPr>
        <w:pStyle w:val="Compact"/>
        <w:numPr>
          <w:ilvl w:val="0"/>
          <w:numId w:val="1004"/>
        </w:numPr>
      </w:pPr>
      <w:r>
        <w:t xml:space="preserve">variability in wastewater data as measured by the coefficient of variation across sites and time during the calibration period</w:t>
      </w:r>
    </w:p>
    <w:p>
      <w:pPr>
        <w:pStyle w:val="FirstParagraph"/>
      </w:pPr>
      <w:r>
        <w:t xml:space="preserve">Resulting in the following model formulation:</w:t>
      </w:r>
    </w:p>
    <w:p>
      <w:pPr>
        <w:pStyle w:val="BodyText"/>
      </w:pPr>
      <w:r>
        <w:rPr>
          <w:rStyle w:val="VerbatimChar"/>
        </w:rPr>
        <w:t xml:space="preserve">CRPS^{ww+hosp}_{h,d,l} ~ \beta + CRPS^{hosponly}_{h,d,l}+ s(numberofsites, k ) + s(popcoverageww, k ) + s(avgfreqsampling, k) + s(avglatencyreporting,k) + s(minlatencyreporting, k) + s(variability_wwdata)</w:t>
      </w:r>
    </w:p>
    <w:p>
      <w:pPr>
        <w:pStyle w:val="BodyText"/>
      </w:pPr>
      <w:r>
        <w:t xml:space="preserve">The idea behind this analysis will be that including the CRPS score for the</w:t>
      </w:r>
      <w:r>
        <w:t xml:space="preserve"> </w:t>
      </w:r>
      <w:r>
        <w:rPr>
          <w:rStyle w:val="VerbatimChar"/>
        </w:rPr>
        <w:t xml:space="preserve">hosp only</w:t>
      </w:r>
      <w:r>
        <w:t xml:space="preserve"> </w:t>
      </w:r>
      <w:r>
        <w:t xml:space="preserve">model as an offset accounts for the baseline</w:t>
      </w:r>
      <w:r>
        <w:t xml:space="preserve"> </w:t>
      </w:r>
      <w:r>
        <w:t xml:space="preserve">“</w:t>
      </w:r>
      <w:r>
        <w:t xml:space="preserve">difficulty</w:t>
      </w:r>
      <w:r>
        <w:t xml:space="preserve">”</w:t>
      </w:r>
      <w:r>
        <w:t xml:space="preserve"> </w:t>
      </w:r>
      <w:r>
        <w:t xml:space="preserve">in that particular location</w:t>
      </w:r>
      <w:r>
        <w:t xml:space="preserve"> </w:t>
      </w:r>
      <m:oMath>
        <m:r>
          <m:t>l</m:t>
        </m:r>
      </m:oMath>
      <w:r>
        <w:t xml:space="preserve">, at forecast date</w:t>
      </w:r>
      <w:r>
        <w:t xml:space="preserve"> </w:t>
      </w:r>
      <m:oMath>
        <m:r>
          <m:t>d</m:t>
        </m:r>
      </m:oMath>
      <w:r>
        <w:t xml:space="preserve"> </w:t>
      </w:r>
      <w:r>
        <w:t xml:space="preserve">and horizon</w:t>
      </w:r>
      <w:r>
        <w:t xml:space="preserve"> </w:t>
      </w:r>
      <m:oMath>
        <m:r>
          <m:t>h</m:t>
        </m:r>
      </m:oMath>
      <w:r>
        <w:t xml:space="preserve">. Each of the additional components has some (assumed to be non-linear) positive or negative impact on the relative forecast performance of the wastewater-informed model that we would like to estimate.</w:t>
      </w:r>
    </w:p>
    <w:p>
      <w:pPr>
        <w:pStyle w:val="BodyText"/>
      </w:pPr>
      <w:r>
        <w:t xml:space="preserve">We will plot the partial effects as a function of the number of sites, population coverage of wastewater surveillance, the average sampling frequency in the wastewater data and the average latency in reporting of the wastewater data.</w:t>
      </w:r>
    </w:p>
    <w:p>
      <w:pPr>
        <w:pStyle w:val="BodyText"/>
      </w:pPr>
      <w:r>
        <w:t xml:space="preserve">The estimated</w:t>
      </w:r>
      <w:r>
        <w:t xml:space="preserve"> </w:t>
      </w:r>
      <m:oMath>
        <m:r>
          <m:t>β</m:t>
        </m:r>
      </m:oMath>
      <w:r>
        <w:t xml:space="preserve"> </w:t>
      </w:r>
      <w:r>
        <w:t xml:space="preserve">reflects the adjusted additive impact of incorporating wastewater on forecast performance taking into account the other covariates. We will implement this using a linear-link function in the R package</w:t>
      </w:r>
      <w:r>
        <w:t xml:space="preserve"> </w:t>
      </w:r>
      <w:r>
        <w:rPr>
          <w:rStyle w:val="VerbatimChar"/>
        </w:rPr>
        <w:t xml:space="preserve">brms</w:t>
      </w:r>
      <w:r>
        <w:t xml:space="preserve">. These exploratory analyses will be used to generate hypotheses into the impact of the characteristics of wastewater surveillance system on the performance of the</w:t>
      </w:r>
      <w:r>
        <w:t xml:space="preserve"> </w:t>
      </w:r>
      <w:r>
        <w:rPr>
          <w:rStyle w:val="VerbatimChar"/>
        </w:rPr>
        <w:t xml:space="preserve">wwinference</w:t>
      </w:r>
      <w:r>
        <w:t xml:space="preserve"> </w:t>
      </w:r>
      <w:r>
        <w:t xml:space="preserve">model.</w:t>
      </w:r>
    </w:p>
    <w:bookmarkEnd w:id="35"/>
    <w:bookmarkEnd w:id="36"/>
    <w:bookmarkEnd w:id="37"/>
    <w:bookmarkStart w:id="42" w:name="results"/>
    <w:p>
      <w:pPr>
        <w:pStyle w:val="Heading1"/>
      </w:pPr>
      <w:r>
        <w:t xml:space="preserve">Results</w:t>
      </w:r>
    </w:p>
    <w:p>
      <w:pPr>
        <w:pStyle w:val="FirstParagraph"/>
      </w:pPr>
      <w:r>
        <w:t xml:space="preserve">Figure 1. Model schematic?</w:t>
      </w:r>
    </w:p>
    <w:p>
      <w:pPr>
        <w:pStyle w:val="BodyText"/>
      </w:pPr>
      <w:r>
        <w:t xml:space="preserve">Figure 2. Schematic diagram describing the retrospective production of forecasts and the evaluation procedure</w:t>
      </w:r>
    </w:p>
    <w:bookmarkStart w:id="38" w:name="X43e3cf4840654711ff0be754a3d1644e1b5d6ab"/>
    <w:p>
      <w:pPr>
        <w:pStyle w:val="Heading2"/>
      </w:pPr>
      <w:r>
        <w:t xml:space="preserve">Visual comparison of forecast performance</w:t>
      </w:r>
    </w:p>
    <w:p>
      <w:pPr>
        <w:pStyle w:val="FirstParagraph"/>
      </w:pPr>
      <w:r>
        <w:t xml:space="preserve">Q: Do we include baseline in all of the below? Probably not necessary in main text but could make supplement version where we include it</w:t>
      </w:r>
    </w:p>
    <w:p>
      <w:pPr>
        <w:pStyle w:val="BodyText"/>
      </w:pPr>
      <w:r>
        <w:t xml:space="preserve">Figure 3. Visual comparison of fit and forecast for a subset of locations and forecast dates (can pick ones where ww improves, wastewater has no impact, wastewater degrades performance) + fit to wastewater data</w:t>
      </w:r>
    </w:p>
    <w:p>
      <w:pPr>
        <w:pStyle w:val="BodyText"/>
      </w:pPr>
      <w:r>
        <w:t xml:space="preserve">3 rows, 4 columns</w:t>
      </w:r>
    </w:p>
    <w:p>
      <w:pPr>
        <w:pStyle w:val="BodyText"/>
      </w:pPr>
      <w:r>
        <w:t xml:space="preserve">row = location</w:t>
      </w:r>
    </w:p>
    <w:p>
      <w:pPr>
        <w:pStyle w:val="BodyText"/>
      </w:pPr>
      <w:r>
        <w:t xml:space="preserve">column 1 = hospital admissions fit with</w:t>
      </w:r>
      <w:r>
        <w:t xml:space="preserve"> </w:t>
      </w:r>
      <w:r>
        <w:rPr>
          <w:rStyle w:val="VerbatimChar"/>
        </w:rPr>
        <w:t xml:space="preserve">ww+hosp</w:t>
      </w:r>
      <w:r>
        <w:t xml:space="preserve"> </w:t>
      </w:r>
      <w:r>
        <w:t xml:space="preserve">vs</w:t>
      </w:r>
      <w:r>
        <w:t xml:space="preserve"> </w:t>
      </w:r>
      <w:r>
        <w:rPr>
          <w:rStyle w:val="VerbatimChar"/>
        </w:rPr>
        <w:t xml:space="preserve">hosp_only</w:t>
      </w:r>
    </w:p>
    <w:p>
      <w:pPr>
        <w:pStyle w:val="BodyText"/>
      </w:pPr>
      <w:r>
        <w:t xml:space="preserve">columns 2:4 = fit to wastewater data by site</w:t>
      </w:r>
    </w:p>
    <w:p>
      <w:pPr>
        <w:pStyle w:val="BodyText"/>
      </w:pPr>
      <w:r>
        <w:t xml:space="preserve">Figure 4. Visual comparison of forecast performance across forecast dates for a subset of locations for horizons 1-7</w:t>
      </w:r>
    </w:p>
    <w:p>
      <w:pPr>
        <w:pStyle w:val="BodyText"/>
      </w:pPr>
      <w:r>
        <w:t xml:space="preserve">2 rows, 3 columns</w:t>
      </w:r>
    </w:p>
    <w:p>
      <w:pPr>
        <w:pStyle w:val="BodyText"/>
      </w:pPr>
      <w:r>
        <w:t xml:space="preserve">row 1 = forecast eval overlay</w:t>
      </w:r>
      <w:r>
        <w:t xml:space="preserve"> </w:t>
      </w:r>
      <w:r>
        <w:rPr>
          <w:rStyle w:val="VerbatimChar"/>
        </w:rPr>
        <w:t xml:space="preserve">ww+hosp</w:t>
      </w:r>
      <w:r>
        <w:t xml:space="preserve"> </w:t>
      </w:r>
      <w:r>
        <w:t xml:space="preserve">vs</w:t>
      </w:r>
      <w:r>
        <w:t xml:space="preserve"> </w:t>
      </w:r>
      <w:r>
        <w:rPr>
          <w:rStyle w:val="VerbatimChar"/>
        </w:rPr>
        <w:t xml:space="preserve">hosp only</w:t>
      </w:r>
    </w:p>
    <w:p>
      <w:pPr>
        <w:pStyle w:val="BodyText"/>
      </w:pPr>
      <w:r>
        <w:t xml:space="preserve">row 2 = score underlay (bar chart)</w:t>
      </w:r>
    </w:p>
    <w:p>
      <w:pPr>
        <w:pStyle w:val="BodyText"/>
      </w:pPr>
      <w:r>
        <w:t xml:space="preserve">columns = locations</w:t>
      </w:r>
    </w:p>
    <w:p>
      <w:pPr>
        <w:pStyle w:val="BodyText"/>
      </w:pPr>
      <w:r>
        <w:t xml:space="preserve">Supplement:</w:t>
      </w:r>
    </w:p>
    <w:p>
      <w:pPr>
        <w:pStyle w:val="Compact"/>
        <w:numPr>
          <w:ilvl w:val="0"/>
          <w:numId w:val="1005"/>
        </w:numPr>
      </w:pPr>
      <w:r>
        <w:t xml:space="preserve">Fig 3 &amp; 4 with baseline ARIMA</w:t>
      </w:r>
    </w:p>
    <w:p>
      <w:pPr>
        <w:pStyle w:val="Compact"/>
        <w:numPr>
          <w:ilvl w:val="0"/>
          <w:numId w:val="1005"/>
        </w:numPr>
      </w:pPr>
      <w:r>
        <w:t xml:space="preserve">Fig 4 for additional horizons (7-14, 14-21, 21-28)</w:t>
      </w:r>
    </w:p>
    <w:bookmarkEnd w:id="38"/>
    <w:bookmarkStart w:id="39" w:name="quantitative-forecast-comparison"/>
    <w:p>
      <w:pPr>
        <w:pStyle w:val="Heading2"/>
      </w:pPr>
      <w:r>
        <w:t xml:space="preserve">Quantitative forecast comparison</w:t>
      </w:r>
    </w:p>
    <w:p>
      <w:pPr>
        <w:pStyle w:val="FirstParagraph"/>
      </w:pPr>
      <w:r>
        <w:t xml:space="preserve">Figure 5.</w:t>
      </w:r>
      <w:r>
        <w:t xml:space="preserve"> </w:t>
      </w:r>
      <w:r>
        <w:t xml:space="preserve">“</w:t>
      </w:r>
      <w:r>
        <w:t xml:space="preserve">traditional</w:t>
      </w:r>
      <w:r>
        <w:t xml:space="preserve">”</w:t>
      </w:r>
      <w:r>
        <w:t xml:space="preserve"> </w:t>
      </w:r>
      <w:r>
        <w:t xml:space="preserve">score comparison: overall, by horizon, by location, by forecast date, by location and forecast date</w:t>
      </w:r>
    </w:p>
    <w:p>
      <w:pPr>
        <w:pStyle w:val="BodyText"/>
      </w:pPr>
      <w:r>
        <w:t xml:space="preserve">A. CRPS by model summarised across locations and forecast dates, broken down by under/over prediction and dispersion, in the form of a horizontal bar chart for each of the models across all 28 day horizons.</w:t>
      </w:r>
    </w:p>
    <w:p>
      <w:pPr>
        <w:pStyle w:val="BodyText"/>
      </w:pPr>
      <w:r>
        <w:t xml:space="preserve">C. 50th and 90th interval coverage summarised across locations and forecast dates (horizontal bar chart, color = model)</w:t>
      </w:r>
    </w:p>
    <w:p>
      <w:pPr>
        <w:pStyle w:val="BodyText"/>
      </w:pPr>
      <w:r>
        <w:t xml:space="preserve">B. rWIS by horizon overall</w:t>
      </w:r>
    </w:p>
    <w:p>
      <w:pPr>
        <w:pStyle w:val="BodyText"/>
      </w:pPr>
      <w:r>
        <w:t xml:space="preserve">D. CRPS by model stratified by location ordered by CRPS of the hosp-only model (stacked bar chart x-axis = location, y-axis = CRPS breakdown, color = model, shading = CRPS breakdown)</w:t>
      </w:r>
    </w:p>
    <w:p>
      <w:pPr>
        <w:pStyle w:val="BodyText"/>
      </w:pPr>
      <w:r>
        <w:t xml:space="preserve">E. CRPS by model stratified by forecast date (stacked bar chart x-axis = date, y-axis = CRPS breakdown, color = model, shading = CRPS breakdown)</w:t>
      </w:r>
    </w:p>
    <w:p>
      <w:pPr>
        <w:pStyle w:val="BodyText"/>
      </w:pPr>
      <w:r>
        <w:t xml:space="preserve">F. National hospital admissions over time</w:t>
      </w:r>
    </w:p>
    <w:p>
      <w:pPr>
        <w:pStyle w:val="BodyText"/>
      </w:pPr>
      <w:r>
        <w:t xml:space="preserve">G. Heatmap of rWIS (relative to hosp only) averaged across horizons for each forecast date and location (x-axis = forecast date, y-axis = location, color = rWIS)</w:t>
      </w:r>
    </w:p>
    <w:bookmarkEnd w:id="39"/>
    <w:bookmarkStart w:id="40" w:name="X15cf96c12b4a87d64586b144eb6ed12895a5bb5"/>
    <w:p>
      <w:pPr>
        <w:pStyle w:val="Heading2"/>
      </w:pPr>
      <w:r>
        <w:t xml:space="preserve">Investigation into drivers of differences in forecast performance with and without wastewater</w:t>
      </w:r>
    </w:p>
    <w:p>
      <w:pPr>
        <w:pStyle w:val="FirstParagraph"/>
      </w:pPr>
      <w:r>
        <w:t xml:space="preserve">Result table from GAM output (what is</w:t>
      </w:r>
      <w:r>
        <w:t xml:space="preserve"> </w:t>
      </w:r>
      <m:oMath>
        <m:r>
          <m:t>β</m:t>
        </m:r>
      </m:oMath>
      <w:r>
        <w:t xml:space="preserve">)</w:t>
      </w:r>
    </w:p>
    <w:p>
      <w:pPr>
        <w:pStyle w:val="BodyText"/>
      </w:pPr>
      <w:r>
        <w:t xml:space="preserve">Figure 6: Model based eval results</w:t>
      </w:r>
    </w:p>
    <w:p>
      <w:pPr>
        <w:pStyle w:val="BodyText"/>
      </w:pPr>
      <w:r>
        <w:t xml:space="preserve">A. scatterplot of CRPS from wastewater model vs CRPS from hospital admissions only model summarised by location-forecast date</w:t>
      </w:r>
    </w:p>
    <w:p>
      <w:pPr>
        <w:pStyle w:val="BodyText"/>
      </w:pPr>
      <w:r>
        <w:t xml:space="preserve">B. scatterplot of CRPS from wastewater vs hosp only summarised by location</w:t>
      </w:r>
    </w:p>
    <w:p>
      <w:pPr>
        <w:pStyle w:val="BodyText"/>
      </w:pPr>
      <w:r>
        <w:t xml:space="preserve">C. scatter plot of CRPS from wastewater vs hosp only summarise by forecast date</w:t>
      </w:r>
    </w:p>
    <w:p>
      <w:pPr>
        <w:pStyle w:val="BodyText"/>
      </w:pPr>
      <w:r>
        <w:t xml:space="preserve">D. Partial effect of min latency, avg latency, avg frequency, pop coverage, variability in ww, number of sites</w:t>
      </w:r>
    </w:p>
    <w:bookmarkEnd w:id="40"/>
    <w:bookmarkStart w:id="41" w:name="extensions-to-still-consider"/>
    <w:p>
      <w:pPr>
        <w:pStyle w:val="Heading2"/>
      </w:pPr>
      <w:r>
        <w:t xml:space="preserve">Extensions to still consider:</w:t>
      </w:r>
    </w:p>
    <w:p>
      <w:pPr>
        <w:pStyle w:val="Compact"/>
        <w:numPr>
          <w:ilvl w:val="0"/>
          <w:numId w:val="1006"/>
        </w:numPr>
      </w:pPr>
      <w:r>
        <w:t xml:space="preserve">Evaluation of trend categorisation: We could classify each posterior draw of each forecast as increasing, decreasing, or stable based on the trajectory of hospital admissions, and so each forecast we could assign a probability for each of the three categories. We could then evaluate compared to the later observed data using the Brier score, and compare the Brier scores across different strata (locations, forecast dates, overall).</w:t>
      </w:r>
    </w:p>
    <w:bookmarkEnd w:id="41"/>
    <w:bookmarkEnd w:id="42"/>
    <w:bookmarkStart w:id="48" w:name="references"/>
    <w:p>
      <w:pPr>
        <w:pStyle w:val="Heading1"/>
      </w:pPr>
      <w:r>
        <w:t xml:space="preserve">References</w:t>
      </w:r>
    </w:p>
    <w:bookmarkStart w:id="47" w:name="refs"/>
    <w:bookmarkStart w:id="44" w:name="ref-wwinference"/>
    <w:p>
      <w:pPr>
        <w:pStyle w:val="Bibliography"/>
      </w:pPr>
      <w:r>
        <w:t xml:space="preserve">Johnson, Kaitlyn, Dylan Morris, Sam Abbott, Christian Bernal Zelaya, George Vega Yon, Damon Bayer, Andrew Magee, and Scott Olesen. 2025.</w:t>
      </w:r>
      <w:r>
        <w:t xml:space="preserve"> </w:t>
      </w:r>
      <w:r>
        <w:rPr>
          <w:i/>
          <w:iCs/>
        </w:rPr>
        <w:t xml:space="preserve">Wwinference: Jointly Infers Infection Dynamics from Wastewater Data and Epidemiological Indicators</w:t>
      </w:r>
      <w:r>
        <w:t xml:space="preserve">.</w:t>
      </w:r>
      <w:r>
        <w:t xml:space="preserve"> </w:t>
      </w:r>
      <w:hyperlink r:id="rId43">
        <w:r>
          <w:rPr>
            <w:rStyle w:val="Hyperlink"/>
          </w:rPr>
          <w:t xml:space="preserve">https://github.com/CDCgov/ww-inference-model</w:t>
        </w:r>
      </w:hyperlink>
      <w:r>
        <w:t xml:space="preserve">.</w:t>
      </w:r>
    </w:p>
    <w:bookmarkEnd w:id="44"/>
    <w:bookmarkStart w:id="46" w:name="ref-Wolffram2023"/>
    <w:p>
      <w:pPr>
        <w:pStyle w:val="Bibliography"/>
      </w:pPr>
      <w:r>
        <w:t xml:space="preserve">Wolffram, Sam AND an der Heiden, Daniel AND Abbott. 2023.</w:t>
      </w:r>
      <w:r>
        <w:t xml:space="preserve"> </w:t>
      </w:r>
      <w:r>
        <w:t xml:space="preserve">“Collaborative Nowcasting of COVID-19 Hospitalization Incidences in Germany.”</w:t>
      </w:r>
      <w:r>
        <w:t xml:space="preserve"> </w:t>
      </w:r>
      <w:r>
        <w:rPr>
          <w:i/>
          <w:iCs/>
        </w:rPr>
        <w:t xml:space="preserve">PLOS Computational Biology</w:t>
      </w:r>
      <w:r>
        <w:t xml:space="preserve"> </w:t>
      </w:r>
      <w:r>
        <w:t xml:space="preserve">19 (8): 1–25.</w:t>
      </w:r>
      <w:r>
        <w:t xml:space="preserve"> </w:t>
      </w:r>
      <w:hyperlink r:id="rId45">
        <w:r>
          <w:rPr>
            <w:rStyle w:val="Hyperlink"/>
          </w:rPr>
          <w:t xml:space="preserve">https://doi.org/10.1371/journal.pcbi.1011394</w:t>
        </w:r>
      </w:hyperlink>
      <w:r>
        <w:t xml:space="preserve">.</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doi.org/10.1371/journal.pcbi.1011394" TargetMode="External" /><Relationship Type="http://schemas.openxmlformats.org/officeDocument/2006/relationships/hyperlink" Id="rId43" Target="https://github.com/CDCgov/ww-inference-model" TargetMode="External" /><Relationship Type="http://schemas.openxmlformats.org/officeDocument/2006/relationships/hyperlink" Id="rId27" Target="https://github.com/robert-koch-institut/Abwassersurveillance_AMELAG" TargetMode="External" /><Relationship Type="http://schemas.openxmlformats.org/officeDocument/2006/relationships/hyperlink" Id="rId26" Target="https://github.com/robert-koch-institut/COVID-19-Hospitalisierungen_in_Deutschland/" TargetMode="External" /></Relationships>
</file>

<file path=word/_rels/footnotes.xml.rels><?xml version="1.0" encoding="UTF-8"?><Relationships xmlns="http://schemas.openxmlformats.org/package/2006/relationships"><Relationship Type="http://schemas.openxmlformats.org/officeDocument/2006/relationships/hyperlink" Id="rId45" Target="https://doi.org/10.1371/journal.pcbi.1011394" TargetMode="External" /><Relationship Type="http://schemas.openxmlformats.org/officeDocument/2006/relationships/hyperlink" Id="rId43" Target="https://github.com/CDCgov/ww-inference-model" TargetMode="External" /><Relationship Type="http://schemas.openxmlformats.org/officeDocument/2006/relationships/hyperlink" Id="rId27" Target="https://github.com/robert-koch-institut/Abwassersurveillance_AMELAG" TargetMode="External" /><Relationship Type="http://schemas.openxmlformats.org/officeDocument/2006/relationships/hyperlink" Id="rId26" Target="https://github.com/robert-koch-institut/COVID-19-Hospitalisierungen_in_Deutschl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the influence of incorporating wastewater on forecast performance: a case study applied to COVID-19 Hospitalizations in Germany during the 2024-2025 respiratory virus season</dc:title>
  <dc:creator/>
  <cp:keywords/>
  <dcterms:created xsi:type="dcterms:W3CDTF">2025-11-09T08:11:54Z</dcterms:created>
  <dcterms:modified xsi:type="dcterms:W3CDTF">2025-11-09T08:11:54Z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2025-07-30</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