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E5543" w14:textId="41035FAF" w:rsidR="00246A08" w:rsidRDefault="00246A08" w:rsidP="00065AED">
      <w:r>
        <w:t xml:space="preserve">Phase – out of phase – lagged </w:t>
      </w:r>
    </w:p>
    <w:p w14:paraId="635ECD7C" w14:textId="626C4635" w:rsidR="00065AED" w:rsidRDefault="000F5F08" w:rsidP="00065AED">
      <w:r>
        <w:t>Patterns:</w:t>
      </w:r>
    </w:p>
    <w:p w14:paraId="5FA2FCDF" w14:textId="279B5C2C" w:rsidR="00883447" w:rsidRDefault="00883447" w:rsidP="00065AED">
      <w:r>
        <w:t>All regions had relationships between Rt estimates as waves – not smooth linear relationship; but synchrony, frequency/amplitude, presence / direction of trend varied by region and over time</w:t>
      </w:r>
    </w:p>
    <w:p w14:paraId="3BF7F462" w14:textId="1A444C24" w:rsidR="000F5F08" w:rsidRDefault="000F5F08" w:rsidP="00065AED">
      <w:r>
        <w:t>Groupings:</w:t>
      </w:r>
    </w:p>
    <w:p w14:paraId="4929CB08" w14:textId="2E2E074A" w:rsidR="000F5F08" w:rsidRDefault="000F5F08" w:rsidP="000F5F08">
      <w:pPr>
        <w:pStyle w:val="ListParagraph"/>
        <w:numPr>
          <w:ilvl w:val="0"/>
          <w:numId w:val="1"/>
        </w:numPr>
      </w:pPr>
      <w:r>
        <w:t>South west and north west?</w:t>
      </w:r>
    </w:p>
    <w:p w14:paraId="36DA6F23" w14:textId="07E1C6DF" w:rsidR="000F5F08" w:rsidRDefault="000F5F08" w:rsidP="000F5F08">
      <w:pPr>
        <w:pStyle w:val="ListParagraph"/>
        <w:numPr>
          <w:ilvl w:val="0"/>
          <w:numId w:val="1"/>
        </w:numPr>
      </w:pPr>
      <w:r>
        <w:t>London</w:t>
      </w:r>
    </w:p>
    <w:p w14:paraId="7B9720B7" w14:textId="4F3A78B5" w:rsidR="000F5F08" w:rsidRDefault="000F5F08" w:rsidP="000F5F08">
      <w:pPr>
        <w:pStyle w:val="ListParagraph"/>
        <w:numPr>
          <w:ilvl w:val="0"/>
          <w:numId w:val="1"/>
        </w:numPr>
      </w:pPr>
      <w:r>
        <w:t>Midlands, South East?</w:t>
      </w:r>
    </w:p>
    <w:p w14:paraId="439D76D8" w14:textId="540246C6" w:rsidR="000F5F08" w:rsidRDefault="000F5F08" w:rsidP="000F5F08">
      <w:pPr>
        <w:pStyle w:val="ListParagraph"/>
        <w:numPr>
          <w:ilvl w:val="0"/>
          <w:numId w:val="1"/>
        </w:numPr>
      </w:pPr>
      <w:r>
        <w:t>NEY</w:t>
      </w:r>
    </w:p>
    <w:p w14:paraId="7661FCC2" w14:textId="09D17190" w:rsidR="000F5F08" w:rsidRDefault="000F5F08" w:rsidP="000F5F08">
      <w:pPr>
        <w:pStyle w:val="ListParagraph"/>
        <w:numPr>
          <w:ilvl w:val="0"/>
          <w:numId w:val="1"/>
        </w:numPr>
      </w:pPr>
      <w:r>
        <w:t>East</w:t>
      </w:r>
    </w:p>
    <w:p w14:paraId="7EAB038B" w14:textId="77777777" w:rsidR="000F5F08" w:rsidRDefault="000F5F08" w:rsidP="000F5F08">
      <w:r>
        <w:t>England</w:t>
      </w:r>
    </w:p>
    <w:p w14:paraId="01B3E45C" w14:textId="77777777" w:rsidR="000F5F08" w:rsidRDefault="000F5F08" w:rsidP="000F5F08">
      <w:pPr>
        <w:pStyle w:val="ListParagraph"/>
        <w:numPr>
          <w:ilvl w:val="0"/>
          <w:numId w:val="1"/>
        </w:numPr>
      </w:pPr>
      <w:r>
        <w:t>Rt and case overall</w:t>
      </w:r>
    </w:p>
    <w:p w14:paraId="6D4C5072" w14:textId="77777777" w:rsidR="000F5F08" w:rsidRDefault="000F5F08" w:rsidP="000F5F08">
      <w:pPr>
        <w:pStyle w:val="ListParagraph"/>
        <w:numPr>
          <w:ilvl w:val="0"/>
          <w:numId w:val="1"/>
        </w:numPr>
      </w:pPr>
      <w:r>
        <w:t>Cases</w:t>
      </w:r>
    </w:p>
    <w:p w14:paraId="23B71A02" w14:textId="77777777" w:rsidR="000F5F08" w:rsidRDefault="000F5F08" w:rsidP="000F5F08">
      <w:pPr>
        <w:pStyle w:val="ListParagraph"/>
        <w:numPr>
          <w:ilvl w:val="0"/>
          <w:numId w:val="1"/>
        </w:numPr>
      </w:pPr>
      <w:r>
        <w:t>Admissions</w:t>
      </w:r>
    </w:p>
    <w:p w14:paraId="426D7B32" w14:textId="77777777" w:rsidR="000F5F08" w:rsidRDefault="000F5F08" w:rsidP="000F5F08">
      <w:pPr>
        <w:pStyle w:val="ListParagraph"/>
        <w:numPr>
          <w:ilvl w:val="0"/>
          <w:numId w:val="1"/>
        </w:numPr>
      </w:pPr>
      <w:r>
        <w:t>Deaths</w:t>
      </w:r>
    </w:p>
    <w:p w14:paraId="3A41857E" w14:textId="7D1BF70A" w:rsidR="000F5F08" w:rsidRDefault="000F5F08" w:rsidP="00065AED"/>
    <w:p w14:paraId="34E13E95" w14:textId="77777777" w:rsidR="000F5F08" w:rsidRDefault="000F5F08" w:rsidP="00065AED"/>
    <w:p w14:paraId="193C34EB" w14:textId="7F468413" w:rsidR="000F5F08" w:rsidRDefault="000F5F08" w:rsidP="00065AED">
      <w:r>
        <w:t>North West</w:t>
      </w:r>
    </w:p>
    <w:p w14:paraId="34825329" w14:textId="77777777" w:rsidR="000F5F08" w:rsidRDefault="000F5F08" w:rsidP="000F5F08">
      <w:pPr>
        <w:pStyle w:val="ListParagraph"/>
        <w:numPr>
          <w:ilvl w:val="0"/>
          <w:numId w:val="1"/>
        </w:numPr>
      </w:pPr>
      <w:r>
        <w:t>Rt and case overall</w:t>
      </w:r>
    </w:p>
    <w:p w14:paraId="4F45C2C4" w14:textId="06BD20B8" w:rsidR="000F5F08" w:rsidRDefault="000F5F08" w:rsidP="000F5F08">
      <w:pPr>
        <w:pStyle w:val="ListParagraph"/>
        <w:numPr>
          <w:ilvl w:val="1"/>
          <w:numId w:val="1"/>
        </w:numPr>
      </w:pPr>
      <w:r>
        <w:t xml:space="preserve"> within CIs with cases consistently higher than admissions or deaths by July by while time admissions and deaths had fallen to trough. Similar pattern in sharp rise (1wk?) early July and similar fall later July, all synchronous.</w:t>
      </w:r>
    </w:p>
    <w:p w14:paraId="5BFA69CD" w14:textId="26C770ED" w:rsidR="000F5F08" w:rsidRDefault="000F5F08" w:rsidP="000F5F08">
      <w:pPr>
        <w:pStyle w:val="ListParagraph"/>
      </w:pPr>
    </w:p>
    <w:p w14:paraId="66034DF5" w14:textId="777327B9" w:rsidR="000F5F08" w:rsidRDefault="000F5F08" w:rsidP="000F5F08">
      <w:pPr>
        <w:pStyle w:val="ListParagraph"/>
        <w:numPr>
          <w:ilvl w:val="0"/>
          <w:numId w:val="1"/>
        </w:numPr>
      </w:pPr>
      <w:r>
        <w:t xml:space="preserve">Admissions and deaths </w:t>
      </w:r>
    </w:p>
    <w:p w14:paraId="17C7DA5F" w14:textId="3593EB5A" w:rsidR="000F5F08" w:rsidRDefault="000F5F08" w:rsidP="000F5F08">
      <w:pPr>
        <w:pStyle w:val="ListParagraph"/>
        <w:numPr>
          <w:ilvl w:val="1"/>
          <w:numId w:val="1"/>
        </w:numPr>
      </w:pPr>
      <w:r>
        <w:t>0.8 and 1 in May; fall to trough (0.75, 0.8) in July, much sharper for admissions than any other; July rise sharply (0.75-1.15 in admissions over 2 weeks)</w:t>
      </w:r>
    </w:p>
    <w:p w14:paraId="16D29131" w14:textId="7E1B46AC" w:rsidR="000F5F08" w:rsidRDefault="000F5F08" w:rsidP="000F5F08">
      <w:pPr>
        <w:pStyle w:val="ListParagraph"/>
        <w:numPr>
          <w:ilvl w:val="1"/>
          <w:numId w:val="1"/>
        </w:numPr>
      </w:pPr>
      <w:r>
        <w:t>Admission &amp; deaths track each other (ratio range 0.9-1.2)</w:t>
      </w:r>
    </w:p>
    <w:p w14:paraId="2E413E41" w14:textId="35FC7BC5" w:rsidR="000F5F08" w:rsidRDefault="000F5F08" w:rsidP="000F5F08">
      <w:pPr>
        <w:pStyle w:val="ListParagraph"/>
        <w:numPr>
          <w:ilvl w:val="1"/>
          <w:numId w:val="1"/>
        </w:numPr>
      </w:pPr>
      <w:r>
        <w:t>Ratio is sine with increasing amplitude, ? monthly periodicity</w:t>
      </w:r>
    </w:p>
    <w:p w14:paraId="3224F78E" w14:textId="06BF0042" w:rsidR="000F5F08" w:rsidRDefault="000F5F08" w:rsidP="000F5F08">
      <w:pPr>
        <w:pStyle w:val="ListParagraph"/>
        <w:numPr>
          <w:ilvl w:val="1"/>
          <w:numId w:val="1"/>
        </w:numPr>
      </w:pPr>
      <w:r>
        <w:t>Because admissions more variable than deaths early on (0.1 range through May-June)</w:t>
      </w:r>
    </w:p>
    <w:p w14:paraId="68799640" w14:textId="753E47BE" w:rsidR="000F5F08" w:rsidRDefault="000F5F08" w:rsidP="000F5F08">
      <w:pPr>
        <w:pStyle w:val="ListParagraph"/>
        <w:numPr>
          <w:ilvl w:val="1"/>
          <w:numId w:val="1"/>
        </w:numPr>
      </w:pPr>
      <w:r>
        <w:t>Fall with deaths slightly lagged to 0.9</w:t>
      </w:r>
    </w:p>
    <w:p w14:paraId="217032C1" w14:textId="3FB9C4A0" w:rsidR="000F5F08" w:rsidRDefault="000F5F08" w:rsidP="000F5F08">
      <w:pPr>
        <w:pStyle w:val="ListParagraph"/>
        <w:numPr>
          <w:ilvl w:val="0"/>
          <w:numId w:val="1"/>
        </w:numPr>
      </w:pPr>
      <w:r>
        <w:t>Cases</w:t>
      </w:r>
    </w:p>
    <w:p w14:paraId="54B8FB86" w14:textId="1E034A4F" w:rsidR="000F5F08" w:rsidRDefault="000F5F08" w:rsidP="000F5F08">
      <w:pPr>
        <w:pStyle w:val="ListParagraph"/>
        <w:numPr>
          <w:ilvl w:val="1"/>
          <w:numId w:val="1"/>
        </w:numPr>
      </w:pPr>
      <w:r>
        <w:t>Within CI of admissions and deaths through May, June; low of 0.85 in late May</w:t>
      </w:r>
    </w:p>
    <w:p w14:paraId="7DF05F01" w14:textId="7D2F54C6" w:rsidR="000F5F08" w:rsidRDefault="000F5F08" w:rsidP="000F5F08">
      <w:pPr>
        <w:pStyle w:val="ListParagraph"/>
        <w:numPr>
          <w:ilvl w:val="1"/>
          <w:numId w:val="1"/>
        </w:numPr>
      </w:pPr>
      <w:r>
        <w:t>Sharp rise at same time as admissions and deaths in late June, early July: 0.9 to peak 1.2 in 2</w:t>
      </w:r>
      <w:r w:rsidRPr="000F5F08">
        <w:rPr>
          <w:vertAlign w:val="superscript"/>
        </w:rPr>
        <w:t>nd</w:t>
      </w:r>
      <w:r>
        <w:t xml:space="preserve"> week of July</w:t>
      </w:r>
    </w:p>
    <w:p w14:paraId="1BD421C0" w14:textId="69B5D4F5" w:rsidR="000F5F08" w:rsidRDefault="000F5F08" w:rsidP="000F5F08">
      <w:pPr>
        <w:pStyle w:val="ListParagraph"/>
        <w:numPr>
          <w:ilvl w:val="1"/>
          <w:numId w:val="1"/>
        </w:numPr>
      </w:pPr>
      <w:r>
        <w:t>Fall as with admissions and deaths through July and August, all falling to 0.9</w:t>
      </w:r>
    </w:p>
    <w:p w14:paraId="7FB7B848" w14:textId="37BD17B8" w:rsidR="000F5F08" w:rsidRDefault="000F5F08" w:rsidP="000F5F08">
      <w:r>
        <w:t>North East</w:t>
      </w:r>
    </w:p>
    <w:p w14:paraId="2F86EA26" w14:textId="1509E486" w:rsidR="000F5F08" w:rsidRDefault="000F5F08" w:rsidP="000F5F08">
      <w:pPr>
        <w:pStyle w:val="ListParagraph"/>
        <w:numPr>
          <w:ilvl w:val="0"/>
          <w:numId w:val="1"/>
        </w:numPr>
      </w:pPr>
      <w:r>
        <w:t>Rt and case overall</w:t>
      </w:r>
    </w:p>
    <w:p w14:paraId="6C43B7B8" w14:textId="402AAF06" w:rsidR="000F5F08" w:rsidRDefault="000F5F08" w:rsidP="000F5F08">
      <w:pPr>
        <w:pStyle w:val="ListParagraph"/>
        <w:numPr>
          <w:ilvl w:val="0"/>
          <w:numId w:val="1"/>
        </w:numPr>
      </w:pPr>
      <w:r>
        <w:t>Cases</w:t>
      </w:r>
    </w:p>
    <w:p w14:paraId="40894B4D" w14:textId="28504855" w:rsidR="000F5F08" w:rsidRDefault="000F5F08" w:rsidP="000F5F08">
      <w:pPr>
        <w:pStyle w:val="ListParagraph"/>
        <w:numPr>
          <w:ilvl w:val="1"/>
          <w:numId w:val="1"/>
        </w:numPr>
      </w:pPr>
      <w:r>
        <w:t xml:space="preserve">After first wave, fall to 0.85, but sharp (2 week) spike in June. (Check against testing rates.) After falling back to Rt in May (0.85), another equally rapid increase to 1.05, </w:t>
      </w:r>
      <w:r>
        <w:lastRenderedPageBreak/>
        <w:t>with a small inter-peak fall (??) and rise to peak at 1.15 by August. Then declined to 1</w:t>
      </w:r>
    </w:p>
    <w:p w14:paraId="1A251506" w14:textId="2AF39F1A" w:rsidR="000F5F08" w:rsidRDefault="000F5F08" w:rsidP="000F5F08">
      <w:pPr>
        <w:pStyle w:val="ListParagraph"/>
        <w:numPr>
          <w:ilvl w:val="0"/>
          <w:numId w:val="1"/>
        </w:numPr>
      </w:pPr>
      <w:r>
        <w:t>Admissions</w:t>
      </w:r>
    </w:p>
    <w:p w14:paraId="7710F555" w14:textId="017FE000" w:rsidR="000F5F08" w:rsidRDefault="000F5F08" w:rsidP="000F5F08">
      <w:pPr>
        <w:pStyle w:val="ListParagraph"/>
        <w:numPr>
          <w:ilvl w:val="1"/>
          <w:numId w:val="1"/>
        </w:numPr>
      </w:pPr>
      <w:r>
        <w:t>April – minor wave, 0.85-0.9</w:t>
      </w:r>
    </w:p>
    <w:p w14:paraId="5F2B6117" w14:textId="465CF432" w:rsidR="000F5F08" w:rsidRDefault="000F5F08" w:rsidP="000F5F08">
      <w:pPr>
        <w:pStyle w:val="ListParagraph"/>
        <w:numPr>
          <w:ilvl w:val="1"/>
          <w:numId w:val="1"/>
        </w:numPr>
      </w:pPr>
      <w:r>
        <w:t>May – 0.85, rising</w:t>
      </w:r>
    </w:p>
    <w:p w14:paraId="5293FC7C" w14:textId="78F9B478" w:rsidR="000F5F08" w:rsidRDefault="000F5F08" w:rsidP="000F5F08">
      <w:pPr>
        <w:pStyle w:val="ListParagraph"/>
        <w:numPr>
          <w:ilvl w:val="1"/>
          <w:numId w:val="1"/>
        </w:numPr>
      </w:pPr>
      <w:r>
        <w:t>June – 0.9, falling</w:t>
      </w:r>
    </w:p>
    <w:p w14:paraId="155F3F5B" w14:textId="7ABB1324" w:rsidR="000F5F08" w:rsidRDefault="000F5F08" w:rsidP="000F5F08">
      <w:pPr>
        <w:pStyle w:val="ListParagraph"/>
        <w:numPr>
          <w:ilvl w:val="1"/>
          <w:numId w:val="1"/>
        </w:numPr>
      </w:pPr>
      <w:r>
        <w:t>July – 0.8; rise (1wk) to 1, similar (more stable than) cases</w:t>
      </w:r>
    </w:p>
    <w:p w14:paraId="3A1DCB57" w14:textId="02DBC0EA" w:rsidR="000F5F08" w:rsidRDefault="000F5F08" w:rsidP="000F5F08">
      <w:pPr>
        <w:pStyle w:val="ListParagraph"/>
        <w:numPr>
          <w:ilvl w:val="1"/>
          <w:numId w:val="1"/>
        </w:numPr>
      </w:pPr>
      <w:r>
        <w:t>Aug –0.85, falling, as with cases</w:t>
      </w:r>
    </w:p>
    <w:p w14:paraId="453AD9FE" w14:textId="43847725" w:rsidR="000F5F08" w:rsidRDefault="000F5F08" w:rsidP="000F5F08">
      <w:pPr>
        <w:pStyle w:val="ListParagraph"/>
        <w:numPr>
          <w:ilvl w:val="0"/>
          <w:numId w:val="1"/>
        </w:numPr>
      </w:pPr>
      <w:r>
        <w:t>Deaths</w:t>
      </w:r>
    </w:p>
    <w:p w14:paraId="4BDBB1BE" w14:textId="4E667072" w:rsidR="000F5F08" w:rsidRDefault="000F5F08" w:rsidP="000F5F08">
      <w:pPr>
        <w:pStyle w:val="ListParagraph"/>
        <w:numPr>
          <w:ilvl w:val="1"/>
          <w:numId w:val="1"/>
        </w:numPr>
      </w:pPr>
      <w:r>
        <w:t xml:space="preserve"> April, May – 0.85-0.9, near identical to admissions</w:t>
      </w:r>
    </w:p>
    <w:p w14:paraId="6D86F4EB" w14:textId="4AF49BF5" w:rsidR="000F5F08" w:rsidRDefault="000F5F08" w:rsidP="000F5F08">
      <w:pPr>
        <w:pStyle w:val="ListParagraph"/>
        <w:numPr>
          <w:ilvl w:val="1"/>
          <w:numId w:val="1"/>
        </w:numPr>
      </w:pPr>
      <w:r>
        <w:t>May – steady fall, 0.8</w:t>
      </w:r>
    </w:p>
    <w:p w14:paraId="250FD7FA" w14:textId="062E800F" w:rsidR="000F5F08" w:rsidRDefault="000F5F08" w:rsidP="000F5F08">
      <w:pPr>
        <w:pStyle w:val="ListParagraph"/>
        <w:numPr>
          <w:ilvl w:val="1"/>
          <w:numId w:val="1"/>
        </w:numPr>
      </w:pPr>
      <w:r>
        <w:t>June – 0.8, steady</w:t>
      </w:r>
    </w:p>
    <w:p w14:paraId="40F37686" w14:textId="26E03040" w:rsidR="000F5F08" w:rsidRDefault="000F5F08" w:rsidP="000F5F08">
      <w:pPr>
        <w:pStyle w:val="ListParagraph"/>
        <w:numPr>
          <w:ilvl w:val="1"/>
          <w:numId w:val="1"/>
        </w:numPr>
      </w:pPr>
      <w:r>
        <w:t>July, Aug – rise, to 0.95 by August, no decline as in case/admissions</w:t>
      </w:r>
    </w:p>
    <w:p w14:paraId="179CAF75" w14:textId="268921BF" w:rsidR="000F5F08" w:rsidRDefault="000F5F08" w:rsidP="000F5F08">
      <w:r>
        <w:t>Midlands</w:t>
      </w:r>
    </w:p>
    <w:p w14:paraId="209CD7A3" w14:textId="77777777" w:rsidR="000F5F08" w:rsidRDefault="000F5F08" w:rsidP="000F5F08">
      <w:pPr>
        <w:pStyle w:val="ListParagraph"/>
        <w:numPr>
          <w:ilvl w:val="0"/>
          <w:numId w:val="1"/>
        </w:numPr>
      </w:pPr>
      <w:r>
        <w:t>Rt and case overall</w:t>
      </w:r>
    </w:p>
    <w:p w14:paraId="3A1BF802" w14:textId="01A7D3D5" w:rsidR="000F5F08" w:rsidRDefault="000F5F08" w:rsidP="000F5F08">
      <w:pPr>
        <w:pStyle w:val="ListParagraph"/>
        <w:numPr>
          <w:ilvl w:val="0"/>
          <w:numId w:val="1"/>
        </w:numPr>
      </w:pPr>
      <w:r>
        <w:t>Cases</w:t>
      </w:r>
    </w:p>
    <w:p w14:paraId="14D65A4F" w14:textId="30DFD233" w:rsidR="000F5F08" w:rsidRDefault="000F5F08" w:rsidP="000F5F08">
      <w:pPr>
        <w:pStyle w:val="ListParagraph"/>
        <w:numPr>
          <w:ilvl w:val="1"/>
          <w:numId w:val="1"/>
        </w:numPr>
      </w:pPr>
      <w:r>
        <w:t>April – fall to 0.95</w:t>
      </w:r>
    </w:p>
    <w:p w14:paraId="1E7637EC" w14:textId="15E1F9D1" w:rsidR="000F5F08" w:rsidRDefault="000F5F08" w:rsidP="000F5F08">
      <w:pPr>
        <w:pStyle w:val="ListParagraph"/>
        <w:numPr>
          <w:ilvl w:val="1"/>
          <w:numId w:val="1"/>
        </w:numPr>
      </w:pPr>
      <w:r>
        <w:t>May – August: High frequency waves (&lt;1month), varying amplitude (+- 0.01 in May and July, vs +- 0.1 in June)</w:t>
      </w:r>
    </w:p>
    <w:p w14:paraId="193996BA" w14:textId="2F233E9B" w:rsidR="000F5F08" w:rsidRDefault="000F5F08" w:rsidP="000F5F08">
      <w:pPr>
        <w:pStyle w:val="ListParagraph"/>
        <w:numPr>
          <w:ilvl w:val="1"/>
          <w:numId w:val="1"/>
        </w:numPr>
      </w:pPr>
      <w:r>
        <w:t>Trend increasing (take MA – from 0.9 in May to 1.1 in early August)</w:t>
      </w:r>
    </w:p>
    <w:p w14:paraId="002EFBBA" w14:textId="4A96D0E4" w:rsidR="000F5F08" w:rsidRDefault="000F5F08" w:rsidP="000F5F08">
      <w:pPr>
        <w:pStyle w:val="ListParagraph"/>
        <w:numPr>
          <w:ilvl w:val="1"/>
          <w:numId w:val="1"/>
        </w:numPr>
      </w:pPr>
      <w:r>
        <w:t>Not similar to admissions or deaths</w:t>
      </w:r>
    </w:p>
    <w:p w14:paraId="5E0639C5" w14:textId="2A661FB8" w:rsidR="000F5F08" w:rsidRDefault="000F5F08" w:rsidP="000F5F08">
      <w:pPr>
        <w:pStyle w:val="ListParagraph"/>
        <w:numPr>
          <w:ilvl w:val="0"/>
          <w:numId w:val="1"/>
        </w:numPr>
      </w:pPr>
      <w:r>
        <w:t>Admissions &amp; deaths</w:t>
      </w:r>
    </w:p>
    <w:p w14:paraId="0C454762" w14:textId="61F7C5FE" w:rsidR="000F5F08" w:rsidRDefault="000F5F08" w:rsidP="000F5F08">
      <w:pPr>
        <w:pStyle w:val="ListParagraph"/>
        <w:numPr>
          <w:ilvl w:val="1"/>
          <w:numId w:val="1"/>
        </w:numPr>
      </w:pPr>
      <w:r>
        <w:t>Admissions and deaths similar (synchronous) until late July</w:t>
      </w:r>
    </w:p>
    <w:p w14:paraId="79739D34" w14:textId="6F0FAFA1" w:rsidR="000F5F08" w:rsidRDefault="000F5F08" w:rsidP="000F5F08">
      <w:pPr>
        <w:pStyle w:val="ListParagraph"/>
        <w:numPr>
          <w:ilvl w:val="1"/>
          <w:numId w:val="1"/>
        </w:numPr>
      </w:pPr>
      <w:r>
        <w:t>May-June deaths lower than admissions (ratio 10% higher for admissions)</w:t>
      </w:r>
    </w:p>
    <w:p w14:paraId="4A86171C" w14:textId="3AB91764" w:rsidR="000F5F08" w:rsidRDefault="000F5F08" w:rsidP="000F5F08">
      <w:pPr>
        <w:pStyle w:val="ListParagraph"/>
        <w:numPr>
          <w:ilvl w:val="1"/>
          <w:numId w:val="1"/>
        </w:numPr>
      </w:pPr>
      <w:r>
        <w:t>Fall over June to match at 0.75; start identical rise to 0.9 by mid July</w:t>
      </w:r>
    </w:p>
    <w:p w14:paraId="6EE1E2FA" w14:textId="76011745" w:rsidR="000F5F08" w:rsidRDefault="000F5F08" w:rsidP="000F5F08">
      <w:pPr>
        <w:pStyle w:val="ListParagraph"/>
        <w:numPr>
          <w:ilvl w:val="1"/>
          <w:numId w:val="1"/>
        </w:numPr>
      </w:pPr>
      <w:r>
        <w:t>Deaths then fall back to 0.75 by late August</w:t>
      </w:r>
    </w:p>
    <w:p w14:paraId="22E6A156" w14:textId="5003AE61" w:rsidR="000F5F08" w:rsidRDefault="000F5F08" w:rsidP="000F5F08">
      <w:pPr>
        <w:pStyle w:val="ListParagraph"/>
        <w:numPr>
          <w:ilvl w:val="1"/>
          <w:numId w:val="1"/>
        </w:numPr>
      </w:pPr>
      <w:r>
        <w:t>Admissions rise to 1.15 by late Aug, narrowing ratio with cases (from cases at 20% higher to admissions at 10% higher)</w:t>
      </w:r>
    </w:p>
    <w:p w14:paraId="43282252" w14:textId="0EB18809" w:rsidR="000F5F08" w:rsidRDefault="000F5F08" w:rsidP="000F5F08">
      <w:r>
        <w:t>London</w:t>
      </w:r>
    </w:p>
    <w:p w14:paraId="4A54DAB0" w14:textId="42FE6041" w:rsidR="000F5F08" w:rsidRDefault="000F5F08" w:rsidP="000F5F08">
      <w:pPr>
        <w:pStyle w:val="ListParagraph"/>
        <w:numPr>
          <w:ilvl w:val="0"/>
          <w:numId w:val="1"/>
        </w:numPr>
      </w:pPr>
      <w:r>
        <w:t>Rt and case overall</w:t>
      </w:r>
    </w:p>
    <w:p w14:paraId="40801D0D" w14:textId="77777777" w:rsidR="00A74B33" w:rsidRDefault="00A74B33" w:rsidP="000F5F08">
      <w:pPr>
        <w:pStyle w:val="ListParagraph"/>
        <w:numPr>
          <w:ilvl w:val="1"/>
          <w:numId w:val="1"/>
        </w:numPr>
      </w:pPr>
      <w:r>
        <w:t>Peaked earlier than other regions – not shown on limited x axis</w:t>
      </w:r>
    </w:p>
    <w:p w14:paraId="33BF6745" w14:textId="05D46700" w:rsidR="000F5F08" w:rsidRDefault="000F5F08" w:rsidP="000F5F08">
      <w:pPr>
        <w:pStyle w:val="ListParagraph"/>
        <w:numPr>
          <w:ilvl w:val="1"/>
          <w:numId w:val="1"/>
        </w:numPr>
      </w:pPr>
      <w:r>
        <w:t>Unlike other regions, all show increasing trend on average from May through August</w:t>
      </w:r>
    </w:p>
    <w:p w14:paraId="34A5DF92" w14:textId="166F6AE4" w:rsidR="000F5F08" w:rsidRDefault="000F5F08" w:rsidP="000F5F08">
      <w:pPr>
        <w:pStyle w:val="ListParagraph"/>
        <w:numPr>
          <w:ilvl w:val="0"/>
          <w:numId w:val="1"/>
        </w:numPr>
      </w:pPr>
      <w:r>
        <w:t>Cases</w:t>
      </w:r>
    </w:p>
    <w:p w14:paraId="4B647090" w14:textId="527A409A" w:rsidR="000F5F08" w:rsidRDefault="000F5F08" w:rsidP="000F5F08">
      <w:pPr>
        <w:pStyle w:val="ListParagraph"/>
        <w:numPr>
          <w:ilvl w:val="1"/>
          <w:numId w:val="1"/>
        </w:numPr>
      </w:pPr>
      <w:r>
        <w:t>Smoother, lower frequency and amplitude waves than any other region</w:t>
      </w:r>
    </w:p>
    <w:p w14:paraId="370D2AA3" w14:textId="13257D58" w:rsidR="00780EF3" w:rsidRDefault="00780EF3" w:rsidP="000F5F08">
      <w:pPr>
        <w:pStyle w:val="ListParagraph"/>
        <w:numPr>
          <w:ilvl w:val="1"/>
          <w:numId w:val="1"/>
        </w:numPr>
      </w:pPr>
      <w:r>
        <w:t>Relationship with deaths – centred 20% higher, waves ~1month, amplitude 10%, no clear direction of trend</w:t>
      </w:r>
    </w:p>
    <w:p w14:paraId="5A7EC153" w14:textId="40B5C925" w:rsidR="000F5F08" w:rsidRDefault="000F5F08" w:rsidP="000F5F08">
      <w:pPr>
        <w:pStyle w:val="ListParagraph"/>
        <w:numPr>
          <w:ilvl w:val="0"/>
          <w:numId w:val="1"/>
        </w:numPr>
      </w:pPr>
      <w:r>
        <w:t>Deaths &amp; Admissions</w:t>
      </w:r>
    </w:p>
    <w:p w14:paraId="14EC8F37" w14:textId="77777777" w:rsidR="000F5F08" w:rsidRDefault="000F5F08" w:rsidP="000F5F08">
      <w:pPr>
        <w:pStyle w:val="ListParagraph"/>
        <w:numPr>
          <w:ilvl w:val="1"/>
          <w:numId w:val="1"/>
        </w:numPr>
      </w:pPr>
      <w:r>
        <w:t>Admissions</w:t>
      </w:r>
    </w:p>
    <w:p w14:paraId="60F3D3CD" w14:textId="65D0C398" w:rsidR="000F5F08" w:rsidRDefault="000F5F08" w:rsidP="000F5F08">
      <w:pPr>
        <w:pStyle w:val="ListParagraph"/>
        <w:numPr>
          <w:ilvl w:val="2"/>
          <w:numId w:val="1"/>
        </w:numPr>
      </w:pPr>
      <w:r>
        <w:t>Low frequency waves: 1-2 month frequency</w:t>
      </w:r>
    </w:p>
    <w:p w14:paraId="26289E16" w14:textId="1FADDA30" w:rsidR="000F5F08" w:rsidRDefault="000F5F08" w:rsidP="000F5F08">
      <w:pPr>
        <w:pStyle w:val="ListParagraph"/>
        <w:numPr>
          <w:ilvl w:val="2"/>
          <w:numId w:val="1"/>
        </w:numPr>
      </w:pPr>
      <w:r>
        <w:t>0.75-0.85-0.75 over April-May</w:t>
      </w:r>
    </w:p>
    <w:p w14:paraId="09C016E4" w14:textId="5D90F37C" w:rsidR="000F5F08" w:rsidRDefault="000F5F08" w:rsidP="000F5F08">
      <w:pPr>
        <w:pStyle w:val="ListParagraph"/>
        <w:numPr>
          <w:ilvl w:val="2"/>
          <w:numId w:val="1"/>
        </w:numPr>
      </w:pPr>
      <w:r>
        <w:t>May - Steep rise (1wk) to 0.98 early June</w:t>
      </w:r>
    </w:p>
    <w:p w14:paraId="1CD9D5CF" w14:textId="36DE47E8" w:rsidR="000F5F08" w:rsidRDefault="000F5F08" w:rsidP="000F5F08">
      <w:pPr>
        <w:pStyle w:val="ListParagraph"/>
        <w:numPr>
          <w:ilvl w:val="2"/>
          <w:numId w:val="1"/>
        </w:numPr>
      </w:pPr>
      <w:r>
        <w:t>Held through June where matched deaths</w:t>
      </w:r>
    </w:p>
    <w:p w14:paraId="20111A8D" w14:textId="56EEC18E" w:rsidR="000F5F08" w:rsidRDefault="000F5F08" w:rsidP="000F5F08">
      <w:pPr>
        <w:pStyle w:val="ListParagraph"/>
        <w:numPr>
          <w:ilvl w:val="1"/>
          <w:numId w:val="1"/>
        </w:numPr>
      </w:pPr>
      <w:r>
        <w:t>Deaths</w:t>
      </w:r>
    </w:p>
    <w:p w14:paraId="7049C591" w14:textId="77CADA0D" w:rsidR="000F5F08" w:rsidRDefault="000F5F08" w:rsidP="000F5F08">
      <w:pPr>
        <w:pStyle w:val="ListParagraph"/>
        <w:numPr>
          <w:ilvl w:val="2"/>
          <w:numId w:val="1"/>
        </w:numPr>
      </w:pPr>
      <w:r>
        <w:t>High frequency waves (wavelength 2 week?), varying amplitude (eg max +2, June-Jul – amplitude = distance from centre of wave (ie mean_))</w:t>
      </w:r>
    </w:p>
    <w:p w14:paraId="08795E2F" w14:textId="59AA0852" w:rsidR="000F5F08" w:rsidRDefault="000F5F08" w:rsidP="000F5F08">
      <w:pPr>
        <w:pStyle w:val="ListParagraph"/>
        <w:numPr>
          <w:ilvl w:val="1"/>
          <w:numId w:val="1"/>
        </w:numPr>
      </w:pPr>
      <w:r>
        <w:lastRenderedPageBreak/>
        <w:t>Deaths and admissions near identical pattern and level over late June through August</w:t>
      </w:r>
    </w:p>
    <w:p w14:paraId="03A20525" w14:textId="3D3949BE" w:rsidR="000F5F08" w:rsidRDefault="000F5F08" w:rsidP="000F5F08">
      <w:pPr>
        <w:pStyle w:val="ListParagraph"/>
        <w:numPr>
          <w:ilvl w:val="1"/>
          <w:numId w:val="1"/>
        </w:numPr>
      </w:pPr>
      <w:r>
        <w:t xml:space="preserve">Steady till fall over July to trough 0.8 </w:t>
      </w:r>
    </w:p>
    <w:p w14:paraId="59CECC19" w14:textId="5380FCCF" w:rsidR="000F5F08" w:rsidRDefault="000F5F08" w:rsidP="000F5F08">
      <w:pPr>
        <w:pStyle w:val="ListParagraph"/>
        <w:numPr>
          <w:ilvl w:val="1"/>
          <w:numId w:val="1"/>
        </w:numPr>
      </w:pPr>
      <w:r>
        <w:t>Rise to 1 over July-Aug</w:t>
      </w:r>
    </w:p>
    <w:p w14:paraId="1DFEFB70" w14:textId="7D9B024B" w:rsidR="000F5F08" w:rsidRDefault="000F5F08" w:rsidP="000F5F08">
      <w:r>
        <w:t>South West</w:t>
      </w:r>
    </w:p>
    <w:p w14:paraId="71327151" w14:textId="29BE7129" w:rsidR="000F5F08" w:rsidRDefault="000F5F08" w:rsidP="000F5F08">
      <w:pPr>
        <w:pStyle w:val="ListParagraph"/>
        <w:numPr>
          <w:ilvl w:val="0"/>
          <w:numId w:val="1"/>
        </w:numPr>
      </w:pPr>
      <w:r>
        <w:t>Rt and case overall</w:t>
      </w:r>
    </w:p>
    <w:p w14:paraId="0A07F5EF" w14:textId="2CA44758" w:rsidR="000F5F08" w:rsidRDefault="000F5F08" w:rsidP="000F5F08">
      <w:pPr>
        <w:pStyle w:val="ListParagraph"/>
        <w:numPr>
          <w:ilvl w:val="1"/>
          <w:numId w:val="1"/>
        </w:numPr>
      </w:pPr>
      <w:r>
        <w:t>All Rt meet at 0.7 in June</w:t>
      </w:r>
    </w:p>
    <w:p w14:paraId="54B9A1B8" w14:textId="31C25694" w:rsidR="000F5F08" w:rsidRDefault="000F5F08" w:rsidP="000F5F08">
      <w:pPr>
        <w:pStyle w:val="ListParagraph"/>
        <w:numPr>
          <w:ilvl w:val="0"/>
          <w:numId w:val="1"/>
        </w:numPr>
      </w:pPr>
      <w:r>
        <w:t>Cases</w:t>
      </w:r>
    </w:p>
    <w:p w14:paraId="07804469" w14:textId="2B30A1E0" w:rsidR="000F5F08" w:rsidRDefault="000F5F08" w:rsidP="000F5F08">
      <w:pPr>
        <w:pStyle w:val="ListParagraph"/>
        <w:numPr>
          <w:ilvl w:val="1"/>
          <w:numId w:val="1"/>
        </w:numPr>
      </w:pPr>
      <w:r>
        <w:t>Fall from 1.01 to 0.8 through April, May; small rise to match deaths over May</w:t>
      </w:r>
    </w:p>
    <w:p w14:paraId="03BED9C2" w14:textId="53D55357" w:rsidR="000F5F08" w:rsidRDefault="000F5F08" w:rsidP="000F5F08">
      <w:pPr>
        <w:pStyle w:val="ListParagraph"/>
        <w:numPr>
          <w:ilvl w:val="1"/>
          <w:numId w:val="1"/>
        </w:numPr>
      </w:pPr>
      <w:r>
        <w:t>Near identical with deaths over May-June</w:t>
      </w:r>
    </w:p>
    <w:p w14:paraId="39EB0C52" w14:textId="19519670" w:rsidR="000F5F08" w:rsidRDefault="000F5F08" w:rsidP="000F5F08">
      <w:pPr>
        <w:pStyle w:val="ListParagraph"/>
        <w:numPr>
          <w:ilvl w:val="1"/>
          <w:numId w:val="1"/>
        </w:numPr>
      </w:pPr>
      <w:r>
        <w:t>After trough (0.7), steep (2wk) rise to peak at 1.2 in July</w:t>
      </w:r>
    </w:p>
    <w:p w14:paraId="6A050DB8" w14:textId="01148574" w:rsidR="000F5F08" w:rsidRDefault="000F5F08" w:rsidP="000F5F08">
      <w:pPr>
        <w:pStyle w:val="ListParagraph"/>
        <w:numPr>
          <w:ilvl w:val="1"/>
          <w:numId w:val="1"/>
        </w:numPr>
      </w:pPr>
      <w:r>
        <w:t xml:space="preserve">July-Aug – another wave with much lower amplitude </w:t>
      </w:r>
    </w:p>
    <w:p w14:paraId="2C1B51FC" w14:textId="470B58BB" w:rsidR="000F5F08" w:rsidRDefault="000F5F08" w:rsidP="000F5F08">
      <w:pPr>
        <w:pStyle w:val="ListParagraph"/>
        <w:numPr>
          <w:ilvl w:val="0"/>
          <w:numId w:val="1"/>
        </w:numPr>
      </w:pPr>
      <w:r>
        <w:t>Admissions &amp; deaths</w:t>
      </w:r>
    </w:p>
    <w:p w14:paraId="1957D680" w14:textId="6B2E5F04" w:rsidR="000F5F08" w:rsidRDefault="000F5F08" w:rsidP="000F5F08">
      <w:pPr>
        <w:pStyle w:val="ListParagraph"/>
        <w:numPr>
          <w:ilvl w:val="1"/>
          <w:numId w:val="1"/>
        </w:numPr>
      </w:pPr>
      <w:r>
        <w:t>Similar patterns, different level – admissions higher than deaths over May through July; then match to identical July-August</w:t>
      </w:r>
    </w:p>
    <w:p w14:paraId="3AB7B62D" w14:textId="02868200" w:rsidR="000F5F08" w:rsidRDefault="000F5F08" w:rsidP="000F5F08">
      <w:pPr>
        <w:pStyle w:val="ListParagraph"/>
        <w:numPr>
          <w:ilvl w:val="1"/>
          <w:numId w:val="1"/>
        </w:numPr>
      </w:pPr>
      <w:r>
        <w:t>Pattern: rise from 0.8 to (0.85, 0.95) in May; fall (2wk) to June; both rise from trough (0.7) through August to 1.1</w:t>
      </w:r>
    </w:p>
    <w:p w14:paraId="0D1DDC7A" w14:textId="17B910B3" w:rsidR="000F5F08" w:rsidRDefault="000F5F08" w:rsidP="000F5F08">
      <w:pPr>
        <w:pStyle w:val="ListParagraph"/>
        <w:numPr>
          <w:ilvl w:val="1"/>
          <w:numId w:val="1"/>
        </w:numPr>
      </w:pPr>
      <w:r>
        <w:t>Admissions rise more steeply but with minor wave late June; deaths consistent smooth rise; identical from late June</w:t>
      </w:r>
    </w:p>
    <w:p w14:paraId="57E62C92" w14:textId="77777777" w:rsidR="000F5F08" w:rsidRDefault="000F5F08" w:rsidP="000F5F08">
      <w:r>
        <w:t>East</w:t>
      </w:r>
    </w:p>
    <w:p w14:paraId="3448C198" w14:textId="0DE76274" w:rsidR="000F5F08" w:rsidRDefault="000F5F08" w:rsidP="000F5F08">
      <w:pPr>
        <w:pStyle w:val="ListParagraph"/>
        <w:numPr>
          <w:ilvl w:val="0"/>
          <w:numId w:val="1"/>
        </w:numPr>
      </w:pPr>
      <w:r>
        <w:t>Rt and case overall</w:t>
      </w:r>
    </w:p>
    <w:p w14:paraId="00B8B0BF" w14:textId="677B3FA8" w:rsidR="00A74B33" w:rsidRDefault="00A74B33" w:rsidP="00A74B33">
      <w:pPr>
        <w:pStyle w:val="ListParagraph"/>
        <w:numPr>
          <w:ilvl w:val="1"/>
          <w:numId w:val="1"/>
        </w:numPr>
      </w:pPr>
      <w:r>
        <w:t>Only region where deaths had stronger amplitude waves, and peaked higher than cases (mid June, ratio 20% higher than cases)</w:t>
      </w:r>
    </w:p>
    <w:p w14:paraId="6637B4EA" w14:textId="3C63F0F9" w:rsidR="000F5F08" w:rsidRDefault="000F5F08" w:rsidP="000F5F08">
      <w:pPr>
        <w:pStyle w:val="ListParagraph"/>
        <w:numPr>
          <w:ilvl w:val="0"/>
          <w:numId w:val="1"/>
        </w:numPr>
      </w:pPr>
      <w:r>
        <w:t>Cases</w:t>
      </w:r>
    </w:p>
    <w:p w14:paraId="61205473" w14:textId="2A655FFC" w:rsidR="00883447" w:rsidRDefault="00883447" w:rsidP="00883447">
      <w:pPr>
        <w:pStyle w:val="ListParagraph"/>
        <w:numPr>
          <w:ilvl w:val="1"/>
          <w:numId w:val="1"/>
        </w:numPr>
      </w:pPr>
      <w:r>
        <w:t>Fell over April May to 0.85; lower than admissions</w:t>
      </w:r>
    </w:p>
    <w:p w14:paraId="0E2009B0" w14:textId="0F2A2467" w:rsidR="00883447" w:rsidRDefault="00883447" w:rsidP="00883447">
      <w:pPr>
        <w:pStyle w:val="ListParagraph"/>
        <w:numPr>
          <w:ilvl w:val="1"/>
          <w:numId w:val="1"/>
        </w:numPr>
      </w:pPr>
      <w:r>
        <w:t xml:space="preserve">Relationship with admissions </w:t>
      </w:r>
      <w:r w:rsidR="00246A08">
        <w:t>–</w:t>
      </w:r>
      <w:r w:rsidR="00780EF3">
        <w:t xml:space="preserve"> </w:t>
      </w:r>
      <w:r w:rsidR="00246A08">
        <w:t>similar pattern in fall over April-May, small wave over early June, fall by July, steeper rise late June-early July; steeper for cases than admissions</w:t>
      </w:r>
    </w:p>
    <w:p w14:paraId="43254890" w14:textId="7525D12F" w:rsidR="00780EF3" w:rsidRDefault="00780EF3" w:rsidP="00883447">
      <w:pPr>
        <w:pStyle w:val="ListParagraph"/>
        <w:numPr>
          <w:ilvl w:val="1"/>
          <w:numId w:val="1"/>
        </w:numPr>
      </w:pPr>
      <w:r>
        <w:t>Relationship with deaths – slight increase in trend over time, waves with centre 1.2, amplitude 0.5</w:t>
      </w:r>
    </w:p>
    <w:p w14:paraId="022466E7" w14:textId="0E2BD5E2" w:rsidR="000F5F08" w:rsidRDefault="000F5F08" w:rsidP="000F5F08">
      <w:pPr>
        <w:pStyle w:val="ListParagraph"/>
        <w:numPr>
          <w:ilvl w:val="0"/>
          <w:numId w:val="1"/>
        </w:numPr>
      </w:pPr>
      <w:r>
        <w:t>Admissions</w:t>
      </w:r>
    </w:p>
    <w:p w14:paraId="40799271" w14:textId="69575C53" w:rsidR="00246A08" w:rsidRDefault="00246A08" w:rsidP="00246A08">
      <w:pPr>
        <w:pStyle w:val="ListParagraph"/>
        <w:numPr>
          <w:ilvl w:val="1"/>
          <w:numId w:val="1"/>
        </w:numPr>
      </w:pPr>
      <w:r>
        <w:t>Low-amplitude (0.1) waves, 1 month length</w:t>
      </w:r>
    </w:p>
    <w:p w14:paraId="310C0403" w14:textId="44B8257B" w:rsidR="00246A08" w:rsidRDefault="00246A08" w:rsidP="00246A08">
      <w:pPr>
        <w:pStyle w:val="ListParagraph"/>
        <w:numPr>
          <w:ilvl w:val="1"/>
          <w:numId w:val="1"/>
        </w:numPr>
      </w:pPr>
      <w:r>
        <w:t>Slight decreasing trend over time? 0.9 to 0.85</w:t>
      </w:r>
    </w:p>
    <w:p w14:paraId="028DDBD3" w14:textId="73C393DA" w:rsidR="00246A08" w:rsidRDefault="00883447" w:rsidP="00246A08">
      <w:pPr>
        <w:pStyle w:val="ListParagraph"/>
        <w:numPr>
          <w:ilvl w:val="1"/>
          <w:numId w:val="1"/>
        </w:numPr>
      </w:pPr>
      <w:r>
        <w:t>Relationship with deaths – no clear trend over time series, centred on admissions 10% higher than deaths, wavelength 1 month</w:t>
      </w:r>
    </w:p>
    <w:p w14:paraId="498C62FD" w14:textId="6782C43C" w:rsidR="000F5F08" w:rsidRDefault="000F5F08" w:rsidP="000F5F08">
      <w:pPr>
        <w:pStyle w:val="ListParagraph"/>
        <w:numPr>
          <w:ilvl w:val="0"/>
          <w:numId w:val="1"/>
        </w:numPr>
      </w:pPr>
      <w:r>
        <w:t>Deaths</w:t>
      </w:r>
    </w:p>
    <w:p w14:paraId="1EAF28DC" w14:textId="0A5EDFD7" w:rsidR="00246A08" w:rsidRDefault="00246A08" w:rsidP="00246A08">
      <w:pPr>
        <w:pStyle w:val="ListParagraph"/>
        <w:numPr>
          <w:ilvl w:val="1"/>
          <w:numId w:val="1"/>
        </w:numPr>
      </w:pPr>
      <w:r>
        <w:t>Two very minor waves</w:t>
      </w:r>
    </w:p>
    <w:p w14:paraId="74BDE536" w14:textId="1A283562" w:rsidR="00246A08" w:rsidRDefault="00246A08" w:rsidP="00246A08">
      <w:pPr>
        <w:pStyle w:val="ListParagraph"/>
        <w:numPr>
          <w:ilvl w:val="1"/>
          <w:numId w:val="1"/>
        </w:numPr>
      </w:pPr>
      <w:r>
        <w:t>One strong high-amplitude wave</w:t>
      </w:r>
      <w:r w:rsidR="003150C4">
        <w:t>, peak at 1.01 in mid June, trough to 0.7 either side late May and early July, increase following over Jul-Aug</w:t>
      </w:r>
    </w:p>
    <w:p w14:paraId="1394A4FB" w14:textId="21419F41" w:rsidR="003150C4" w:rsidRDefault="003150C4" w:rsidP="00246A08">
      <w:pPr>
        <w:pStyle w:val="ListParagraph"/>
        <w:numPr>
          <w:ilvl w:val="1"/>
          <w:numId w:val="1"/>
        </w:numPr>
      </w:pPr>
      <w:r>
        <w:t>Similar but lower amplitude wave and lagged by 1 month in cases and admissions</w:t>
      </w:r>
    </w:p>
    <w:p w14:paraId="5BED2A34" w14:textId="3BF65827" w:rsidR="000F5F08" w:rsidRDefault="000F5F08" w:rsidP="000F5F08"/>
    <w:p w14:paraId="7921E86F" w14:textId="77777777" w:rsidR="00A74B33" w:rsidRDefault="00A74B33" w:rsidP="00A74B33">
      <w:r>
        <w:t>South East</w:t>
      </w:r>
    </w:p>
    <w:p w14:paraId="24DEF41F" w14:textId="7E460B23" w:rsidR="00A74B33" w:rsidRDefault="00A74B33" w:rsidP="00A74B33">
      <w:pPr>
        <w:pStyle w:val="ListParagraph"/>
        <w:numPr>
          <w:ilvl w:val="0"/>
          <w:numId w:val="1"/>
        </w:numPr>
      </w:pPr>
      <w:r>
        <w:t>Rt and case overall</w:t>
      </w:r>
    </w:p>
    <w:p w14:paraId="60262843" w14:textId="0A14A71B" w:rsidR="00A74B33" w:rsidRDefault="00A74B33" w:rsidP="00A74B33">
      <w:pPr>
        <w:pStyle w:val="ListParagraph"/>
        <w:numPr>
          <w:ilvl w:val="1"/>
          <w:numId w:val="1"/>
        </w:numPr>
      </w:pPr>
      <w:r>
        <w:lastRenderedPageBreak/>
        <w:t>SE and Midlands had smoother relationships between Rt from different data sources than other regions</w:t>
      </w:r>
    </w:p>
    <w:p w14:paraId="555B66E9" w14:textId="05F350B8" w:rsidR="00246A08" w:rsidRDefault="00246A08" w:rsidP="00A74B33">
      <w:pPr>
        <w:pStyle w:val="ListParagraph"/>
        <w:numPr>
          <w:ilvl w:val="1"/>
          <w:numId w:val="1"/>
        </w:numPr>
      </w:pPr>
      <w:r>
        <w:t>Stronger trend to higher Rt from cases compared to deaths or admissions, and admissions to deaths</w:t>
      </w:r>
    </w:p>
    <w:p w14:paraId="1847FE3D" w14:textId="20465031" w:rsidR="00A74B33" w:rsidRDefault="00A74B33" w:rsidP="00A74B33">
      <w:pPr>
        <w:pStyle w:val="ListParagraph"/>
        <w:numPr>
          <w:ilvl w:val="0"/>
          <w:numId w:val="1"/>
        </w:numPr>
      </w:pPr>
      <w:r>
        <w:t>Cases</w:t>
      </w:r>
    </w:p>
    <w:p w14:paraId="447F3C9F" w14:textId="2DFC36FF" w:rsidR="00780EF3" w:rsidRDefault="003150C4" w:rsidP="00780EF3">
      <w:pPr>
        <w:pStyle w:val="ListParagraph"/>
        <w:numPr>
          <w:ilvl w:val="1"/>
          <w:numId w:val="1"/>
        </w:numPr>
      </w:pPr>
      <w:r>
        <w:t>Within confint of admissions/deaths over May to July, although flat through first peak in latter</w:t>
      </w:r>
    </w:p>
    <w:p w14:paraId="3FD69CB8" w14:textId="3630399D" w:rsidR="003150C4" w:rsidRDefault="003150C4" w:rsidP="00780EF3">
      <w:pPr>
        <w:pStyle w:val="ListParagraph"/>
        <w:numPr>
          <w:ilvl w:val="1"/>
          <w:numId w:val="1"/>
        </w:numPr>
      </w:pPr>
      <w:r>
        <w:t xml:space="preserve">Small wave over July, trend to increasing Rt from June to latest (1.2)  </w:t>
      </w:r>
    </w:p>
    <w:p w14:paraId="6B74CC14" w14:textId="463ABCAF" w:rsidR="00A74B33" w:rsidRDefault="00A74B33" w:rsidP="003150C4">
      <w:pPr>
        <w:pStyle w:val="ListParagraph"/>
        <w:numPr>
          <w:ilvl w:val="0"/>
          <w:numId w:val="1"/>
        </w:numPr>
      </w:pPr>
      <w:r>
        <w:t>Admissions</w:t>
      </w:r>
      <w:r w:rsidR="003150C4">
        <w:t>/d</w:t>
      </w:r>
      <w:r>
        <w:t>eaths</w:t>
      </w:r>
    </w:p>
    <w:p w14:paraId="56655AFE" w14:textId="237379EC" w:rsidR="003150C4" w:rsidRDefault="003150C4" w:rsidP="003150C4">
      <w:pPr>
        <w:pStyle w:val="ListParagraph"/>
        <w:numPr>
          <w:ilvl w:val="1"/>
          <w:numId w:val="1"/>
        </w:numPr>
      </w:pPr>
      <w:r>
        <w:t>Near identical until late July</w:t>
      </w:r>
    </w:p>
    <w:p w14:paraId="20190E4E" w14:textId="67488808" w:rsidR="003150C4" w:rsidRDefault="003150C4" w:rsidP="003150C4">
      <w:pPr>
        <w:pStyle w:val="ListParagraph"/>
        <w:numPr>
          <w:ilvl w:val="1"/>
          <w:numId w:val="1"/>
        </w:numPr>
      </w:pPr>
      <w:r>
        <w:t>Two waves with peak in mid May and late June</w:t>
      </w:r>
    </w:p>
    <w:p w14:paraId="649786F3" w14:textId="6C654D9B" w:rsidR="003150C4" w:rsidRDefault="003150C4" w:rsidP="003150C4">
      <w:pPr>
        <w:pStyle w:val="ListParagraph"/>
        <w:numPr>
          <w:ilvl w:val="1"/>
          <w:numId w:val="1"/>
        </w:numPr>
      </w:pPr>
      <w:r>
        <w:t>Diverge in late July where admissions do not fall from peak of wave but remain stable; deaths continue to fall to series minima at 0.6</w:t>
      </w:r>
    </w:p>
    <w:p w14:paraId="74A09446" w14:textId="79027AD7" w:rsidR="000F5F08" w:rsidRDefault="000F5F08" w:rsidP="000F5F08"/>
    <w:p w14:paraId="6F2F801D" w14:textId="0C52DC0A" w:rsidR="000F5F08" w:rsidRDefault="000F5F08" w:rsidP="000F5F08"/>
    <w:p w14:paraId="61D016B7" w14:textId="77777777" w:rsidR="000F5F08" w:rsidRPr="000F5F08" w:rsidRDefault="000F5F08" w:rsidP="000F5F08">
      <w:pPr>
        <w:rPr>
          <w:b/>
          <w:bCs/>
        </w:rPr>
      </w:pPr>
    </w:p>
    <w:p w14:paraId="7B378E26" w14:textId="7E0412E4" w:rsidR="000F5F08" w:rsidRPr="000F5F08" w:rsidRDefault="000F5F08" w:rsidP="000F5F08">
      <w:pPr>
        <w:rPr>
          <w:b/>
          <w:bCs/>
        </w:rPr>
      </w:pPr>
      <w:r w:rsidRPr="000F5F08">
        <w:rPr>
          <w:b/>
          <w:bCs/>
        </w:rPr>
        <w:t>Use Rt to look for differences in patterns</w:t>
      </w:r>
      <w:r>
        <w:rPr>
          <w:b/>
          <w:bCs/>
        </w:rPr>
        <w:t xml:space="preserve"> (waves)</w:t>
      </w:r>
    </w:p>
    <w:p w14:paraId="423825C0" w14:textId="3B7512DD" w:rsidR="000F5F08" w:rsidRPr="000F5F08" w:rsidRDefault="000F5F08" w:rsidP="000F5F08">
      <w:pPr>
        <w:rPr>
          <w:b/>
          <w:bCs/>
        </w:rPr>
      </w:pPr>
      <w:r w:rsidRPr="000F5F08">
        <w:rPr>
          <w:b/>
          <w:bCs/>
        </w:rPr>
        <w:t xml:space="preserve">Use ratios </w:t>
      </w:r>
      <w:r>
        <w:rPr>
          <w:b/>
          <w:bCs/>
        </w:rPr>
        <w:t xml:space="preserve">(+- %) </w:t>
      </w:r>
      <w:r w:rsidRPr="000F5F08">
        <w:rPr>
          <w:b/>
          <w:bCs/>
        </w:rPr>
        <w:t>to look for differences in level</w:t>
      </w:r>
    </w:p>
    <w:p w14:paraId="7788021B" w14:textId="77777777" w:rsidR="000F5F08" w:rsidRDefault="000F5F08" w:rsidP="000F5F08"/>
    <w:sectPr w:rsidR="000F5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950C6"/>
    <w:multiLevelType w:val="hybridMultilevel"/>
    <w:tmpl w:val="D62A9CB0"/>
    <w:lvl w:ilvl="0" w:tplc="135AA15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7C"/>
    <w:rsid w:val="00065AED"/>
    <w:rsid w:val="000F5F08"/>
    <w:rsid w:val="00246A08"/>
    <w:rsid w:val="002D0EE1"/>
    <w:rsid w:val="003150C4"/>
    <w:rsid w:val="00486C90"/>
    <w:rsid w:val="00617B7C"/>
    <w:rsid w:val="00780EF3"/>
    <w:rsid w:val="00883447"/>
    <w:rsid w:val="00A74B33"/>
    <w:rsid w:val="00C83D42"/>
    <w:rsid w:val="00D9541D"/>
    <w:rsid w:val="00E36124"/>
    <w:rsid w:val="00E64E31"/>
    <w:rsid w:val="00F87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35CD"/>
  <w15:chartTrackingRefBased/>
  <w15:docId w15:val="{F10BB43B-9149-4B8B-8A81-37824BCB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2197</TotalTime>
  <Pages>4</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Sherratt</dc:creator>
  <cp:keywords/>
  <dc:description/>
  <cp:lastModifiedBy>Katharine Sherratt</cp:lastModifiedBy>
  <cp:revision>2</cp:revision>
  <dcterms:created xsi:type="dcterms:W3CDTF">2020-09-09T11:51:00Z</dcterms:created>
  <dcterms:modified xsi:type="dcterms:W3CDTF">2020-09-11T11:36:00Z</dcterms:modified>
</cp:coreProperties>
</file>