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7998E" w14:textId="77777777" w:rsidR="00515C25" w:rsidRPr="00515C25" w:rsidRDefault="00515C25" w:rsidP="00515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W w:w="9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5"/>
        <w:gridCol w:w="1787"/>
        <w:gridCol w:w="1359"/>
        <w:gridCol w:w="1502"/>
        <w:gridCol w:w="1445"/>
        <w:gridCol w:w="1495"/>
      </w:tblGrid>
      <w:tr w:rsidR="003E5004" w14:paraId="28938C49" w14:textId="77777777" w:rsidTr="009922C2">
        <w:trPr>
          <w:trHeight w:val="394"/>
        </w:trPr>
        <w:tc>
          <w:tcPr>
            <w:tcW w:w="9523" w:type="dxa"/>
            <w:gridSpan w:val="6"/>
            <w:tcBorders>
              <w:bottom w:val="single" w:sz="4" w:space="0" w:color="auto"/>
            </w:tcBorders>
          </w:tcPr>
          <w:p w14:paraId="2AF65CBA" w14:textId="77777777" w:rsidR="003E5004" w:rsidRDefault="003E5004" w:rsidP="007961D9">
            <w:pPr>
              <w:jc w:val="center"/>
            </w:pPr>
            <w:r>
              <w:t>% days that median R</w:t>
            </w:r>
            <w:r w:rsidRPr="003E5004">
              <w:rPr>
                <w:vertAlign w:val="subscript"/>
              </w:rPr>
              <w:t>t</w:t>
            </w:r>
            <w:r>
              <w:t xml:space="preserve"> estimate from data source (A) </w:t>
            </w:r>
          </w:p>
          <w:p w14:paraId="041CD066" w14:textId="77777777" w:rsidR="003E5004" w:rsidRDefault="003E5004" w:rsidP="007961D9">
            <w:pPr>
              <w:jc w:val="center"/>
            </w:pPr>
            <w:r>
              <w:t>fell within 50% CI of R</w:t>
            </w:r>
            <w:r w:rsidRPr="003E5004">
              <w:rPr>
                <w:vertAlign w:val="subscript"/>
              </w:rPr>
              <w:t>t</w:t>
            </w:r>
            <w:r>
              <w:t xml:space="preserve"> estimate from data source (B),</w:t>
            </w:r>
          </w:p>
          <w:p w14:paraId="786A7EE8" w14:textId="77C6B22D" w:rsidR="003E5004" w:rsidRDefault="003E5004" w:rsidP="007961D9">
            <w:pPr>
              <w:jc w:val="center"/>
            </w:pPr>
            <w:r>
              <w:t>with 95% confidence interval</w:t>
            </w:r>
          </w:p>
        </w:tc>
      </w:tr>
      <w:tr w:rsidR="00D736FF" w14:paraId="52C5C725" w14:textId="4A7FA36D" w:rsidTr="007961D9">
        <w:trPr>
          <w:trHeight w:val="394"/>
        </w:trPr>
        <w:tc>
          <w:tcPr>
            <w:tcW w:w="1935" w:type="dxa"/>
            <w:tcBorders>
              <w:bottom w:val="single" w:sz="4" w:space="0" w:color="auto"/>
            </w:tcBorders>
          </w:tcPr>
          <w:p w14:paraId="21805190" w14:textId="2CD55BBD" w:rsidR="00D736FF" w:rsidRDefault="007961D9" w:rsidP="007961D9">
            <w:pPr>
              <w:jc w:val="right"/>
            </w:pPr>
            <w:r>
              <w:t>(A)</w:t>
            </w:r>
          </w:p>
        </w:tc>
        <w:tc>
          <w:tcPr>
            <w:tcW w:w="314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BB2CBFF" w14:textId="08ABC401" w:rsidR="00D736FF" w:rsidRDefault="00515C25" w:rsidP="007961D9">
            <w:pPr>
              <w:jc w:val="center"/>
            </w:pPr>
            <w:r>
              <w:t>Community c</w:t>
            </w:r>
            <w:r w:rsidR="00D736FF">
              <w:t>ases</w:t>
            </w:r>
          </w:p>
        </w:tc>
        <w:tc>
          <w:tcPr>
            <w:tcW w:w="4442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04F6DDE" w14:textId="072C2E87" w:rsidR="00D736FF" w:rsidRDefault="00D736FF" w:rsidP="007961D9">
            <w:pPr>
              <w:jc w:val="center"/>
            </w:pPr>
            <w:r>
              <w:t>Admissions</w:t>
            </w:r>
          </w:p>
        </w:tc>
      </w:tr>
      <w:tr w:rsidR="00D736FF" w14:paraId="2B7F1D5E" w14:textId="77777777" w:rsidTr="007961D9">
        <w:trPr>
          <w:trHeight w:val="382"/>
        </w:trPr>
        <w:tc>
          <w:tcPr>
            <w:tcW w:w="1935" w:type="dxa"/>
            <w:tcBorders>
              <w:top w:val="single" w:sz="4" w:space="0" w:color="auto"/>
              <w:bottom w:val="single" w:sz="4" w:space="0" w:color="auto"/>
            </w:tcBorders>
          </w:tcPr>
          <w:p w14:paraId="07CFEF19" w14:textId="30EBFF36" w:rsidR="00D736FF" w:rsidRDefault="007961D9" w:rsidP="007961D9">
            <w:pPr>
              <w:jc w:val="right"/>
            </w:pPr>
            <w:r>
              <w:t>(B)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14:paraId="4F14525F" w14:textId="1B194E71" w:rsidR="00D736FF" w:rsidRDefault="00D736FF">
            <w:r>
              <w:t>Admissions</w:t>
            </w:r>
          </w:p>
        </w:tc>
        <w:tc>
          <w:tcPr>
            <w:tcW w:w="13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8DA81" w14:textId="18C07246" w:rsidR="00D736FF" w:rsidRDefault="00D736FF">
            <w:r>
              <w:t>Deaths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D37874" w14:textId="08F35218" w:rsidR="00D736FF" w:rsidRDefault="00D736FF">
            <w:r>
              <w:t>Deaths</w:t>
            </w:r>
          </w:p>
        </w:tc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</w:tcPr>
          <w:p w14:paraId="74C0E210" w14:textId="1A060CB0" w:rsidR="00D736FF" w:rsidRDefault="00D736FF">
            <w:r>
              <w:t>Deaths, lag 7 days</w:t>
            </w:r>
          </w:p>
        </w:tc>
        <w:tc>
          <w:tcPr>
            <w:tcW w:w="1495" w:type="dxa"/>
            <w:tcBorders>
              <w:top w:val="single" w:sz="4" w:space="0" w:color="auto"/>
              <w:bottom w:val="single" w:sz="4" w:space="0" w:color="auto"/>
            </w:tcBorders>
          </w:tcPr>
          <w:p w14:paraId="26AD7D8B" w14:textId="74A82583" w:rsidR="00D736FF" w:rsidRDefault="00D736FF">
            <w:r>
              <w:t>Deaths, lag 14 days</w:t>
            </w:r>
          </w:p>
        </w:tc>
      </w:tr>
      <w:tr w:rsidR="003E5004" w14:paraId="52E7C01C" w14:textId="77777777" w:rsidTr="00817EEE">
        <w:trPr>
          <w:trHeight w:val="283"/>
        </w:trPr>
        <w:tc>
          <w:tcPr>
            <w:tcW w:w="1935" w:type="dxa"/>
            <w:tcBorders>
              <w:top w:val="single" w:sz="4" w:space="0" w:color="auto"/>
            </w:tcBorders>
            <w:vAlign w:val="center"/>
          </w:tcPr>
          <w:p w14:paraId="68434599" w14:textId="66A0E6C9" w:rsidR="003E5004" w:rsidRPr="007961D9" w:rsidRDefault="003E5004" w:rsidP="003E5004">
            <w:pPr>
              <w:rPr>
                <w:i/>
                <w:iCs/>
                <w:lang w:eastAsia="en-GB"/>
              </w:rPr>
            </w:pPr>
            <w:r>
              <w:rPr>
                <w:i/>
                <w:iCs/>
                <w:lang w:eastAsia="en-GB"/>
              </w:rPr>
              <w:t>England</w:t>
            </w:r>
          </w:p>
        </w:tc>
        <w:tc>
          <w:tcPr>
            <w:tcW w:w="1787" w:type="dxa"/>
            <w:tcBorders>
              <w:top w:val="single" w:sz="4" w:space="0" w:color="auto"/>
            </w:tcBorders>
            <w:vAlign w:val="bottom"/>
          </w:tcPr>
          <w:p w14:paraId="77D1FCAF" w14:textId="48872C0B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0.03 </w:t>
            </w:r>
            <w:r>
              <w:rPr>
                <w:rFonts w:ascii="Calibri" w:hAnsi="Calibri" w:cs="Calibri"/>
                <w:color w:val="000000"/>
              </w:rPr>
              <w:br/>
              <w:t>(0-0.06)</w:t>
            </w:r>
          </w:p>
        </w:tc>
        <w:tc>
          <w:tcPr>
            <w:tcW w:w="135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4DD7BA50" w14:textId="40EAB131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0.22 </w:t>
            </w:r>
            <w:r>
              <w:rPr>
                <w:rFonts w:ascii="Calibri" w:hAnsi="Calibri" w:cs="Calibri"/>
                <w:color w:val="000000"/>
              </w:rPr>
              <w:br/>
              <w:t>(0.15-0.28)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681368E6" w14:textId="66E763C0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0.64 </w:t>
            </w:r>
            <w:r>
              <w:rPr>
                <w:rFonts w:ascii="Calibri" w:hAnsi="Calibri" w:cs="Calibri"/>
                <w:color w:val="000000"/>
              </w:rPr>
              <w:br/>
              <w:t>(0.55-0.72)</w:t>
            </w:r>
          </w:p>
        </w:tc>
        <w:tc>
          <w:tcPr>
            <w:tcW w:w="1445" w:type="dxa"/>
            <w:tcBorders>
              <w:top w:val="single" w:sz="4" w:space="0" w:color="auto"/>
            </w:tcBorders>
            <w:vAlign w:val="bottom"/>
          </w:tcPr>
          <w:p w14:paraId="4BAC3797" w14:textId="525723E2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0.68 </w:t>
            </w:r>
            <w:r>
              <w:rPr>
                <w:rFonts w:ascii="Calibri" w:hAnsi="Calibri" w:cs="Calibri"/>
                <w:color w:val="000000"/>
              </w:rPr>
              <w:br/>
              <w:t>(0.6-0.76)</w:t>
            </w:r>
          </w:p>
        </w:tc>
        <w:tc>
          <w:tcPr>
            <w:tcW w:w="1495" w:type="dxa"/>
            <w:tcBorders>
              <w:top w:val="single" w:sz="4" w:space="0" w:color="auto"/>
            </w:tcBorders>
            <w:vAlign w:val="bottom"/>
          </w:tcPr>
          <w:p w14:paraId="28DD753F" w14:textId="2BA8EB96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0.52 </w:t>
            </w:r>
            <w:r>
              <w:rPr>
                <w:rFonts w:ascii="Calibri" w:hAnsi="Calibri" w:cs="Calibri"/>
                <w:color w:val="000000"/>
              </w:rPr>
              <w:br/>
              <w:t>(0.44-0.61)</w:t>
            </w:r>
          </w:p>
        </w:tc>
      </w:tr>
      <w:tr w:rsidR="003E5004" w14:paraId="27A1F8B1" w14:textId="1FB2CEB3" w:rsidTr="00817EEE">
        <w:trPr>
          <w:trHeight w:val="283"/>
        </w:trPr>
        <w:tc>
          <w:tcPr>
            <w:tcW w:w="1935" w:type="dxa"/>
            <w:tcBorders>
              <w:top w:val="single" w:sz="4" w:space="0" w:color="auto"/>
            </w:tcBorders>
            <w:vAlign w:val="center"/>
          </w:tcPr>
          <w:p w14:paraId="0875BB60" w14:textId="106BB42D" w:rsidR="003E5004" w:rsidRPr="007961D9" w:rsidRDefault="003E5004" w:rsidP="003E5004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North East and Yorkshire</w:t>
            </w:r>
          </w:p>
        </w:tc>
        <w:tc>
          <w:tcPr>
            <w:tcW w:w="1787" w:type="dxa"/>
            <w:tcBorders>
              <w:top w:val="single" w:sz="4" w:space="0" w:color="auto"/>
            </w:tcBorders>
            <w:vAlign w:val="bottom"/>
          </w:tcPr>
          <w:p w14:paraId="14311300" w14:textId="04B17E89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0.19 </w:t>
            </w:r>
            <w:r>
              <w:rPr>
                <w:rFonts w:ascii="Calibri" w:hAnsi="Calibri" w:cs="Calibri"/>
                <w:color w:val="000000"/>
              </w:rPr>
              <w:br/>
              <w:t>(0.12-0.25)</w:t>
            </w:r>
          </w:p>
        </w:tc>
        <w:tc>
          <w:tcPr>
            <w:tcW w:w="1359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04AB543D" w14:textId="069C86BD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0.2 </w:t>
            </w:r>
            <w:r>
              <w:rPr>
                <w:rFonts w:ascii="Calibri" w:hAnsi="Calibri" w:cs="Calibri"/>
                <w:color w:val="000000"/>
              </w:rPr>
              <w:br/>
              <w:t>(0.14-0.27)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14:paraId="738CB2A1" w14:textId="55EABB87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0.43 </w:t>
            </w:r>
            <w:r>
              <w:rPr>
                <w:rFonts w:ascii="Calibri" w:hAnsi="Calibri" w:cs="Calibri"/>
                <w:color w:val="000000"/>
              </w:rPr>
              <w:br/>
              <w:t>(0.35-0.52)</w:t>
            </w:r>
          </w:p>
        </w:tc>
        <w:tc>
          <w:tcPr>
            <w:tcW w:w="1445" w:type="dxa"/>
            <w:tcBorders>
              <w:top w:val="single" w:sz="4" w:space="0" w:color="auto"/>
            </w:tcBorders>
            <w:vAlign w:val="bottom"/>
          </w:tcPr>
          <w:p w14:paraId="76647359" w14:textId="74086BB7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0.41 </w:t>
            </w:r>
            <w:r>
              <w:rPr>
                <w:rFonts w:ascii="Calibri" w:hAnsi="Calibri" w:cs="Calibri"/>
                <w:color w:val="000000"/>
              </w:rPr>
              <w:br/>
              <w:t>(0.32-0.5)</w:t>
            </w:r>
          </w:p>
        </w:tc>
        <w:tc>
          <w:tcPr>
            <w:tcW w:w="1495" w:type="dxa"/>
            <w:tcBorders>
              <w:top w:val="single" w:sz="4" w:space="0" w:color="auto"/>
            </w:tcBorders>
            <w:vAlign w:val="bottom"/>
          </w:tcPr>
          <w:p w14:paraId="684F6666" w14:textId="0A6298E3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0.16 </w:t>
            </w:r>
            <w:r>
              <w:rPr>
                <w:rFonts w:ascii="Calibri" w:hAnsi="Calibri" w:cs="Calibri"/>
                <w:color w:val="000000"/>
              </w:rPr>
              <w:br/>
              <w:t>(0.09-0.23)</w:t>
            </w:r>
          </w:p>
        </w:tc>
      </w:tr>
      <w:tr w:rsidR="003E5004" w14:paraId="05A84B05" w14:textId="6F4C61D9" w:rsidTr="00817EEE">
        <w:trPr>
          <w:trHeight w:val="197"/>
        </w:trPr>
        <w:tc>
          <w:tcPr>
            <w:tcW w:w="1935" w:type="dxa"/>
            <w:vAlign w:val="center"/>
          </w:tcPr>
          <w:p w14:paraId="0BCE553A" w14:textId="0EEBCC29" w:rsidR="003E5004" w:rsidRPr="007961D9" w:rsidRDefault="003E5004" w:rsidP="003E5004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North West</w:t>
            </w:r>
          </w:p>
        </w:tc>
        <w:tc>
          <w:tcPr>
            <w:tcW w:w="1787" w:type="dxa"/>
            <w:vAlign w:val="bottom"/>
          </w:tcPr>
          <w:p w14:paraId="1707A786" w14:textId="28500DC3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0.1 </w:t>
            </w:r>
            <w:r>
              <w:rPr>
                <w:rFonts w:ascii="Calibri" w:hAnsi="Calibri" w:cs="Calibri"/>
                <w:color w:val="000000"/>
              </w:rPr>
              <w:br/>
              <w:t>(0.05-0.16)</w:t>
            </w:r>
          </w:p>
        </w:tc>
        <w:tc>
          <w:tcPr>
            <w:tcW w:w="1359" w:type="dxa"/>
            <w:tcBorders>
              <w:right w:val="single" w:sz="4" w:space="0" w:color="auto"/>
            </w:tcBorders>
            <w:vAlign w:val="bottom"/>
          </w:tcPr>
          <w:p w14:paraId="0392CD60" w14:textId="3DE9B449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0.17 </w:t>
            </w:r>
            <w:r>
              <w:rPr>
                <w:rFonts w:ascii="Calibri" w:hAnsi="Calibri" w:cs="Calibri"/>
                <w:color w:val="000000"/>
              </w:rPr>
              <w:br/>
              <w:t>(0.11-0.24)</w:t>
            </w:r>
          </w:p>
        </w:tc>
        <w:tc>
          <w:tcPr>
            <w:tcW w:w="1502" w:type="dxa"/>
            <w:tcBorders>
              <w:left w:val="single" w:sz="4" w:space="0" w:color="auto"/>
            </w:tcBorders>
            <w:vAlign w:val="bottom"/>
          </w:tcPr>
          <w:p w14:paraId="5F57504A" w14:textId="292910C5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0.34 </w:t>
            </w:r>
            <w:r>
              <w:rPr>
                <w:rFonts w:ascii="Calibri" w:hAnsi="Calibri" w:cs="Calibri"/>
                <w:color w:val="000000"/>
              </w:rPr>
              <w:br/>
              <w:t>(0.26-0.42)</w:t>
            </w:r>
          </w:p>
        </w:tc>
        <w:tc>
          <w:tcPr>
            <w:tcW w:w="1445" w:type="dxa"/>
            <w:vAlign w:val="bottom"/>
          </w:tcPr>
          <w:p w14:paraId="43874D32" w14:textId="02194ACA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0.39 </w:t>
            </w:r>
            <w:r>
              <w:rPr>
                <w:rFonts w:ascii="Calibri" w:hAnsi="Calibri" w:cs="Calibri"/>
                <w:color w:val="000000"/>
              </w:rPr>
              <w:br/>
              <w:t>(0.3-0.48)</w:t>
            </w:r>
          </w:p>
        </w:tc>
        <w:tc>
          <w:tcPr>
            <w:tcW w:w="1495" w:type="dxa"/>
            <w:vAlign w:val="bottom"/>
          </w:tcPr>
          <w:p w14:paraId="437F8BAD" w14:textId="038FE335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0.13 </w:t>
            </w:r>
            <w:r>
              <w:rPr>
                <w:rFonts w:ascii="Calibri" w:hAnsi="Calibri" w:cs="Calibri"/>
                <w:color w:val="000000"/>
              </w:rPr>
              <w:br/>
              <w:t>(0.07-0.2)</w:t>
            </w:r>
          </w:p>
        </w:tc>
      </w:tr>
      <w:tr w:rsidR="003E5004" w14:paraId="13D3B5D1" w14:textId="62AB3C6D" w:rsidTr="00817EEE">
        <w:trPr>
          <w:trHeight w:val="197"/>
        </w:trPr>
        <w:tc>
          <w:tcPr>
            <w:tcW w:w="1935" w:type="dxa"/>
            <w:vAlign w:val="center"/>
          </w:tcPr>
          <w:p w14:paraId="2452B418" w14:textId="07040203" w:rsidR="003E5004" w:rsidRPr="007961D9" w:rsidRDefault="003E5004" w:rsidP="003E5004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Midlands</w:t>
            </w:r>
          </w:p>
        </w:tc>
        <w:tc>
          <w:tcPr>
            <w:tcW w:w="1787" w:type="dxa"/>
            <w:vAlign w:val="bottom"/>
          </w:tcPr>
          <w:p w14:paraId="2BF7E92A" w14:textId="26811E15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0.13 </w:t>
            </w:r>
            <w:r>
              <w:rPr>
                <w:rFonts w:ascii="Calibri" w:hAnsi="Calibri" w:cs="Calibri"/>
                <w:color w:val="000000"/>
              </w:rPr>
              <w:br/>
              <w:t>(0.08-0.19)</w:t>
            </w:r>
          </w:p>
        </w:tc>
        <w:tc>
          <w:tcPr>
            <w:tcW w:w="1359" w:type="dxa"/>
            <w:tcBorders>
              <w:right w:val="single" w:sz="4" w:space="0" w:color="auto"/>
            </w:tcBorders>
            <w:vAlign w:val="bottom"/>
          </w:tcPr>
          <w:p w14:paraId="19479E99" w14:textId="49B63421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0.16 </w:t>
            </w:r>
            <w:r>
              <w:rPr>
                <w:rFonts w:ascii="Calibri" w:hAnsi="Calibri" w:cs="Calibri"/>
                <w:color w:val="000000"/>
              </w:rPr>
              <w:br/>
              <w:t>(0.1-0.22)</w:t>
            </w:r>
          </w:p>
        </w:tc>
        <w:tc>
          <w:tcPr>
            <w:tcW w:w="1502" w:type="dxa"/>
            <w:tcBorders>
              <w:left w:val="single" w:sz="4" w:space="0" w:color="auto"/>
            </w:tcBorders>
            <w:vAlign w:val="bottom"/>
          </w:tcPr>
          <w:p w14:paraId="05D2DFF2" w14:textId="27753088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0.31 </w:t>
            </w:r>
            <w:r>
              <w:rPr>
                <w:rFonts w:ascii="Calibri" w:hAnsi="Calibri" w:cs="Calibri"/>
                <w:color w:val="000000"/>
              </w:rPr>
              <w:br/>
              <w:t>(0.23-0.39)</w:t>
            </w:r>
          </w:p>
        </w:tc>
        <w:tc>
          <w:tcPr>
            <w:tcW w:w="1445" w:type="dxa"/>
            <w:vAlign w:val="bottom"/>
          </w:tcPr>
          <w:p w14:paraId="5064DE41" w14:textId="1F56CBE0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0.28 </w:t>
            </w:r>
            <w:r>
              <w:rPr>
                <w:rFonts w:ascii="Calibri" w:hAnsi="Calibri" w:cs="Calibri"/>
                <w:color w:val="000000"/>
              </w:rPr>
              <w:br/>
              <w:t>(0.2-0.35)</w:t>
            </w:r>
          </w:p>
        </w:tc>
        <w:tc>
          <w:tcPr>
            <w:tcW w:w="1495" w:type="dxa"/>
            <w:vAlign w:val="bottom"/>
          </w:tcPr>
          <w:p w14:paraId="19EB0583" w14:textId="420C1835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0.11 </w:t>
            </w:r>
            <w:r>
              <w:rPr>
                <w:rFonts w:ascii="Calibri" w:hAnsi="Calibri" w:cs="Calibri"/>
                <w:color w:val="000000"/>
              </w:rPr>
              <w:br/>
              <w:t>(0.06-0.17)</w:t>
            </w:r>
          </w:p>
        </w:tc>
      </w:tr>
      <w:tr w:rsidR="003E5004" w14:paraId="6E0DD3EE" w14:textId="7252DF24" w:rsidTr="00817EEE">
        <w:trPr>
          <w:trHeight w:val="184"/>
        </w:trPr>
        <w:tc>
          <w:tcPr>
            <w:tcW w:w="1935" w:type="dxa"/>
            <w:vAlign w:val="center"/>
          </w:tcPr>
          <w:p w14:paraId="3BF2D623" w14:textId="3FCDDAA6" w:rsidR="003E5004" w:rsidRPr="007961D9" w:rsidRDefault="003E5004" w:rsidP="003E5004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East of England</w:t>
            </w:r>
          </w:p>
        </w:tc>
        <w:tc>
          <w:tcPr>
            <w:tcW w:w="1787" w:type="dxa"/>
            <w:vAlign w:val="bottom"/>
          </w:tcPr>
          <w:p w14:paraId="2AB84391" w14:textId="222CA9F7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0.16 </w:t>
            </w:r>
            <w:r>
              <w:rPr>
                <w:rFonts w:ascii="Calibri" w:hAnsi="Calibri" w:cs="Calibri"/>
                <w:color w:val="000000"/>
              </w:rPr>
              <w:br/>
              <w:t>(0.1-0.22)</w:t>
            </w:r>
          </w:p>
        </w:tc>
        <w:tc>
          <w:tcPr>
            <w:tcW w:w="1359" w:type="dxa"/>
            <w:tcBorders>
              <w:right w:val="single" w:sz="4" w:space="0" w:color="auto"/>
            </w:tcBorders>
            <w:vAlign w:val="bottom"/>
          </w:tcPr>
          <w:p w14:paraId="5D4E8A88" w14:textId="6DFAA722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0.12 </w:t>
            </w:r>
            <w:r>
              <w:rPr>
                <w:rFonts w:ascii="Calibri" w:hAnsi="Calibri" w:cs="Calibri"/>
                <w:color w:val="000000"/>
              </w:rPr>
              <w:br/>
              <w:t>(0.07-0.17)</w:t>
            </w:r>
          </w:p>
        </w:tc>
        <w:tc>
          <w:tcPr>
            <w:tcW w:w="1502" w:type="dxa"/>
            <w:tcBorders>
              <w:left w:val="single" w:sz="4" w:space="0" w:color="auto"/>
            </w:tcBorders>
            <w:vAlign w:val="bottom"/>
          </w:tcPr>
          <w:p w14:paraId="64A0CA88" w14:textId="55D39883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0.31 </w:t>
            </w:r>
            <w:r>
              <w:rPr>
                <w:rFonts w:ascii="Calibri" w:hAnsi="Calibri" w:cs="Calibri"/>
                <w:color w:val="000000"/>
              </w:rPr>
              <w:br/>
              <w:t>(0.23-0.4)</w:t>
            </w:r>
          </w:p>
        </w:tc>
        <w:tc>
          <w:tcPr>
            <w:tcW w:w="1445" w:type="dxa"/>
            <w:vAlign w:val="bottom"/>
          </w:tcPr>
          <w:p w14:paraId="05768116" w14:textId="5FD81576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0.35 </w:t>
            </w:r>
            <w:r>
              <w:rPr>
                <w:rFonts w:ascii="Calibri" w:hAnsi="Calibri" w:cs="Calibri"/>
                <w:color w:val="000000"/>
              </w:rPr>
              <w:br/>
              <w:t>(0.26-0.44)</w:t>
            </w:r>
          </w:p>
        </w:tc>
        <w:tc>
          <w:tcPr>
            <w:tcW w:w="1495" w:type="dxa"/>
            <w:vAlign w:val="bottom"/>
          </w:tcPr>
          <w:p w14:paraId="5E5895A9" w14:textId="65098CAF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0.31 </w:t>
            </w:r>
            <w:r>
              <w:rPr>
                <w:rFonts w:ascii="Calibri" w:hAnsi="Calibri" w:cs="Calibri"/>
                <w:color w:val="000000"/>
              </w:rPr>
              <w:br/>
              <w:t>(0.22-0.39)</w:t>
            </w:r>
          </w:p>
        </w:tc>
      </w:tr>
      <w:tr w:rsidR="003E5004" w14:paraId="3C6A5E45" w14:textId="7B9B64CE" w:rsidTr="00817EEE">
        <w:trPr>
          <w:trHeight w:val="197"/>
        </w:trPr>
        <w:tc>
          <w:tcPr>
            <w:tcW w:w="1935" w:type="dxa"/>
            <w:vAlign w:val="center"/>
          </w:tcPr>
          <w:p w14:paraId="23883BC9" w14:textId="5749D690" w:rsidR="003E5004" w:rsidRPr="007961D9" w:rsidRDefault="003E5004" w:rsidP="003E5004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London</w:t>
            </w:r>
          </w:p>
        </w:tc>
        <w:tc>
          <w:tcPr>
            <w:tcW w:w="1787" w:type="dxa"/>
            <w:vAlign w:val="bottom"/>
          </w:tcPr>
          <w:p w14:paraId="2986FBBB" w14:textId="426BCBB1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0.27 </w:t>
            </w:r>
            <w:r>
              <w:rPr>
                <w:rFonts w:ascii="Calibri" w:hAnsi="Calibri" w:cs="Calibri"/>
                <w:color w:val="000000"/>
              </w:rPr>
              <w:br/>
              <w:t>(0.19-0.34)</w:t>
            </w:r>
          </w:p>
        </w:tc>
        <w:tc>
          <w:tcPr>
            <w:tcW w:w="1359" w:type="dxa"/>
            <w:tcBorders>
              <w:right w:val="single" w:sz="4" w:space="0" w:color="auto"/>
            </w:tcBorders>
            <w:vAlign w:val="bottom"/>
          </w:tcPr>
          <w:p w14:paraId="1BAA7237" w14:textId="43EAB8B0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0.26 </w:t>
            </w:r>
            <w:r>
              <w:rPr>
                <w:rFonts w:ascii="Calibri" w:hAnsi="Calibri" w:cs="Calibri"/>
                <w:color w:val="000000"/>
              </w:rPr>
              <w:br/>
              <w:t>(0.19-0.33)</w:t>
            </w:r>
          </w:p>
        </w:tc>
        <w:tc>
          <w:tcPr>
            <w:tcW w:w="1502" w:type="dxa"/>
            <w:tcBorders>
              <w:left w:val="single" w:sz="4" w:space="0" w:color="auto"/>
            </w:tcBorders>
            <w:vAlign w:val="bottom"/>
          </w:tcPr>
          <w:p w14:paraId="53314136" w14:textId="318EC1E4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0.52 </w:t>
            </w:r>
            <w:r>
              <w:rPr>
                <w:rFonts w:ascii="Calibri" w:hAnsi="Calibri" w:cs="Calibri"/>
                <w:color w:val="000000"/>
              </w:rPr>
              <w:br/>
              <w:t>(0.43-0.61)</w:t>
            </w:r>
          </w:p>
        </w:tc>
        <w:tc>
          <w:tcPr>
            <w:tcW w:w="1445" w:type="dxa"/>
            <w:vAlign w:val="bottom"/>
          </w:tcPr>
          <w:p w14:paraId="5361B82C" w14:textId="7FBC2C7A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0.49 </w:t>
            </w:r>
            <w:r>
              <w:rPr>
                <w:rFonts w:ascii="Calibri" w:hAnsi="Calibri" w:cs="Calibri"/>
                <w:color w:val="000000"/>
              </w:rPr>
              <w:br/>
              <w:t>(0.4-0.58)</w:t>
            </w:r>
          </w:p>
        </w:tc>
        <w:tc>
          <w:tcPr>
            <w:tcW w:w="1495" w:type="dxa"/>
            <w:vAlign w:val="bottom"/>
          </w:tcPr>
          <w:p w14:paraId="471086E4" w14:textId="3A66F0D6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0.41 </w:t>
            </w:r>
            <w:r>
              <w:rPr>
                <w:rFonts w:ascii="Calibri" w:hAnsi="Calibri" w:cs="Calibri"/>
                <w:color w:val="000000"/>
              </w:rPr>
              <w:br/>
              <w:t>(0.32-0.49)</w:t>
            </w:r>
          </w:p>
        </w:tc>
      </w:tr>
      <w:tr w:rsidR="003E5004" w14:paraId="79FC929A" w14:textId="5B61813F" w:rsidTr="00817EEE">
        <w:trPr>
          <w:trHeight w:val="184"/>
        </w:trPr>
        <w:tc>
          <w:tcPr>
            <w:tcW w:w="1935" w:type="dxa"/>
            <w:vAlign w:val="center"/>
          </w:tcPr>
          <w:p w14:paraId="57AF4525" w14:textId="46B93E5C" w:rsidR="003E5004" w:rsidRPr="007961D9" w:rsidRDefault="003E5004" w:rsidP="003E5004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South East</w:t>
            </w:r>
          </w:p>
        </w:tc>
        <w:tc>
          <w:tcPr>
            <w:tcW w:w="1787" w:type="dxa"/>
            <w:vAlign w:val="bottom"/>
          </w:tcPr>
          <w:p w14:paraId="0EEF300E" w14:textId="3C722AC1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0.19 </w:t>
            </w:r>
            <w:r>
              <w:rPr>
                <w:rFonts w:ascii="Calibri" w:hAnsi="Calibri" w:cs="Calibri"/>
                <w:color w:val="000000"/>
              </w:rPr>
              <w:br/>
              <w:t>(0.12-0.25)</w:t>
            </w:r>
          </w:p>
        </w:tc>
        <w:tc>
          <w:tcPr>
            <w:tcW w:w="1359" w:type="dxa"/>
            <w:tcBorders>
              <w:right w:val="single" w:sz="4" w:space="0" w:color="auto"/>
            </w:tcBorders>
            <w:vAlign w:val="bottom"/>
          </w:tcPr>
          <w:p w14:paraId="2A1BAD93" w14:textId="1EBC232A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0.26 </w:t>
            </w:r>
            <w:r>
              <w:rPr>
                <w:rFonts w:ascii="Calibri" w:hAnsi="Calibri" w:cs="Calibri"/>
                <w:color w:val="000000"/>
              </w:rPr>
              <w:br/>
              <w:t>(0.19-0.33)</w:t>
            </w:r>
          </w:p>
        </w:tc>
        <w:tc>
          <w:tcPr>
            <w:tcW w:w="1502" w:type="dxa"/>
            <w:tcBorders>
              <w:left w:val="single" w:sz="4" w:space="0" w:color="auto"/>
            </w:tcBorders>
            <w:vAlign w:val="bottom"/>
          </w:tcPr>
          <w:p w14:paraId="3D6D960D" w14:textId="4CB11BAC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0.51 </w:t>
            </w:r>
            <w:r>
              <w:rPr>
                <w:rFonts w:ascii="Calibri" w:hAnsi="Calibri" w:cs="Calibri"/>
                <w:color w:val="000000"/>
              </w:rPr>
              <w:br/>
              <w:t>(0.42-0.6)</w:t>
            </w:r>
          </w:p>
        </w:tc>
        <w:tc>
          <w:tcPr>
            <w:tcW w:w="1445" w:type="dxa"/>
            <w:vAlign w:val="bottom"/>
          </w:tcPr>
          <w:p w14:paraId="3C62697C" w14:textId="710331A3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0.46 </w:t>
            </w:r>
            <w:r>
              <w:rPr>
                <w:rFonts w:ascii="Calibri" w:hAnsi="Calibri" w:cs="Calibri"/>
                <w:color w:val="000000"/>
              </w:rPr>
              <w:br/>
              <w:t>(0.37-0.55)</w:t>
            </w:r>
          </w:p>
        </w:tc>
        <w:tc>
          <w:tcPr>
            <w:tcW w:w="1495" w:type="dxa"/>
            <w:vAlign w:val="bottom"/>
          </w:tcPr>
          <w:p w14:paraId="6FB4308A" w14:textId="1A3224BA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0.3 </w:t>
            </w:r>
            <w:r>
              <w:rPr>
                <w:rFonts w:ascii="Calibri" w:hAnsi="Calibri" w:cs="Calibri"/>
                <w:color w:val="000000"/>
              </w:rPr>
              <w:br/>
              <w:t>(0.22-0.39)</w:t>
            </w:r>
          </w:p>
        </w:tc>
      </w:tr>
      <w:tr w:rsidR="003E5004" w14:paraId="7C10EE13" w14:textId="3CB2749D" w:rsidTr="00817EEE">
        <w:trPr>
          <w:trHeight w:val="197"/>
        </w:trPr>
        <w:tc>
          <w:tcPr>
            <w:tcW w:w="1935" w:type="dxa"/>
            <w:vAlign w:val="center"/>
          </w:tcPr>
          <w:p w14:paraId="699108F1" w14:textId="4B9A266A" w:rsidR="003E5004" w:rsidRPr="007961D9" w:rsidRDefault="003E5004" w:rsidP="003E5004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South West</w:t>
            </w:r>
          </w:p>
        </w:tc>
        <w:tc>
          <w:tcPr>
            <w:tcW w:w="1787" w:type="dxa"/>
            <w:vAlign w:val="bottom"/>
          </w:tcPr>
          <w:p w14:paraId="459948DC" w14:textId="02DF05B5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0.14 </w:t>
            </w:r>
            <w:r>
              <w:rPr>
                <w:rFonts w:ascii="Calibri" w:hAnsi="Calibri" w:cs="Calibri"/>
                <w:color w:val="000000"/>
              </w:rPr>
              <w:br/>
              <w:t>(0.08-0.2)</w:t>
            </w:r>
          </w:p>
        </w:tc>
        <w:tc>
          <w:tcPr>
            <w:tcW w:w="1359" w:type="dxa"/>
            <w:tcBorders>
              <w:right w:val="single" w:sz="4" w:space="0" w:color="auto"/>
            </w:tcBorders>
            <w:vAlign w:val="bottom"/>
          </w:tcPr>
          <w:p w14:paraId="338AC5FE" w14:textId="329DB2F6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0.36 </w:t>
            </w:r>
            <w:r>
              <w:rPr>
                <w:rFonts w:ascii="Calibri" w:hAnsi="Calibri" w:cs="Calibri"/>
                <w:color w:val="000000"/>
              </w:rPr>
              <w:br/>
              <w:t>(0.28-0.44)</w:t>
            </w:r>
          </w:p>
        </w:tc>
        <w:tc>
          <w:tcPr>
            <w:tcW w:w="1502" w:type="dxa"/>
            <w:tcBorders>
              <w:left w:val="single" w:sz="4" w:space="0" w:color="auto"/>
            </w:tcBorders>
            <w:vAlign w:val="bottom"/>
          </w:tcPr>
          <w:p w14:paraId="303CB4D8" w14:textId="417F7924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0.43 </w:t>
            </w:r>
            <w:r>
              <w:rPr>
                <w:rFonts w:ascii="Calibri" w:hAnsi="Calibri" w:cs="Calibri"/>
                <w:color w:val="000000"/>
              </w:rPr>
              <w:br/>
              <w:t>(0.34-0.51)</w:t>
            </w:r>
          </w:p>
        </w:tc>
        <w:tc>
          <w:tcPr>
            <w:tcW w:w="1445" w:type="dxa"/>
            <w:vAlign w:val="bottom"/>
          </w:tcPr>
          <w:p w14:paraId="0541B977" w14:textId="22943B05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0.41 </w:t>
            </w:r>
            <w:r>
              <w:rPr>
                <w:rFonts w:ascii="Calibri" w:hAnsi="Calibri" w:cs="Calibri"/>
                <w:color w:val="000000"/>
              </w:rPr>
              <w:br/>
              <w:t>(0.32-0.5)</w:t>
            </w:r>
          </w:p>
        </w:tc>
        <w:tc>
          <w:tcPr>
            <w:tcW w:w="1495" w:type="dxa"/>
            <w:vAlign w:val="bottom"/>
          </w:tcPr>
          <w:p w14:paraId="00059296" w14:textId="10B7A507" w:rsidR="003E5004" w:rsidRDefault="003E5004" w:rsidP="003E5004">
            <w:r>
              <w:rPr>
                <w:rFonts w:ascii="Calibri" w:hAnsi="Calibri" w:cs="Calibri"/>
                <w:color w:val="000000"/>
              </w:rPr>
              <w:t xml:space="preserve">0.59 </w:t>
            </w:r>
            <w:r>
              <w:rPr>
                <w:rFonts w:ascii="Calibri" w:hAnsi="Calibri" w:cs="Calibri"/>
                <w:color w:val="000000"/>
              </w:rPr>
              <w:br/>
              <w:t>(0.5-0.68)</w:t>
            </w:r>
          </w:p>
        </w:tc>
      </w:tr>
    </w:tbl>
    <w:p w14:paraId="631BFE62" w14:textId="43FAD177" w:rsidR="00D736FF" w:rsidRDefault="00D736FF"/>
    <w:p w14:paraId="08E76ED2" w14:textId="724167DE" w:rsidR="003E5004" w:rsidRDefault="003E5004">
      <w:r>
        <w:t>Table 1.</w:t>
      </w:r>
    </w:p>
    <w:p w14:paraId="523A9FBE" w14:textId="77777777" w:rsidR="003E5004" w:rsidRDefault="003E5004"/>
    <w:p w14:paraId="49549208" w14:textId="5E9CFD0B" w:rsidR="00515C25" w:rsidRDefault="00515C25"/>
    <w:tbl>
      <w:tblPr>
        <w:tblStyle w:val="TableGrid"/>
        <w:tblpPr w:leftFromText="180" w:rightFromText="180" w:vertAnchor="text" w:horzAnchor="margin" w:tblpY="-419"/>
        <w:tblW w:w="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1418"/>
        <w:gridCol w:w="1843"/>
        <w:gridCol w:w="2195"/>
      </w:tblGrid>
      <w:tr w:rsidR="003E5004" w14:paraId="0A43C767" w14:textId="77777777" w:rsidTr="003E5004">
        <w:trPr>
          <w:trHeight w:val="230"/>
        </w:trPr>
        <w:tc>
          <w:tcPr>
            <w:tcW w:w="9425" w:type="dxa"/>
            <w:gridSpan w:val="6"/>
            <w:tcBorders>
              <w:bottom w:val="single" w:sz="4" w:space="0" w:color="auto"/>
            </w:tcBorders>
          </w:tcPr>
          <w:p w14:paraId="6E428DB8" w14:textId="77777777" w:rsidR="003E5004" w:rsidRDefault="003E5004" w:rsidP="003E5004">
            <w:pPr>
              <w:jc w:val="center"/>
            </w:pPr>
            <w:r>
              <w:t>D</w:t>
            </w:r>
            <w:r w:rsidRPr="0085069B">
              <w:t>ifference</w:t>
            </w:r>
            <w:r>
              <w:t xml:space="preserve"> between pairs of median Rt estimates, </w:t>
            </w:r>
            <w:r>
              <w:br/>
              <w:t>m</w:t>
            </w:r>
            <w:r w:rsidRPr="0085069B">
              <w:t>ean (</w:t>
            </w:r>
            <w:r>
              <w:t>95% confidence interval</w:t>
            </w:r>
            <w:r w:rsidRPr="0085069B">
              <w:t>)</w:t>
            </w:r>
          </w:p>
        </w:tc>
      </w:tr>
      <w:tr w:rsidR="003E5004" w14:paraId="589EDFD2" w14:textId="77777777" w:rsidTr="003E5004">
        <w:trPr>
          <w:trHeight w:val="230"/>
        </w:trPr>
        <w:tc>
          <w:tcPr>
            <w:tcW w:w="1418" w:type="dxa"/>
            <w:tcBorders>
              <w:bottom w:val="single" w:sz="4" w:space="0" w:color="auto"/>
            </w:tcBorders>
          </w:tcPr>
          <w:p w14:paraId="6545821F" w14:textId="77777777" w:rsidR="003E5004" w:rsidRDefault="003E5004" w:rsidP="003E5004">
            <w:pPr>
              <w:jc w:val="right"/>
            </w:pPr>
          </w:p>
        </w:tc>
        <w:tc>
          <w:tcPr>
            <w:tcW w:w="255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69DD8F2" w14:textId="77777777" w:rsidR="003E5004" w:rsidRDefault="003E5004" w:rsidP="003E5004">
            <w:pPr>
              <w:jc w:val="center"/>
            </w:pPr>
            <w:r>
              <w:t>Community cases</w:t>
            </w:r>
          </w:p>
        </w:tc>
        <w:tc>
          <w:tcPr>
            <w:tcW w:w="5456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0989527" w14:textId="77777777" w:rsidR="003E5004" w:rsidRDefault="003E5004" w:rsidP="003E5004">
            <w:pPr>
              <w:jc w:val="center"/>
            </w:pPr>
            <w:r>
              <w:t>Admissions</w:t>
            </w:r>
          </w:p>
        </w:tc>
      </w:tr>
      <w:tr w:rsidR="003E5004" w14:paraId="188D9C6C" w14:textId="77777777" w:rsidTr="003E5004">
        <w:trPr>
          <w:trHeight w:val="223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1FD4F48" w14:textId="77777777" w:rsidR="003E5004" w:rsidRDefault="003E5004" w:rsidP="003E5004">
            <w:pPr>
              <w:jc w:val="right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DD76EBF" w14:textId="77777777" w:rsidR="003E5004" w:rsidRDefault="003E5004" w:rsidP="003E5004">
            <w:r>
              <w:t>Admissions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7D50" w14:textId="77777777" w:rsidR="003E5004" w:rsidRDefault="003E5004" w:rsidP="003E5004">
            <w:r>
              <w:t>Deaths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943D6D" w14:textId="77777777" w:rsidR="003E5004" w:rsidRDefault="003E5004" w:rsidP="003E5004">
            <w:r>
              <w:t>Deaths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550576DB" w14:textId="77777777" w:rsidR="003E5004" w:rsidRDefault="003E5004" w:rsidP="003E5004">
            <w:r>
              <w:t>Deaths, lag 7 days</w:t>
            </w:r>
          </w:p>
        </w:tc>
        <w:tc>
          <w:tcPr>
            <w:tcW w:w="2195" w:type="dxa"/>
            <w:tcBorders>
              <w:top w:val="single" w:sz="4" w:space="0" w:color="auto"/>
              <w:bottom w:val="single" w:sz="4" w:space="0" w:color="auto"/>
            </w:tcBorders>
          </w:tcPr>
          <w:p w14:paraId="4DAD9DDA" w14:textId="77777777" w:rsidR="003E5004" w:rsidRDefault="003E5004" w:rsidP="003E5004">
            <w:r>
              <w:t>Deaths, lag 14 days</w:t>
            </w:r>
          </w:p>
        </w:tc>
      </w:tr>
      <w:tr w:rsidR="003E5004" w14:paraId="4DA34C61" w14:textId="77777777" w:rsidTr="003E5004">
        <w:trPr>
          <w:trHeight w:val="165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BB6A81D" w14:textId="77777777" w:rsidR="003E5004" w:rsidRPr="007961D9" w:rsidRDefault="003E5004" w:rsidP="003E5004">
            <w:pPr>
              <w:rPr>
                <w:i/>
                <w:iCs/>
                <w:lang w:eastAsia="en-GB"/>
              </w:rPr>
            </w:pPr>
            <w:r>
              <w:rPr>
                <w:i/>
                <w:iCs/>
                <w:lang w:eastAsia="en-GB"/>
              </w:rPr>
              <w:t>England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95C21F2" w14:textId="77777777" w:rsidR="003E5004" w:rsidRDefault="003E5004" w:rsidP="003E5004">
            <w:r w:rsidRPr="00905E88">
              <w:t xml:space="preserve">0.08 </w:t>
            </w:r>
            <w:r>
              <w:br/>
            </w:r>
            <w:r w:rsidRPr="00905E88">
              <w:t>(0.05-0.11)</w:t>
            </w: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</w:tcPr>
          <w:p w14:paraId="5E8F30B5" w14:textId="77777777" w:rsidR="003E5004" w:rsidRDefault="003E5004" w:rsidP="003E5004">
            <w:r w:rsidRPr="00EA0F1D">
              <w:t xml:space="preserve">0.1 </w:t>
            </w:r>
            <w:r>
              <w:br/>
            </w:r>
            <w:r w:rsidRPr="00EA0F1D">
              <w:t>(0.06-0.14)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364C69E5" w14:textId="77777777" w:rsidR="003E5004" w:rsidRDefault="003E5004" w:rsidP="003E5004">
            <w:r w:rsidRPr="001D01EE">
              <w:t xml:space="preserve">0.03 </w:t>
            </w:r>
            <w:r>
              <w:br/>
            </w:r>
            <w:r w:rsidRPr="001D01EE">
              <w:t>(0.02-0.04)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C873D60" w14:textId="77777777" w:rsidR="003E5004" w:rsidRDefault="003E5004" w:rsidP="003E5004">
            <w:r w:rsidRPr="00474F10">
              <w:t xml:space="preserve">0.03 </w:t>
            </w:r>
            <w:r>
              <w:br/>
            </w:r>
            <w:r w:rsidRPr="00474F10">
              <w:t>(0.02-0.04)</w:t>
            </w:r>
          </w:p>
        </w:tc>
        <w:tc>
          <w:tcPr>
            <w:tcW w:w="2195" w:type="dxa"/>
            <w:tcBorders>
              <w:top w:val="single" w:sz="4" w:space="0" w:color="auto"/>
            </w:tcBorders>
          </w:tcPr>
          <w:p w14:paraId="5B4A54C7" w14:textId="77777777" w:rsidR="003E5004" w:rsidRDefault="003E5004" w:rsidP="003E5004">
            <w:r w:rsidRPr="00A85304">
              <w:t xml:space="preserve">-0.01 </w:t>
            </w:r>
            <w:r>
              <w:br/>
            </w:r>
            <w:r w:rsidRPr="00A85304">
              <w:t>(-0.05-0.02)</w:t>
            </w:r>
          </w:p>
        </w:tc>
      </w:tr>
      <w:tr w:rsidR="003E5004" w14:paraId="21434635" w14:textId="77777777" w:rsidTr="003E5004">
        <w:trPr>
          <w:trHeight w:val="165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CB60945" w14:textId="77777777" w:rsidR="003E5004" w:rsidRPr="007961D9" w:rsidRDefault="003E5004" w:rsidP="003E5004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 xml:space="preserve">North East </w:t>
            </w:r>
            <w:r>
              <w:rPr>
                <w:i/>
                <w:iCs/>
                <w:lang w:eastAsia="en-GB"/>
              </w:rPr>
              <w:t>&amp;</w:t>
            </w:r>
            <w:r w:rsidRPr="007961D9">
              <w:rPr>
                <w:i/>
                <w:iCs/>
                <w:lang w:eastAsia="en-GB"/>
              </w:rPr>
              <w:t xml:space="preserve"> Yorkshire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E8E6259" w14:textId="77777777" w:rsidR="003E5004" w:rsidRDefault="003E5004" w:rsidP="003E5004">
            <w:r w:rsidRPr="00905E88">
              <w:t xml:space="preserve">0.07 </w:t>
            </w:r>
            <w:r>
              <w:br/>
            </w:r>
            <w:r w:rsidRPr="00905E88">
              <w:t>(0.06-0.09)</w:t>
            </w: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</w:tcPr>
          <w:p w14:paraId="775FD8B4" w14:textId="77777777" w:rsidR="003E5004" w:rsidRDefault="003E5004" w:rsidP="003E5004">
            <w:r w:rsidRPr="00EA0F1D">
              <w:t xml:space="preserve">0.12 </w:t>
            </w:r>
            <w:r>
              <w:br/>
            </w:r>
            <w:r w:rsidRPr="00EA0F1D">
              <w:t>(0.09-0.14)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33097291" w14:textId="77777777" w:rsidR="003E5004" w:rsidRDefault="003E5004" w:rsidP="003E5004">
            <w:r w:rsidRPr="001D01EE">
              <w:t>0.03</w:t>
            </w:r>
            <w:r>
              <w:br/>
            </w:r>
            <w:r w:rsidRPr="001D01EE">
              <w:t>(0.02-0.04)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C7D0436" w14:textId="77777777" w:rsidR="003E5004" w:rsidRDefault="003E5004" w:rsidP="003E5004">
            <w:r w:rsidRPr="00474F10">
              <w:t xml:space="preserve">0.04 </w:t>
            </w:r>
            <w:r>
              <w:br/>
            </w:r>
            <w:r w:rsidRPr="00474F10">
              <w:t>(0.03-0.05)</w:t>
            </w:r>
          </w:p>
        </w:tc>
        <w:tc>
          <w:tcPr>
            <w:tcW w:w="2195" w:type="dxa"/>
            <w:tcBorders>
              <w:top w:val="single" w:sz="4" w:space="0" w:color="auto"/>
            </w:tcBorders>
          </w:tcPr>
          <w:p w14:paraId="331755CC" w14:textId="77777777" w:rsidR="003E5004" w:rsidRDefault="003E5004" w:rsidP="003E5004">
            <w:r w:rsidRPr="00A85304">
              <w:t xml:space="preserve">0.03 </w:t>
            </w:r>
            <w:r>
              <w:br/>
            </w:r>
            <w:r w:rsidRPr="00A85304">
              <w:t>(0.01-0.04)</w:t>
            </w:r>
          </w:p>
        </w:tc>
      </w:tr>
      <w:tr w:rsidR="003E5004" w14:paraId="5A31AF42" w14:textId="77777777" w:rsidTr="003E5004">
        <w:trPr>
          <w:trHeight w:val="113"/>
        </w:trPr>
        <w:tc>
          <w:tcPr>
            <w:tcW w:w="1418" w:type="dxa"/>
            <w:vAlign w:val="center"/>
          </w:tcPr>
          <w:p w14:paraId="2CE92397" w14:textId="77777777" w:rsidR="003E5004" w:rsidRPr="007961D9" w:rsidRDefault="003E5004" w:rsidP="003E5004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North West</w:t>
            </w:r>
          </w:p>
        </w:tc>
        <w:tc>
          <w:tcPr>
            <w:tcW w:w="1276" w:type="dxa"/>
          </w:tcPr>
          <w:p w14:paraId="07072483" w14:textId="77777777" w:rsidR="003E5004" w:rsidRDefault="003E5004" w:rsidP="003E5004">
            <w:r w:rsidRPr="00905E88">
              <w:t xml:space="preserve">0.07 </w:t>
            </w:r>
            <w:r>
              <w:br/>
            </w:r>
            <w:r w:rsidRPr="00905E88">
              <w:t>(0.06-0.09)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38106219" w14:textId="77777777" w:rsidR="003E5004" w:rsidRDefault="003E5004" w:rsidP="003E5004">
            <w:r w:rsidRPr="00EA0F1D">
              <w:t xml:space="preserve">0.1 </w:t>
            </w:r>
            <w:r>
              <w:br/>
            </w:r>
            <w:r w:rsidRPr="00EA0F1D">
              <w:t>(0.07-0.13)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67902EDF" w14:textId="77777777" w:rsidR="003E5004" w:rsidRDefault="003E5004" w:rsidP="003E5004">
            <w:r w:rsidRPr="001D01EE">
              <w:t xml:space="preserve">0.02 </w:t>
            </w:r>
            <w:r>
              <w:br/>
            </w:r>
            <w:r w:rsidRPr="001D01EE">
              <w:t>(0.01-0.03)</w:t>
            </w:r>
          </w:p>
        </w:tc>
        <w:tc>
          <w:tcPr>
            <w:tcW w:w="1843" w:type="dxa"/>
          </w:tcPr>
          <w:p w14:paraId="21632064" w14:textId="77777777" w:rsidR="003E5004" w:rsidRDefault="003E5004" w:rsidP="003E5004">
            <w:r w:rsidRPr="00474F10">
              <w:t xml:space="preserve">0.03 </w:t>
            </w:r>
            <w:r>
              <w:br/>
            </w:r>
            <w:r w:rsidRPr="00474F10">
              <w:t>(0.01-0.04)</w:t>
            </w:r>
          </w:p>
        </w:tc>
        <w:tc>
          <w:tcPr>
            <w:tcW w:w="2195" w:type="dxa"/>
          </w:tcPr>
          <w:p w14:paraId="72DE6E12" w14:textId="77777777" w:rsidR="003E5004" w:rsidRDefault="003E5004" w:rsidP="003E5004">
            <w:r w:rsidRPr="00A85304">
              <w:t xml:space="preserve">0.02 </w:t>
            </w:r>
            <w:r>
              <w:br/>
            </w:r>
            <w:r w:rsidRPr="00A85304">
              <w:t>(-0.01-0.04)</w:t>
            </w:r>
          </w:p>
        </w:tc>
      </w:tr>
      <w:tr w:rsidR="003E5004" w14:paraId="5892EBC2" w14:textId="77777777" w:rsidTr="003E5004">
        <w:trPr>
          <w:trHeight w:val="113"/>
        </w:trPr>
        <w:tc>
          <w:tcPr>
            <w:tcW w:w="1418" w:type="dxa"/>
            <w:vAlign w:val="center"/>
          </w:tcPr>
          <w:p w14:paraId="3F1D6798" w14:textId="77777777" w:rsidR="003E5004" w:rsidRPr="007961D9" w:rsidRDefault="003E5004" w:rsidP="003E5004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Midlands</w:t>
            </w:r>
          </w:p>
        </w:tc>
        <w:tc>
          <w:tcPr>
            <w:tcW w:w="1276" w:type="dxa"/>
          </w:tcPr>
          <w:p w14:paraId="661C0C48" w14:textId="77777777" w:rsidR="003E5004" w:rsidRDefault="003E5004" w:rsidP="003E5004">
            <w:r w:rsidRPr="00905E88">
              <w:t xml:space="preserve">0.08 </w:t>
            </w:r>
            <w:r>
              <w:br/>
            </w:r>
            <w:r w:rsidRPr="00905E88">
              <w:t>(0.07-0.1)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5D100CBB" w14:textId="77777777" w:rsidR="003E5004" w:rsidRDefault="003E5004" w:rsidP="003E5004">
            <w:r w:rsidRPr="00EA0F1D">
              <w:t xml:space="preserve">0.13 </w:t>
            </w:r>
            <w:r>
              <w:br/>
            </w:r>
            <w:r w:rsidRPr="00EA0F1D">
              <w:t>(0.11-0.16)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4BC55553" w14:textId="77777777" w:rsidR="003E5004" w:rsidRDefault="003E5004" w:rsidP="003E5004">
            <w:r w:rsidRPr="001D01EE">
              <w:t xml:space="preserve">0.04 </w:t>
            </w:r>
            <w:r>
              <w:br/>
            </w:r>
            <w:r w:rsidRPr="001D01EE">
              <w:t>(0.03-0.06)</w:t>
            </w:r>
          </w:p>
        </w:tc>
        <w:tc>
          <w:tcPr>
            <w:tcW w:w="1843" w:type="dxa"/>
          </w:tcPr>
          <w:p w14:paraId="6C672080" w14:textId="77777777" w:rsidR="003E5004" w:rsidRDefault="003E5004" w:rsidP="003E5004">
            <w:r w:rsidRPr="00474F10">
              <w:t xml:space="preserve">0.05 </w:t>
            </w:r>
            <w:r>
              <w:br/>
            </w:r>
            <w:r w:rsidRPr="00474F10">
              <w:t>(0.03-0.06)</w:t>
            </w:r>
          </w:p>
        </w:tc>
        <w:tc>
          <w:tcPr>
            <w:tcW w:w="2195" w:type="dxa"/>
          </w:tcPr>
          <w:p w14:paraId="4B56B60D" w14:textId="77777777" w:rsidR="003E5004" w:rsidRDefault="003E5004" w:rsidP="003E5004">
            <w:r w:rsidRPr="00A85304">
              <w:t xml:space="preserve">0.04 </w:t>
            </w:r>
            <w:r>
              <w:br/>
            </w:r>
            <w:r w:rsidRPr="00A85304">
              <w:t>(0.02-0.06)</w:t>
            </w:r>
          </w:p>
        </w:tc>
      </w:tr>
      <w:tr w:rsidR="003E5004" w14:paraId="7D5AA9FC" w14:textId="77777777" w:rsidTr="003E5004">
        <w:trPr>
          <w:trHeight w:val="107"/>
        </w:trPr>
        <w:tc>
          <w:tcPr>
            <w:tcW w:w="1418" w:type="dxa"/>
            <w:vAlign w:val="center"/>
          </w:tcPr>
          <w:p w14:paraId="176B65EB" w14:textId="77777777" w:rsidR="003E5004" w:rsidRPr="007961D9" w:rsidRDefault="003E5004" w:rsidP="003E5004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East of England</w:t>
            </w:r>
          </w:p>
        </w:tc>
        <w:tc>
          <w:tcPr>
            <w:tcW w:w="1276" w:type="dxa"/>
          </w:tcPr>
          <w:p w14:paraId="0E31A631" w14:textId="77777777" w:rsidR="003E5004" w:rsidRDefault="003E5004" w:rsidP="003E5004">
            <w:r w:rsidRPr="00905E88">
              <w:t xml:space="preserve">0.06 </w:t>
            </w:r>
            <w:r>
              <w:br/>
            </w:r>
            <w:r w:rsidRPr="00905E88">
              <w:t>(0.04-0.07)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21C153A9" w14:textId="77777777" w:rsidR="003E5004" w:rsidRDefault="003E5004" w:rsidP="003E5004">
            <w:r w:rsidRPr="00EA0F1D">
              <w:t xml:space="preserve">0.08 </w:t>
            </w:r>
            <w:r>
              <w:br/>
            </w:r>
            <w:r w:rsidRPr="00EA0F1D">
              <w:t>(0.04-0.11)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10B3342B" w14:textId="77777777" w:rsidR="003E5004" w:rsidRDefault="003E5004" w:rsidP="003E5004">
            <w:r w:rsidRPr="001D01EE">
              <w:t xml:space="preserve">0.06 </w:t>
            </w:r>
            <w:r>
              <w:br/>
            </w:r>
            <w:r w:rsidRPr="001D01EE">
              <w:t>(0.05-0.08)</w:t>
            </w:r>
          </w:p>
        </w:tc>
        <w:tc>
          <w:tcPr>
            <w:tcW w:w="1843" w:type="dxa"/>
          </w:tcPr>
          <w:p w14:paraId="45E50AD2" w14:textId="77777777" w:rsidR="003E5004" w:rsidRDefault="003E5004" w:rsidP="003E5004">
            <w:r w:rsidRPr="00474F10">
              <w:t xml:space="preserve">0.07 </w:t>
            </w:r>
            <w:r>
              <w:br/>
            </w:r>
            <w:r w:rsidRPr="00474F10">
              <w:t>(0.05-0.09)</w:t>
            </w:r>
          </w:p>
        </w:tc>
        <w:tc>
          <w:tcPr>
            <w:tcW w:w="2195" w:type="dxa"/>
          </w:tcPr>
          <w:p w14:paraId="7EDCF2C7" w14:textId="77777777" w:rsidR="003E5004" w:rsidRDefault="003E5004" w:rsidP="003E5004">
            <w:r w:rsidRPr="00A85304">
              <w:t xml:space="preserve">0.07 </w:t>
            </w:r>
            <w:r>
              <w:br/>
            </w:r>
            <w:r w:rsidRPr="00A85304">
              <w:t>(0.05-0.09)</w:t>
            </w:r>
          </w:p>
        </w:tc>
      </w:tr>
      <w:tr w:rsidR="003E5004" w14:paraId="1BEBE022" w14:textId="77777777" w:rsidTr="003E5004">
        <w:trPr>
          <w:trHeight w:val="113"/>
        </w:trPr>
        <w:tc>
          <w:tcPr>
            <w:tcW w:w="1418" w:type="dxa"/>
            <w:vAlign w:val="center"/>
          </w:tcPr>
          <w:p w14:paraId="1A3825C1" w14:textId="77777777" w:rsidR="003E5004" w:rsidRPr="007961D9" w:rsidRDefault="003E5004" w:rsidP="003E5004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London</w:t>
            </w:r>
          </w:p>
        </w:tc>
        <w:tc>
          <w:tcPr>
            <w:tcW w:w="1276" w:type="dxa"/>
          </w:tcPr>
          <w:p w14:paraId="770D24AB" w14:textId="77777777" w:rsidR="003E5004" w:rsidRDefault="003E5004" w:rsidP="003E5004">
            <w:r w:rsidRPr="00905E88">
              <w:t xml:space="preserve">0.08 </w:t>
            </w:r>
            <w:r>
              <w:br/>
            </w:r>
            <w:r w:rsidRPr="00905E88">
              <w:t>(0.06-0.1)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4E449FDE" w14:textId="77777777" w:rsidR="003E5004" w:rsidRDefault="003E5004" w:rsidP="003E5004">
            <w:r w:rsidRPr="00EA0F1D">
              <w:t xml:space="preserve">0.11 </w:t>
            </w:r>
            <w:r>
              <w:br/>
            </w:r>
            <w:r w:rsidRPr="00EA0F1D">
              <w:t>(0.09-0.14)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39B5E948" w14:textId="77777777" w:rsidR="003E5004" w:rsidRDefault="003E5004" w:rsidP="003E5004">
            <w:r w:rsidRPr="001D01EE">
              <w:t xml:space="preserve">0.04 </w:t>
            </w:r>
            <w:r>
              <w:br/>
            </w:r>
            <w:r w:rsidRPr="001D01EE">
              <w:t>(0.03-0.06)</w:t>
            </w:r>
          </w:p>
        </w:tc>
        <w:tc>
          <w:tcPr>
            <w:tcW w:w="1843" w:type="dxa"/>
          </w:tcPr>
          <w:p w14:paraId="12C33CA3" w14:textId="77777777" w:rsidR="003E5004" w:rsidRDefault="003E5004" w:rsidP="003E5004">
            <w:r w:rsidRPr="00474F10">
              <w:t xml:space="preserve">0.03 </w:t>
            </w:r>
            <w:r>
              <w:br/>
            </w:r>
            <w:r w:rsidRPr="00474F10">
              <w:t>(0.01-0.05)</w:t>
            </w:r>
          </w:p>
        </w:tc>
        <w:tc>
          <w:tcPr>
            <w:tcW w:w="2195" w:type="dxa"/>
          </w:tcPr>
          <w:p w14:paraId="66F9E5A5" w14:textId="77777777" w:rsidR="003E5004" w:rsidRDefault="003E5004" w:rsidP="003E5004">
            <w:r w:rsidRPr="00A85304">
              <w:t xml:space="preserve">0.01 </w:t>
            </w:r>
            <w:r>
              <w:br/>
            </w:r>
            <w:r w:rsidRPr="00A85304">
              <w:t>(-0.01-0.03)</w:t>
            </w:r>
          </w:p>
        </w:tc>
      </w:tr>
      <w:tr w:rsidR="003E5004" w14:paraId="575D769D" w14:textId="77777777" w:rsidTr="003E5004">
        <w:trPr>
          <w:trHeight w:val="107"/>
        </w:trPr>
        <w:tc>
          <w:tcPr>
            <w:tcW w:w="1418" w:type="dxa"/>
            <w:vAlign w:val="center"/>
          </w:tcPr>
          <w:p w14:paraId="43022F20" w14:textId="77777777" w:rsidR="003E5004" w:rsidRPr="007961D9" w:rsidRDefault="003E5004" w:rsidP="003E5004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South East</w:t>
            </w:r>
          </w:p>
        </w:tc>
        <w:tc>
          <w:tcPr>
            <w:tcW w:w="1276" w:type="dxa"/>
          </w:tcPr>
          <w:p w14:paraId="45D6AFFF" w14:textId="77777777" w:rsidR="003E5004" w:rsidRDefault="003E5004" w:rsidP="003E5004">
            <w:r w:rsidRPr="00905E88">
              <w:t xml:space="preserve">0.06 </w:t>
            </w:r>
            <w:r>
              <w:br/>
            </w:r>
            <w:r w:rsidRPr="00905E88">
              <w:t>(0.04-0.07)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582AAD84" w14:textId="77777777" w:rsidR="003E5004" w:rsidRDefault="003E5004" w:rsidP="003E5004">
            <w:r w:rsidRPr="00EA0F1D">
              <w:t xml:space="preserve">0.09 </w:t>
            </w:r>
            <w:r>
              <w:br/>
            </w:r>
            <w:r w:rsidRPr="00EA0F1D">
              <w:t>(0.06-0.12)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784F7FA9" w14:textId="77777777" w:rsidR="003E5004" w:rsidRDefault="003E5004" w:rsidP="003E5004">
            <w:r w:rsidRPr="001D01EE">
              <w:t xml:space="preserve">0.04 </w:t>
            </w:r>
            <w:r>
              <w:br/>
            </w:r>
            <w:r w:rsidRPr="001D01EE">
              <w:t>(0.03-0.05)</w:t>
            </w:r>
          </w:p>
        </w:tc>
        <w:tc>
          <w:tcPr>
            <w:tcW w:w="1843" w:type="dxa"/>
          </w:tcPr>
          <w:p w14:paraId="1CE16704" w14:textId="77777777" w:rsidR="003E5004" w:rsidRDefault="003E5004" w:rsidP="003E5004">
            <w:r w:rsidRPr="00474F10">
              <w:t xml:space="preserve">0.05 </w:t>
            </w:r>
            <w:r>
              <w:br/>
            </w:r>
            <w:r w:rsidRPr="00474F10">
              <w:t>(0.03-0.06)</w:t>
            </w:r>
          </w:p>
        </w:tc>
        <w:tc>
          <w:tcPr>
            <w:tcW w:w="2195" w:type="dxa"/>
          </w:tcPr>
          <w:p w14:paraId="0E39B83B" w14:textId="77777777" w:rsidR="003E5004" w:rsidRDefault="003E5004" w:rsidP="003E5004">
            <w:r w:rsidRPr="00A85304">
              <w:t xml:space="preserve">0.04 </w:t>
            </w:r>
            <w:r>
              <w:br/>
            </w:r>
            <w:r w:rsidRPr="00A85304">
              <w:t>(0.02-0.06)</w:t>
            </w:r>
          </w:p>
        </w:tc>
      </w:tr>
      <w:tr w:rsidR="003E5004" w14:paraId="38BCB82B" w14:textId="77777777" w:rsidTr="003E5004">
        <w:trPr>
          <w:trHeight w:val="113"/>
        </w:trPr>
        <w:tc>
          <w:tcPr>
            <w:tcW w:w="1418" w:type="dxa"/>
            <w:vAlign w:val="center"/>
          </w:tcPr>
          <w:p w14:paraId="379C544E" w14:textId="77777777" w:rsidR="003E5004" w:rsidRPr="007961D9" w:rsidRDefault="003E5004" w:rsidP="003E5004">
            <w:pPr>
              <w:rPr>
                <w:i/>
                <w:iCs/>
              </w:rPr>
            </w:pPr>
            <w:r w:rsidRPr="007961D9">
              <w:rPr>
                <w:i/>
                <w:iCs/>
                <w:lang w:eastAsia="en-GB"/>
              </w:rPr>
              <w:t>South West</w:t>
            </w:r>
          </w:p>
        </w:tc>
        <w:tc>
          <w:tcPr>
            <w:tcW w:w="1276" w:type="dxa"/>
          </w:tcPr>
          <w:p w14:paraId="035B0410" w14:textId="77777777" w:rsidR="003E5004" w:rsidRDefault="003E5004" w:rsidP="003E5004">
            <w:r w:rsidRPr="00905E88">
              <w:t xml:space="preserve">0.07 </w:t>
            </w:r>
            <w:r>
              <w:br/>
            </w:r>
            <w:r w:rsidRPr="00905E88">
              <w:t>(0.05-0.09)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55B7977A" w14:textId="77777777" w:rsidR="003E5004" w:rsidRDefault="003E5004" w:rsidP="003E5004">
            <w:r w:rsidRPr="00EA0F1D">
              <w:t xml:space="preserve">0.11 </w:t>
            </w:r>
            <w:r>
              <w:br/>
            </w:r>
            <w:r w:rsidRPr="00EA0F1D">
              <w:t>(0.09-0.13)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7F3B0FF6" w14:textId="77777777" w:rsidR="003E5004" w:rsidRDefault="003E5004" w:rsidP="003E5004">
            <w:r w:rsidRPr="001D01EE">
              <w:t xml:space="preserve">0.04 </w:t>
            </w:r>
            <w:r>
              <w:br/>
            </w:r>
            <w:r w:rsidRPr="001D01EE">
              <w:t>(0.03-0.05)</w:t>
            </w:r>
          </w:p>
        </w:tc>
        <w:tc>
          <w:tcPr>
            <w:tcW w:w="1843" w:type="dxa"/>
          </w:tcPr>
          <w:p w14:paraId="17E05F1C" w14:textId="77777777" w:rsidR="003E5004" w:rsidRDefault="003E5004" w:rsidP="003E5004">
            <w:r w:rsidRPr="00474F10">
              <w:t xml:space="preserve">0.05 </w:t>
            </w:r>
            <w:r>
              <w:br/>
            </w:r>
            <w:r w:rsidRPr="00474F10">
              <w:t>(0.04-0.06)</w:t>
            </w:r>
          </w:p>
        </w:tc>
        <w:tc>
          <w:tcPr>
            <w:tcW w:w="2195" w:type="dxa"/>
          </w:tcPr>
          <w:p w14:paraId="15AD69B3" w14:textId="77777777" w:rsidR="003E5004" w:rsidRDefault="003E5004" w:rsidP="003E5004">
            <w:r w:rsidRPr="00A85304">
              <w:t xml:space="preserve">0.05 </w:t>
            </w:r>
            <w:r>
              <w:br/>
            </w:r>
            <w:r w:rsidRPr="00A85304">
              <w:t>(0.03-0.06)</w:t>
            </w:r>
          </w:p>
        </w:tc>
      </w:tr>
    </w:tbl>
    <w:p w14:paraId="70F51676" w14:textId="6C8D4F63" w:rsidR="0085069B" w:rsidRDefault="003E5004">
      <w:pPr>
        <w:rPr>
          <w:rFonts w:ascii="Arial" w:eastAsia="Times New Roman" w:hAnsi="Arial" w:cs="Arial"/>
          <w:color w:val="000000"/>
          <w:lang w:eastAsia="en-GB"/>
        </w:rPr>
      </w:pPr>
      <w:r>
        <w:t>Table 2.</w:t>
      </w:r>
      <w:r w:rsidR="0085069B">
        <w:rPr>
          <w:rFonts w:ascii="Arial" w:hAnsi="Arial" w:cs="Arial"/>
          <w:color w:val="000000"/>
        </w:rPr>
        <w:br w:type="page"/>
      </w:r>
    </w:p>
    <w:p w14:paraId="02A62BF1" w14:textId="6E91F872" w:rsidR="00D37185" w:rsidRPr="00D37185" w:rsidRDefault="00D37185" w:rsidP="00D37185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In theory, these three processes for generating data might be expected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evenly distributed through the general population, all acting as lagged, partial indicators of transmission from which R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 xml:space="preserve">t </w:t>
      </w:r>
      <w:r>
        <w:rPr>
          <w:rFonts w:ascii="Arial" w:hAnsi="Arial" w:cs="Arial"/>
          <w:color w:val="000000"/>
          <w:sz w:val="22"/>
          <w:szCs w:val="22"/>
        </w:rPr>
        <w:t>can be estimated. </w:t>
      </w:r>
      <w:r w:rsidRPr="00D37185">
        <w:rPr>
          <w:rFonts w:ascii="Arial" w:hAnsi="Arial" w:cs="Arial"/>
          <w:b/>
          <w:bCs/>
          <w:color w:val="000000"/>
          <w:sz w:val="22"/>
          <w:szCs w:val="22"/>
        </w:rPr>
        <w:t>This was the approach taken in UK government policy, with the Scientific Pandemic Influenza group on Modelling (SPI-M) presenting Covid-19 Rt estimates and forecasts from March 2020 (#</w:t>
      </w:r>
      <w:hyperlink r:id="rId4" w:history="1">
        <w:r w:rsidRPr="00D37185">
          <w:rPr>
            <w:rStyle w:val="Hyperlink"/>
            <w:rFonts w:ascii="Arial" w:hAnsi="Arial" w:cs="Arial"/>
            <w:b/>
            <w:bCs/>
            <w:color w:val="1155CC"/>
            <w:sz w:val="22"/>
            <w:szCs w:val="22"/>
          </w:rPr>
          <w:t>ref</w:t>
        </w:r>
      </w:hyperlink>
      <w:r w:rsidRPr="00D37185">
        <w:rPr>
          <w:rFonts w:ascii="Arial" w:hAnsi="Arial" w:cs="Arial"/>
          <w:b/>
          <w:bCs/>
          <w:color w:val="000000"/>
          <w:sz w:val="22"/>
          <w:szCs w:val="22"/>
        </w:rPr>
        <w:t>). UK research groups contributed Rt estimates derived from a variety of public and confidential data from healthcare and community settings. These were averaged to create an ensemble estimate. Assuming the proportion of cases that result in a positive test, hospital admission, or death, remains constant, then estimating Rt from any data source should give a similar result. This also depends on using comparable methods for estimating transmission, and properly accounting for varying sources of noise in the surveillance processes.</w:t>
      </w:r>
    </w:p>
    <w:p w14:paraId="13F009D2" w14:textId="408E1E01" w:rsidR="00D37185" w:rsidRDefault="00D37185" w:rsidP="00D37185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Where…</w:t>
      </w:r>
    </w:p>
    <w:p w14:paraId="4B4AE996" w14:textId="77777777" w:rsidR="00D37185" w:rsidRDefault="00D37185"/>
    <w:sectPr w:rsidR="00D37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2D"/>
    <w:rsid w:val="000A1BFA"/>
    <w:rsid w:val="00141F04"/>
    <w:rsid w:val="001B4DB8"/>
    <w:rsid w:val="003E5004"/>
    <w:rsid w:val="00404327"/>
    <w:rsid w:val="00515C25"/>
    <w:rsid w:val="005B2F98"/>
    <w:rsid w:val="00640E6A"/>
    <w:rsid w:val="00724F2D"/>
    <w:rsid w:val="007961D9"/>
    <w:rsid w:val="0085069B"/>
    <w:rsid w:val="00943DB8"/>
    <w:rsid w:val="009C68DB"/>
    <w:rsid w:val="00B4299B"/>
    <w:rsid w:val="00D37185"/>
    <w:rsid w:val="00D736FF"/>
    <w:rsid w:val="00D9541D"/>
    <w:rsid w:val="00E64E31"/>
    <w:rsid w:val="00F8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9735"/>
  <w15:chartTrackingRefBased/>
  <w15:docId w15:val="{4F1D8280-E6F0-424D-A313-2FD08AA2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718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37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B2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63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34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68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43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9876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55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22664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50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0440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616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5610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83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0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7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6625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354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2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831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87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1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84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97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6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695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99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43076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41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845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29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1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v.uk/government/groups/scientific-pandemic-influenza-subgroup-on-model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Sherratt</dc:creator>
  <cp:keywords/>
  <dc:description/>
  <cp:lastModifiedBy>Katharine Sherratt</cp:lastModifiedBy>
  <cp:revision>7</cp:revision>
  <dcterms:created xsi:type="dcterms:W3CDTF">2020-08-31T19:09:00Z</dcterms:created>
  <dcterms:modified xsi:type="dcterms:W3CDTF">2020-09-07T02:56:00Z</dcterms:modified>
</cp:coreProperties>
</file>