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12BD" w14:textId="4DA8B220" w:rsidR="0003131A" w:rsidRPr="00390978" w:rsidRDefault="00021EC1" w:rsidP="00390978">
      <w:pPr>
        <w:spacing w:after="0" w:line="240" w:lineRule="auto"/>
        <w:rPr>
          <w:rFonts w:eastAsia="Calibri"/>
          <w:b/>
          <w:bCs/>
          <w:color w:val="000000"/>
          <w:sz w:val="60"/>
          <w:szCs w:val="60"/>
        </w:rPr>
      </w:pPr>
      <w:r w:rsidRPr="00390978">
        <w:rPr>
          <w:noProof/>
        </w:rPr>
        <w:drawing>
          <wp:anchor distT="0" distB="0" distL="0" distR="0" simplePos="0" relativeHeight="251659264" behindDoc="1" locked="0" layoutInCell="1" hidden="0" allowOverlap="1" wp14:anchorId="25EE263E" wp14:editId="5BC66617">
            <wp:simplePos x="0" y="0"/>
            <wp:positionH relativeFrom="page">
              <wp:align>left</wp:align>
            </wp:positionH>
            <wp:positionV relativeFrom="paragraph">
              <wp:posOffset>-891540</wp:posOffset>
            </wp:positionV>
            <wp:extent cx="9377045" cy="13270865"/>
            <wp:effectExtent l="0" t="0" r="0" b="6985"/>
            <wp:wrapNone/>
            <wp:docPr id="9509631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377045" cy="13270865"/>
                    </a:xfrm>
                    <a:prstGeom prst="rect">
                      <a:avLst/>
                    </a:prstGeom>
                    <a:ln/>
                  </pic:spPr>
                </pic:pic>
              </a:graphicData>
            </a:graphic>
          </wp:anchor>
        </w:drawing>
      </w:r>
    </w:p>
    <w:p w14:paraId="0D2312BE" w14:textId="305BD28A" w:rsidR="0003131A" w:rsidRPr="00390978" w:rsidRDefault="0003131A" w:rsidP="00390978">
      <w:pPr>
        <w:keepNext/>
        <w:keepLines/>
        <w:spacing w:before="0" w:after="60"/>
        <w:rPr>
          <w:color w:val="000000"/>
          <w:sz w:val="60"/>
          <w:szCs w:val="60"/>
        </w:rPr>
      </w:pPr>
      <w:bookmarkStart w:id="0" w:name="_heading=h.i9hk7psfkii8" w:colFirst="0" w:colLast="0"/>
      <w:bookmarkEnd w:id="0"/>
    </w:p>
    <w:p w14:paraId="0D2312BF" w14:textId="77777777" w:rsidR="0003131A" w:rsidRPr="00390978" w:rsidRDefault="0003131A" w:rsidP="00390978">
      <w:pPr>
        <w:pBdr>
          <w:top w:val="nil"/>
          <w:left w:val="nil"/>
          <w:bottom w:val="nil"/>
          <w:right w:val="nil"/>
          <w:between w:val="nil"/>
        </w:pBdr>
        <w:spacing w:after="0"/>
        <w:rPr>
          <w:color w:val="000000"/>
          <w:sz w:val="22"/>
          <w:szCs w:val="22"/>
        </w:rPr>
      </w:pPr>
      <w:bookmarkStart w:id="1" w:name="_heading=h.pqkdion7417b" w:colFirst="0" w:colLast="0"/>
      <w:bookmarkEnd w:id="1"/>
    </w:p>
    <w:p w14:paraId="0D2312C0" w14:textId="77777777" w:rsidR="0003131A" w:rsidRPr="00390978" w:rsidRDefault="0003131A" w:rsidP="00390978">
      <w:pPr>
        <w:pBdr>
          <w:top w:val="nil"/>
          <w:left w:val="nil"/>
          <w:bottom w:val="nil"/>
          <w:right w:val="nil"/>
          <w:between w:val="nil"/>
        </w:pBdr>
        <w:spacing w:after="0"/>
        <w:rPr>
          <w:color w:val="000000"/>
          <w:sz w:val="22"/>
          <w:szCs w:val="22"/>
        </w:rPr>
      </w:pPr>
    </w:p>
    <w:p w14:paraId="0D2312C1" w14:textId="77777777" w:rsidR="0003131A" w:rsidRPr="00390978" w:rsidRDefault="0003131A" w:rsidP="00390978">
      <w:pPr>
        <w:pBdr>
          <w:top w:val="nil"/>
          <w:left w:val="nil"/>
          <w:bottom w:val="nil"/>
          <w:right w:val="nil"/>
          <w:between w:val="nil"/>
        </w:pBdr>
        <w:spacing w:after="0"/>
        <w:rPr>
          <w:color w:val="000000"/>
          <w:sz w:val="22"/>
          <w:szCs w:val="22"/>
        </w:rPr>
      </w:pPr>
    </w:p>
    <w:p w14:paraId="0D2312C4" w14:textId="77777777" w:rsidR="0003131A" w:rsidRPr="004C1DFE" w:rsidRDefault="003152CF" w:rsidP="00390978">
      <w:pPr>
        <w:keepNext/>
        <w:keepLines/>
        <w:pBdr>
          <w:top w:val="nil"/>
          <w:left w:val="nil"/>
          <w:bottom w:val="nil"/>
          <w:right w:val="nil"/>
          <w:between w:val="nil"/>
        </w:pBdr>
        <w:spacing w:before="320" w:after="80"/>
        <w:rPr>
          <w:rFonts w:eastAsia="Open Sans"/>
          <w:b/>
          <w:bCs/>
          <w:color w:val="F69342"/>
          <w:sz w:val="62"/>
          <w:szCs w:val="62"/>
          <w:lang w:val="en-US"/>
        </w:rPr>
      </w:pPr>
      <w:bookmarkStart w:id="2" w:name="_heading=h.r0sf5h4ydhek" w:colFirst="0" w:colLast="0"/>
      <w:bookmarkEnd w:id="2"/>
      <w:r w:rsidRPr="004C1DFE">
        <w:rPr>
          <w:rFonts w:eastAsia="Open Sans"/>
          <w:b/>
          <w:bCs/>
          <w:color w:val="F69342"/>
          <w:sz w:val="62"/>
          <w:szCs w:val="62"/>
          <w:lang w:val="en-US"/>
        </w:rPr>
        <w:t xml:space="preserve">Digital Dashboard </w:t>
      </w:r>
    </w:p>
    <w:p w14:paraId="0DE2A085" w14:textId="77777777" w:rsidR="00390978" w:rsidRPr="004C1DFE" w:rsidRDefault="003152CF" w:rsidP="00390978">
      <w:pPr>
        <w:keepNext/>
        <w:keepLines/>
        <w:pBdr>
          <w:top w:val="nil"/>
          <w:left w:val="nil"/>
          <w:bottom w:val="nil"/>
          <w:right w:val="nil"/>
          <w:between w:val="nil"/>
        </w:pBdr>
        <w:spacing w:before="320" w:after="80"/>
        <w:rPr>
          <w:rFonts w:eastAsia="Open Sans"/>
          <w:color w:val="F69342"/>
          <w:sz w:val="62"/>
          <w:szCs w:val="62"/>
          <w:lang w:val="en-US"/>
        </w:rPr>
      </w:pPr>
      <w:r w:rsidRPr="004C1DFE">
        <w:rPr>
          <w:rFonts w:eastAsia="Open Sans"/>
          <w:color w:val="F69342"/>
          <w:sz w:val="62"/>
          <w:szCs w:val="62"/>
          <w:lang w:val="en-US"/>
        </w:rPr>
        <w:t>Interactive Practical Exercise</w:t>
      </w:r>
    </w:p>
    <w:p w14:paraId="67FDB7C2" w14:textId="77777777" w:rsidR="00390978" w:rsidRPr="00390978" w:rsidRDefault="00390978" w:rsidP="00390978">
      <w:pPr>
        <w:keepNext/>
        <w:keepLines/>
        <w:pBdr>
          <w:top w:val="nil"/>
          <w:left w:val="nil"/>
          <w:bottom w:val="nil"/>
          <w:right w:val="nil"/>
          <w:between w:val="nil"/>
        </w:pBdr>
        <w:spacing w:before="320" w:after="80"/>
        <w:rPr>
          <w:color w:val="434343"/>
          <w:sz w:val="56"/>
          <w:szCs w:val="56"/>
        </w:rPr>
      </w:pPr>
    </w:p>
    <w:p w14:paraId="0B7F6EF6" w14:textId="77777777" w:rsidR="00390978" w:rsidRPr="004C1DFE" w:rsidRDefault="00390978" w:rsidP="00390978">
      <w:pPr>
        <w:spacing w:line="269" w:lineRule="auto"/>
        <w:rPr>
          <w:rFonts w:eastAsia="Open Sans"/>
          <w:color w:val="F69342"/>
          <w:sz w:val="62"/>
          <w:szCs w:val="62"/>
          <w:lang w:val="en-US"/>
        </w:rPr>
      </w:pPr>
      <w:r w:rsidRPr="004C1DFE">
        <w:rPr>
          <w:rFonts w:eastAsia="Open Sans"/>
          <w:color w:val="F69342"/>
          <w:sz w:val="62"/>
          <w:szCs w:val="62"/>
          <w:lang w:val="en-US"/>
        </w:rPr>
        <w:t>Developer: CEMIC</w:t>
      </w:r>
    </w:p>
    <w:p w14:paraId="32D092E8" w14:textId="77777777" w:rsidR="00390978" w:rsidRPr="00390978" w:rsidRDefault="00390978" w:rsidP="00390978">
      <w:pPr>
        <w:spacing w:line="269" w:lineRule="auto"/>
        <w:rPr>
          <w:rFonts w:eastAsia="Open Sans"/>
          <w:color w:val="F69342"/>
          <w:sz w:val="62"/>
          <w:szCs w:val="62"/>
          <w:lang w:val="it-IT"/>
        </w:rPr>
      </w:pPr>
      <w:r w:rsidRPr="00390978">
        <w:rPr>
          <w:rFonts w:eastAsia="Open Sans"/>
          <w:color w:val="F69342"/>
          <w:sz w:val="48"/>
          <w:szCs w:val="48"/>
          <w:lang w:val="it-IT"/>
        </w:rPr>
        <w:t>Authors: Fernando Poletta, Juan Gili, Maximiliano Giordano</w:t>
      </w:r>
    </w:p>
    <w:p w14:paraId="06A0A953" w14:textId="77777777" w:rsidR="00390978" w:rsidRPr="00390978" w:rsidRDefault="00390978" w:rsidP="00390978">
      <w:pPr>
        <w:spacing w:line="269" w:lineRule="auto"/>
        <w:rPr>
          <w:rFonts w:eastAsia="Open Sans"/>
          <w:b/>
          <w:bCs/>
          <w:color w:val="F69342"/>
          <w:sz w:val="36"/>
          <w:szCs w:val="36"/>
          <w:lang w:val="en-US"/>
        </w:rPr>
      </w:pPr>
      <w:r w:rsidRPr="00390978">
        <w:rPr>
          <w:rFonts w:eastAsia="Open Sans"/>
          <w:color w:val="F69342"/>
          <w:sz w:val="62"/>
          <w:szCs w:val="62"/>
          <w:lang w:val="en-US"/>
        </w:rPr>
        <w:t>Version 2.0</w:t>
      </w:r>
    </w:p>
    <w:p w14:paraId="5C8C7CDD" w14:textId="77777777" w:rsidR="00390978" w:rsidRPr="00390978" w:rsidRDefault="00390978" w:rsidP="00390978">
      <w:pPr>
        <w:spacing w:line="269" w:lineRule="auto"/>
        <w:rPr>
          <w:rFonts w:eastAsia="Open Sans"/>
          <w:b/>
          <w:bCs/>
          <w:color w:val="324027"/>
          <w:sz w:val="36"/>
          <w:szCs w:val="36"/>
          <w:lang w:val="en-US"/>
        </w:rPr>
      </w:pPr>
      <w:r w:rsidRPr="00390978">
        <w:rPr>
          <w:lang w:val="en-US"/>
        </w:rPr>
        <w:br w:type="page"/>
      </w:r>
    </w:p>
    <w:p w14:paraId="0D2312C6" w14:textId="77777777" w:rsidR="0003131A" w:rsidRDefault="003152CF" w:rsidP="00390978">
      <w:pPr>
        <w:spacing w:after="0" w:line="360" w:lineRule="auto"/>
        <w:rPr>
          <w:b/>
          <w:bCs/>
          <w:color w:val="000000"/>
        </w:rPr>
      </w:pPr>
      <w:r w:rsidRPr="00390978">
        <w:rPr>
          <w:b/>
          <w:bCs/>
          <w:color w:val="000000"/>
        </w:rPr>
        <w:lastRenderedPageBreak/>
        <w:t>Intended Users, Administration, and Adaptation to Other Contexts</w:t>
      </w:r>
    </w:p>
    <w:p w14:paraId="6C447A0F" w14:textId="77777777" w:rsidR="00390978" w:rsidRPr="00390978" w:rsidRDefault="00390978" w:rsidP="00390978">
      <w:pPr>
        <w:spacing w:after="0" w:line="360" w:lineRule="auto"/>
        <w:rPr>
          <w:b/>
          <w:bCs/>
          <w:color w:val="000000"/>
        </w:rPr>
      </w:pPr>
    </w:p>
    <w:p w14:paraId="0D2312C7" w14:textId="77777777" w:rsidR="0003131A" w:rsidRPr="00390978" w:rsidRDefault="003152CF" w:rsidP="00390978">
      <w:pPr>
        <w:spacing w:after="0" w:line="360" w:lineRule="auto"/>
        <w:rPr>
          <w:color w:val="000000"/>
        </w:rPr>
      </w:pPr>
      <w:r w:rsidRPr="00390978">
        <w:rPr>
          <w:color w:val="000000"/>
        </w:rPr>
        <w:t xml:space="preserve">This application is intended to support public health surveillance and response activities and may be used by healthcare professionals, public health officers, and other personnel responsible for reporting, reviewing, managing, or </w:t>
      </w:r>
      <w:proofErr w:type="spellStart"/>
      <w:r w:rsidRPr="00390978">
        <w:rPr>
          <w:color w:val="000000"/>
        </w:rPr>
        <w:t>analysing</w:t>
      </w:r>
      <w:proofErr w:type="spellEnd"/>
      <w:r w:rsidRPr="00390978">
        <w:rPr>
          <w:color w:val="000000"/>
        </w:rPr>
        <w:t xml:space="preserve"> epidemiological information. Depending on the implementation context, municipal or regional health secretariats, public health authorities, or local National Statistical Office (NSO) teams may also carry out the application's implementation, administration, configuration, and maintenance. </w:t>
      </w:r>
    </w:p>
    <w:p w14:paraId="0D2312C8" w14:textId="77777777" w:rsidR="0003131A" w:rsidRPr="00390978" w:rsidRDefault="003152CF" w:rsidP="00390978">
      <w:pPr>
        <w:spacing w:after="0" w:line="360" w:lineRule="auto"/>
        <w:rPr>
          <w:color w:val="000000"/>
        </w:rPr>
      </w:pPr>
      <w:r w:rsidRPr="00390978">
        <w:rPr>
          <w:color w:val="000000"/>
        </w:rPr>
        <w:t>The examples, screenshots, and simulated datasets included in this document are based on the administrative and data structure used by the National Institute for Statistics and Censuses (INDEC) in Argentina and are provided as a reference implementation. However, the application can be adapted for use in other countries and institutional settings, regardless of whether they have an established national epidemiological surveillance system. Detailed guidance on adaptation, configuration, and implementation in other national contexts is provided throughout this Technical Documentation and in the additional technical, support, and version-control materials available in the project GitHub repository.</w:t>
      </w:r>
    </w:p>
    <w:p w14:paraId="0D2312C9" w14:textId="77777777" w:rsidR="0003131A" w:rsidRPr="00390978" w:rsidRDefault="003152CF" w:rsidP="00390978">
      <w:pPr>
        <w:spacing w:after="0" w:line="360" w:lineRule="auto"/>
        <w:rPr>
          <w:color w:val="000000"/>
        </w:rPr>
      </w:pPr>
      <w:r w:rsidRPr="00390978">
        <w:rPr>
          <w:color w:val="000000"/>
        </w:rPr>
        <w:t xml:space="preserve">The National Statistical Office (NSO), or an equivalent national technical authority, may support users by providing guidance on how to interpret the outputs of this tool. This may include advice on data quality, geographic </w:t>
      </w:r>
      <w:proofErr w:type="spellStart"/>
      <w:r w:rsidRPr="00390978">
        <w:rPr>
          <w:color w:val="000000"/>
        </w:rPr>
        <w:t>standardisation</w:t>
      </w:r>
      <w:proofErr w:type="spellEnd"/>
      <w:r w:rsidRPr="00390978">
        <w:rPr>
          <w:color w:val="000000"/>
        </w:rPr>
        <w:t>, and the appropriate use of spatial indicators within national public health and statistical frameworks.</w:t>
      </w:r>
    </w:p>
    <w:p w14:paraId="0D2312CA" w14:textId="77777777" w:rsidR="0003131A" w:rsidRPr="00390978" w:rsidRDefault="0003131A" w:rsidP="00390978">
      <w:pPr>
        <w:spacing w:after="120" w:line="240" w:lineRule="auto"/>
        <w:rPr>
          <w:b/>
          <w:bCs/>
          <w:color w:val="000000"/>
          <w:sz w:val="42"/>
          <w:szCs w:val="42"/>
        </w:rPr>
      </w:pPr>
    </w:p>
    <w:p w14:paraId="0D2312CB" w14:textId="77777777" w:rsidR="0003131A" w:rsidRPr="00390978" w:rsidRDefault="003152CF" w:rsidP="00390978">
      <w:pPr>
        <w:spacing w:before="0" w:after="200" w:line="276" w:lineRule="auto"/>
        <w:rPr>
          <w:b/>
          <w:bCs/>
          <w:color w:val="324027"/>
          <w:sz w:val="44"/>
          <w:szCs w:val="44"/>
        </w:rPr>
      </w:pPr>
      <w:r w:rsidRPr="00390978">
        <w:br w:type="page"/>
      </w:r>
    </w:p>
    <w:p w14:paraId="0D2312CC" w14:textId="77777777" w:rsidR="0003131A" w:rsidRPr="00390978" w:rsidRDefault="003152CF" w:rsidP="00390978">
      <w:pPr>
        <w:spacing w:before="240" w:after="0"/>
      </w:pPr>
      <w:r w:rsidRPr="00390978">
        <w:rPr>
          <w:b/>
          <w:bCs/>
          <w:color w:val="324027"/>
          <w:sz w:val="44"/>
          <w:szCs w:val="44"/>
        </w:rPr>
        <w:lastRenderedPageBreak/>
        <w:t>Digital Dashboard</w:t>
      </w:r>
    </w:p>
    <w:p w14:paraId="0D2312CD" w14:textId="77777777" w:rsidR="0003131A" w:rsidRPr="00390978" w:rsidRDefault="003152CF" w:rsidP="00390978">
      <w:pPr>
        <w:spacing w:before="0" w:after="120"/>
      </w:pPr>
      <w:r w:rsidRPr="00390978">
        <w:rPr>
          <w:b/>
          <w:bCs/>
          <w:sz w:val="48"/>
          <w:szCs w:val="48"/>
        </w:rPr>
        <w:t>Online practical laboratory</w:t>
      </w:r>
    </w:p>
    <w:p w14:paraId="0D2312CE" w14:textId="77777777" w:rsidR="0003131A" w:rsidRPr="00390978" w:rsidRDefault="003152CF" w:rsidP="00390978">
      <w:pPr>
        <w:spacing w:before="0" w:after="240"/>
      </w:pPr>
      <w:r w:rsidRPr="00390978">
        <w:rPr>
          <w:color w:val="48553F"/>
        </w:rPr>
        <w:t>A hands-on guide to epidemiological surveillance using the Digital Dashboard</w:t>
      </w:r>
    </w:p>
    <w:p w14:paraId="0D2312CF" w14:textId="77777777" w:rsidR="0003131A" w:rsidRPr="00390978" w:rsidRDefault="0003131A" w:rsidP="00390978">
      <w:pPr>
        <w:pBdr>
          <w:bottom w:val="single" w:sz="18" w:space="0" w:color="F59342"/>
        </w:pBdr>
        <w:spacing w:before="0" w:after="240"/>
      </w:pPr>
    </w:p>
    <w:tbl>
      <w:tblPr>
        <w:tblStyle w:val="a"/>
        <w:tblW w:w="9648" w:type="dxa"/>
        <w:jc w:val="center"/>
        <w:tblInd w:w="0" w:type="dxa"/>
        <w:tblLayout w:type="fixed"/>
        <w:tblLook w:val="0400" w:firstRow="0" w:lastRow="0" w:firstColumn="0" w:lastColumn="0" w:noHBand="0" w:noVBand="1"/>
      </w:tblPr>
      <w:tblGrid>
        <w:gridCol w:w="4824"/>
        <w:gridCol w:w="4824"/>
      </w:tblGrid>
      <w:tr w:rsidR="0003131A" w:rsidRPr="00390978" w14:paraId="0D2312D2" w14:textId="77777777">
        <w:trPr>
          <w:jc w:val="center"/>
        </w:trPr>
        <w:tc>
          <w:tcPr>
            <w:tcW w:w="4824" w:type="dxa"/>
            <w:tcBorders>
              <w:top w:val="single" w:sz="8" w:space="0" w:color="48553F"/>
              <w:left w:val="single" w:sz="8" w:space="0" w:color="48553F"/>
              <w:bottom w:val="single" w:sz="8" w:space="0" w:color="48553F"/>
              <w:right w:val="single" w:sz="8" w:space="0" w:color="48553F"/>
            </w:tcBorders>
            <w:shd w:val="clear" w:color="auto" w:fill="F4F6F5"/>
          </w:tcPr>
          <w:p w14:paraId="0D2312D0" w14:textId="77777777" w:rsidR="0003131A" w:rsidRPr="00390978" w:rsidRDefault="003152CF" w:rsidP="00390978">
            <w:pPr>
              <w:spacing w:before="40" w:after="40" w:line="264" w:lineRule="auto"/>
            </w:pPr>
            <w:r w:rsidRPr="00390978">
              <w:rPr>
                <w:b/>
                <w:bCs/>
                <w:color w:val="324027"/>
                <w:sz w:val="22"/>
                <w:szCs w:val="22"/>
              </w:rPr>
              <w:t>Tool</w:t>
            </w:r>
          </w:p>
        </w:tc>
        <w:tc>
          <w:tcPr>
            <w:tcW w:w="4824" w:type="dxa"/>
            <w:tcBorders>
              <w:top w:val="single" w:sz="6" w:space="0" w:color="D9DDD7"/>
              <w:left w:val="single" w:sz="6" w:space="0" w:color="D9DDD7"/>
              <w:bottom w:val="single" w:sz="6" w:space="0" w:color="D9DDD7"/>
              <w:right w:val="single" w:sz="6" w:space="0" w:color="D9DDD7"/>
            </w:tcBorders>
          </w:tcPr>
          <w:p w14:paraId="0D2312D1" w14:textId="77777777" w:rsidR="0003131A" w:rsidRPr="00390978" w:rsidRDefault="003152CF" w:rsidP="00390978">
            <w:pPr>
              <w:spacing w:before="40" w:after="40" w:line="264" w:lineRule="auto"/>
            </w:pPr>
            <w:r w:rsidRPr="00390978">
              <w:rPr>
                <w:sz w:val="22"/>
                <w:szCs w:val="22"/>
              </w:rPr>
              <w:t>R / Shiny dashboard</w:t>
            </w:r>
          </w:p>
        </w:tc>
      </w:tr>
      <w:tr w:rsidR="0003131A" w:rsidRPr="00390978" w14:paraId="0D2312D5" w14:textId="77777777">
        <w:trPr>
          <w:jc w:val="center"/>
        </w:trPr>
        <w:tc>
          <w:tcPr>
            <w:tcW w:w="4824" w:type="dxa"/>
            <w:tcBorders>
              <w:top w:val="single" w:sz="8" w:space="0" w:color="48553F"/>
              <w:left w:val="single" w:sz="8" w:space="0" w:color="48553F"/>
              <w:bottom w:val="single" w:sz="8" w:space="0" w:color="48553F"/>
              <w:right w:val="single" w:sz="8" w:space="0" w:color="48553F"/>
            </w:tcBorders>
            <w:shd w:val="clear" w:color="auto" w:fill="F4F6F5"/>
          </w:tcPr>
          <w:p w14:paraId="0D2312D3" w14:textId="77777777" w:rsidR="0003131A" w:rsidRPr="00390978" w:rsidRDefault="003152CF" w:rsidP="00390978">
            <w:pPr>
              <w:spacing w:before="40" w:after="40" w:line="264" w:lineRule="auto"/>
            </w:pPr>
            <w:r w:rsidRPr="00390978">
              <w:rPr>
                <w:b/>
                <w:bCs/>
                <w:color w:val="324027"/>
                <w:sz w:val="22"/>
                <w:szCs w:val="22"/>
              </w:rPr>
              <w:t>Dataset</w:t>
            </w:r>
          </w:p>
        </w:tc>
        <w:tc>
          <w:tcPr>
            <w:tcW w:w="4824" w:type="dxa"/>
            <w:tcBorders>
              <w:top w:val="single" w:sz="6" w:space="0" w:color="D9DDD7"/>
              <w:left w:val="single" w:sz="6" w:space="0" w:color="D9DDD7"/>
              <w:bottom w:val="single" w:sz="6" w:space="0" w:color="D9DDD7"/>
              <w:right w:val="single" w:sz="6" w:space="0" w:color="D9DDD7"/>
            </w:tcBorders>
          </w:tcPr>
          <w:p w14:paraId="0D2312D4" w14:textId="77777777" w:rsidR="0003131A" w:rsidRPr="00390978" w:rsidRDefault="003152CF" w:rsidP="00390978">
            <w:pPr>
              <w:spacing w:before="40" w:after="40" w:line="264" w:lineRule="auto"/>
            </w:pPr>
            <w:r w:rsidRPr="00390978">
              <w:rPr>
                <w:sz w:val="22"/>
                <w:szCs w:val="22"/>
              </w:rPr>
              <w:t>Simulated CABA dataset</w:t>
            </w:r>
          </w:p>
        </w:tc>
      </w:tr>
      <w:tr w:rsidR="0003131A" w:rsidRPr="00390978" w14:paraId="0D2312D8" w14:textId="77777777">
        <w:trPr>
          <w:jc w:val="center"/>
        </w:trPr>
        <w:tc>
          <w:tcPr>
            <w:tcW w:w="4824" w:type="dxa"/>
            <w:tcBorders>
              <w:top w:val="single" w:sz="8" w:space="0" w:color="48553F"/>
              <w:left w:val="single" w:sz="8" w:space="0" w:color="48553F"/>
              <w:bottom w:val="single" w:sz="8" w:space="0" w:color="48553F"/>
              <w:right w:val="single" w:sz="8" w:space="0" w:color="48553F"/>
            </w:tcBorders>
            <w:shd w:val="clear" w:color="auto" w:fill="F4F6F5"/>
          </w:tcPr>
          <w:p w14:paraId="0D2312D6" w14:textId="77777777" w:rsidR="0003131A" w:rsidRPr="00390978" w:rsidRDefault="003152CF" w:rsidP="00390978">
            <w:pPr>
              <w:spacing w:before="40" w:after="40" w:line="264" w:lineRule="auto"/>
            </w:pPr>
            <w:r w:rsidRPr="00390978">
              <w:rPr>
                <w:b/>
                <w:bCs/>
                <w:color w:val="324027"/>
                <w:sz w:val="22"/>
                <w:szCs w:val="22"/>
              </w:rPr>
              <w:t>Coverage</w:t>
            </w:r>
          </w:p>
        </w:tc>
        <w:tc>
          <w:tcPr>
            <w:tcW w:w="4824" w:type="dxa"/>
            <w:tcBorders>
              <w:top w:val="single" w:sz="6" w:space="0" w:color="D9DDD7"/>
              <w:left w:val="single" w:sz="6" w:space="0" w:color="D9DDD7"/>
              <w:bottom w:val="single" w:sz="6" w:space="0" w:color="D9DDD7"/>
              <w:right w:val="single" w:sz="6" w:space="0" w:color="D9DDD7"/>
            </w:tcBorders>
          </w:tcPr>
          <w:p w14:paraId="0D2312D7" w14:textId="77777777" w:rsidR="0003131A" w:rsidRPr="00390978" w:rsidRDefault="003152CF" w:rsidP="00390978">
            <w:pPr>
              <w:spacing w:before="40" w:after="40" w:line="264" w:lineRule="auto"/>
            </w:pPr>
            <w:r w:rsidRPr="00390978">
              <w:rPr>
                <w:sz w:val="22"/>
                <w:szCs w:val="22"/>
              </w:rPr>
              <w:t>52 epidemiological weeks · 2025</w:t>
            </w:r>
          </w:p>
        </w:tc>
      </w:tr>
      <w:tr w:rsidR="0003131A" w:rsidRPr="00390978" w14:paraId="0D2312DB" w14:textId="77777777">
        <w:trPr>
          <w:jc w:val="center"/>
        </w:trPr>
        <w:tc>
          <w:tcPr>
            <w:tcW w:w="4824" w:type="dxa"/>
            <w:tcBorders>
              <w:top w:val="single" w:sz="8" w:space="0" w:color="48553F"/>
              <w:left w:val="single" w:sz="8" w:space="0" w:color="48553F"/>
              <w:bottom w:val="single" w:sz="8" w:space="0" w:color="48553F"/>
              <w:right w:val="single" w:sz="8" w:space="0" w:color="48553F"/>
            </w:tcBorders>
            <w:shd w:val="clear" w:color="auto" w:fill="F4F6F5"/>
          </w:tcPr>
          <w:p w14:paraId="0D2312D9" w14:textId="77777777" w:rsidR="0003131A" w:rsidRPr="00390978" w:rsidRDefault="003152CF" w:rsidP="00390978">
            <w:pPr>
              <w:spacing w:before="40" w:after="40" w:line="264" w:lineRule="auto"/>
            </w:pPr>
            <w:r w:rsidRPr="00390978">
              <w:rPr>
                <w:b/>
                <w:bCs/>
                <w:color w:val="324027"/>
                <w:sz w:val="22"/>
                <w:szCs w:val="22"/>
              </w:rPr>
              <w:t>Geography</w:t>
            </w:r>
          </w:p>
        </w:tc>
        <w:tc>
          <w:tcPr>
            <w:tcW w:w="4824" w:type="dxa"/>
            <w:tcBorders>
              <w:top w:val="single" w:sz="6" w:space="0" w:color="D9DDD7"/>
              <w:left w:val="single" w:sz="6" w:space="0" w:color="D9DDD7"/>
              <w:bottom w:val="single" w:sz="6" w:space="0" w:color="D9DDD7"/>
              <w:right w:val="single" w:sz="6" w:space="0" w:color="D9DDD7"/>
            </w:tcBorders>
          </w:tcPr>
          <w:p w14:paraId="0D2312DA" w14:textId="77777777" w:rsidR="0003131A" w:rsidRPr="00390978" w:rsidRDefault="003152CF" w:rsidP="00390978">
            <w:pPr>
              <w:spacing w:before="40" w:after="40" w:line="264" w:lineRule="auto"/>
            </w:pPr>
            <w:r w:rsidRPr="00390978">
              <w:rPr>
                <w:sz w:val="22"/>
                <w:szCs w:val="22"/>
              </w:rPr>
              <w:t>10 communes · 236 census fractions</w:t>
            </w:r>
          </w:p>
        </w:tc>
      </w:tr>
    </w:tbl>
    <w:p w14:paraId="0D2312DC" w14:textId="77777777" w:rsidR="0003131A" w:rsidRPr="00390978" w:rsidRDefault="0003131A" w:rsidP="00390978"/>
    <w:p w14:paraId="0D2312DD" w14:textId="77777777" w:rsidR="0003131A" w:rsidRPr="00390978" w:rsidRDefault="003152CF" w:rsidP="00390978">
      <w:pPr>
        <w:spacing w:before="0"/>
      </w:pPr>
      <w:r w:rsidRPr="00390978">
        <w:t xml:space="preserve">This practical laboratory provides a step-by-step introduction to epidemiological surveillance using the Digital Dashboard. The dashboard brings the former CUSUM-RAP and Geospatial-RAP workflows together in a single application. Users upload the dataset </w:t>
      </w:r>
      <w:proofErr w:type="gramStart"/>
      <w:r w:rsidRPr="00390978">
        <w:t>once,</w:t>
      </w:r>
      <w:proofErr w:type="gramEnd"/>
      <w:r w:rsidRPr="00390978">
        <w:t xml:space="preserve"> apply a common set of filters and then select the analytical output they wish to review. This integrated workflow reduces duplication, ensures that both temporal and spatial analyses use the same active dataset and facilitates the comparison and interpretation of complementary surveillance output</w:t>
      </w:r>
      <w:r w:rsidRPr="00390978">
        <w:rPr>
          <w:b/>
          <w:bCs/>
        </w:rPr>
        <w:t>s</w:t>
      </w:r>
      <w:r w:rsidRPr="00390978">
        <w:t>.</w:t>
      </w:r>
      <w:r w:rsidRPr="00390978">
        <w:br/>
      </w:r>
    </w:p>
    <w:p w14:paraId="0D2312DE" w14:textId="77777777" w:rsidR="0003131A" w:rsidRPr="00390978" w:rsidRDefault="0003131A" w:rsidP="00390978"/>
    <w:p w14:paraId="0D2312DF" w14:textId="77777777" w:rsidR="0003131A" w:rsidRPr="00390978" w:rsidRDefault="0003131A" w:rsidP="00390978">
      <w:pPr>
        <w:pStyle w:val="Ttulo1"/>
        <w:rPr>
          <w:rFonts w:ascii="Arial" w:hAnsi="Arial" w:cs="Arial"/>
        </w:rPr>
      </w:pPr>
    </w:p>
    <w:p w14:paraId="0D2312E0" w14:textId="77777777" w:rsidR="0003131A" w:rsidRPr="00390978" w:rsidRDefault="0003131A" w:rsidP="00390978">
      <w:pPr>
        <w:pStyle w:val="Ttulo1"/>
        <w:rPr>
          <w:rFonts w:ascii="Arial" w:hAnsi="Arial" w:cs="Arial"/>
        </w:rPr>
      </w:pPr>
    </w:p>
    <w:p w14:paraId="0D2312E1" w14:textId="77777777" w:rsidR="0003131A" w:rsidRPr="00390978" w:rsidRDefault="0003131A" w:rsidP="00390978">
      <w:pPr>
        <w:pStyle w:val="Ttulo1"/>
        <w:rPr>
          <w:rFonts w:ascii="Arial" w:hAnsi="Arial" w:cs="Arial"/>
        </w:rPr>
      </w:pPr>
    </w:p>
    <w:p w14:paraId="0D2312E2" w14:textId="77777777" w:rsidR="0003131A" w:rsidRPr="00390978" w:rsidRDefault="0003131A" w:rsidP="00390978">
      <w:pPr>
        <w:pStyle w:val="Ttulo1"/>
        <w:rPr>
          <w:rFonts w:ascii="Arial" w:hAnsi="Arial" w:cs="Arial"/>
        </w:rPr>
      </w:pPr>
    </w:p>
    <w:p w14:paraId="0D2312E3" w14:textId="77777777" w:rsidR="0003131A" w:rsidRPr="00390978" w:rsidRDefault="0003131A" w:rsidP="00390978">
      <w:pPr>
        <w:pStyle w:val="Ttulo1"/>
        <w:rPr>
          <w:rFonts w:ascii="Arial" w:hAnsi="Arial" w:cs="Arial"/>
        </w:rPr>
      </w:pPr>
    </w:p>
    <w:p w14:paraId="0D2312E4" w14:textId="77777777" w:rsidR="0003131A" w:rsidRPr="00390978" w:rsidRDefault="0003131A" w:rsidP="00390978"/>
    <w:p w14:paraId="0D2312E5" w14:textId="77777777" w:rsidR="0003131A" w:rsidRPr="00390978" w:rsidRDefault="0003131A" w:rsidP="00390978"/>
    <w:p w14:paraId="0D2312E6" w14:textId="77777777" w:rsidR="0003131A" w:rsidRPr="00390978" w:rsidRDefault="0003131A" w:rsidP="00390978">
      <w:pPr>
        <w:pStyle w:val="Ttulo1"/>
        <w:rPr>
          <w:rFonts w:ascii="Arial" w:hAnsi="Arial" w:cs="Arial"/>
        </w:rPr>
      </w:pPr>
    </w:p>
    <w:p w14:paraId="0D2312E7" w14:textId="77777777" w:rsidR="0003131A" w:rsidRPr="00390978" w:rsidRDefault="0003131A" w:rsidP="00390978"/>
    <w:p w14:paraId="0D2312E8" w14:textId="77777777" w:rsidR="0003131A" w:rsidRPr="00390978" w:rsidRDefault="003152CF" w:rsidP="00390978">
      <w:pPr>
        <w:pStyle w:val="Ttulo1"/>
        <w:rPr>
          <w:rFonts w:ascii="Arial" w:hAnsi="Arial" w:cs="Arial"/>
        </w:rPr>
      </w:pPr>
      <w:r w:rsidRPr="00390978">
        <w:rPr>
          <w:rFonts w:ascii="Arial" w:hAnsi="Arial" w:cs="Arial"/>
        </w:rPr>
        <w:lastRenderedPageBreak/>
        <w:t>Contents</w:t>
      </w:r>
    </w:p>
    <w:sdt>
      <w:sdtPr>
        <w:id w:val="1681164606"/>
        <w:docPartObj>
          <w:docPartGallery w:val="Table of Contents"/>
          <w:docPartUnique/>
        </w:docPartObj>
      </w:sdtPr>
      <w:sdtEndPr/>
      <w:sdtContent>
        <w:p w14:paraId="0D2312E9" w14:textId="77777777" w:rsidR="0003131A" w:rsidRPr="00390978" w:rsidRDefault="003152CF" w:rsidP="00390978">
          <w:pPr>
            <w:widowControl w:val="0"/>
            <w:tabs>
              <w:tab w:val="right" w:pos="9648"/>
            </w:tabs>
            <w:spacing w:after="0" w:line="240" w:lineRule="auto"/>
            <w:rPr>
              <w:b/>
              <w:bCs/>
              <w:color w:val="000000"/>
            </w:rPr>
          </w:pPr>
          <w:r w:rsidRPr="00390978">
            <w:fldChar w:fldCharType="begin"/>
          </w:r>
          <w:r w:rsidRPr="00390978">
            <w:instrText xml:space="preserve"> TOC \h \u \z \t "Heading 1,1,Heading 2,2,Heading 3,3,Heading 4,4,Heading 5,5,Heading 6,6,"</w:instrText>
          </w:r>
          <w:r w:rsidRPr="00390978">
            <w:fldChar w:fldCharType="separate"/>
          </w:r>
          <w:hyperlink w:anchor="_heading=">
            <w:r w:rsidRPr="00390978">
              <w:rPr>
                <w:b/>
                <w:bCs/>
                <w:color w:val="000000"/>
              </w:rPr>
              <w:t>Contents</w:t>
            </w:r>
            <w:r w:rsidRPr="00390978">
              <w:rPr>
                <w:b/>
                <w:bCs/>
                <w:color w:val="000000"/>
              </w:rPr>
              <w:tab/>
            </w:r>
          </w:hyperlink>
          <w:r w:rsidRPr="00390978">
            <w:fldChar w:fldCharType="begin"/>
          </w:r>
          <w:r w:rsidRPr="00390978">
            <w:instrText xml:space="preserve"> PAGEREF _heading= \h </w:instrText>
          </w:r>
          <w:r w:rsidRPr="00390978">
            <w:fldChar w:fldCharType="separate"/>
          </w:r>
          <w:r w:rsidRPr="00390978">
            <w:rPr>
              <w:b/>
              <w:bCs/>
              <w:color w:val="000000"/>
            </w:rPr>
            <w:t>3</w:t>
          </w:r>
          <w:r w:rsidRPr="00390978">
            <w:fldChar w:fldCharType="end"/>
          </w:r>
        </w:p>
        <w:p w14:paraId="0D2312EA" w14:textId="77777777" w:rsidR="0003131A" w:rsidRPr="00390978" w:rsidRDefault="003152CF" w:rsidP="00390978">
          <w:pPr>
            <w:widowControl w:val="0"/>
            <w:tabs>
              <w:tab w:val="right" w:pos="9648"/>
            </w:tabs>
            <w:spacing w:after="0" w:line="240" w:lineRule="auto"/>
            <w:rPr>
              <w:b/>
              <w:bCs/>
              <w:color w:val="000000"/>
            </w:rPr>
          </w:pPr>
          <w:hyperlink w:anchor="_heading=">
            <w:r w:rsidRPr="00390978">
              <w:rPr>
                <w:b/>
                <w:bCs/>
                <w:color w:val="000000"/>
              </w:rPr>
              <w:t>1. Simulated dataset</w:t>
            </w:r>
            <w:r w:rsidRPr="00390978">
              <w:rPr>
                <w:b/>
                <w:bCs/>
                <w:color w:val="000000"/>
              </w:rPr>
              <w:tab/>
            </w:r>
          </w:hyperlink>
          <w:r w:rsidRPr="00390978">
            <w:fldChar w:fldCharType="begin"/>
          </w:r>
          <w:r w:rsidRPr="00390978">
            <w:instrText xml:space="preserve"> PAGEREF _heading= \h </w:instrText>
          </w:r>
          <w:r w:rsidRPr="00390978">
            <w:fldChar w:fldCharType="separate"/>
          </w:r>
          <w:r w:rsidRPr="00390978">
            <w:rPr>
              <w:b/>
              <w:bCs/>
              <w:color w:val="000000"/>
            </w:rPr>
            <w:t>4</w:t>
          </w:r>
          <w:r w:rsidRPr="00390978">
            <w:fldChar w:fldCharType="end"/>
          </w:r>
        </w:p>
        <w:p w14:paraId="0D2312EB" w14:textId="77777777" w:rsidR="0003131A" w:rsidRPr="00390978" w:rsidRDefault="003152CF" w:rsidP="00390978">
          <w:pPr>
            <w:widowControl w:val="0"/>
            <w:tabs>
              <w:tab w:val="right" w:pos="9648"/>
            </w:tabs>
            <w:spacing w:after="0" w:line="240" w:lineRule="auto"/>
            <w:rPr>
              <w:b/>
              <w:bCs/>
              <w:color w:val="000000"/>
            </w:rPr>
          </w:pPr>
          <w:hyperlink w:anchor="_heading=">
            <w:r w:rsidRPr="00390978">
              <w:rPr>
                <w:b/>
                <w:bCs/>
                <w:color w:val="000000"/>
              </w:rPr>
              <w:t>2. Input file structure</w:t>
            </w:r>
            <w:r w:rsidRPr="00390978">
              <w:rPr>
                <w:b/>
                <w:bCs/>
                <w:color w:val="000000"/>
              </w:rPr>
              <w:tab/>
            </w:r>
          </w:hyperlink>
          <w:r w:rsidRPr="00390978">
            <w:fldChar w:fldCharType="begin"/>
          </w:r>
          <w:r w:rsidRPr="00390978">
            <w:instrText xml:space="preserve"> PAGEREF _heading= \h </w:instrText>
          </w:r>
          <w:r w:rsidRPr="00390978">
            <w:fldChar w:fldCharType="separate"/>
          </w:r>
          <w:r w:rsidRPr="00390978">
            <w:rPr>
              <w:b/>
              <w:bCs/>
              <w:color w:val="000000"/>
            </w:rPr>
            <w:t>5</w:t>
          </w:r>
          <w:r w:rsidRPr="00390978">
            <w:fldChar w:fldCharType="end"/>
          </w:r>
        </w:p>
        <w:p w14:paraId="0D2312EC"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Example rows</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5</w:t>
          </w:r>
          <w:r w:rsidRPr="00390978">
            <w:fldChar w:fldCharType="end"/>
          </w:r>
        </w:p>
        <w:p w14:paraId="0D2312ED" w14:textId="77777777" w:rsidR="0003131A" w:rsidRPr="00390978" w:rsidRDefault="003152CF" w:rsidP="00390978">
          <w:pPr>
            <w:widowControl w:val="0"/>
            <w:tabs>
              <w:tab w:val="right" w:pos="9648"/>
            </w:tabs>
            <w:spacing w:after="0" w:line="240" w:lineRule="auto"/>
            <w:rPr>
              <w:b/>
              <w:bCs/>
              <w:color w:val="000000"/>
            </w:rPr>
          </w:pPr>
          <w:hyperlink w:anchor="_heading=">
            <w:r w:rsidRPr="00390978">
              <w:rPr>
                <w:b/>
                <w:bCs/>
                <w:color w:val="000000"/>
              </w:rPr>
              <w:t>3. What changed from the standalone apps?</w:t>
            </w:r>
            <w:r w:rsidRPr="00390978">
              <w:rPr>
                <w:b/>
                <w:bCs/>
                <w:color w:val="000000"/>
              </w:rPr>
              <w:tab/>
            </w:r>
          </w:hyperlink>
          <w:r w:rsidRPr="00390978">
            <w:fldChar w:fldCharType="begin"/>
          </w:r>
          <w:r w:rsidRPr="00390978">
            <w:instrText xml:space="preserve"> PAGEREF _heading= \h </w:instrText>
          </w:r>
          <w:r w:rsidRPr="00390978">
            <w:fldChar w:fldCharType="separate"/>
          </w:r>
          <w:r w:rsidRPr="00390978">
            <w:rPr>
              <w:b/>
              <w:bCs/>
              <w:color w:val="000000"/>
            </w:rPr>
            <w:t>6</w:t>
          </w:r>
          <w:r w:rsidRPr="00390978">
            <w:fldChar w:fldCharType="end"/>
          </w:r>
        </w:p>
        <w:p w14:paraId="0D2312EE" w14:textId="77777777" w:rsidR="0003131A" w:rsidRPr="00390978" w:rsidRDefault="003152CF" w:rsidP="00390978">
          <w:pPr>
            <w:widowControl w:val="0"/>
            <w:tabs>
              <w:tab w:val="right" w:pos="9648"/>
            </w:tabs>
            <w:spacing w:after="0" w:line="240" w:lineRule="auto"/>
            <w:rPr>
              <w:b/>
              <w:bCs/>
              <w:color w:val="000000"/>
            </w:rPr>
          </w:pPr>
          <w:hyperlink w:anchor="_heading=">
            <w:r w:rsidRPr="00390978">
              <w:rPr>
                <w:b/>
                <w:bCs/>
                <w:color w:val="000000"/>
              </w:rPr>
              <w:t>4. Digital Dashboard workflow</w:t>
            </w:r>
            <w:r w:rsidRPr="00390978">
              <w:rPr>
                <w:b/>
                <w:bCs/>
                <w:color w:val="000000"/>
              </w:rPr>
              <w:tab/>
            </w:r>
          </w:hyperlink>
          <w:r w:rsidRPr="00390978">
            <w:fldChar w:fldCharType="begin"/>
          </w:r>
          <w:r w:rsidRPr="00390978">
            <w:instrText xml:space="preserve"> PAGEREF _heading= \h </w:instrText>
          </w:r>
          <w:r w:rsidRPr="00390978">
            <w:fldChar w:fldCharType="separate"/>
          </w:r>
          <w:r w:rsidRPr="00390978">
            <w:rPr>
              <w:b/>
              <w:bCs/>
              <w:color w:val="000000"/>
            </w:rPr>
            <w:t>6</w:t>
          </w:r>
          <w:r w:rsidRPr="00390978">
            <w:fldChar w:fldCharType="end"/>
          </w:r>
        </w:p>
        <w:p w14:paraId="0D2312EF"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Step 1. Upload the dashboard CSV</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6</w:t>
          </w:r>
          <w:r w:rsidRPr="00390978">
            <w:fldChar w:fldCharType="end"/>
          </w:r>
        </w:p>
        <w:p w14:paraId="0D2312F0"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Step 2. Set the global filters</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6</w:t>
          </w:r>
          <w:r w:rsidRPr="00390978">
            <w:fldChar w:fldCharType="end"/>
          </w:r>
        </w:p>
        <w:p w14:paraId="0D2312F1"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Step 3. Choose what to display</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7</w:t>
          </w:r>
          <w:r w:rsidRPr="00390978">
            <w:fldChar w:fldCharType="end"/>
          </w:r>
        </w:p>
        <w:p w14:paraId="0D2312F2"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Step 4. Run the analysis</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7</w:t>
          </w:r>
          <w:r w:rsidRPr="00390978">
            <w:fldChar w:fldCharType="end"/>
          </w:r>
        </w:p>
        <w:p w14:paraId="0D2312F3" w14:textId="77777777" w:rsidR="0003131A" w:rsidRPr="00390978" w:rsidRDefault="003152CF" w:rsidP="00390978">
          <w:pPr>
            <w:widowControl w:val="0"/>
            <w:tabs>
              <w:tab w:val="right" w:pos="9648"/>
            </w:tabs>
            <w:spacing w:after="0" w:line="240" w:lineRule="auto"/>
            <w:rPr>
              <w:b/>
              <w:bCs/>
              <w:color w:val="000000"/>
            </w:rPr>
          </w:pPr>
          <w:hyperlink w:anchor="_heading=">
            <w:r w:rsidRPr="00390978">
              <w:rPr>
                <w:b/>
                <w:bCs/>
                <w:color w:val="000000"/>
              </w:rPr>
              <w:t>5. Temporal outbreak detection: CUSUM display</w:t>
            </w:r>
            <w:r w:rsidRPr="00390978">
              <w:rPr>
                <w:b/>
                <w:bCs/>
                <w:color w:val="000000"/>
              </w:rPr>
              <w:tab/>
            </w:r>
          </w:hyperlink>
          <w:r w:rsidRPr="00390978">
            <w:fldChar w:fldCharType="begin"/>
          </w:r>
          <w:r w:rsidRPr="00390978">
            <w:instrText xml:space="preserve"> PAGEREF _heading= \h </w:instrText>
          </w:r>
          <w:r w:rsidRPr="00390978">
            <w:fldChar w:fldCharType="separate"/>
          </w:r>
          <w:r w:rsidRPr="00390978">
            <w:rPr>
              <w:b/>
              <w:bCs/>
              <w:color w:val="000000"/>
            </w:rPr>
            <w:t>7</w:t>
          </w:r>
          <w:r w:rsidRPr="00390978">
            <w:fldChar w:fldCharType="end"/>
          </w:r>
        </w:p>
        <w:p w14:paraId="0D2312F4"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What is CUSUM?</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7</w:t>
          </w:r>
          <w:r w:rsidRPr="00390978">
            <w:fldChar w:fldCharType="end"/>
          </w:r>
        </w:p>
        <w:p w14:paraId="0D2312F5"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The three scenarios we will compare</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8</w:t>
          </w:r>
          <w:r w:rsidRPr="00390978">
            <w:fldChar w:fldCharType="end"/>
          </w:r>
        </w:p>
        <w:p w14:paraId="0D2312F6"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Running the CUSUM display</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8</w:t>
          </w:r>
          <w:r w:rsidRPr="00390978">
            <w:fldChar w:fldCharType="end"/>
          </w:r>
        </w:p>
        <w:p w14:paraId="0D2312F7"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Fill the input panel for one commune</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8</w:t>
          </w:r>
          <w:r w:rsidRPr="00390978">
            <w:fldChar w:fldCharType="end"/>
          </w:r>
        </w:p>
        <w:p w14:paraId="0D2312F8"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Set the CUSUM detection period</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8</w:t>
          </w:r>
          <w:r w:rsidRPr="00390978">
            <w:fldChar w:fldCharType="end"/>
          </w:r>
        </w:p>
        <w:p w14:paraId="0D2312F9"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Choose the CUSUM display</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8</w:t>
          </w:r>
          <w:r w:rsidRPr="00390978">
            <w:fldChar w:fldCharType="end"/>
          </w:r>
        </w:p>
        <w:p w14:paraId="0D2312FA"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Comparing the three communes</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9</w:t>
          </w:r>
          <w:r w:rsidRPr="00390978">
            <w:fldChar w:fldCharType="end"/>
          </w:r>
        </w:p>
        <w:p w14:paraId="0D2312FB"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Scenario A — Comuna 10 (No signal, RR = 1.0)</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9</w:t>
          </w:r>
          <w:r w:rsidRPr="00390978">
            <w:fldChar w:fldCharType="end"/>
          </w:r>
        </w:p>
        <w:p w14:paraId="0D2312FC"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Scenario B — Comuna 14 (Moderate signal, RR = 1.5 from Week 20)</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9</w:t>
          </w:r>
          <w:r w:rsidRPr="00390978">
            <w:fldChar w:fldCharType="end"/>
          </w:r>
        </w:p>
        <w:p w14:paraId="0D2312FD"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Scenario C — Comuna 12 (Strong signal, RR = 3.0 from Week 12)</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9</w:t>
          </w:r>
          <w:r w:rsidRPr="00390978">
            <w:fldChar w:fldCharType="end"/>
          </w:r>
        </w:p>
        <w:p w14:paraId="0D2312FE"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Reading the CUSUM outputs</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10</w:t>
          </w:r>
          <w:r w:rsidRPr="00390978">
            <w:fldChar w:fldCharType="end"/>
          </w:r>
        </w:p>
        <w:p w14:paraId="0D2312FF"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Understanding the CUSUM formula</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10</w:t>
          </w:r>
          <w:r w:rsidRPr="00390978">
            <w:fldChar w:fldCharType="end"/>
          </w:r>
        </w:p>
        <w:p w14:paraId="0D231300" w14:textId="77777777" w:rsidR="0003131A" w:rsidRPr="00390978" w:rsidRDefault="003152CF" w:rsidP="00390978">
          <w:pPr>
            <w:widowControl w:val="0"/>
            <w:tabs>
              <w:tab w:val="right" w:pos="9648"/>
            </w:tabs>
            <w:spacing w:after="0" w:line="240" w:lineRule="auto"/>
            <w:rPr>
              <w:b/>
              <w:bCs/>
              <w:color w:val="000000"/>
            </w:rPr>
          </w:pPr>
          <w:hyperlink w:anchor="_heading=">
            <w:r w:rsidRPr="00390978">
              <w:rPr>
                <w:b/>
                <w:bCs/>
                <w:color w:val="000000"/>
              </w:rPr>
              <w:t>6. Spatial cluster detection: geospatial display</w:t>
            </w:r>
            <w:r w:rsidRPr="00390978">
              <w:rPr>
                <w:b/>
                <w:bCs/>
                <w:color w:val="000000"/>
              </w:rPr>
              <w:tab/>
            </w:r>
          </w:hyperlink>
          <w:r w:rsidRPr="00390978">
            <w:fldChar w:fldCharType="begin"/>
          </w:r>
          <w:r w:rsidRPr="00390978">
            <w:instrText xml:space="preserve"> PAGEREF _heading= \h </w:instrText>
          </w:r>
          <w:r w:rsidRPr="00390978">
            <w:fldChar w:fldCharType="separate"/>
          </w:r>
          <w:r w:rsidRPr="00390978">
            <w:rPr>
              <w:b/>
              <w:bCs/>
              <w:color w:val="000000"/>
            </w:rPr>
            <w:t>11</w:t>
          </w:r>
          <w:r w:rsidRPr="00390978">
            <w:fldChar w:fldCharType="end"/>
          </w:r>
        </w:p>
        <w:p w14:paraId="0D231301"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What is LISA and Moran's I?</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11</w:t>
          </w:r>
          <w:r w:rsidRPr="00390978">
            <w:fldChar w:fldCharType="end"/>
          </w:r>
        </w:p>
        <w:p w14:paraId="0D231302"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Running the geospatial display</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12</w:t>
          </w:r>
          <w:r w:rsidRPr="00390978">
            <w:fldChar w:fldCharType="end"/>
          </w:r>
        </w:p>
        <w:p w14:paraId="0D231303"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Use the same active uploaded file</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12</w:t>
          </w:r>
          <w:r w:rsidRPr="00390978">
            <w:fldChar w:fldCharType="end"/>
          </w:r>
        </w:p>
        <w:p w14:paraId="0D231304"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Fill the input panel for mapping</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12</w:t>
          </w:r>
          <w:r w:rsidRPr="00390978">
            <w:fldChar w:fldCharType="end"/>
          </w:r>
        </w:p>
        <w:p w14:paraId="0D231305"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Choose the geospatial display</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13</w:t>
          </w:r>
          <w:r w:rsidRPr="00390978">
            <w:fldChar w:fldCharType="end"/>
          </w:r>
        </w:p>
        <w:p w14:paraId="0D231306"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Reading the geospatial outputs</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13</w:t>
          </w:r>
          <w:r w:rsidRPr="00390978">
            <w:fldChar w:fldCharType="end"/>
          </w:r>
        </w:p>
        <w:p w14:paraId="0D231307"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Results table column reference</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14</w:t>
          </w:r>
          <w:r w:rsidRPr="00390978">
            <w:fldChar w:fldCharType="end"/>
          </w:r>
        </w:p>
        <w:p w14:paraId="0D231308" w14:textId="77777777" w:rsidR="0003131A" w:rsidRPr="00390978" w:rsidRDefault="003152CF" w:rsidP="00390978">
          <w:pPr>
            <w:widowControl w:val="0"/>
            <w:tabs>
              <w:tab w:val="right" w:pos="9648"/>
            </w:tabs>
            <w:spacing w:after="0" w:line="240" w:lineRule="auto"/>
            <w:ind w:left="360"/>
            <w:rPr>
              <w:color w:val="000000"/>
            </w:rPr>
          </w:pPr>
          <w:hyperlink w:anchor="_heading=">
            <w:r w:rsidRPr="00390978">
              <w:rPr>
                <w:color w:val="000000"/>
              </w:rPr>
              <w:t>Interpretation guide</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14</w:t>
          </w:r>
          <w:r w:rsidRPr="00390978">
            <w:fldChar w:fldCharType="end"/>
          </w:r>
        </w:p>
        <w:p w14:paraId="0D231309"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What should you see across the three runs?</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14</w:t>
          </w:r>
          <w:r w:rsidRPr="00390978">
            <w:fldChar w:fldCharType="end"/>
          </w:r>
        </w:p>
        <w:p w14:paraId="0D23130A"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Run A — Week 10 (pre-outbreak)</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14</w:t>
          </w:r>
          <w:r w:rsidRPr="00390978">
            <w:fldChar w:fldCharType="end"/>
          </w:r>
        </w:p>
        <w:p w14:paraId="0D23130B"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Run B — Week 25 (all outbreaks active)</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14</w:t>
          </w:r>
          <w:r w:rsidRPr="00390978">
            <w:fldChar w:fldCharType="end"/>
          </w:r>
        </w:p>
        <w:p w14:paraId="0D23130C"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Run C — Weeks 20–52 (accumulated signal)</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15</w:t>
          </w:r>
          <w:r w:rsidRPr="00390978">
            <w:fldChar w:fldCharType="end"/>
          </w:r>
        </w:p>
        <w:p w14:paraId="0D23130D"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Key takeaways</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15</w:t>
          </w:r>
          <w:r w:rsidRPr="00390978">
            <w:fldChar w:fldCharType="end"/>
          </w:r>
        </w:p>
        <w:p w14:paraId="0D23130E"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CUSUM detects the "when" — Geospatial detects the "where"</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15</w:t>
          </w:r>
          <w:r w:rsidRPr="00390978">
            <w:fldChar w:fldCharType="end"/>
          </w:r>
        </w:p>
        <w:p w14:paraId="0D23130F"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High-High does not mean "certainly an outbreak"</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15</w:t>
          </w:r>
          <w:r w:rsidRPr="00390978">
            <w:fldChar w:fldCharType="end"/>
          </w:r>
        </w:p>
        <w:p w14:paraId="0D231310"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The time window matters</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15</w:t>
          </w:r>
          <w:r w:rsidRPr="00390978">
            <w:fldChar w:fldCharType="end"/>
          </w:r>
        </w:p>
        <w:p w14:paraId="0D231311" w14:textId="77777777" w:rsidR="0003131A" w:rsidRPr="00390978" w:rsidRDefault="003152CF" w:rsidP="00390978">
          <w:pPr>
            <w:widowControl w:val="0"/>
            <w:tabs>
              <w:tab w:val="right" w:pos="9648"/>
            </w:tabs>
            <w:spacing w:after="0" w:line="240" w:lineRule="auto"/>
            <w:ind w:left="720"/>
            <w:rPr>
              <w:color w:val="000000"/>
            </w:rPr>
          </w:pPr>
          <w:hyperlink w:anchor="_heading=">
            <w:r w:rsidRPr="00390978">
              <w:rPr>
                <w:color w:val="000000"/>
              </w:rPr>
              <w:t>Population size affects detection power</w:t>
            </w:r>
            <w:r w:rsidRPr="00390978">
              <w:rPr>
                <w:color w:val="000000"/>
              </w:rPr>
              <w:tab/>
            </w:r>
          </w:hyperlink>
          <w:r w:rsidRPr="00390978">
            <w:fldChar w:fldCharType="begin"/>
          </w:r>
          <w:r w:rsidRPr="00390978">
            <w:instrText xml:space="preserve"> PAGEREF _heading= \h </w:instrText>
          </w:r>
          <w:r w:rsidRPr="00390978">
            <w:fldChar w:fldCharType="separate"/>
          </w:r>
          <w:r w:rsidRPr="00390978">
            <w:rPr>
              <w:color w:val="000000"/>
            </w:rPr>
            <w:t>15</w:t>
          </w:r>
          <w:r w:rsidRPr="00390978">
            <w:fldChar w:fldCharType="end"/>
          </w:r>
        </w:p>
        <w:p w14:paraId="0D231312" w14:textId="77777777" w:rsidR="0003131A" w:rsidRPr="00390978" w:rsidRDefault="003152CF" w:rsidP="00390978">
          <w:pPr>
            <w:widowControl w:val="0"/>
            <w:tabs>
              <w:tab w:val="right" w:pos="9648"/>
            </w:tabs>
            <w:spacing w:after="0" w:line="240" w:lineRule="auto"/>
            <w:rPr>
              <w:b/>
              <w:bCs/>
              <w:color w:val="000000"/>
            </w:rPr>
          </w:pPr>
          <w:hyperlink w:anchor="_heading=">
            <w:r w:rsidRPr="00390978">
              <w:rPr>
                <w:b/>
                <w:bCs/>
                <w:color w:val="000000"/>
              </w:rPr>
              <w:t>7. Prepared data</w:t>
            </w:r>
            <w:r w:rsidRPr="00390978">
              <w:rPr>
                <w:b/>
                <w:bCs/>
                <w:color w:val="000000"/>
              </w:rPr>
              <w:tab/>
            </w:r>
          </w:hyperlink>
          <w:r w:rsidRPr="00390978">
            <w:fldChar w:fldCharType="begin"/>
          </w:r>
          <w:r w:rsidRPr="00390978">
            <w:instrText xml:space="preserve"> PAGEREF _heading= \h </w:instrText>
          </w:r>
          <w:r w:rsidRPr="00390978">
            <w:fldChar w:fldCharType="separate"/>
          </w:r>
          <w:r w:rsidRPr="00390978">
            <w:rPr>
              <w:b/>
              <w:bCs/>
              <w:color w:val="000000"/>
            </w:rPr>
            <w:t>15</w:t>
          </w:r>
          <w:r w:rsidRPr="00390978">
            <w:fldChar w:fldCharType="end"/>
          </w:r>
          <w:r w:rsidRPr="00390978">
            <w:fldChar w:fldCharType="end"/>
          </w:r>
        </w:p>
      </w:sdtContent>
    </w:sdt>
    <w:p w14:paraId="0D231313" w14:textId="77777777" w:rsidR="0003131A" w:rsidRPr="00390978" w:rsidRDefault="0003131A" w:rsidP="00390978">
      <w:pPr>
        <w:spacing w:before="20" w:after="60"/>
        <w:ind w:left="288"/>
      </w:pPr>
    </w:p>
    <w:p w14:paraId="0D231314" w14:textId="77777777" w:rsidR="0003131A" w:rsidRPr="00390978" w:rsidRDefault="0003131A" w:rsidP="00390978"/>
    <w:p w14:paraId="0D231315" w14:textId="77777777" w:rsidR="0003131A" w:rsidRPr="00390978" w:rsidRDefault="0003131A" w:rsidP="00390978"/>
    <w:p w14:paraId="0D231316" w14:textId="77777777" w:rsidR="0003131A" w:rsidRPr="00390978" w:rsidRDefault="003152CF" w:rsidP="00390978">
      <w:pPr>
        <w:pStyle w:val="Ttulo1"/>
        <w:rPr>
          <w:rFonts w:ascii="Arial" w:eastAsia="Arial" w:hAnsi="Arial" w:cs="Arial"/>
        </w:rPr>
      </w:pPr>
      <w:r w:rsidRPr="00390978">
        <w:rPr>
          <w:rFonts w:ascii="Arial" w:hAnsi="Arial" w:cs="Arial"/>
        </w:rPr>
        <w:br w:type="page"/>
      </w:r>
    </w:p>
    <w:p w14:paraId="0D231317" w14:textId="77777777" w:rsidR="0003131A" w:rsidRPr="00390978" w:rsidRDefault="003152CF" w:rsidP="00390978">
      <w:pPr>
        <w:pStyle w:val="Ttulo1"/>
        <w:rPr>
          <w:rFonts w:ascii="Arial" w:hAnsi="Arial" w:cs="Arial"/>
        </w:rPr>
      </w:pPr>
      <w:r w:rsidRPr="00390978">
        <w:rPr>
          <w:rFonts w:ascii="Arial" w:eastAsia="Arial" w:hAnsi="Arial" w:cs="Arial"/>
        </w:rPr>
        <w:lastRenderedPageBreak/>
        <w:t>1. Simulated dataset</w:t>
      </w:r>
    </w:p>
    <w:p w14:paraId="0D231318" w14:textId="77777777" w:rsidR="0003131A" w:rsidRPr="00390978" w:rsidRDefault="003152CF" w:rsidP="00390978">
      <w:pPr>
        <w:spacing w:before="0"/>
      </w:pPr>
      <w:r w:rsidRPr="00390978">
        <w:br/>
        <w:t xml:space="preserve">We use a simulated dataset based on the real census geography of the Ciudad </w:t>
      </w:r>
      <w:proofErr w:type="spellStart"/>
      <w:r w:rsidRPr="00390978">
        <w:t>Autónoma</w:t>
      </w:r>
      <w:proofErr w:type="spellEnd"/>
      <w:r w:rsidRPr="00390978">
        <w:t xml:space="preserve"> de Buenos Aires (CABA), Argentina. It covers 10 communes, 236 census fractions and 52 epidemiological weeks during 2025, representing a total of 12,272 rows.</w:t>
      </w:r>
    </w:p>
    <w:p w14:paraId="0D231319" w14:textId="77777777" w:rsidR="0003131A" w:rsidRPr="00390978" w:rsidRDefault="003152CF" w:rsidP="00390978">
      <w:pPr>
        <w:spacing w:before="0"/>
      </w:pPr>
      <w:r w:rsidRPr="00390978">
        <w:t>Cases were generated using a Poisson distribution, with a baseline rate (μ</w:t>
      </w:r>
      <w:r w:rsidRPr="00390978">
        <w:rPr>
          <w:rFonts w:ascii="Cambria Math" w:hAnsi="Cambria Math" w:cs="Cambria Math"/>
        </w:rPr>
        <w:t>₀</w:t>
      </w:r>
      <w:r w:rsidRPr="00390978">
        <w:t>) of one case per 1,000 persons per week, equivalent to an expected weekly prevalence of 100 cases per 100,000 population. A simulated outbreak signal was introduced in selected communes from a predefined epidemiological week onwards. The magnitude of each outbreak is expressed as a relative risk (RR) compared with the baseline rate. This design allows users to compare areas with no outbreak signal against areas experiencing moderate or strong increases in reported cases.</w:t>
      </w:r>
      <w:r w:rsidRPr="00390978">
        <w:br/>
      </w:r>
    </w:p>
    <w:tbl>
      <w:tblPr>
        <w:tblStyle w:val="a0"/>
        <w:tblW w:w="9648" w:type="dxa"/>
        <w:jc w:val="center"/>
        <w:tblInd w:w="0" w:type="dxa"/>
        <w:tblLayout w:type="fixed"/>
        <w:tblLook w:val="0400" w:firstRow="0" w:lastRow="0" w:firstColumn="0" w:lastColumn="0" w:noHBand="0" w:noVBand="1"/>
      </w:tblPr>
      <w:tblGrid>
        <w:gridCol w:w="1378"/>
        <w:gridCol w:w="1378"/>
        <w:gridCol w:w="1378"/>
        <w:gridCol w:w="1378"/>
        <w:gridCol w:w="1378"/>
        <w:gridCol w:w="1378"/>
        <w:gridCol w:w="1380"/>
      </w:tblGrid>
      <w:tr w:rsidR="0003131A" w:rsidRPr="00390978" w14:paraId="0D231321" w14:textId="77777777">
        <w:trPr>
          <w:jc w:val="center"/>
        </w:trPr>
        <w:tc>
          <w:tcPr>
            <w:tcW w:w="1378"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1A" w14:textId="77777777" w:rsidR="0003131A" w:rsidRPr="00390978" w:rsidRDefault="003152CF" w:rsidP="00390978">
            <w:pPr>
              <w:spacing w:before="40" w:after="40" w:line="264" w:lineRule="auto"/>
            </w:pPr>
            <w:r w:rsidRPr="00390978">
              <w:rPr>
                <w:b/>
                <w:bCs/>
                <w:color w:val="324027"/>
                <w:sz w:val="21"/>
                <w:szCs w:val="21"/>
              </w:rPr>
              <w:t>Commune</w:t>
            </w:r>
          </w:p>
        </w:tc>
        <w:tc>
          <w:tcPr>
            <w:tcW w:w="1378"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1B" w14:textId="77777777" w:rsidR="0003131A" w:rsidRPr="00390978" w:rsidRDefault="003152CF" w:rsidP="00390978">
            <w:pPr>
              <w:spacing w:before="40" w:after="40" w:line="264" w:lineRule="auto"/>
            </w:pPr>
            <w:r w:rsidRPr="00390978">
              <w:rPr>
                <w:b/>
                <w:bCs/>
                <w:color w:val="324027"/>
                <w:sz w:val="21"/>
                <w:szCs w:val="21"/>
              </w:rPr>
              <w:t>Census Fractions</w:t>
            </w:r>
          </w:p>
        </w:tc>
        <w:tc>
          <w:tcPr>
            <w:tcW w:w="1378"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1C" w14:textId="77777777" w:rsidR="0003131A" w:rsidRPr="00390978" w:rsidRDefault="003152CF" w:rsidP="00390978">
            <w:pPr>
              <w:spacing w:before="40" w:after="40" w:line="264" w:lineRule="auto"/>
            </w:pPr>
            <w:r w:rsidRPr="00390978">
              <w:rPr>
                <w:b/>
                <w:bCs/>
                <w:color w:val="324027"/>
                <w:sz w:val="21"/>
                <w:szCs w:val="21"/>
              </w:rPr>
              <w:t>Population</w:t>
            </w:r>
          </w:p>
        </w:tc>
        <w:tc>
          <w:tcPr>
            <w:tcW w:w="1378"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1D" w14:textId="77777777" w:rsidR="0003131A" w:rsidRPr="00390978" w:rsidRDefault="003152CF" w:rsidP="00390978">
            <w:pPr>
              <w:spacing w:before="40" w:after="40" w:line="264" w:lineRule="auto"/>
            </w:pPr>
            <w:r w:rsidRPr="00390978">
              <w:rPr>
                <w:b/>
                <w:bCs/>
                <w:color w:val="324027"/>
                <w:sz w:val="21"/>
                <w:szCs w:val="21"/>
              </w:rPr>
              <w:t>Baseline Rate</w:t>
            </w:r>
          </w:p>
        </w:tc>
        <w:tc>
          <w:tcPr>
            <w:tcW w:w="1378"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1E" w14:textId="77777777" w:rsidR="0003131A" w:rsidRPr="00390978" w:rsidRDefault="003152CF" w:rsidP="00390978">
            <w:pPr>
              <w:spacing w:before="40" w:after="40" w:line="264" w:lineRule="auto"/>
            </w:pPr>
            <w:r w:rsidRPr="00390978">
              <w:rPr>
                <w:b/>
                <w:bCs/>
                <w:color w:val="324027"/>
                <w:sz w:val="21"/>
                <w:szCs w:val="21"/>
              </w:rPr>
              <w:t>Expected Prev. /100k</w:t>
            </w:r>
          </w:p>
        </w:tc>
        <w:tc>
          <w:tcPr>
            <w:tcW w:w="1378"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1F" w14:textId="77777777" w:rsidR="0003131A" w:rsidRPr="00390978" w:rsidRDefault="003152CF" w:rsidP="00390978">
            <w:pPr>
              <w:spacing w:before="40" w:after="40" w:line="264" w:lineRule="auto"/>
            </w:pPr>
            <w:r w:rsidRPr="00390978">
              <w:rPr>
                <w:b/>
                <w:bCs/>
                <w:color w:val="324027"/>
                <w:sz w:val="21"/>
                <w:szCs w:val="21"/>
              </w:rPr>
              <w:t>RR</w:t>
            </w:r>
          </w:p>
        </w:tc>
        <w:tc>
          <w:tcPr>
            <w:tcW w:w="1380"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20" w14:textId="77777777" w:rsidR="0003131A" w:rsidRPr="00390978" w:rsidRDefault="003152CF" w:rsidP="00390978">
            <w:pPr>
              <w:spacing w:before="40" w:after="40" w:line="264" w:lineRule="auto"/>
            </w:pPr>
            <w:r w:rsidRPr="00390978">
              <w:rPr>
                <w:b/>
                <w:bCs/>
                <w:color w:val="324027"/>
                <w:sz w:val="21"/>
                <w:szCs w:val="21"/>
              </w:rPr>
              <w:t>Outbreak Onset</w:t>
            </w:r>
          </w:p>
        </w:tc>
      </w:tr>
      <w:tr w:rsidR="0003131A" w:rsidRPr="00390978" w14:paraId="0D231329" w14:textId="77777777">
        <w:trPr>
          <w:jc w:val="center"/>
        </w:trPr>
        <w:tc>
          <w:tcPr>
            <w:tcW w:w="1378" w:type="dxa"/>
            <w:tcBorders>
              <w:top w:val="single" w:sz="6" w:space="0" w:color="D9DDD7"/>
              <w:left w:val="single" w:sz="6" w:space="0" w:color="D9DDD7"/>
              <w:bottom w:val="single" w:sz="6" w:space="0" w:color="D9DDD7"/>
              <w:right w:val="single" w:sz="6" w:space="0" w:color="D9DDD7"/>
            </w:tcBorders>
            <w:vAlign w:val="center"/>
          </w:tcPr>
          <w:p w14:paraId="0D231322"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2</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23" w14:textId="77777777" w:rsidR="0003131A" w:rsidRPr="00390978" w:rsidRDefault="003152CF" w:rsidP="00390978">
            <w:pPr>
              <w:spacing w:before="40" w:after="40" w:line="264" w:lineRule="auto"/>
            </w:pPr>
            <w:r w:rsidRPr="00390978">
              <w:rPr>
                <w:sz w:val="21"/>
                <w:szCs w:val="21"/>
              </w:rPr>
              <w:t>25</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24" w14:textId="77777777" w:rsidR="0003131A" w:rsidRPr="00390978" w:rsidRDefault="003152CF" w:rsidP="00390978">
            <w:pPr>
              <w:spacing w:before="40" w:after="40" w:line="264" w:lineRule="auto"/>
            </w:pPr>
            <w:r w:rsidRPr="00390978">
              <w:rPr>
                <w:sz w:val="21"/>
                <w:szCs w:val="21"/>
              </w:rPr>
              <w:t>160,609</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25" w14:textId="77777777" w:rsidR="0003131A" w:rsidRPr="00390978" w:rsidRDefault="003152CF" w:rsidP="00390978">
            <w:pPr>
              <w:spacing w:before="40" w:after="40" w:line="264" w:lineRule="auto"/>
            </w:pPr>
            <w:r w:rsidRPr="00390978">
              <w:rPr>
                <w:sz w:val="21"/>
                <w:szCs w:val="21"/>
              </w:rPr>
              <w:t>1/1,000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26" w14:textId="77777777" w:rsidR="0003131A" w:rsidRPr="00390978" w:rsidRDefault="003152CF" w:rsidP="00390978">
            <w:pPr>
              <w:spacing w:before="40" w:after="40" w:line="264" w:lineRule="auto"/>
            </w:pPr>
            <w:r w:rsidRPr="00390978">
              <w:rPr>
                <w:sz w:val="21"/>
                <w:szCs w:val="21"/>
              </w:rPr>
              <w:t>100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27" w14:textId="77777777" w:rsidR="0003131A" w:rsidRPr="00390978" w:rsidRDefault="003152CF" w:rsidP="00390978">
            <w:pPr>
              <w:spacing w:before="40" w:after="40" w:line="264" w:lineRule="auto"/>
            </w:pPr>
            <w:r w:rsidRPr="00390978">
              <w:rPr>
                <w:sz w:val="21"/>
                <w:szCs w:val="21"/>
              </w:rPr>
              <w:t>1.0</w:t>
            </w:r>
          </w:p>
        </w:tc>
        <w:tc>
          <w:tcPr>
            <w:tcW w:w="1380" w:type="dxa"/>
            <w:tcBorders>
              <w:top w:val="single" w:sz="6" w:space="0" w:color="D9DDD7"/>
              <w:left w:val="single" w:sz="6" w:space="0" w:color="D9DDD7"/>
              <w:bottom w:val="single" w:sz="6" w:space="0" w:color="D9DDD7"/>
              <w:right w:val="single" w:sz="6" w:space="0" w:color="D9DDD7"/>
            </w:tcBorders>
            <w:vAlign w:val="center"/>
          </w:tcPr>
          <w:p w14:paraId="0D231328" w14:textId="77777777" w:rsidR="0003131A" w:rsidRPr="00390978" w:rsidRDefault="003152CF" w:rsidP="00390978">
            <w:pPr>
              <w:spacing w:before="40" w:after="40" w:line="264" w:lineRule="auto"/>
            </w:pPr>
            <w:r w:rsidRPr="00390978">
              <w:rPr>
                <w:sz w:val="21"/>
                <w:szCs w:val="21"/>
              </w:rPr>
              <w:t>—</w:t>
            </w:r>
          </w:p>
        </w:tc>
      </w:tr>
      <w:tr w:rsidR="0003131A" w:rsidRPr="00390978" w14:paraId="0D231331" w14:textId="77777777">
        <w:trPr>
          <w:jc w:val="center"/>
        </w:trPr>
        <w:tc>
          <w:tcPr>
            <w:tcW w:w="1378" w:type="dxa"/>
            <w:tcBorders>
              <w:top w:val="single" w:sz="6" w:space="0" w:color="D9DDD7"/>
              <w:left w:val="single" w:sz="6" w:space="0" w:color="D9DDD7"/>
              <w:bottom w:val="single" w:sz="6" w:space="0" w:color="D9DDD7"/>
              <w:right w:val="single" w:sz="6" w:space="0" w:color="D9DDD7"/>
            </w:tcBorders>
            <w:vAlign w:val="center"/>
          </w:tcPr>
          <w:p w14:paraId="0D23132A"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5</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2B" w14:textId="77777777" w:rsidR="0003131A" w:rsidRPr="00390978" w:rsidRDefault="003152CF" w:rsidP="00390978">
            <w:pPr>
              <w:spacing w:before="40" w:after="40" w:line="264" w:lineRule="auto"/>
            </w:pPr>
            <w:r w:rsidRPr="00390978">
              <w:rPr>
                <w:sz w:val="21"/>
                <w:szCs w:val="21"/>
              </w:rPr>
              <w:t>22</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2C" w14:textId="77777777" w:rsidR="0003131A" w:rsidRPr="00390978" w:rsidRDefault="003152CF" w:rsidP="00390978">
            <w:pPr>
              <w:spacing w:before="40" w:after="40" w:line="264" w:lineRule="auto"/>
            </w:pPr>
            <w:r w:rsidRPr="00390978">
              <w:rPr>
                <w:sz w:val="21"/>
                <w:szCs w:val="21"/>
              </w:rPr>
              <w:t>192,449</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2D" w14:textId="77777777" w:rsidR="0003131A" w:rsidRPr="00390978" w:rsidRDefault="003152CF" w:rsidP="00390978">
            <w:pPr>
              <w:spacing w:before="40" w:after="40" w:line="264" w:lineRule="auto"/>
            </w:pPr>
            <w:r w:rsidRPr="00390978">
              <w:rPr>
                <w:sz w:val="21"/>
                <w:szCs w:val="21"/>
              </w:rPr>
              <w:t>1/1,000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2E" w14:textId="77777777" w:rsidR="0003131A" w:rsidRPr="00390978" w:rsidRDefault="003152CF" w:rsidP="00390978">
            <w:pPr>
              <w:spacing w:before="40" w:after="40" w:line="264" w:lineRule="auto"/>
            </w:pPr>
            <w:r w:rsidRPr="00390978">
              <w:rPr>
                <w:sz w:val="21"/>
                <w:szCs w:val="21"/>
              </w:rPr>
              <w:t>100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2F" w14:textId="77777777" w:rsidR="0003131A" w:rsidRPr="00390978" w:rsidRDefault="003152CF" w:rsidP="00390978">
            <w:pPr>
              <w:spacing w:before="40" w:after="40" w:line="264" w:lineRule="auto"/>
            </w:pPr>
            <w:r w:rsidRPr="00390978">
              <w:rPr>
                <w:sz w:val="21"/>
                <w:szCs w:val="21"/>
              </w:rPr>
              <w:t>1.0</w:t>
            </w:r>
          </w:p>
        </w:tc>
        <w:tc>
          <w:tcPr>
            <w:tcW w:w="1380" w:type="dxa"/>
            <w:tcBorders>
              <w:top w:val="single" w:sz="6" w:space="0" w:color="D9DDD7"/>
              <w:left w:val="single" w:sz="6" w:space="0" w:color="D9DDD7"/>
              <w:bottom w:val="single" w:sz="6" w:space="0" w:color="D9DDD7"/>
              <w:right w:val="single" w:sz="6" w:space="0" w:color="D9DDD7"/>
            </w:tcBorders>
            <w:vAlign w:val="center"/>
          </w:tcPr>
          <w:p w14:paraId="0D231330" w14:textId="77777777" w:rsidR="0003131A" w:rsidRPr="00390978" w:rsidRDefault="003152CF" w:rsidP="00390978">
            <w:pPr>
              <w:spacing w:before="40" w:after="40" w:line="264" w:lineRule="auto"/>
            </w:pPr>
            <w:r w:rsidRPr="00390978">
              <w:rPr>
                <w:sz w:val="21"/>
                <w:szCs w:val="21"/>
              </w:rPr>
              <w:t>—</w:t>
            </w:r>
          </w:p>
        </w:tc>
      </w:tr>
      <w:tr w:rsidR="0003131A" w:rsidRPr="00390978" w14:paraId="0D231339" w14:textId="77777777">
        <w:trPr>
          <w:jc w:val="center"/>
        </w:trPr>
        <w:tc>
          <w:tcPr>
            <w:tcW w:w="1378" w:type="dxa"/>
            <w:tcBorders>
              <w:top w:val="single" w:sz="6" w:space="0" w:color="D9DDD7"/>
              <w:left w:val="single" w:sz="6" w:space="0" w:color="D9DDD7"/>
              <w:bottom w:val="single" w:sz="6" w:space="0" w:color="D9DDD7"/>
              <w:right w:val="single" w:sz="6" w:space="0" w:color="D9DDD7"/>
            </w:tcBorders>
            <w:vAlign w:val="center"/>
          </w:tcPr>
          <w:p w14:paraId="0D231332"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6</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33" w14:textId="77777777" w:rsidR="0003131A" w:rsidRPr="00390978" w:rsidRDefault="003152CF" w:rsidP="00390978">
            <w:pPr>
              <w:spacing w:before="40" w:after="40" w:line="264" w:lineRule="auto"/>
            </w:pPr>
            <w:r w:rsidRPr="00390978">
              <w:rPr>
                <w:sz w:val="21"/>
                <w:szCs w:val="21"/>
              </w:rPr>
              <w:t>21</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34" w14:textId="77777777" w:rsidR="0003131A" w:rsidRPr="00390978" w:rsidRDefault="003152CF" w:rsidP="00390978">
            <w:pPr>
              <w:spacing w:before="40" w:after="40" w:line="264" w:lineRule="auto"/>
            </w:pPr>
            <w:r w:rsidRPr="00390978">
              <w:rPr>
                <w:sz w:val="21"/>
                <w:szCs w:val="21"/>
              </w:rPr>
              <w:t>201,764</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35" w14:textId="77777777" w:rsidR="0003131A" w:rsidRPr="00390978" w:rsidRDefault="003152CF" w:rsidP="00390978">
            <w:pPr>
              <w:spacing w:before="40" w:after="40" w:line="264" w:lineRule="auto"/>
            </w:pPr>
            <w:r w:rsidRPr="00390978">
              <w:rPr>
                <w:sz w:val="21"/>
                <w:szCs w:val="21"/>
              </w:rPr>
              <w:t>1/1,000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36" w14:textId="77777777" w:rsidR="0003131A" w:rsidRPr="00390978" w:rsidRDefault="003152CF" w:rsidP="00390978">
            <w:pPr>
              <w:spacing w:before="40" w:after="40" w:line="264" w:lineRule="auto"/>
            </w:pPr>
            <w:r w:rsidRPr="00390978">
              <w:rPr>
                <w:sz w:val="21"/>
                <w:szCs w:val="21"/>
              </w:rPr>
              <w:t>100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37" w14:textId="77777777" w:rsidR="0003131A" w:rsidRPr="00390978" w:rsidRDefault="003152CF" w:rsidP="00390978">
            <w:pPr>
              <w:spacing w:before="40" w:after="40" w:line="264" w:lineRule="auto"/>
            </w:pPr>
            <w:r w:rsidRPr="00390978">
              <w:rPr>
                <w:sz w:val="21"/>
                <w:szCs w:val="21"/>
              </w:rPr>
              <w:t>1.0</w:t>
            </w:r>
          </w:p>
        </w:tc>
        <w:tc>
          <w:tcPr>
            <w:tcW w:w="1380" w:type="dxa"/>
            <w:tcBorders>
              <w:top w:val="single" w:sz="6" w:space="0" w:color="D9DDD7"/>
              <w:left w:val="single" w:sz="6" w:space="0" w:color="D9DDD7"/>
              <w:bottom w:val="single" w:sz="6" w:space="0" w:color="D9DDD7"/>
              <w:right w:val="single" w:sz="6" w:space="0" w:color="D9DDD7"/>
            </w:tcBorders>
            <w:vAlign w:val="center"/>
          </w:tcPr>
          <w:p w14:paraId="0D231338" w14:textId="77777777" w:rsidR="0003131A" w:rsidRPr="00390978" w:rsidRDefault="003152CF" w:rsidP="00390978">
            <w:pPr>
              <w:spacing w:before="40" w:after="40" w:line="264" w:lineRule="auto"/>
            </w:pPr>
            <w:r w:rsidRPr="00390978">
              <w:rPr>
                <w:sz w:val="21"/>
                <w:szCs w:val="21"/>
              </w:rPr>
              <w:t>—</w:t>
            </w:r>
          </w:p>
        </w:tc>
      </w:tr>
      <w:tr w:rsidR="0003131A" w:rsidRPr="00390978" w14:paraId="0D231341" w14:textId="77777777">
        <w:trPr>
          <w:jc w:val="center"/>
        </w:trPr>
        <w:tc>
          <w:tcPr>
            <w:tcW w:w="1378" w:type="dxa"/>
            <w:tcBorders>
              <w:top w:val="single" w:sz="6" w:space="0" w:color="D9DDD7"/>
              <w:left w:val="single" w:sz="6" w:space="0" w:color="D9DDD7"/>
              <w:bottom w:val="single" w:sz="6" w:space="0" w:color="D9DDD7"/>
              <w:right w:val="single" w:sz="6" w:space="0" w:color="D9DDD7"/>
            </w:tcBorders>
            <w:vAlign w:val="center"/>
          </w:tcPr>
          <w:p w14:paraId="0D23133A"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7</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3B" w14:textId="77777777" w:rsidR="0003131A" w:rsidRPr="00390978" w:rsidRDefault="003152CF" w:rsidP="00390978">
            <w:pPr>
              <w:spacing w:before="40" w:after="40" w:line="264" w:lineRule="auto"/>
            </w:pPr>
            <w:r w:rsidRPr="00390978">
              <w:rPr>
                <w:sz w:val="21"/>
                <w:szCs w:val="21"/>
              </w:rPr>
              <w:t>24</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3C" w14:textId="77777777" w:rsidR="0003131A" w:rsidRPr="00390978" w:rsidRDefault="003152CF" w:rsidP="00390978">
            <w:pPr>
              <w:spacing w:before="40" w:after="40" w:line="264" w:lineRule="auto"/>
            </w:pPr>
            <w:r w:rsidRPr="00390978">
              <w:rPr>
                <w:sz w:val="21"/>
                <w:szCs w:val="21"/>
              </w:rPr>
              <w:t>213,262</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3D" w14:textId="77777777" w:rsidR="0003131A" w:rsidRPr="00390978" w:rsidRDefault="003152CF" w:rsidP="00390978">
            <w:pPr>
              <w:spacing w:before="40" w:after="40" w:line="264" w:lineRule="auto"/>
            </w:pPr>
            <w:r w:rsidRPr="00390978">
              <w:rPr>
                <w:sz w:val="21"/>
                <w:szCs w:val="21"/>
              </w:rPr>
              <w:t>1/1,000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3E" w14:textId="77777777" w:rsidR="0003131A" w:rsidRPr="00390978" w:rsidRDefault="003152CF" w:rsidP="00390978">
            <w:pPr>
              <w:spacing w:before="40" w:after="40" w:line="264" w:lineRule="auto"/>
            </w:pPr>
            <w:r w:rsidRPr="00390978">
              <w:rPr>
                <w:sz w:val="21"/>
                <w:szCs w:val="21"/>
              </w:rPr>
              <w:t>100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3F" w14:textId="77777777" w:rsidR="0003131A" w:rsidRPr="00390978" w:rsidRDefault="003152CF" w:rsidP="00390978">
            <w:pPr>
              <w:spacing w:before="40" w:after="40" w:line="264" w:lineRule="auto"/>
            </w:pPr>
            <w:r w:rsidRPr="00390978">
              <w:rPr>
                <w:sz w:val="21"/>
                <w:szCs w:val="21"/>
              </w:rPr>
              <w:t>1.0</w:t>
            </w:r>
          </w:p>
        </w:tc>
        <w:tc>
          <w:tcPr>
            <w:tcW w:w="1380" w:type="dxa"/>
            <w:tcBorders>
              <w:top w:val="single" w:sz="6" w:space="0" w:color="D9DDD7"/>
              <w:left w:val="single" w:sz="6" w:space="0" w:color="D9DDD7"/>
              <w:bottom w:val="single" w:sz="6" w:space="0" w:color="D9DDD7"/>
              <w:right w:val="single" w:sz="6" w:space="0" w:color="D9DDD7"/>
            </w:tcBorders>
            <w:vAlign w:val="center"/>
          </w:tcPr>
          <w:p w14:paraId="0D231340" w14:textId="77777777" w:rsidR="0003131A" w:rsidRPr="00390978" w:rsidRDefault="003152CF" w:rsidP="00390978">
            <w:pPr>
              <w:spacing w:before="40" w:after="40" w:line="264" w:lineRule="auto"/>
            </w:pPr>
            <w:r w:rsidRPr="00390978">
              <w:rPr>
                <w:sz w:val="21"/>
                <w:szCs w:val="21"/>
              </w:rPr>
              <w:t>—</w:t>
            </w:r>
          </w:p>
        </w:tc>
      </w:tr>
      <w:tr w:rsidR="0003131A" w:rsidRPr="00390978" w14:paraId="0D231349" w14:textId="77777777">
        <w:trPr>
          <w:jc w:val="center"/>
        </w:trPr>
        <w:tc>
          <w:tcPr>
            <w:tcW w:w="1378" w:type="dxa"/>
            <w:tcBorders>
              <w:top w:val="single" w:sz="6" w:space="0" w:color="D9DDD7"/>
              <w:left w:val="single" w:sz="6" w:space="0" w:color="D9DDD7"/>
              <w:bottom w:val="single" w:sz="6" w:space="0" w:color="D9DDD7"/>
              <w:right w:val="single" w:sz="6" w:space="0" w:color="D9DDD7"/>
            </w:tcBorders>
            <w:vAlign w:val="center"/>
          </w:tcPr>
          <w:p w14:paraId="0D231342"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10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43" w14:textId="77777777" w:rsidR="0003131A" w:rsidRPr="00390978" w:rsidRDefault="003152CF" w:rsidP="00390978">
            <w:pPr>
              <w:spacing w:before="40" w:after="40" w:line="264" w:lineRule="auto"/>
            </w:pPr>
            <w:r w:rsidRPr="00390978">
              <w:rPr>
                <w:sz w:val="21"/>
                <w:szCs w:val="21"/>
              </w:rPr>
              <w:t>19</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44" w14:textId="77777777" w:rsidR="0003131A" w:rsidRPr="00390978" w:rsidRDefault="003152CF" w:rsidP="00390978">
            <w:pPr>
              <w:spacing w:before="40" w:after="40" w:line="264" w:lineRule="auto"/>
            </w:pPr>
            <w:r w:rsidRPr="00390978">
              <w:rPr>
                <w:sz w:val="21"/>
                <w:szCs w:val="21"/>
              </w:rPr>
              <w:t>171,896</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45" w14:textId="77777777" w:rsidR="0003131A" w:rsidRPr="00390978" w:rsidRDefault="003152CF" w:rsidP="00390978">
            <w:pPr>
              <w:spacing w:before="40" w:after="40" w:line="264" w:lineRule="auto"/>
            </w:pPr>
            <w:r w:rsidRPr="00390978">
              <w:rPr>
                <w:sz w:val="21"/>
                <w:szCs w:val="21"/>
              </w:rPr>
              <w:t>1/1,000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46" w14:textId="77777777" w:rsidR="0003131A" w:rsidRPr="00390978" w:rsidRDefault="003152CF" w:rsidP="00390978">
            <w:pPr>
              <w:spacing w:before="40" w:after="40" w:line="264" w:lineRule="auto"/>
            </w:pPr>
            <w:r w:rsidRPr="00390978">
              <w:rPr>
                <w:sz w:val="21"/>
                <w:szCs w:val="21"/>
              </w:rPr>
              <w:t>100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47" w14:textId="77777777" w:rsidR="0003131A" w:rsidRPr="00390978" w:rsidRDefault="003152CF" w:rsidP="00390978">
            <w:pPr>
              <w:spacing w:before="40" w:after="40" w:line="264" w:lineRule="auto"/>
            </w:pPr>
            <w:r w:rsidRPr="00390978">
              <w:rPr>
                <w:sz w:val="21"/>
                <w:szCs w:val="21"/>
              </w:rPr>
              <w:t>1.0</w:t>
            </w:r>
          </w:p>
        </w:tc>
        <w:tc>
          <w:tcPr>
            <w:tcW w:w="1380" w:type="dxa"/>
            <w:tcBorders>
              <w:top w:val="single" w:sz="6" w:space="0" w:color="D9DDD7"/>
              <w:left w:val="single" w:sz="6" w:space="0" w:color="D9DDD7"/>
              <w:bottom w:val="single" w:sz="6" w:space="0" w:color="D9DDD7"/>
              <w:right w:val="single" w:sz="6" w:space="0" w:color="D9DDD7"/>
            </w:tcBorders>
            <w:vAlign w:val="center"/>
          </w:tcPr>
          <w:p w14:paraId="0D231348" w14:textId="77777777" w:rsidR="0003131A" w:rsidRPr="00390978" w:rsidRDefault="003152CF" w:rsidP="00390978">
            <w:pPr>
              <w:spacing w:before="40" w:after="40" w:line="264" w:lineRule="auto"/>
            </w:pPr>
            <w:r w:rsidRPr="00390978">
              <w:rPr>
                <w:sz w:val="21"/>
                <w:szCs w:val="21"/>
              </w:rPr>
              <w:t>—</w:t>
            </w:r>
          </w:p>
        </w:tc>
      </w:tr>
      <w:tr w:rsidR="0003131A" w:rsidRPr="00390978" w14:paraId="0D231351" w14:textId="77777777">
        <w:trPr>
          <w:jc w:val="center"/>
        </w:trPr>
        <w:tc>
          <w:tcPr>
            <w:tcW w:w="1378" w:type="dxa"/>
            <w:tcBorders>
              <w:top w:val="single" w:sz="6" w:space="0" w:color="D9DDD7"/>
              <w:left w:val="single" w:sz="6" w:space="0" w:color="D9DDD7"/>
              <w:bottom w:val="single" w:sz="6" w:space="0" w:color="D9DDD7"/>
              <w:right w:val="single" w:sz="6" w:space="0" w:color="D9DDD7"/>
            </w:tcBorders>
            <w:vAlign w:val="center"/>
          </w:tcPr>
          <w:p w14:paraId="0D23134A"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11</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4B" w14:textId="77777777" w:rsidR="0003131A" w:rsidRPr="00390978" w:rsidRDefault="003152CF" w:rsidP="00390978">
            <w:pPr>
              <w:spacing w:before="40" w:after="40" w:line="264" w:lineRule="auto"/>
            </w:pPr>
            <w:r w:rsidRPr="00390978">
              <w:rPr>
                <w:sz w:val="21"/>
                <w:szCs w:val="21"/>
              </w:rPr>
              <w:t>22</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4C" w14:textId="77777777" w:rsidR="0003131A" w:rsidRPr="00390978" w:rsidRDefault="003152CF" w:rsidP="00390978">
            <w:pPr>
              <w:spacing w:before="40" w:after="40" w:line="264" w:lineRule="auto"/>
            </w:pPr>
            <w:r w:rsidRPr="00390978">
              <w:rPr>
                <w:sz w:val="21"/>
                <w:szCs w:val="21"/>
              </w:rPr>
              <w:t>201,905</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4D" w14:textId="77777777" w:rsidR="0003131A" w:rsidRPr="00390978" w:rsidRDefault="003152CF" w:rsidP="00390978">
            <w:pPr>
              <w:spacing w:before="40" w:after="40" w:line="264" w:lineRule="auto"/>
            </w:pPr>
            <w:r w:rsidRPr="00390978">
              <w:rPr>
                <w:sz w:val="21"/>
                <w:szCs w:val="21"/>
              </w:rPr>
              <w:t>1/1,000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4E" w14:textId="77777777" w:rsidR="0003131A" w:rsidRPr="00390978" w:rsidRDefault="003152CF" w:rsidP="00390978">
            <w:pPr>
              <w:spacing w:before="40" w:after="40" w:line="264" w:lineRule="auto"/>
            </w:pPr>
            <w:r w:rsidRPr="00390978">
              <w:rPr>
                <w:sz w:val="21"/>
                <w:szCs w:val="21"/>
              </w:rPr>
              <w:t>100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4F" w14:textId="77777777" w:rsidR="0003131A" w:rsidRPr="00390978" w:rsidRDefault="003152CF" w:rsidP="00390978">
            <w:pPr>
              <w:spacing w:before="40" w:after="40" w:line="264" w:lineRule="auto"/>
            </w:pPr>
            <w:r w:rsidRPr="00390978">
              <w:rPr>
                <w:sz w:val="21"/>
                <w:szCs w:val="21"/>
              </w:rPr>
              <w:t>1.0</w:t>
            </w:r>
          </w:p>
        </w:tc>
        <w:tc>
          <w:tcPr>
            <w:tcW w:w="1380" w:type="dxa"/>
            <w:tcBorders>
              <w:top w:val="single" w:sz="6" w:space="0" w:color="D9DDD7"/>
              <w:left w:val="single" w:sz="6" w:space="0" w:color="D9DDD7"/>
              <w:bottom w:val="single" w:sz="6" w:space="0" w:color="D9DDD7"/>
              <w:right w:val="single" w:sz="6" w:space="0" w:color="D9DDD7"/>
            </w:tcBorders>
            <w:vAlign w:val="center"/>
          </w:tcPr>
          <w:p w14:paraId="0D231350" w14:textId="77777777" w:rsidR="0003131A" w:rsidRPr="00390978" w:rsidRDefault="003152CF" w:rsidP="00390978">
            <w:pPr>
              <w:spacing w:before="40" w:after="40" w:line="264" w:lineRule="auto"/>
            </w:pPr>
            <w:r w:rsidRPr="00390978">
              <w:rPr>
                <w:sz w:val="21"/>
                <w:szCs w:val="21"/>
              </w:rPr>
              <w:t>—</w:t>
            </w:r>
          </w:p>
        </w:tc>
      </w:tr>
      <w:tr w:rsidR="0003131A" w:rsidRPr="00390978" w14:paraId="0D231359" w14:textId="77777777">
        <w:trPr>
          <w:jc w:val="center"/>
        </w:trPr>
        <w:tc>
          <w:tcPr>
            <w:tcW w:w="1378" w:type="dxa"/>
            <w:tcBorders>
              <w:top w:val="single" w:sz="6" w:space="0" w:color="D9DDD7"/>
              <w:left w:val="single" w:sz="6" w:space="0" w:color="D9DDD7"/>
              <w:bottom w:val="single" w:sz="6" w:space="0" w:color="D9DDD7"/>
              <w:right w:val="single" w:sz="6" w:space="0" w:color="D9DDD7"/>
            </w:tcBorders>
            <w:vAlign w:val="center"/>
          </w:tcPr>
          <w:p w14:paraId="0D231352"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12</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53" w14:textId="77777777" w:rsidR="0003131A" w:rsidRPr="00390978" w:rsidRDefault="003152CF" w:rsidP="00390978">
            <w:pPr>
              <w:spacing w:before="40" w:after="40" w:line="264" w:lineRule="auto"/>
            </w:pPr>
            <w:r w:rsidRPr="00390978">
              <w:rPr>
                <w:sz w:val="21"/>
                <w:szCs w:val="21"/>
              </w:rPr>
              <w:t>22</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54" w14:textId="77777777" w:rsidR="0003131A" w:rsidRPr="00390978" w:rsidRDefault="003152CF" w:rsidP="00390978">
            <w:pPr>
              <w:spacing w:before="40" w:after="40" w:line="264" w:lineRule="auto"/>
            </w:pPr>
            <w:r w:rsidRPr="00390978">
              <w:rPr>
                <w:sz w:val="21"/>
                <w:szCs w:val="21"/>
              </w:rPr>
              <w:t>235,364</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55" w14:textId="77777777" w:rsidR="0003131A" w:rsidRPr="00390978" w:rsidRDefault="003152CF" w:rsidP="00390978">
            <w:pPr>
              <w:spacing w:before="40" w:after="40" w:line="264" w:lineRule="auto"/>
            </w:pPr>
            <w:r w:rsidRPr="00390978">
              <w:rPr>
                <w:sz w:val="21"/>
                <w:szCs w:val="21"/>
              </w:rPr>
              <w:t>1/1,000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56" w14:textId="77777777" w:rsidR="0003131A" w:rsidRPr="00390978" w:rsidRDefault="003152CF" w:rsidP="00390978">
            <w:pPr>
              <w:spacing w:before="40" w:after="40" w:line="264" w:lineRule="auto"/>
            </w:pPr>
            <w:r w:rsidRPr="00390978">
              <w:rPr>
                <w:sz w:val="21"/>
                <w:szCs w:val="21"/>
              </w:rPr>
              <w:t>100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57" w14:textId="77777777" w:rsidR="0003131A" w:rsidRPr="00390978" w:rsidRDefault="003152CF" w:rsidP="00390978">
            <w:pPr>
              <w:spacing w:before="40" w:after="40" w:line="264" w:lineRule="auto"/>
            </w:pPr>
            <w:r w:rsidRPr="00390978">
              <w:rPr>
                <w:sz w:val="21"/>
                <w:szCs w:val="21"/>
              </w:rPr>
              <w:t>3.0</w:t>
            </w:r>
          </w:p>
        </w:tc>
        <w:tc>
          <w:tcPr>
            <w:tcW w:w="1380" w:type="dxa"/>
            <w:tcBorders>
              <w:top w:val="single" w:sz="6" w:space="0" w:color="D9DDD7"/>
              <w:left w:val="single" w:sz="6" w:space="0" w:color="D9DDD7"/>
              <w:bottom w:val="single" w:sz="6" w:space="0" w:color="D9DDD7"/>
              <w:right w:val="single" w:sz="6" w:space="0" w:color="D9DDD7"/>
            </w:tcBorders>
            <w:vAlign w:val="center"/>
          </w:tcPr>
          <w:p w14:paraId="0D231358" w14:textId="77777777" w:rsidR="0003131A" w:rsidRPr="00390978" w:rsidRDefault="003152CF" w:rsidP="00390978">
            <w:pPr>
              <w:spacing w:before="40" w:after="40" w:line="264" w:lineRule="auto"/>
            </w:pPr>
            <w:r w:rsidRPr="00390978">
              <w:rPr>
                <w:sz w:val="21"/>
                <w:szCs w:val="21"/>
              </w:rPr>
              <w:t>Week 12</w:t>
            </w:r>
          </w:p>
        </w:tc>
      </w:tr>
      <w:tr w:rsidR="0003131A" w:rsidRPr="00390978" w14:paraId="0D231361" w14:textId="77777777">
        <w:trPr>
          <w:jc w:val="center"/>
        </w:trPr>
        <w:tc>
          <w:tcPr>
            <w:tcW w:w="1378" w:type="dxa"/>
            <w:tcBorders>
              <w:top w:val="single" w:sz="6" w:space="0" w:color="D9DDD7"/>
              <w:left w:val="single" w:sz="6" w:space="0" w:color="D9DDD7"/>
              <w:bottom w:val="single" w:sz="6" w:space="0" w:color="D9DDD7"/>
              <w:right w:val="single" w:sz="6" w:space="0" w:color="D9DDD7"/>
            </w:tcBorders>
            <w:vAlign w:val="center"/>
          </w:tcPr>
          <w:p w14:paraId="0D23135A"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13</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5B" w14:textId="77777777" w:rsidR="0003131A" w:rsidRPr="00390978" w:rsidRDefault="003152CF" w:rsidP="00390978">
            <w:pPr>
              <w:spacing w:before="40" w:after="40" w:line="264" w:lineRule="auto"/>
            </w:pPr>
            <w:r w:rsidRPr="00390978">
              <w:rPr>
                <w:sz w:val="21"/>
                <w:szCs w:val="21"/>
              </w:rPr>
              <w:t>29</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5C" w14:textId="77777777" w:rsidR="0003131A" w:rsidRPr="00390978" w:rsidRDefault="003152CF" w:rsidP="00390978">
            <w:pPr>
              <w:spacing w:before="40" w:after="40" w:line="264" w:lineRule="auto"/>
            </w:pPr>
            <w:r w:rsidRPr="00390978">
              <w:rPr>
                <w:sz w:val="21"/>
                <w:szCs w:val="21"/>
              </w:rPr>
              <w:t>262,330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5D" w14:textId="77777777" w:rsidR="0003131A" w:rsidRPr="00390978" w:rsidRDefault="003152CF" w:rsidP="00390978">
            <w:pPr>
              <w:spacing w:before="40" w:after="40" w:line="264" w:lineRule="auto"/>
            </w:pPr>
            <w:r w:rsidRPr="00390978">
              <w:rPr>
                <w:sz w:val="21"/>
                <w:szCs w:val="21"/>
              </w:rPr>
              <w:t>1/1,000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5E" w14:textId="77777777" w:rsidR="0003131A" w:rsidRPr="00390978" w:rsidRDefault="003152CF" w:rsidP="00390978">
            <w:pPr>
              <w:spacing w:before="40" w:after="40" w:line="264" w:lineRule="auto"/>
            </w:pPr>
            <w:r w:rsidRPr="00390978">
              <w:rPr>
                <w:sz w:val="21"/>
                <w:szCs w:val="21"/>
              </w:rPr>
              <w:t>100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5F" w14:textId="77777777" w:rsidR="0003131A" w:rsidRPr="00390978" w:rsidRDefault="003152CF" w:rsidP="00390978">
            <w:pPr>
              <w:spacing w:before="40" w:after="40" w:line="264" w:lineRule="auto"/>
            </w:pPr>
            <w:r w:rsidRPr="00390978">
              <w:rPr>
                <w:sz w:val="21"/>
                <w:szCs w:val="21"/>
              </w:rPr>
              <w:t>2.0</w:t>
            </w:r>
          </w:p>
        </w:tc>
        <w:tc>
          <w:tcPr>
            <w:tcW w:w="1380" w:type="dxa"/>
            <w:tcBorders>
              <w:top w:val="single" w:sz="6" w:space="0" w:color="D9DDD7"/>
              <w:left w:val="single" w:sz="6" w:space="0" w:color="D9DDD7"/>
              <w:bottom w:val="single" w:sz="6" w:space="0" w:color="D9DDD7"/>
              <w:right w:val="single" w:sz="6" w:space="0" w:color="D9DDD7"/>
            </w:tcBorders>
            <w:vAlign w:val="center"/>
          </w:tcPr>
          <w:p w14:paraId="0D231360" w14:textId="77777777" w:rsidR="0003131A" w:rsidRPr="00390978" w:rsidRDefault="003152CF" w:rsidP="00390978">
            <w:pPr>
              <w:spacing w:before="40" w:after="40" w:line="264" w:lineRule="auto"/>
            </w:pPr>
            <w:r w:rsidRPr="00390978">
              <w:rPr>
                <w:sz w:val="21"/>
                <w:szCs w:val="21"/>
              </w:rPr>
              <w:t>Week 18</w:t>
            </w:r>
          </w:p>
        </w:tc>
      </w:tr>
      <w:tr w:rsidR="0003131A" w:rsidRPr="00390978" w14:paraId="0D231369" w14:textId="77777777">
        <w:trPr>
          <w:jc w:val="center"/>
        </w:trPr>
        <w:tc>
          <w:tcPr>
            <w:tcW w:w="1378" w:type="dxa"/>
            <w:tcBorders>
              <w:top w:val="single" w:sz="6" w:space="0" w:color="D9DDD7"/>
              <w:left w:val="single" w:sz="6" w:space="0" w:color="D9DDD7"/>
              <w:bottom w:val="single" w:sz="6" w:space="0" w:color="D9DDD7"/>
              <w:right w:val="single" w:sz="6" w:space="0" w:color="D9DDD7"/>
            </w:tcBorders>
            <w:vAlign w:val="center"/>
          </w:tcPr>
          <w:p w14:paraId="0D231362"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14</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63" w14:textId="77777777" w:rsidR="0003131A" w:rsidRPr="00390978" w:rsidRDefault="003152CF" w:rsidP="00390978">
            <w:pPr>
              <w:spacing w:before="40" w:after="40" w:line="264" w:lineRule="auto"/>
            </w:pPr>
            <w:r w:rsidRPr="00390978">
              <w:rPr>
                <w:sz w:val="21"/>
                <w:szCs w:val="21"/>
              </w:rPr>
              <w:t>31</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64" w14:textId="77777777" w:rsidR="0003131A" w:rsidRPr="00390978" w:rsidRDefault="003152CF" w:rsidP="00390978">
            <w:pPr>
              <w:spacing w:before="40" w:after="40" w:line="264" w:lineRule="auto"/>
            </w:pPr>
            <w:r w:rsidRPr="00390978">
              <w:rPr>
                <w:sz w:val="21"/>
                <w:szCs w:val="21"/>
              </w:rPr>
              <w:t>247,252</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65" w14:textId="77777777" w:rsidR="0003131A" w:rsidRPr="00390978" w:rsidRDefault="003152CF" w:rsidP="00390978">
            <w:pPr>
              <w:spacing w:before="40" w:after="40" w:line="264" w:lineRule="auto"/>
            </w:pPr>
            <w:r w:rsidRPr="00390978">
              <w:rPr>
                <w:sz w:val="21"/>
                <w:szCs w:val="21"/>
              </w:rPr>
              <w:t>1/1,000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66" w14:textId="77777777" w:rsidR="0003131A" w:rsidRPr="00390978" w:rsidRDefault="003152CF" w:rsidP="00390978">
            <w:pPr>
              <w:spacing w:before="40" w:after="40" w:line="264" w:lineRule="auto"/>
            </w:pPr>
            <w:r w:rsidRPr="00390978">
              <w:rPr>
                <w:sz w:val="21"/>
                <w:szCs w:val="21"/>
              </w:rPr>
              <w:t>100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67" w14:textId="77777777" w:rsidR="0003131A" w:rsidRPr="00390978" w:rsidRDefault="003152CF" w:rsidP="00390978">
            <w:pPr>
              <w:spacing w:before="40" w:after="40" w:line="264" w:lineRule="auto"/>
            </w:pPr>
            <w:r w:rsidRPr="00390978">
              <w:rPr>
                <w:sz w:val="21"/>
                <w:szCs w:val="21"/>
              </w:rPr>
              <w:t>1.5</w:t>
            </w:r>
          </w:p>
        </w:tc>
        <w:tc>
          <w:tcPr>
            <w:tcW w:w="1380" w:type="dxa"/>
            <w:tcBorders>
              <w:top w:val="single" w:sz="6" w:space="0" w:color="D9DDD7"/>
              <w:left w:val="single" w:sz="6" w:space="0" w:color="D9DDD7"/>
              <w:bottom w:val="single" w:sz="6" w:space="0" w:color="D9DDD7"/>
              <w:right w:val="single" w:sz="6" w:space="0" w:color="D9DDD7"/>
            </w:tcBorders>
            <w:vAlign w:val="center"/>
          </w:tcPr>
          <w:p w14:paraId="0D231368" w14:textId="77777777" w:rsidR="0003131A" w:rsidRPr="00390978" w:rsidRDefault="003152CF" w:rsidP="00390978">
            <w:pPr>
              <w:spacing w:before="40" w:after="40" w:line="264" w:lineRule="auto"/>
            </w:pPr>
            <w:r w:rsidRPr="00390978">
              <w:rPr>
                <w:sz w:val="21"/>
                <w:szCs w:val="21"/>
              </w:rPr>
              <w:t>Week 20</w:t>
            </w:r>
          </w:p>
        </w:tc>
      </w:tr>
      <w:tr w:rsidR="0003131A" w:rsidRPr="00390978" w14:paraId="0D231371" w14:textId="77777777">
        <w:trPr>
          <w:jc w:val="center"/>
        </w:trPr>
        <w:tc>
          <w:tcPr>
            <w:tcW w:w="1378" w:type="dxa"/>
            <w:tcBorders>
              <w:top w:val="single" w:sz="6" w:space="0" w:color="D9DDD7"/>
              <w:left w:val="single" w:sz="6" w:space="0" w:color="D9DDD7"/>
              <w:bottom w:val="single" w:sz="6" w:space="0" w:color="D9DDD7"/>
              <w:right w:val="single" w:sz="6" w:space="0" w:color="D9DDD7"/>
            </w:tcBorders>
            <w:vAlign w:val="center"/>
          </w:tcPr>
          <w:p w14:paraId="0D23136A"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15</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6B" w14:textId="77777777" w:rsidR="0003131A" w:rsidRPr="00390978" w:rsidRDefault="003152CF" w:rsidP="00390978">
            <w:pPr>
              <w:spacing w:before="40" w:after="40" w:line="264" w:lineRule="auto"/>
            </w:pPr>
            <w:r w:rsidRPr="00390978">
              <w:rPr>
                <w:sz w:val="21"/>
                <w:szCs w:val="21"/>
              </w:rPr>
              <w:t>21</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6C" w14:textId="77777777" w:rsidR="0003131A" w:rsidRPr="00390978" w:rsidRDefault="003152CF" w:rsidP="00390978">
            <w:pPr>
              <w:spacing w:before="40" w:after="40" w:line="264" w:lineRule="auto"/>
            </w:pPr>
            <w:r w:rsidRPr="00390978">
              <w:rPr>
                <w:sz w:val="21"/>
                <w:szCs w:val="21"/>
              </w:rPr>
              <w:t>195,265</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6D" w14:textId="77777777" w:rsidR="0003131A" w:rsidRPr="00390978" w:rsidRDefault="003152CF" w:rsidP="00390978">
            <w:pPr>
              <w:spacing w:before="40" w:after="40" w:line="264" w:lineRule="auto"/>
            </w:pPr>
            <w:r w:rsidRPr="00390978">
              <w:rPr>
                <w:sz w:val="21"/>
                <w:szCs w:val="21"/>
              </w:rPr>
              <w:t>1/1,000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6E" w14:textId="77777777" w:rsidR="0003131A" w:rsidRPr="00390978" w:rsidRDefault="003152CF" w:rsidP="00390978">
            <w:pPr>
              <w:spacing w:before="40" w:after="40" w:line="264" w:lineRule="auto"/>
            </w:pPr>
            <w:r w:rsidRPr="00390978">
              <w:rPr>
                <w:sz w:val="21"/>
                <w:szCs w:val="21"/>
              </w:rPr>
              <w:t>100</w:t>
            </w:r>
          </w:p>
        </w:tc>
        <w:tc>
          <w:tcPr>
            <w:tcW w:w="1378" w:type="dxa"/>
            <w:tcBorders>
              <w:top w:val="single" w:sz="6" w:space="0" w:color="D9DDD7"/>
              <w:left w:val="single" w:sz="6" w:space="0" w:color="D9DDD7"/>
              <w:bottom w:val="single" w:sz="6" w:space="0" w:color="D9DDD7"/>
              <w:right w:val="single" w:sz="6" w:space="0" w:color="D9DDD7"/>
            </w:tcBorders>
            <w:vAlign w:val="center"/>
          </w:tcPr>
          <w:p w14:paraId="0D23136F" w14:textId="77777777" w:rsidR="0003131A" w:rsidRPr="00390978" w:rsidRDefault="003152CF" w:rsidP="00390978">
            <w:pPr>
              <w:spacing w:before="40" w:after="40" w:line="264" w:lineRule="auto"/>
            </w:pPr>
            <w:r w:rsidRPr="00390978">
              <w:rPr>
                <w:sz w:val="21"/>
                <w:szCs w:val="21"/>
              </w:rPr>
              <w:t>1.5</w:t>
            </w:r>
          </w:p>
        </w:tc>
        <w:tc>
          <w:tcPr>
            <w:tcW w:w="1380" w:type="dxa"/>
            <w:tcBorders>
              <w:top w:val="single" w:sz="6" w:space="0" w:color="D9DDD7"/>
              <w:left w:val="single" w:sz="6" w:space="0" w:color="D9DDD7"/>
              <w:bottom w:val="single" w:sz="6" w:space="0" w:color="D9DDD7"/>
              <w:right w:val="single" w:sz="6" w:space="0" w:color="D9DDD7"/>
            </w:tcBorders>
            <w:vAlign w:val="center"/>
          </w:tcPr>
          <w:p w14:paraId="0D231370" w14:textId="77777777" w:rsidR="0003131A" w:rsidRPr="00390978" w:rsidRDefault="003152CF" w:rsidP="00390978">
            <w:pPr>
              <w:spacing w:before="40" w:after="40" w:line="264" w:lineRule="auto"/>
            </w:pPr>
            <w:r w:rsidRPr="00390978">
              <w:rPr>
                <w:sz w:val="21"/>
                <w:szCs w:val="21"/>
              </w:rPr>
              <w:t>Week 20</w:t>
            </w:r>
          </w:p>
        </w:tc>
      </w:tr>
    </w:tbl>
    <w:p w14:paraId="0D231372" w14:textId="77777777" w:rsidR="0003131A" w:rsidRPr="00390978" w:rsidRDefault="0003131A" w:rsidP="00390978"/>
    <w:p w14:paraId="0D231373" w14:textId="77777777" w:rsidR="0003131A" w:rsidRPr="00390978" w:rsidRDefault="003152CF" w:rsidP="00390978">
      <w:pPr>
        <w:pBdr>
          <w:top w:val="single" w:sz="4" w:space="1" w:color="000000"/>
          <w:left w:val="single" w:sz="4" w:space="4" w:color="000000"/>
          <w:bottom w:val="single" w:sz="4" w:space="1" w:color="000000"/>
          <w:right w:val="single" w:sz="4" w:space="4" w:color="000000"/>
        </w:pBdr>
        <w:spacing w:before="80" w:after="80"/>
        <w:rPr>
          <w:b/>
          <w:bCs/>
          <w:color w:val="48553F"/>
        </w:rPr>
      </w:pPr>
      <w:r w:rsidRPr="00390978">
        <w:rPr>
          <w:b/>
          <w:bCs/>
          <w:color w:val="48553F"/>
        </w:rPr>
        <w:t xml:space="preserve">Key insight: </w:t>
      </w:r>
    </w:p>
    <w:p w14:paraId="0D231374" w14:textId="77777777" w:rsidR="0003131A" w:rsidRPr="00390978" w:rsidRDefault="003152CF" w:rsidP="00390978">
      <w:pPr>
        <w:pBdr>
          <w:top w:val="single" w:sz="4" w:space="1" w:color="000000"/>
          <w:left w:val="single" w:sz="4" w:space="4" w:color="000000"/>
          <w:bottom w:val="single" w:sz="4" w:space="1" w:color="000000"/>
          <w:right w:val="single" w:sz="4" w:space="4" w:color="000000"/>
        </w:pBdr>
        <w:spacing w:before="80" w:after="80"/>
      </w:pPr>
      <w:r w:rsidRPr="00390978">
        <w:t xml:space="preserve">Communes 12, 13, 14 and 15 are geographically contiguous and </w:t>
      </w:r>
      <w:proofErr w:type="gramStart"/>
      <w:r w:rsidRPr="00390978">
        <w:t>are located in</w:t>
      </w:r>
      <w:proofErr w:type="gramEnd"/>
      <w:r w:rsidRPr="00390978">
        <w:t xml:space="preserve"> the northern area of CABA. Because all four communes contain simulated increases in case occurrence, the dataset produces a spatially concentrated outbreak pattern rather than a series of unrelated local increases. This type of spatial clustering is the pattern that the Geospatial-RAP component of the Digital Dashboard is intended to identify and describe.</w:t>
      </w:r>
    </w:p>
    <w:p w14:paraId="0D231375" w14:textId="77777777" w:rsidR="0003131A" w:rsidRPr="00390978" w:rsidRDefault="0003131A" w:rsidP="00390978"/>
    <w:p w14:paraId="0D231376" w14:textId="77777777" w:rsidR="0003131A" w:rsidRPr="00390978" w:rsidRDefault="0003131A" w:rsidP="00390978">
      <w:pPr>
        <w:pStyle w:val="Ttulo1"/>
        <w:rPr>
          <w:rFonts w:ascii="Arial" w:eastAsia="Arial" w:hAnsi="Arial" w:cs="Arial"/>
        </w:rPr>
      </w:pPr>
    </w:p>
    <w:p w14:paraId="0D231377" w14:textId="77777777" w:rsidR="0003131A" w:rsidRPr="00390978" w:rsidRDefault="003152CF" w:rsidP="00390978">
      <w:pPr>
        <w:pStyle w:val="Ttulo1"/>
        <w:rPr>
          <w:rFonts w:ascii="Arial" w:hAnsi="Arial" w:cs="Arial"/>
        </w:rPr>
      </w:pPr>
      <w:r w:rsidRPr="00390978">
        <w:rPr>
          <w:rFonts w:ascii="Arial" w:eastAsia="Arial" w:hAnsi="Arial" w:cs="Arial"/>
        </w:rPr>
        <w:t>2. Input file structure</w:t>
      </w:r>
    </w:p>
    <w:p w14:paraId="0D231378" w14:textId="77777777" w:rsidR="0003131A" w:rsidRPr="00390978" w:rsidRDefault="003152CF" w:rsidP="00390978">
      <w:pPr>
        <w:spacing w:before="0"/>
      </w:pPr>
      <w:r w:rsidRPr="00390978">
        <w:br/>
        <w:t xml:space="preserve">The Digital Dashboard uses the same API-POP-compatible weekly CSV structure as the standalone CUSUM and Geospatial tools. For this practical laboratory, </w:t>
      </w:r>
      <w:r w:rsidRPr="00390978">
        <w:rPr>
          <w:rFonts w:eastAsia="Roboto Mono"/>
          <w:color w:val="188038"/>
        </w:rPr>
        <w:t>level3</w:t>
      </w:r>
      <w:r w:rsidRPr="00390978">
        <w:t xml:space="preserve"> represents the census fraction identifier.</w:t>
      </w:r>
    </w:p>
    <w:p w14:paraId="0D231379" w14:textId="77777777" w:rsidR="0003131A" w:rsidRPr="00390978" w:rsidRDefault="0003131A" w:rsidP="00390978">
      <w:pPr>
        <w:spacing w:before="0"/>
      </w:pPr>
    </w:p>
    <w:tbl>
      <w:tblPr>
        <w:tblStyle w:val="a1"/>
        <w:tblW w:w="9648" w:type="dxa"/>
        <w:jc w:val="center"/>
        <w:tblInd w:w="0" w:type="dxa"/>
        <w:tblLayout w:type="fixed"/>
        <w:tblLook w:val="0400" w:firstRow="0" w:lastRow="0" w:firstColumn="0" w:lastColumn="0" w:noHBand="0" w:noVBand="1"/>
      </w:tblPr>
      <w:tblGrid>
        <w:gridCol w:w="3216"/>
        <w:gridCol w:w="3216"/>
        <w:gridCol w:w="3216"/>
      </w:tblGrid>
      <w:tr w:rsidR="0003131A" w:rsidRPr="00390978" w14:paraId="0D23137D"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7A" w14:textId="77777777" w:rsidR="0003131A" w:rsidRPr="00390978" w:rsidRDefault="003152CF" w:rsidP="00390978">
            <w:pPr>
              <w:spacing w:before="40" w:after="40" w:line="264" w:lineRule="auto"/>
            </w:pPr>
            <w:r w:rsidRPr="00390978">
              <w:rPr>
                <w:b/>
                <w:bCs/>
                <w:color w:val="324027"/>
                <w:sz w:val="21"/>
                <w:szCs w:val="21"/>
              </w:rPr>
              <w:t>Column</w:t>
            </w:r>
          </w:p>
        </w:tc>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7B" w14:textId="77777777" w:rsidR="0003131A" w:rsidRPr="00390978" w:rsidRDefault="003152CF" w:rsidP="00390978">
            <w:pPr>
              <w:spacing w:before="40" w:after="40" w:line="264" w:lineRule="auto"/>
            </w:pPr>
            <w:r w:rsidRPr="00390978">
              <w:rPr>
                <w:b/>
                <w:bCs/>
                <w:color w:val="324027"/>
                <w:sz w:val="21"/>
                <w:szCs w:val="21"/>
              </w:rPr>
              <w:t>Type</w:t>
            </w:r>
          </w:p>
        </w:tc>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7C" w14:textId="77777777" w:rsidR="0003131A" w:rsidRPr="00390978" w:rsidRDefault="003152CF" w:rsidP="00390978">
            <w:pPr>
              <w:spacing w:before="40" w:after="40" w:line="264" w:lineRule="auto"/>
            </w:pPr>
            <w:r w:rsidRPr="00390978">
              <w:rPr>
                <w:b/>
                <w:bCs/>
                <w:color w:val="324027"/>
                <w:sz w:val="21"/>
                <w:szCs w:val="21"/>
              </w:rPr>
              <w:t>Description</w:t>
            </w:r>
          </w:p>
        </w:tc>
      </w:tr>
      <w:tr w:rsidR="0003131A" w:rsidRPr="00390978" w14:paraId="0D231381"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37E" w14:textId="77777777" w:rsidR="0003131A" w:rsidRPr="00390978" w:rsidRDefault="003152CF" w:rsidP="00390978">
            <w:pPr>
              <w:spacing w:before="40" w:after="40" w:line="264" w:lineRule="auto"/>
            </w:pPr>
            <w:r w:rsidRPr="00390978">
              <w:rPr>
                <w:sz w:val="21"/>
                <w:szCs w:val="21"/>
              </w:rPr>
              <w:t>country</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7F" w14:textId="77777777" w:rsidR="0003131A" w:rsidRPr="00390978" w:rsidRDefault="003152CF" w:rsidP="00390978">
            <w:pPr>
              <w:spacing w:before="40" w:after="40" w:line="264" w:lineRule="auto"/>
            </w:pPr>
            <w:r w:rsidRPr="00390978">
              <w:rPr>
                <w:sz w:val="21"/>
                <w:szCs w:val="21"/>
              </w:rPr>
              <w:t>character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80" w14:textId="77777777" w:rsidR="0003131A" w:rsidRPr="00390978" w:rsidRDefault="003152CF" w:rsidP="00390978">
            <w:pPr>
              <w:spacing w:before="40" w:after="40" w:line="264" w:lineRule="auto"/>
              <w:rPr>
                <w:sz w:val="20"/>
                <w:szCs w:val="20"/>
              </w:rPr>
            </w:pPr>
            <w:r w:rsidRPr="00390978">
              <w:rPr>
                <w:sz w:val="20"/>
                <w:szCs w:val="20"/>
              </w:rPr>
              <w:t>Country name, for example, “Argentina”</w:t>
            </w:r>
          </w:p>
        </w:tc>
      </w:tr>
      <w:tr w:rsidR="0003131A" w:rsidRPr="00390978" w14:paraId="0D231385"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382" w14:textId="77777777" w:rsidR="0003131A" w:rsidRPr="00390978" w:rsidRDefault="003152CF" w:rsidP="00390978">
            <w:pPr>
              <w:spacing w:before="40" w:after="40" w:line="264" w:lineRule="auto"/>
            </w:pPr>
            <w:r w:rsidRPr="00390978">
              <w:rPr>
                <w:sz w:val="21"/>
                <w:szCs w:val="21"/>
              </w:rPr>
              <w:t>level1</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83" w14:textId="77777777" w:rsidR="0003131A" w:rsidRPr="00390978" w:rsidRDefault="003152CF" w:rsidP="00390978">
            <w:pPr>
              <w:spacing w:before="40" w:after="40" w:line="264" w:lineRule="auto"/>
            </w:pPr>
            <w:r w:rsidRPr="00390978">
              <w:rPr>
                <w:sz w:val="21"/>
                <w:szCs w:val="21"/>
              </w:rPr>
              <w:t>character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84" w14:textId="77777777" w:rsidR="0003131A" w:rsidRPr="00390978" w:rsidRDefault="003152CF" w:rsidP="00390978">
            <w:pPr>
              <w:spacing w:before="40" w:after="40" w:line="264" w:lineRule="auto"/>
              <w:rPr>
                <w:sz w:val="20"/>
                <w:szCs w:val="20"/>
              </w:rPr>
            </w:pPr>
            <w:r w:rsidRPr="00390978">
              <w:rPr>
                <w:sz w:val="20"/>
                <w:szCs w:val="20"/>
              </w:rPr>
              <w:t>Province or other first-level administrative division</w:t>
            </w:r>
          </w:p>
        </w:tc>
      </w:tr>
      <w:tr w:rsidR="0003131A" w:rsidRPr="00390978" w14:paraId="0D231389"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386" w14:textId="77777777" w:rsidR="0003131A" w:rsidRPr="00390978" w:rsidRDefault="003152CF" w:rsidP="00390978">
            <w:pPr>
              <w:spacing w:before="40" w:after="40" w:line="264" w:lineRule="auto"/>
            </w:pPr>
            <w:r w:rsidRPr="00390978">
              <w:rPr>
                <w:sz w:val="21"/>
                <w:szCs w:val="21"/>
              </w:rPr>
              <w:t>level2</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87" w14:textId="77777777" w:rsidR="0003131A" w:rsidRPr="00390978" w:rsidRDefault="003152CF" w:rsidP="00390978">
            <w:pPr>
              <w:spacing w:before="40" w:after="40" w:line="264" w:lineRule="auto"/>
            </w:pPr>
            <w:r w:rsidRPr="00390978">
              <w:rPr>
                <w:sz w:val="21"/>
                <w:szCs w:val="21"/>
              </w:rPr>
              <w:t>character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88" w14:textId="77777777" w:rsidR="0003131A" w:rsidRPr="00390978" w:rsidRDefault="003152CF" w:rsidP="00390978">
            <w:pPr>
              <w:spacing w:before="40" w:after="40" w:line="264" w:lineRule="auto"/>
              <w:rPr>
                <w:sz w:val="20"/>
                <w:szCs w:val="20"/>
              </w:rPr>
            </w:pPr>
            <w:r w:rsidRPr="00390978">
              <w:rPr>
                <w:sz w:val="20"/>
                <w:szCs w:val="20"/>
              </w:rPr>
              <w:t xml:space="preserve">Department or </w:t>
            </w:r>
            <w:proofErr w:type="gramStart"/>
            <w:r w:rsidRPr="00390978">
              <w:rPr>
                <w:sz w:val="20"/>
                <w:szCs w:val="20"/>
              </w:rPr>
              <w:t>commune</w:t>
            </w:r>
            <w:proofErr w:type="gramEnd"/>
            <w:r w:rsidRPr="00390978">
              <w:rPr>
                <w:sz w:val="20"/>
                <w:szCs w:val="20"/>
              </w:rPr>
              <w:t xml:space="preserve"> used as the second-level administrative division in this exercise</w:t>
            </w:r>
          </w:p>
        </w:tc>
      </w:tr>
      <w:tr w:rsidR="0003131A" w:rsidRPr="00390978" w14:paraId="0D23138D"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38A" w14:textId="77777777" w:rsidR="0003131A" w:rsidRPr="00390978" w:rsidRDefault="003152CF" w:rsidP="00390978">
            <w:pPr>
              <w:spacing w:before="40" w:after="40" w:line="264" w:lineRule="auto"/>
            </w:pPr>
            <w:r w:rsidRPr="00390978">
              <w:rPr>
                <w:sz w:val="21"/>
                <w:szCs w:val="21"/>
              </w:rPr>
              <w:t>level3</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8B" w14:textId="77777777" w:rsidR="0003131A" w:rsidRPr="00390978" w:rsidRDefault="003152CF" w:rsidP="00390978">
            <w:pPr>
              <w:spacing w:before="40" w:after="40" w:line="264" w:lineRule="auto"/>
            </w:pPr>
            <w:r w:rsidRPr="00390978">
              <w:rPr>
                <w:sz w:val="21"/>
                <w:szCs w:val="21"/>
              </w:rPr>
              <w:t>integer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8C" w14:textId="77777777" w:rsidR="0003131A" w:rsidRPr="00390978" w:rsidRDefault="003152CF" w:rsidP="00390978">
            <w:pPr>
              <w:spacing w:before="40" w:after="40" w:line="264" w:lineRule="auto"/>
              <w:rPr>
                <w:sz w:val="20"/>
                <w:szCs w:val="20"/>
              </w:rPr>
            </w:pPr>
            <w:r w:rsidRPr="00390978">
              <w:rPr>
                <w:sz w:val="20"/>
                <w:szCs w:val="20"/>
              </w:rPr>
              <w:t>Seven-digit INDEC census fraction identifier</w:t>
            </w:r>
          </w:p>
        </w:tc>
      </w:tr>
      <w:tr w:rsidR="0003131A" w:rsidRPr="00390978" w14:paraId="0D231391"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38E" w14:textId="77777777" w:rsidR="0003131A" w:rsidRPr="00390978" w:rsidRDefault="003152CF" w:rsidP="00390978">
            <w:pPr>
              <w:spacing w:before="40" w:after="40" w:line="264" w:lineRule="auto"/>
            </w:pPr>
            <w:r w:rsidRPr="00390978">
              <w:rPr>
                <w:sz w:val="21"/>
                <w:szCs w:val="21"/>
              </w:rPr>
              <w:t>week</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8F" w14:textId="77777777" w:rsidR="0003131A" w:rsidRPr="00390978" w:rsidRDefault="003152CF" w:rsidP="00390978">
            <w:pPr>
              <w:spacing w:before="40" w:after="40" w:line="264" w:lineRule="auto"/>
            </w:pPr>
            <w:r w:rsidRPr="00390978">
              <w:rPr>
                <w:sz w:val="21"/>
                <w:szCs w:val="21"/>
              </w:rPr>
              <w:t>integer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90" w14:textId="77777777" w:rsidR="0003131A" w:rsidRPr="00390978" w:rsidRDefault="003152CF" w:rsidP="00390978">
            <w:pPr>
              <w:spacing w:before="40" w:after="40" w:line="264" w:lineRule="auto"/>
              <w:rPr>
                <w:sz w:val="20"/>
                <w:szCs w:val="20"/>
              </w:rPr>
            </w:pPr>
            <w:r w:rsidRPr="00390978">
              <w:rPr>
                <w:sz w:val="20"/>
                <w:szCs w:val="20"/>
              </w:rPr>
              <w:t>Epidemiological week (1–52)</w:t>
            </w:r>
          </w:p>
        </w:tc>
      </w:tr>
      <w:tr w:rsidR="0003131A" w:rsidRPr="00390978" w14:paraId="0D231395"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392" w14:textId="77777777" w:rsidR="0003131A" w:rsidRPr="00390978" w:rsidRDefault="003152CF" w:rsidP="00390978">
            <w:pPr>
              <w:spacing w:before="40" w:after="40" w:line="264" w:lineRule="auto"/>
            </w:pPr>
            <w:r w:rsidRPr="00390978">
              <w:rPr>
                <w:sz w:val="21"/>
                <w:szCs w:val="21"/>
              </w:rPr>
              <w:t>year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93" w14:textId="77777777" w:rsidR="0003131A" w:rsidRPr="00390978" w:rsidRDefault="003152CF" w:rsidP="00390978">
            <w:pPr>
              <w:spacing w:before="40" w:after="40" w:line="264" w:lineRule="auto"/>
            </w:pPr>
            <w:r w:rsidRPr="00390978">
              <w:rPr>
                <w:sz w:val="21"/>
                <w:szCs w:val="21"/>
              </w:rPr>
              <w:t>integer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94" w14:textId="77777777" w:rsidR="0003131A" w:rsidRPr="00390978" w:rsidRDefault="003152CF" w:rsidP="00390978">
            <w:pPr>
              <w:spacing w:before="40" w:after="40" w:line="264" w:lineRule="auto"/>
              <w:rPr>
                <w:sz w:val="20"/>
                <w:szCs w:val="20"/>
              </w:rPr>
            </w:pPr>
            <w:r w:rsidRPr="00390978">
              <w:rPr>
                <w:sz w:val="20"/>
                <w:szCs w:val="20"/>
              </w:rPr>
              <w:t>Epidemiological year</w:t>
            </w:r>
          </w:p>
        </w:tc>
      </w:tr>
      <w:tr w:rsidR="0003131A" w:rsidRPr="00390978" w14:paraId="0D231399"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396" w14:textId="77777777" w:rsidR="0003131A" w:rsidRPr="00390978" w:rsidRDefault="003152CF" w:rsidP="00390978">
            <w:pPr>
              <w:spacing w:before="40" w:after="40" w:line="264" w:lineRule="auto"/>
            </w:pPr>
            <w:proofErr w:type="spellStart"/>
            <w:r w:rsidRPr="00390978">
              <w:rPr>
                <w:sz w:val="21"/>
                <w:szCs w:val="21"/>
              </w:rPr>
              <w:t>n_cases</w:t>
            </w:r>
            <w:proofErr w:type="spellEnd"/>
          </w:p>
        </w:tc>
        <w:tc>
          <w:tcPr>
            <w:tcW w:w="3216" w:type="dxa"/>
            <w:tcBorders>
              <w:top w:val="single" w:sz="6" w:space="0" w:color="D9DDD7"/>
              <w:left w:val="single" w:sz="6" w:space="0" w:color="D9DDD7"/>
              <w:bottom w:val="single" w:sz="6" w:space="0" w:color="D9DDD7"/>
              <w:right w:val="single" w:sz="6" w:space="0" w:color="D9DDD7"/>
            </w:tcBorders>
            <w:vAlign w:val="center"/>
          </w:tcPr>
          <w:p w14:paraId="0D231397" w14:textId="77777777" w:rsidR="0003131A" w:rsidRPr="00390978" w:rsidRDefault="003152CF" w:rsidP="00390978">
            <w:pPr>
              <w:spacing w:before="40" w:after="40" w:line="264" w:lineRule="auto"/>
            </w:pPr>
            <w:r w:rsidRPr="00390978">
              <w:rPr>
                <w:sz w:val="21"/>
                <w:szCs w:val="21"/>
              </w:rPr>
              <w:t>integer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98" w14:textId="77777777" w:rsidR="0003131A" w:rsidRPr="00390978" w:rsidRDefault="003152CF" w:rsidP="00390978">
            <w:pPr>
              <w:spacing w:before="40" w:after="40" w:line="264" w:lineRule="auto"/>
              <w:rPr>
                <w:sz w:val="20"/>
                <w:szCs w:val="20"/>
              </w:rPr>
            </w:pPr>
            <w:r w:rsidRPr="00390978">
              <w:rPr>
                <w:sz w:val="20"/>
                <w:szCs w:val="20"/>
              </w:rPr>
              <w:t>Number of suspected cases reported during the corresponding week</w:t>
            </w:r>
          </w:p>
        </w:tc>
      </w:tr>
      <w:tr w:rsidR="0003131A" w:rsidRPr="00390978" w14:paraId="0D23139D"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39A" w14:textId="77777777" w:rsidR="0003131A" w:rsidRPr="00390978" w:rsidRDefault="003152CF" w:rsidP="00390978">
            <w:pPr>
              <w:spacing w:before="40" w:after="40" w:line="264" w:lineRule="auto"/>
            </w:pPr>
            <w:r w:rsidRPr="00390978">
              <w:rPr>
                <w:sz w:val="21"/>
                <w:szCs w:val="21"/>
              </w:rPr>
              <w:t>population</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9B" w14:textId="77777777" w:rsidR="0003131A" w:rsidRPr="00390978" w:rsidRDefault="003152CF" w:rsidP="00390978">
            <w:pPr>
              <w:spacing w:before="40" w:after="40" w:line="264" w:lineRule="auto"/>
            </w:pPr>
            <w:r w:rsidRPr="00390978">
              <w:rPr>
                <w:sz w:val="21"/>
                <w:szCs w:val="21"/>
              </w:rPr>
              <w:t>integer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9C" w14:textId="77777777" w:rsidR="0003131A" w:rsidRPr="00390978" w:rsidRDefault="003152CF" w:rsidP="00390978">
            <w:pPr>
              <w:spacing w:before="40" w:after="40" w:line="264" w:lineRule="auto"/>
              <w:rPr>
                <w:sz w:val="20"/>
                <w:szCs w:val="20"/>
              </w:rPr>
            </w:pPr>
            <w:r w:rsidRPr="00390978">
              <w:rPr>
                <w:sz w:val="20"/>
                <w:szCs w:val="20"/>
              </w:rPr>
              <w:t>Census population, which remains fixed across epidemiological week</w:t>
            </w:r>
          </w:p>
        </w:tc>
      </w:tr>
    </w:tbl>
    <w:p w14:paraId="0D23139E" w14:textId="77777777" w:rsidR="0003131A" w:rsidRPr="00390978" w:rsidRDefault="0003131A" w:rsidP="00390978">
      <w:pPr>
        <w:pStyle w:val="Ttulo2"/>
        <w:spacing w:before="200"/>
        <w:rPr>
          <w:rFonts w:ascii="Arial" w:eastAsia="Arial" w:hAnsi="Arial" w:cs="Arial"/>
        </w:rPr>
      </w:pPr>
    </w:p>
    <w:p w14:paraId="0D23139F" w14:textId="77777777" w:rsidR="0003131A" w:rsidRPr="00390978" w:rsidRDefault="003152CF" w:rsidP="00390978">
      <w:pPr>
        <w:pStyle w:val="Ttulo2"/>
        <w:spacing w:before="200"/>
        <w:rPr>
          <w:rFonts w:ascii="Arial" w:hAnsi="Arial" w:cs="Arial"/>
        </w:rPr>
      </w:pPr>
      <w:r w:rsidRPr="00390978">
        <w:rPr>
          <w:rFonts w:ascii="Arial" w:eastAsia="Arial" w:hAnsi="Arial" w:cs="Arial"/>
        </w:rPr>
        <w:t>Example rows</w:t>
      </w:r>
    </w:p>
    <w:tbl>
      <w:tblPr>
        <w:tblStyle w:val="a2"/>
        <w:tblW w:w="9648" w:type="dxa"/>
        <w:tblInd w:w="-115" w:type="dxa"/>
        <w:tblLayout w:type="fixed"/>
        <w:tblLook w:val="0400" w:firstRow="0" w:lastRow="0" w:firstColumn="0" w:lastColumn="0" w:noHBand="0" w:noVBand="1"/>
      </w:tblPr>
      <w:tblGrid>
        <w:gridCol w:w="9648"/>
      </w:tblGrid>
      <w:tr w:rsidR="0003131A" w:rsidRPr="00AC7490" w14:paraId="0D2313A1" w14:textId="77777777">
        <w:tc>
          <w:tcPr>
            <w:tcW w:w="9648" w:type="dxa"/>
            <w:tcBorders>
              <w:top w:val="single" w:sz="6" w:space="0" w:color="D9DDD7"/>
              <w:left w:val="single" w:sz="6" w:space="0" w:color="D9DDD7"/>
              <w:bottom w:val="single" w:sz="6" w:space="0" w:color="D9DDD7"/>
              <w:right w:val="single" w:sz="6" w:space="0" w:color="D9DDD7"/>
            </w:tcBorders>
            <w:shd w:val="clear" w:color="auto" w:fill="F8F5F1"/>
          </w:tcPr>
          <w:p w14:paraId="0D2313A0" w14:textId="77777777" w:rsidR="0003131A" w:rsidRPr="00390978" w:rsidRDefault="003152CF" w:rsidP="00390978">
            <w:pPr>
              <w:spacing w:before="80" w:after="80" w:line="276" w:lineRule="auto"/>
              <w:rPr>
                <w:lang w:val="es-AR"/>
              </w:rPr>
            </w:pPr>
            <w:proofErr w:type="gramStart"/>
            <w:r w:rsidRPr="00390978">
              <w:rPr>
                <w:rFonts w:eastAsia="Courier New"/>
                <w:sz w:val="21"/>
                <w:szCs w:val="21"/>
                <w:lang w:val="es-AR"/>
              </w:rPr>
              <w:t>country,level1,level2,level3,week</w:t>
            </w:r>
            <w:proofErr w:type="gramEnd"/>
            <w:r w:rsidRPr="00390978">
              <w:rPr>
                <w:rFonts w:eastAsia="Courier New"/>
                <w:sz w:val="21"/>
                <w:szCs w:val="21"/>
                <w:lang w:val="es-AR"/>
              </w:rPr>
              <w:t>,</w:t>
            </w:r>
            <w:proofErr w:type="gramStart"/>
            <w:r w:rsidRPr="00390978">
              <w:rPr>
                <w:rFonts w:eastAsia="Courier New"/>
                <w:sz w:val="21"/>
                <w:szCs w:val="21"/>
                <w:lang w:val="es-AR"/>
              </w:rPr>
              <w:t>year,n</w:t>
            </w:r>
            <w:proofErr w:type="gramEnd"/>
            <w:r w:rsidRPr="00390978">
              <w:rPr>
                <w:rFonts w:eastAsia="Courier New"/>
                <w:sz w:val="21"/>
                <w:szCs w:val="21"/>
                <w:lang w:val="es-AR"/>
              </w:rPr>
              <w:t>_</w:t>
            </w:r>
            <w:proofErr w:type="gramStart"/>
            <w:r w:rsidRPr="00390978">
              <w:rPr>
                <w:rFonts w:eastAsia="Courier New"/>
                <w:sz w:val="21"/>
                <w:szCs w:val="21"/>
                <w:lang w:val="es-AR"/>
              </w:rPr>
              <w:t>cases,population</w:t>
            </w:r>
            <w:proofErr w:type="gramEnd"/>
            <w:r w:rsidRPr="00390978">
              <w:rPr>
                <w:rFonts w:eastAsia="Courier New"/>
                <w:sz w:val="21"/>
                <w:szCs w:val="21"/>
                <w:lang w:val="es-AR"/>
              </w:rPr>
              <w:br/>
            </w:r>
            <w:proofErr w:type="spellStart"/>
            <w:proofErr w:type="gramStart"/>
            <w:r w:rsidRPr="00390978">
              <w:rPr>
                <w:rFonts w:eastAsia="Courier New"/>
                <w:sz w:val="21"/>
                <w:szCs w:val="21"/>
                <w:lang w:val="es-AR"/>
              </w:rPr>
              <w:t>Argentina,Ciudad</w:t>
            </w:r>
            <w:proofErr w:type="spellEnd"/>
            <w:proofErr w:type="gramEnd"/>
            <w:r w:rsidRPr="00390978">
              <w:rPr>
                <w:rFonts w:eastAsia="Courier New"/>
                <w:sz w:val="21"/>
                <w:szCs w:val="21"/>
                <w:lang w:val="es-AR"/>
              </w:rPr>
              <w:t xml:space="preserve"> </w:t>
            </w:r>
            <w:proofErr w:type="spellStart"/>
            <w:r w:rsidRPr="00390978">
              <w:rPr>
                <w:rFonts w:eastAsia="Courier New"/>
                <w:sz w:val="21"/>
                <w:szCs w:val="21"/>
                <w:lang w:val="es-AR"/>
              </w:rPr>
              <w:t>Autonoma</w:t>
            </w:r>
            <w:proofErr w:type="spellEnd"/>
            <w:r w:rsidRPr="00390978">
              <w:rPr>
                <w:rFonts w:eastAsia="Courier New"/>
                <w:sz w:val="21"/>
                <w:szCs w:val="21"/>
                <w:lang w:val="es-AR"/>
              </w:rPr>
              <w:t xml:space="preserve"> de Buenos </w:t>
            </w:r>
            <w:proofErr w:type="spellStart"/>
            <w:proofErr w:type="gramStart"/>
            <w:r w:rsidRPr="00390978">
              <w:rPr>
                <w:rFonts w:eastAsia="Courier New"/>
                <w:sz w:val="21"/>
                <w:szCs w:val="21"/>
                <w:lang w:val="es-AR"/>
              </w:rPr>
              <w:t>Aires,Comuna</w:t>
            </w:r>
            <w:proofErr w:type="spellEnd"/>
            <w:proofErr w:type="gramEnd"/>
            <w:r w:rsidRPr="00390978">
              <w:rPr>
                <w:rFonts w:eastAsia="Courier New"/>
                <w:sz w:val="21"/>
                <w:szCs w:val="21"/>
                <w:lang w:val="es-AR"/>
              </w:rPr>
              <w:t xml:space="preserve"> 10,0207001,1,2025,8,6651</w:t>
            </w:r>
            <w:r w:rsidRPr="00390978">
              <w:rPr>
                <w:rFonts w:eastAsia="Courier New"/>
                <w:sz w:val="21"/>
                <w:szCs w:val="21"/>
                <w:lang w:val="es-AR"/>
              </w:rPr>
              <w:br/>
            </w:r>
            <w:proofErr w:type="spellStart"/>
            <w:proofErr w:type="gramStart"/>
            <w:r w:rsidRPr="00390978">
              <w:rPr>
                <w:rFonts w:eastAsia="Courier New"/>
                <w:sz w:val="21"/>
                <w:szCs w:val="21"/>
                <w:lang w:val="es-AR"/>
              </w:rPr>
              <w:t>Argentina,Ciudad</w:t>
            </w:r>
            <w:proofErr w:type="spellEnd"/>
            <w:proofErr w:type="gramEnd"/>
            <w:r w:rsidRPr="00390978">
              <w:rPr>
                <w:rFonts w:eastAsia="Courier New"/>
                <w:sz w:val="21"/>
                <w:szCs w:val="21"/>
                <w:lang w:val="es-AR"/>
              </w:rPr>
              <w:t xml:space="preserve"> </w:t>
            </w:r>
            <w:proofErr w:type="spellStart"/>
            <w:r w:rsidRPr="00390978">
              <w:rPr>
                <w:rFonts w:eastAsia="Courier New"/>
                <w:sz w:val="21"/>
                <w:szCs w:val="21"/>
                <w:lang w:val="es-AR"/>
              </w:rPr>
              <w:t>Autonoma</w:t>
            </w:r>
            <w:proofErr w:type="spellEnd"/>
            <w:r w:rsidRPr="00390978">
              <w:rPr>
                <w:rFonts w:eastAsia="Courier New"/>
                <w:sz w:val="21"/>
                <w:szCs w:val="21"/>
                <w:lang w:val="es-AR"/>
              </w:rPr>
              <w:t xml:space="preserve"> de Buenos </w:t>
            </w:r>
            <w:proofErr w:type="spellStart"/>
            <w:proofErr w:type="gramStart"/>
            <w:r w:rsidRPr="00390978">
              <w:rPr>
                <w:rFonts w:eastAsia="Courier New"/>
                <w:sz w:val="21"/>
                <w:szCs w:val="21"/>
                <w:lang w:val="es-AR"/>
              </w:rPr>
              <w:t>Aires,Comuna</w:t>
            </w:r>
            <w:proofErr w:type="spellEnd"/>
            <w:proofErr w:type="gramEnd"/>
            <w:r w:rsidRPr="00390978">
              <w:rPr>
                <w:rFonts w:eastAsia="Courier New"/>
                <w:sz w:val="21"/>
                <w:szCs w:val="21"/>
                <w:lang w:val="es-AR"/>
              </w:rPr>
              <w:t xml:space="preserve"> 10,0207002,1,2025,8,7094</w:t>
            </w:r>
            <w:r w:rsidRPr="00390978">
              <w:rPr>
                <w:rFonts w:eastAsia="Courier New"/>
                <w:sz w:val="21"/>
                <w:szCs w:val="21"/>
                <w:lang w:val="es-AR"/>
              </w:rPr>
              <w:br/>
            </w:r>
            <w:proofErr w:type="spellStart"/>
            <w:proofErr w:type="gramStart"/>
            <w:r w:rsidRPr="00390978">
              <w:rPr>
                <w:rFonts w:eastAsia="Courier New"/>
                <w:sz w:val="21"/>
                <w:szCs w:val="21"/>
                <w:lang w:val="es-AR"/>
              </w:rPr>
              <w:t>Argentina,Ciudad</w:t>
            </w:r>
            <w:proofErr w:type="spellEnd"/>
            <w:proofErr w:type="gramEnd"/>
            <w:r w:rsidRPr="00390978">
              <w:rPr>
                <w:rFonts w:eastAsia="Courier New"/>
                <w:sz w:val="21"/>
                <w:szCs w:val="21"/>
                <w:lang w:val="es-AR"/>
              </w:rPr>
              <w:t xml:space="preserve"> </w:t>
            </w:r>
            <w:proofErr w:type="spellStart"/>
            <w:r w:rsidRPr="00390978">
              <w:rPr>
                <w:rFonts w:eastAsia="Courier New"/>
                <w:sz w:val="21"/>
                <w:szCs w:val="21"/>
                <w:lang w:val="es-AR"/>
              </w:rPr>
              <w:t>Autonoma</w:t>
            </w:r>
            <w:proofErr w:type="spellEnd"/>
            <w:r w:rsidRPr="00390978">
              <w:rPr>
                <w:rFonts w:eastAsia="Courier New"/>
                <w:sz w:val="21"/>
                <w:szCs w:val="21"/>
                <w:lang w:val="es-AR"/>
              </w:rPr>
              <w:t xml:space="preserve"> de Buenos </w:t>
            </w:r>
            <w:proofErr w:type="spellStart"/>
            <w:proofErr w:type="gramStart"/>
            <w:r w:rsidRPr="00390978">
              <w:rPr>
                <w:rFonts w:eastAsia="Courier New"/>
                <w:sz w:val="21"/>
                <w:szCs w:val="21"/>
                <w:lang w:val="es-AR"/>
              </w:rPr>
              <w:t>Aires,Comuna</w:t>
            </w:r>
            <w:proofErr w:type="spellEnd"/>
            <w:proofErr w:type="gramEnd"/>
            <w:r w:rsidRPr="00390978">
              <w:rPr>
                <w:rFonts w:eastAsia="Courier New"/>
                <w:sz w:val="21"/>
                <w:szCs w:val="21"/>
                <w:lang w:val="es-AR"/>
              </w:rPr>
              <w:t xml:space="preserve"> 12,0208401,12,2025,31,9341</w:t>
            </w:r>
            <w:r w:rsidRPr="00390978">
              <w:rPr>
                <w:rFonts w:eastAsia="Courier New"/>
                <w:sz w:val="21"/>
                <w:szCs w:val="21"/>
                <w:lang w:val="es-AR"/>
              </w:rPr>
              <w:br/>
            </w:r>
            <w:proofErr w:type="spellStart"/>
            <w:proofErr w:type="gramStart"/>
            <w:r w:rsidRPr="00390978">
              <w:rPr>
                <w:rFonts w:eastAsia="Courier New"/>
                <w:sz w:val="21"/>
                <w:szCs w:val="21"/>
                <w:lang w:val="es-AR"/>
              </w:rPr>
              <w:t>Argentina,Ciudad</w:t>
            </w:r>
            <w:proofErr w:type="spellEnd"/>
            <w:proofErr w:type="gramEnd"/>
            <w:r w:rsidRPr="00390978">
              <w:rPr>
                <w:rFonts w:eastAsia="Courier New"/>
                <w:sz w:val="21"/>
                <w:szCs w:val="21"/>
                <w:lang w:val="es-AR"/>
              </w:rPr>
              <w:t xml:space="preserve"> </w:t>
            </w:r>
            <w:proofErr w:type="spellStart"/>
            <w:r w:rsidRPr="00390978">
              <w:rPr>
                <w:rFonts w:eastAsia="Courier New"/>
                <w:sz w:val="21"/>
                <w:szCs w:val="21"/>
                <w:lang w:val="es-AR"/>
              </w:rPr>
              <w:t>Autonoma</w:t>
            </w:r>
            <w:proofErr w:type="spellEnd"/>
            <w:r w:rsidRPr="00390978">
              <w:rPr>
                <w:rFonts w:eastAsia="Courier New"/>
                <w:sz w:val="21"/>
                <w:szCs w:val="21"/>
                <w:lang w:val="es-AR"/>
              </w:rPr>
              <w:t xml:space="preserve"> de Buenos </w:t>
            </w:r>
            <w:proofErr w:type="spellStart"/>
            <w:proofErr w:type="gramStart"/>
            <w:r w:rsidRPr="00390978">
              <w:rPr>
                <w:rFonts w:eastAsia="Courier New"/>
                <w:sz w:val="21"/>
                <w:szCs w:val="21"/>
                <w:lang w:val="es-AR"/>
              </w:rPr>
              <w:t>Aires,Comuna</w:t>
            </w:r>
            <w:proofErr w:type="spellEnd"/>
            <w:proofErr w:type="gramEnd"/>
            <w:r w:rsidRPr="00390978">
              <w:rPr>
                <w:rFonts w:eastAsia="Courier New"/>
                <w:sz w:val="21"/>
                <w:szCs w:val="21"/>
                <w:lang w:val="es-AR"/>
              </w:rPr>
              <w:t xml:space="preserve"> 12,0208402,13,2025,28,8632</w:t>
            </w:r>
          </w:p>
        </w:tc>
      </w:tr>
      <w:tr w:rsidR="0003131A" w:rsidRPr="00390978" w14:paraId="0D2313A5" w14:textId="77777777">
        <w:trPr>
          <w:trHeight w:val="2330"/>
        </w:trPr>
        <w:tc>
          <w:tcPr>
            <w:tcW w:w="9648" w:type="dxa"/>
            <w:tcBorders>
              <w:top w:val="single" w:sz="10" w:space="0" w:color="F59342"/>
              <w:left w:val="single" w:sz="10" w:space="0" w:color="F59342"/>
              <w:bottom w:val="single" w:sz="10" w:space="0" w:color="F59342"/>
              <w:right w:val="single" w:sz="10" w:space="0" w:color="F59342"/>
            </w:tcBorders>
            <w:shd w:val="clear" w:color="auto" w:fill="FFF7E6"/>
            <w:vAlign w:val="center"/>
          </w:tcPr>
          <w:p w14:paraId="0D2313A2" w14:textId="77777777" w:rsidR="0003131A" w:rsidRPr="00390978" w:rsidRDefault="003152CF" w:rsidP="00390978">
            <w:pPr>
              <w:spacing w:before="80" w:after="80"/>
              <w:rPr>
                <w:b/>
                <w:bCs/>
                <w:color w:val="000000"/>
              </w:rPr>
            </w:pPr>
            <w:r w:rsidRPr="00390978">
              <w:rPr>
                <w:b/>
                <w:bCs/>
                <w:color w:val="F59342"/>
              </w:rPr>
              <w:lastRenderedPageBreak/>
              <w:t xml:space="preserve">Important: </w:t>
            </w:r>
            <w:r w:rsidRPr="00390978">
              <w:rPr>
                <w:color w:val="000000"/>
              </w:rPr>
              <w:t xml:space="preserve">The </w:t>
            </w:r>
            <w:r w:rsidRPr="00390978">
              <w:rPr>
                <w:b/>
                <w:bCs/>
                <w:color w:val="000000"/>
              </w:rPr>
              <w:t>level3</w:t>
            </w:r>
            <w:r w:rsidRPr="00390978">
              <w:rPr>
                <w:color w:val="000000"/>
              </w:rPr>
              <w:t xml:space="preserve"> column may lose its leading zero when the file is opened in Excel, because spreadsheet software may interpret geographic identifiers as numeric values rather than codes. The Dashboard automatically restores the missing zero by applying the zero-padding rules specified in </w:t>
            </w:r>
            <w:proofErr w:type="spellStart"/>
            <w:proofErr w:type="gramStart"/>
            <w:r w:rsidRPr="00390978">
              <w:rPr>
                <w:b/>
                <w:bCs/>
                <w:color w:val="000000"/>
              </w:rPr>
              <w:t>config.json</w:t>
            </w:r>
            <w:proofErr w:type="spellEnd"/>
            <w:proofErr w:type="gramEnd"/>
            <w:r w:rsidRPr="00390978">
              <w:rPr>
                <w:b/>
                <w:bCs/>
                <w:color w:val="000000"/>
              </w:rPr>
              <w:t>.</w:t>
            </w:r>
          </w:p>
          <w:p w14:paraId="0D2313A3" w14:textId="77777777" w:rsidR="0003131A" w:rsidRPr="00390978" w:rsidRDefault="003152CF" w:rsidP="00390978">
            <w:pPr>
              <w:spacing w:before="240" w:after="240"/>
              <w:rPr>
                <w:color w:val="000000"/>
              </w:rPr>
            </w:pPr>
            <w:r w:rsidRPr="00390978">
              <w:rPr>
                <w:color w:val="000000"/>
              </w:rPr>
              <w:t>Do not manually edit or resave the CSV file in Excel before uploading it, as this may alter geographic identifiers or other data formats required by the application.</w:t>
            </w:r>
          </w:p>
          <w:p w14:paraId="0D2313A4" w14:textId="77777777" w:rsidR="0003131A" w:rsidRPr="00390978" w:rsidRDefault="0003131A" w:rsidP="00390978">
            <w:pPr>
              <w:spacing w:before="80" w:after="80"/>
              <w:rPr>
                <w:sz w:val="22"/>
                <w:szCs w:val="22"/>
              </w:rPr>
            </w:pPr>
          </w:p>
        </w:tc>
      </w:tr>
    </w:tbl>
    <w:p w14:paraId="0D2313A6" w14:textId="77777777" w:rsidR="0003131A" w:rsidRPr="00390978" w:rsidRDefault="0003131A" w:rsidP="00390978"/>
    <w:p w14:paraId="0D2313A7" w14:textId="77777777" w:rsidR="0003131A" w:rsidRPr="00390978" w:rsidRDefault="003152CF" w:rsidP="00390978">
      <w:pPr>
        <w:pStyle w:val="Ttulo1"/>
        <w:rPr>
          <w:rFonts w:ascii="Arial" w:hAnsi="Arial" w:cs="Arial"/>
        </w:rPr>
      </w:pPr>
      <w:r w:rsidRPr="00390978">
        <w:rPr>
          <w:rFonts w:ascii="Arial" w:eastAsia="Arial" w:hAnsi="Arial" w:cs="Arial"/>
        </w:rPr>
        <w:t>3. What changed from the standalone apps?</w:t>
      </w:r>
    </w:p>
    <w:p w14:paraId="0D2313A8" w14:textId="77777777" w:rsidR="0003131A" w:rsidRPr="00390978" w:rsidRDefault="003152CF" w:rsidP="00390978">
      <w:pPr>
        <w:spacing w:before="0"/>
      </w:pPr>
      <w:r w:rsidRPr="00390978">
        <w:br/>
        <w:t xml:space="preserve">The underlying analytical concepts remain unchanged, but the user journey is now </w:t>
      </w:r>
      <w:proofErr w:type="spellStart"/>
      <w:r w:rsidRPr="00390978">
        <w:t>centred</w:t>
      </w:r>
      <w:proofErr w:type="spellEnd"/>
      <w:r w:rsidRPr="00390978">
        <w:t xml:space="preserve"> on the Digital Dashboard rather than on two separate applications. Users no longer need to launch CUSUM-RAP and Geospatial-RAP independently or modify application set-up files. Both temporal and spatial analyses are now accessed through a single interface and use the same active dataset and global filters.</w:t>
      </w:r>
      <w:r w:rsidRPr="00390978">
        <w:br/>
      </w:r>
    </w:p>
    <w:tbl>
      <w:tblPr>
        <w:tblStyle w:val="a3"/>
        <w:tblW w:w="9648" w:type="dxa"/>
        <w:jc w:val="center"/>
        <w:tblInd w:w="0" w:type="dxa"/>
        <w:tblLayout w:type="fixed"/>
        <w:tblLook w:val="0400" w:firstRow="0" w:lastRow="0" w:firstColumn="0" w:lastColumn="0" w:noHBand="0" w:noVBand="1"/>
      </w:tblPr>
      <w:tblGrid>
        <w:gridCol w:w="3216"/>
        <w:gridCol w:w="3216"/>
        <w:gridCol w:w="3216"/>
      </w:tblGrid>
      <w:tr w:rsidR="0003131A" w:rsidRPr="00390978" w14:paraId="0D2313AC"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A9" w14:textId="77777777" w:rsidR="0003131A" w:rsidRPr="00390978" w:rsidRDefault="003152CF" w:rsidP="00390978">
            <w:pPr>
              <w:spacing w:before="40" w:after="40" w:line="264" w:lineRule="auto"/>
            </w:pPr>
            <w:r w:rsidRPr="00390978">
              <w:rPr>
                <w:b/>
                <w:bCs/>
                <w:color w:val="324027"/>
                <w:sz w:val="21"/>
                <w:szCs w:val="21"/>
              </w:rPr>
              <w:t>Old standalone wording</w:t>
            </w:r>
          </w:p>
        </w:tc>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AA" w14:textId="77777777" w:rsidR="0003131A" w:rsidRPr="00390978" w:rsidRDefault="003152CF" w:rsidP="00390978">
            <w:pPr>
              <w:spacing w:before="40" w:after="40" w:line="264" w:lineRule="auto"/>
            </w:pPr>
            <w:r w:rsidRPr="00390978">
              <w:rPr>
                <w:b/>
                <w:bCs/>
                <w:color w:val="324027"/>
                <w:sz w:val="21"/>
                <w:szCs w:val="21"/>
              </w:rPr>
              <w:t>Digital Dashboard wording</w:t>
            </w:r>
          </w:p>
        </w:tc>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AB" w14:textId="77777777" w:rsidR="0003131A" w:rsidRPr="00390978" w:rsidRDefault="003152CF" w:rsidP="00390978">
            <w:pPr>
              <w:spacing w:before="40" w:after="40" w:line="264" w:lineRule="auto"/>
            </w:pPr>
            <w:r w:rsidRPr="00390978">
              <w:rPr>
                <w:b/>
                <w:bCs/>
                <w:color w:val="324027"/>
                <w:sz w:val="21"/>
                <w:szCs w:val="21"/>
              </w:rPr>
              <w:t>Meaning</w:t>
            </w:r>
          </w:p>
        </w:tc>
      </w:tr>
      <w:tr w:rsidR="0003131A" w:rsidRPr="00390978" w14:paraId="0D2313B0" w14:textId="77777777">
        <w:trPr>
          <w:jc w:val="center"/>
        </w:trPr>
        <w:tc>
          <w:tcPr>
            <w:tcW w:w="3216" w:type="dxa"/>
            <w:tcBorders>
              <w:top w:val="single" w:sz="6" w:space="0" w:color="D9DDD7"/>
              <w:left w:val="single" w:sz="6" w:space="0" w:color="D9DDD7"/>
              <w:bottom w:val="single" w:sz="6" w:space="0" w:color="D9DDD7"/>
              <w:right w:val="single" w:sz="6" w:space="0" w:color="D9DDD7"/>
            </w:tcBorders>
            <w:vAlign w:val="center"/>
          </w:tcPr>
          <w:p w14:paraId="0D2313AD" w14:textId="77777777" w:rsidR="0003131A" w:rsidRPr="00390978" w:rsidRDefault="003152CF" w:rsidP="00390978">
            <w:pPr>
              <w:spacing w:before="40" w:after="40" w:line="264" w:lineRule="auto"/>
            </w:pPr>
            <w:r w:rsidRPr="00390978">
              <w:rPr>
                <w:sz w:val="21"/>
                <w:szCs w:val="21"/>
              </w:rPr>
              <w:t>Open CUSUM-RAP / Geospatial-RAP</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AE" w14:textId="77777777" w:rsidR="0003131A" w:rsidRPr="00390978" w:rsidRDefault="003152CF" w:rsidP="00390978">
            <w:pPr>
              <w:spacing w:before="40" w:after="40" w:line="264" w:lineRule="auto"/>
            </w:pPr>
            <w:r w:rsidRPr="00390978">
              <w:rPr>
                <w:sz w:val="21"/>
                <w:szCs w:val="21"/>
              </w:rPr>
              <w:t>Open Digital Dashboard</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AF" w14:textId="77777777" w:rsidR="0003131A" w:rsidRPr="00390978" w:rsidRDefault="003152CF" w:rsidP="00390978">
            <w:pPr>
              <w:spacing w:before="40" w:after="40" w:line="264" w:lineRule="auto"/>
              <w:rPr>
                <w:sz w:val="21"/>
                <w:szCs w:val="21"/>
              </w:rPr>
            </w:pPr>
            <w:r w:rsidRPr="00390978">
              <w:rPr>
                <w:sz w:val="21"/>
                <w:szCs w:val="21"/>
              </w:rPr>
              <w:t>A single application provides access to both analytical workflows</w:t>
            </w:r>
          </w:p>
        </w:tc>
      </w:tr>
      <w:tr w:rsidR="0003131A" w:rsidRPr="00390978" w14:paraId="0D2313B4" w14:textId="77777777">
        <w:trPr>
          <w:jc w:val="center"/>
        </w:trPr>
        <w:tc>
          <w:tcPr>
            <w:tcW w:w="3216" w:type="dxa"/>
            <w:tcBorders>
              <w:top w:val="single" w:sz="6" w:space="0" w:color="D9DDD7"/>
              <w:left w:val="single" w:sz="6" w:space="0" w:color="D9DDD7"/>
              <w:bottom w:val="single" w:sz="6" w:space="0" w:color="D9DDD7"/>
              <w:right w:val="single" w:sz="6" w:space="0" w:color="D9DDD7"/>
            </w:tcBorders>
            <w:vAlign w:val="center"/>
          </w:tcPr>
          <w:p w14:paraId="0D2313B1" w14:textId="77777777" w:rsidR="0003131A" w:rsidRPr="00390978" w:rsidRDefault="003152CF" w:rsidP="00390978">
            <w:pPr>
              <w:spacing w:before="40" w:after="40" w:line="264" w:lineRule="auto"/>
            </w:pPr>
            <w:r w:rsidRPr="00390978">
              <w:rPr>
                <w:sz w:val="21"/>
                <w:szCs w:val="21"/>
              </w:rPr>
              <w:t>Upload API-Pop CSV in each app</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B2" w14:textId="77777777" w:rsidR="0003131A" w:rsidRPr="00390978" w:rsidRDefault="003152CF" w:rsidP="00390978">
            <w:pPr>
              <w:spacing w:before="40" w:after="40" w:line="264" w:lineRule="auto"/>
            </w:pPr>
            <w:r w:rsidRPr="00390978">
              <w:rPr>
                <w:sz w:val="21"/>
                <w:szCs w:val="21"/>
              </w:rPr>
              <w:t>Upload once in the Dashboard file panel</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B3" w14:textId="77777777" w:rsidR="0003131A" w:rsidRPr="00390978" w:rsidRDefault="003152CF" w:rsidP="00390978">
            <w:pPr>
              <w:spacing w:before="40" w:after="40" w:line="264" w:lineRule="auto"/>
              <w:rPr>
                <w:sz w:val="21"/>
                <w:szCs w:val="21"/>
              </w:rPr>
            </w:pPr>
            <w:r w:rsidRPr="00390978">
              <w:rPr>
                <w:sz w:val="21"/>
                <w:szCs w:val="21"/>
              </w:rPr>
              <w:t>The same active file is used across all analytical displays.</w:t>
            </w:r>
          </w:p>
        </w:tc>
      </w:tr>
      <w:tr w:rsidR="0003131A" w:rsidRPr="00390978" w14:paraId="0D2313B8" w14:textId="77777777">
        <w:trPr>
          <w:jc w:val="center"/>
        </w:trPr>
        <w:tc>
          <w:tcPr>
            <w:tcW w:w="3216" w:type="dxa"/>
            <w:tcBorders>
              <w:top w:val="single" w:sz="6" w:space="0" w:color="D9DDD7"/>
              <w:left w:val="single" w:sz="6" w:space="0" w:color="D9DDD7"/>
              <w:bottom w:val="single" w:sz="6" w:space="0" w:color="D9DDD7"/>
              <w:right w:val="single" w:sz="6" w:space="0" w:color="D9DDD7"/>
            </w:tcBorders>
            <w:vAlign w:val="center"/>
          </w:tcPr>
          <w:p w14:paraId="0D2313B5" w14:textId="77777777" w:rsidR="0003131A" w:rsidRPr="00390978" w:rsidRDefault="003152CF" w:rsidP="00390978">
            <w:pPr>
              <w:spacing w:before="40" w:after="40" w:line="264" w:lineRule="auto"/>
            </w:pPr>
            <w:r w:rsidRPr="00390978">
              <w:rPr>
                <w:sz w:val="21"/>
                <w:szCs w:val="21"/>
              </w:rPr>
              <w:t>Spatial Unit</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B6" w14:textId="77777777" w:rsidR="0003131A" w:rsidRPr="00390978" w:rsidRDefault="003152CF" w:rsidP="00390978">
            <w:pPr>
              <w:spacing w:before="40" w:after="40" w:line="264" w:lineRule="auto"/>
            </w:pPr>
            <w:r w:rsidRPr="00390978">
              <w:rPr>
                <w:sz w:val="21"/>
                <w:szCs w:val="21"/>
              </w:rPr>
              <w:t>Locations</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B7" w14:textId="77777777" w:rsidR="0003131A" w:rsidRPr="00390978" w:rsidRDefault="003152CF" w:rsidP="00390978">
            <w:pPr>
              <w:spacing w:before="40" w:after="40" w:line="264" w:lineRule="auto"/>
              <w:rPr>
                <w:sz w:val="21"/>
                <w:szCs w:val="21"/>
              </w:rPr>
            </w:pPr>
            <w:r w:rsidRPr="00390978">
              <w:rPr>
                <w:sz w:val="21"/>
                <w:szCs w:val="21"/>
              </w:rPr>
              <w:t>Users define the geographical units to be included in the analysis.</w:t>
            </w:r>
          </w:p>
        </w:tc>
      </w:tr>
      <w:tr w:rsidR="0003131A" w:rsidRPr="00390978" w14:paraId="0D2313BC" w14:textId="77777777">
        <w:trPr>
          <w:jc w:val="center"/>
        </w:trPr>
        <w:tc>
          <w:tcPr>
            <w:tcW w:w="3216" w:type="dxa"/>
            <w:tcBorders>
              <w:top w:val="single" w:sz="6" w:space="0" w:color="D9DDD7"/>
              <w:left w:val="single" w:sz="6" w:space="0" w:color="D9DDD7"/>
              <w:bottom w:val="single" w:sz="6" w:space="0" w:color="D9DDD7"/>
              <w:right w:val="single" w:sz="6" w:space="0" w:color="D9DDD7"/>
            </w:tcBorders>
            <w:vAlign w:val="center"/>
          </w:tcPr>
          <w:p w14:paraId="0D2313B9" w14:textId="77777777" w:rsidR="0003131A" w:rsidRPr="00390978" w:rsidRDefault="003152CF" w:rsidP="00390978">
            <w:pPr>
              <w:spacing w:before="40" w:after="40" w:line="264" w:lineRule="auto"/>
            </w:pPr>
            <w:r w:rsidRPr="00390978">
              <w:rPr>
                <w:sz w:val="21"/>
                <w:szCs w:val="21"/>
              </w:rPr>
              <w:t>Year / week controls inside each app</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BA" w14:textId="77777777" w:rsidR="0003131A" w:rsidRPr="00390978" w:rsidRDefault="003152CF" w:rsidP="00390978">
            <w:pPr>
              <w:spacing w:before="40" w:after="40" w:line="264" w:lineRule="auto"/>
            </w:pPr>
            <w:r w:rsidRPr="00390978">
              <w:rPr>
                <w:sz w:val="21"/>
                <w:szCs w:val="21"/>
              </w:rPr>
              <w:t>Detection period global filter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BB" w14:textId="77777777" w:rsidR="0003131A" w:rsidRPr="00390978" w:rsidRDefault="003152CF" w:rsidP="00390978">
            <w:pPr>
              <w:spacing w:before="40" w:after="40" w:line="264" w:lineRule="auto"/>
              <w:rPr>
                <w:sz w:val="21"/>
                <w:szCs w:val="21"/>
              </w:rPr>
            </w:pPr>
            <w:r w:rsidRPr="00390978">
              <w:rPr>
                <w:sz w:val="21"/>
                <w:szCs w:val="21"/>
              </w:rPr>
              <w:t xml:space="preserve">A common </w:t>
            </w:r>
            <w:proofErr w:type="gramStart"/>
            <w:r w:rsidRPr="00390978">
              <w:rPr>
                <w:sz w:val="21"/>
                <w:szCs w:val="21"/>
              </w:rPr>
              <w:t>time period</w:t>
            </w:r>
            <w:proofErr w:type="gramEnd"/>
            <w:r w:rsidRPr="00390978">
              <w:rPr>
                <w:sz w:val="21"/>
                <w:szCs w:val="21"/>
              </w:rPr>
              <w:t xml:space="preserve"> is applied to the selected analytical outputs.</w:t>
            </w:r>
          </w:p>
        </w:tc>
      </w:tr>
      <w:tr w:rsidR="0003131A" w:rsidRPr="00390978" w14:paraId="0D2313C0" w14:textId="77777777">
        <w:trPr>
          <w:jc w:val="center"/>
        </w:trPr>
        <w:tc>
          <w:tcPr>
            <w:tcW w:w="3216" w:type="dxa"/>
            <w:tcBorders>
              <w:top w:val="single" w:sz="6" w:space="0" w:color="D9DDD7"/>
              <w:left w:val="single" w:sz="6" w:space="0" w:color="D9DDD7"/>
              <w:bottom w:val="single" w:sz="6" w:space="0" w:color="D9DDD7"/>
              <w:right w:val="single" w:sz="6" w:space="0" w:color="D9DDD7"/>
            </w:tcBorders>
            <w:vAlign w:val="center"/>
          </w:tcPr>
          <w:p w14:paraId="0D2313BD" w14:textId="77777777" w:rsidR="0003131A" w:rsidRPr="00390978" w:rsidRDefault="003152CF" w:rsidP="00390978">
            <w:pPr>
              <w:spacing w:before="40" w:after="40" w:line="264" w:lineRule="auto"/>
            </w:pPr>
            <w:r w:rsidRPr="00390978">
              <w:rPr>
                <w:sz w:val="21"/>
                <w:szCs w:val="21"/>
              </w:rPr>
              <w:t>Run CUSUM / Run Spatial Analysis</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BE" w14:textId="77777777" w:rsidR="0003131A" w:rsidRPr="00390978" w:rsidRDefault="003152CF" w:rsidP="00390978">
            <w:pPr>
              <w:spacing w:before="40" w:after="40" w:line="264" w:lineRule="auto"/>
            </w:pPr>
            <w:r w:rsidRPr="00390978">
              <w:rPr>
                <w:sz w:val="21"/>
                <w:szCs w:val="21"/>
              </w:rPr>
              <w:t>Run Analysis</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BF" w14:textId="77777777" w:rsidR="0003131A" w:rsidRPr="00390978" w:rsidRDefault="003152CF" w:rsidP="00390978">
            <w:pPr>
              <w:spacing w:before="40" w:after="40" w:line="264" w:lineRule="auto"/>
              <w:rPr>
                <w:sz w:val="21"/>
                <w:szCs w:val="21"/>
              </w:rPr>
            </w:pPr>
            <w:r w:rsidRPr="00390978">
              <w:rPr>
                <w:sz w:val="21"/>
                <w:szCs w:val="21"/>
              </w:rPr>
              <w:t xml:space="preserve">A single command </w:t>
            </w:r>
            <w:proofErr w:type="gramStart"/>
            <w:r w:rsidRPr="00390978">
              <w:rPr>
                <w:sz w:val="21"/>
                <w:szCs w:val="21"/>
              </w:rPr>
              <w:t>applies</w:t>
            </w:r>
            <w:proofErr w:type="gramEnd"/>
            <w:r w:rsidRPr="00390978">
              <w:rPr>
                <w:sz w:val="21"/>
                <w:szCs w:val="21"/>
              </w:rPr>
              <w:t xml:space="preserve"> the active dataset, filters and display settings.</w:t>
            </w:r>
          </w:p>
        </w:tc>
      </w:tr>
      <w:tr w:rsidR="0003131A" w:rsidRPr="00390978" w14:paraId="0D2313C4" w14:textId="77777777">
        <w:trPr>
          <w:jc w:val="center"/>
        </w:trPr>
        <w:tc>
          <w:tcPr>
            <w:tcW w:w="3216" w:type="dxa"/>
            <w:tcBorders>
              <w:top w:val="single" w:sz="6" w:space="0" w:color="D9DDD7"/>
              <w:left w:val="single" w:sz="6" w:space="0" w:color="D9DDD7"/>
              <w:bottom w:val="single" w:sz="6" w:space="0" w:color="D9DDD7"/>
              <w:right w:val="single" w:sz="6" w:space="0" w:color="D9DDD7"/>
            </w:tcBorders>
            <w:vAlign w:val="center"/>
          </w:tcPr>
          <w:p w14:paraId="0D2313C1" w14:textId="77777777" w:rsidR="0003131A" w:rsidRPr="00390978" w:rsidRDefault="003152CF" w:rsidP="00390978">
            <w:pPr>
              <w:spacing w:before="40" w:after="40" w:line="264" w:lineRule="auto"/>
            </w:pPr>
            <w:r w:rsidRPr="00390978">
              <w:rPr>
                <w:sz w:val="21"/>
                <w:szCs w:val="21"/>
              </w:rPr>
              <w:t>Separate output tabs</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C2" w14:textId="77777777" w:rsidR="0003131A" w:rsidRPr="00390978" w:rsidRDefault="003152CF" w:rsidP="00390978">
            <w:pPr>
              <w:spacing w:before="40" w:after="40" w:line="264" w:lineRule="auto"/>
            </w:pPr>
            <w:r w:rsidRPr="00390978">
              <w:rPr>
                <w:sz w:val="21"/>
                <w:szCs w:val="21"/>
              </w:rPr>
              <w:t>Display selector</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C3" w14:textId="77777777" w:rsidR="0003131A" w:rsidRPr="00390978" w:rsidRDefault="003152CF" w:rsidP="00390978">
            <w:pPr>
              <w:spacing w:before="40" w:after="40" w:line="264" w:lineRule="auto"/>
              <w:rPr>
                <w:sz w:val="21"/>
                <w:szCs w:val="21"/>
              </w:rPr>
            </w:pPr>
            <w:r w:rsidRPr="00390978">
              <w:rPr>
                <w:sz w:val="21"/>
                <w:szCs w:val="21"/>
              </w:rPr>
              <w:t>Users can select CUSUM, Geospatial, Prepared Data or tabular outputs from the same interface</w:t>
            </w:r>
          </w:p>
        </w:tc>
      </w:tr>
    </w:tbl>
    <w:p w14:paraId="44AC75C8" w14:textId="77777777" w:rsidR="00390978" w:rsidRDefault="00390978" w:rsidP="00390978"/>
    <w:p w14:paraId="0D2313C5" w14:textId="1A0B75A2" w:rsidR="0003131A" w:rsidRPr="00390978" w:rsidRDefault="003152CF" w:rsidP="00390978">
      <w:r w:rsidRPr="00390978">
        <w:t xml:space="preserve">The integrated design simplifies the workflow and reduces the risk of applying different files, locations or time periods to the temporal and spatial analyses. It also </w:t>
      </w:r>
      <w:r w:rsidRPr="00390978">
        <w:lastRenderedPageBreak/>
        <w:t>allows users to move between complementary outputs without repeating the data-upload and configuration process.</w:t>
      </w:r>
    </w:p>
    <w:p w14:paraId="0D2313C6" w14:textId="77777777" w:rsidR="0003131A" w:rsidRPr="00390978" w:rsidRDefault="003152CF" w:rsidP="00390978">
      <w:pPr>
        <w:pStyle w:val="Ttulo1"/>
        <w:rPr>
          <w:rFonts w:ascii="Arial" w:hAnsi="Arial" w:cs="Arial"/>
        </w:rPr>
      </w:pPr>
      <w:r w:rsidRPr="00390978">
        <w:rPr>
          <w:rFonts w:ascii="Arial" w:eastAsia="Arial" w:hAnsi="Arial" w:cs="Arial"/>
        </w:rPr>
        <w:t>4. Digital Dashboard workflow</w:t>
      </w:r>
    </w:p>
    <w:p w14:paraId="0D2313C7" w14:textId="77777777" w:rsidR="0003131A" w:rsidRPr="00390978" w:rsidRDefault="003152CF" w:rsidP="00390978">
      <w:pPr>
        <w:spacing w:before="240" w:after="240"/>
        <w:rPr>
          <w:b/>
          <w:bCs/>
        </w:rPr>
      </w:pPr>
      <w:r w:rsidRPr="00390978">
        <w:rPr>
          <w:b/>
          <w:bCs/>
        </w:rPr>
        <w:t>Upload the dataset once, apply the global filters once, and then review the CUSUM, geospatial and prepared-data outputs.</w:t>
      </w:r>
    </w:p>
    <w:p w14:paraId="0D2313C8" w14:textId="77777777" w:rsidR="0003131A" w:rsidRPr="00390978" w:rsidRDefault="003152CF" w:rsidP="00390978">
      <w:pPr>
        <w:spacing w:before="240" w:after="240"/>
        <w:rPr>
          <w:b/>
          <w:bCs/>
          <w:color w:val="48553F"/>
        </w:rPr>
      </w:pPr>
      <w:r w:rsidRPr="00390978">
        <w:t xml:space="preserve">Start on the </w:t>
      </w:r>
      <w:r w:rsidRPr="00390978">
        <w:rPr>
          <w:b/>
          <w:bCs/>
        </w:rPr>
        <w:t>Home</w:t>
      </w:r>
      <w:r w:rsidRPr="00390978">
        <w:t xml:space="preserve"> page to </w:t>
      </w:r>
      <w:proofErr w:type="spellStart"/>
      <w:r w:rsidRPr="00390978">
        <w:t>familiarise</w:t>
      </w:r>
      <w:proofErr w:type="spellEnd"/>
      <w:r w:rsidRPr="00390978">
        <w:t xml:space="preserve"> yourself with the dashboard layout and the functions available. Then go to the </w:t>
      </w:r>
      <w:r w:rsidRPr="00390978">
        <w:rPr>
          <w:b/>
          <w:bCs/>
        </w:rPr>
        <w:t>Dashboard</w:t>
      </w:r>
      <w:r w:rsidRPr="00390978">
        <w:t xml:space="preserve"> page, where the practical analysis is carried out.</w:t>
      </w:r>
    </w:p>
    <w:p w14:paraId="0D2313C9" w14:textId="77777777" w:rsidR="0003131A" w:rsidRPr="00390978" w:rsidRDefault="0003131A" w:rsidP="00390978">
      <w:pPr>
        <w:pStyle w:val="Ttulo2"/>
        <w:spacing w:before="160" w:after="60"/>
        <w:rPr>
          <w:rFonts w:ascii="Arial" w:eastAsia="Arial" w:hAnsi="Arial" w:cs="Arial"/>
        </w:rPr>
      </w:pPr>
    </w:p>
    <w:p w14:paraId="0D2313CA" w14:textId="77777777" w:rsidR="0003131A" w:rsidRPr="00390978" w:rsidRDefault="003152CF" w:rsidP="00390978">
      <w:pPr>
        <w:pStyle w:val="Ttulo2"/>
        <w:spacing w:before="160" w:after="60"/>
        <w:rPr>
          <w:rFonts w:ascii="Arial" w:hAnsi="Arial" w:cs="Arial"/>
        </w:rPr>
      </w:pPr>
      <w:r w:rsidRPr="00390978">
        <w:rPr>
          <w:rFonts w:ascii="Arial" w:eastAsia="Arial" w:hAnsi="Arial" w:cs="Arial"/>
        </w:rPr>
        <w:t>Step 1. Upload the dashboard CSV</w:t>
      </w:r>
    </w:p>
    <w:p w14:paraId="0D2313CB" w14:textId="77777777" w:rsidR="0003131A" w:rsidRPr="00390978" w:rsidRDefault="003152CF" w:rsidP="00390978">
      <w:pPr>
        <w:spacing w:before="0"/>
      </w:pPr>
      <w:r w:rsidRPr="00390978">
        <w:br/>
        <w:t xml:space="preserve">In the Dashboard file panel, upload </w:t>
      </w:r>
      <w:r w:rsidRPr="00390978">
        <w:rPr>
          <w:rFonts w:eastAsia="Courier New"/>
          <w:color w:val="48553F"/>
          <w:sz w:val="21"/>
          <w:szCs w:val="21"/>
        </w:rPr>
        <w:t>Input-File_DigitalDashboard_CABA_sim.csv</w:t>
      </w:r>
      <w:r w:rsidRPr="00390978">
        <w:t xml:space="preserve">. The </w:t>
      </w:r>
      <w:r w:rsidRPr="00390978">
        <w:rPr>
          <w:b/>
          <w:bCs/>
        </w:rPr>
        <w:t>Uploaded Files</w:t>
      </w:r>
      <w:r w:rsidRPr="00390978">
        <w:t xml:space="preserve"> panel should display:</w:t>
      </w:r>
    </w:p>
    <w:p w14:paraId="0D2313CC" w14:textId="77777777" w:rsidR="0003131A" w:rsidRPr="00390978" w:rsidRDefault="003152CF" w:rsidP="00390978">
      <w:pPr>
        <w:numPr>
          <w:ilvl w:val="0"/>
          <w:numId w:val="2"/>
        </w:numPr>
        <w:spacing w:before="240" w:after="0"/>
      </w:pPr>
      <w:r w:rsidRPr="00390978">
        <w:t>the file name;</w:t>
      </w:r>
    </w:p>
    <w:p w14:paraId="0D2313CD" w14:textId="77777777" w:rsidR="0003131A" w:rsidRPr="00390978" w:rsidRDefault="003152CF" w:rsidP="00390978">
      <w:pPr>
        <w:numPr>
          <w:ilvl w:val="0"/>
          <w:numId w:val="2"/>
        </w:numPr>
        <w:spacing w:before="0" w:after="0"/>
      </w:pPr>
      <w:r w:rsidRPr="00390978">
        <w:t>the number of rows;</w:t>
      </w:r>
    </w:p>
    <w:p w14:paraId="0D2313CE" w14:textId="77777777" w:rsidR="0003131A" w:rsidRPr="00390978" w:rsidRDefault="003152CF" w:rsidP="00390978">
      <w:pPr>
        <w:numPr>
          <w:ilvl w:val="0"/>
          <w:numId w:val="2"/>
        </w:numPr>
        <w:spacing w:before="0" w:after="0"/>
      </w:pPr>
      <w:r w:rsidRPr="00390978">
        <w:t>the year-week range;</w:t>
      </w:r>
    </w:p>
    <w:p w14:paraId="0D2313CF" w14:textId="77777777" w:rsidR="0003131A" w:rsidRPr="00390978" w:rsidRDefault="003152CF" w:rsidP="00390978">
      <w:pPr>
        <w:numPr>
          <w:ilvl w:val="0"/>
          <w:numId w:val="2"/>
        </w:numPr>
        <w:spacing w:before="0" w:after="0"/>
      </w:pPr>
      <w:r w:rsidRPr="00390978">
        <w:t>the date on which the file was last modified; and</w:t>
      </w:r>
    </w:p>
    <w:p w14:paraId="0D2313D0" w14:textId="77777777" w:rsidR="0003131A" w:rsidRPr="00390978" w:rsidRDefault="003152CF" w:rsidP="00390978">
      <w:pPr>
        <w:numPr>
          <w:ilvl w:val="0"/>
          <w:numId w:val="2"/>
        </w:numPr>
        <w:spacing w:before="0" w:after="240"/>
      </w:pPr>
      <w:r w:rsidRPr="00390978">
        <w:t>the file size.</w:t>
      </w:r>
    </w:p>
    <w:p w14:paraId="0D2313D1" w14:textId="77777777" w:rsidR="0003131A" w:rsidRPr="00390978" w:rsidRDefault="003152CF" w:rsidP="00390978">
      <w:pPr>
        <w:spacing w:before="240" w:after="240"/>
      </w:pPr>
      <w:r w:rsidRPr="00390978">
        <w:t>Confirm that the uploaded file remains selected as the active file before proceeding with the analysis.</w:t>
      </w:r>
    </w:p>
    <w:p w14:paraId="0D2313D2" w14:textId="77777777" w:rsidR="0003131A" w:rsidRPr="00390978" w:rsidRDefault="003152CF" w:rsidP="00390978">
      <w:pPr>
        <w:spacing w:before="0"/>
      </w:pPr>
      <w:r w:rsidRPr="00390978">
        <w:br/>
      </w:r>
    </w:p>
    <w:p w14:paraId="0D2313D3" w14:textId="77777777" w:rsidR="0003131A" w:rsidRPr="00390978" w:rsidRDefault="003152CF" w:rsidP="00390978">
      <w:pPr>
        <w:pStyle w:val="Ttulo2"/>
        <w:spacing w:before="160" w:after="60"/>
        <w:rPr>
          <w:rFonts w:ascii="Arial" w:hAnsi="Arial" w:cs="Arial"/>
        </w:rPr>
      </w:pPr>
      <w:r w:rsidRPr="00390978">
        <w:rPr>
          <w:rFonts w:ascii="Arial" w:eastAsia="Arial" w:hAnsi="Arial" w:cs="Arial"/>
        </w:rPr>
        <w:t>Step 2. Set the global filters</w:t>
      </w:r>
    </w:p>
    <w:p w14:paraId="0D2313D4" w14:textId="77777777" w:rsidR="0003131A" w:rsidRPr="00390978" w:rsidRDefault="003152CF" w:rsidP="00390978">
      <w:pPr>
        <w:spacing w:before="0"/>
      </w:pPr>
      <w:r w:rsidRPr="00390978">
        <w:br/>
        <w:t>Fill the input panel with the shared surveillance settings:</w:t>
      </w:r>
      <w:r w:rsidRPr="00390978">
        <w:br/>
      </w:r>
    </w:p>
    <w:p w14:paraId="0D2313D5" w14:textId="77777777" w:rsidR="0003131A" w:rsidRPr="00390978" w:rsidRDefault="003152CF" w:rsidP="00390978">
      <w:pPr>
        <w:spacing w:before="0"/>
      </w:pPr>
      <w:r w:rsidRPr="00390978">
        <w:rPr>
          <w:b/>
          <w:bCs/>
        </w:rPr>
        <w:t xml:space="preserve">Geographic level: </w:t>
      </w:r>
      <w:r w:rsidRPr="00390978">
        <w:rPr>
          <w:rFonts w:eastAsia="Courier New"/>
          <w:color w:val="48553F"/>
          <w:sz w:val="21"/>
          <w:szCs w:val="21"/>
        </w:rPr>
        <w:t>Department</w:t>
      </w:r>
      <w:r w:rsidRPr="00390978">
        <w:t>, because CABA communes are handled as department-level units.</w:t>
      </w:r>
      <w:r w:rsidRPr="00390978">
        <w:br/>
      </w:r>
    </w:p>
    <w:p w14:paraId="0D2313D6" w14:textId="77777777" w:rsidR="0003131A" w:rsidRPr="00390978" w:rsidRDefault="003152CF" w:rsidP="00390978">
      <w:pPr>
        <w:spacing w:before="0"/>
      </w:pPr>
      <w:r w:rsidRPr="00390978">
        <w:rPr>
          <w:b/>
          <w:bCs/>
        </w:rPr>
        <w:t>Detection period:</w:t>
      </w:r>
      <w:r w:rsidRPr="00390978">
        <w:t xml:space="preserve"> select the year and epidemiological week range corresponding to the chart, map or table that you wish to review.</w:t>
      </w:r>
    </w:p>
    <w:p w14:paraId="0D2313D7" w14:textId="77777777" w:rsidR="0003131A" w:rsidRPr="00390978" w:rsidRDefault="003152CF" w:rsidP="00390978">
      <w:pPr>
        <w:spacing w:before="240" w:after="240"/>
      </w:pPr>
      <w:r w:rsidRPr="00390978">
        <w:rPr>
          <w:b/>
          <w:bCs/>
        </w:rPr>
        <w:lastRenderedPageBreak/>
        <w:t>Locations:</w:t>
      </w:r>
      <w:r w:rsidRPr="00390978">
        <w:t xml:space="preserve"> for the CUSUM teaching comparison, you may focus on one commune at a time. For geospatial analyses, keep all communes available unless the purpose of the exercise is specifically to examine a restricted area.</w:t>
      </w:r>
    </w:p>
    <w:p w14:paraId="0D2313D8" w14:textId="77777777" w:rsidR="0003131A" w:rsidRPr="00390978" w:rsidRDefault="003152CF" w:rsidP="00390978">
      <w:pPr>
        <w:spacing w:before="240" w:after="240"/>
        <w:rPr>
          <w:b/>
          <w:bCs/>
        </w:rPr>
      </w:pPr>
      <w:r w:rsidRPr="00390978">
        <w:rPr>
          <w:b/>
          <w:bCs/>
        </w:rPr>
        <w:t>Using a common set of global filters ensures that the selected outputs are based on the same geographical and temporal parameters.</w:t>
      </w:r>
    </w:p>
    <w:p w14:paraId="0D2313D9" w14:textId="77777777" w:rsidR="0003131A" w:rsidRPr="00390978" w:rsidRDefault="003152CF" w:rsidP="00390978">
      <w:pPr>
        <w:spacing w:before="0"/>
      </w:pPr>
      <w:r w:rsidRPr="00390978">
        <w:br/>
      </w:r>
    </w:p>
    <w:p w14:paraId="0D2313DA" w14:textId="77777777" w:rsidR="0003131A" w:rsidRPr="00390978" w:rsidRDefault="003152CF" w:rsidP="00390978">
      <w:pPr>
        <w:pStyle w:val="Ttulo2"/>
        <w:spacing w:before="160" w:after="60"/>
        <w:rPr>
          <w:rFonts w:ascii="Arial" w:hAnsi="Arial" w:cs="Arial"/>
        </w:rPr>
      </w:pPr>
      <w:r w:rsidRPr="00390978">
        <w:rPr>
          <w:rFonts w:ascii="Arial" w:eastAsia="Arial" w:hAnsi="Arial" w:cs="Arial"/>
        </w:rPr>
        <w:t>Step 3. Choose what to display</w:t>
      </w:r>
    </w:p>
    <w:p w14:paraId="0D2313DB" w14:textId="77777777" w:rsidR="0003131A" w:rsidRPr="00390978" w:rsidRDefault="003152CF" w:rsidP="00390978">
      <w:pPr>
        <w:spacing w:before="0"/>
      </w:pPr>
      <w:r w:rsidRPr="00390978">
        <w:br/>
        <w:t xml:space="preserve">Use the </w:t>
      </w:r>
      <w:r w:rsidRPr="00390978">
        <w:rPr>
          <w:b/>
          <w:bCs/>
        </w:rPr>
        <w:t>Display</w:t>
      </w:r>
      <w:r w:rsidRPr="00390978">
        <w:t xml:space="preserve"> selector to choose the required output:</w:t>
      </w:r>
    </w:p>
    <w:p w14:paraId="0D2313DC" w14:textId="77777777" w:rsidR="0003131A" w:rsidRPr="00390978" w:rsidRDefault="003152CF" w:rsidP="00390978">
      <w:pPr>
        <w:numPr>
          <w:ilvl w:val="0"/>
          <w:numId w:val="1"/>
        </w:numPr>
        <w:spacing w:before="240" w:after="0"/>
      </w:pPr>
      <w:r w:rsidRPr="00390978">
        <w:t>CUSUM chart;</w:t>
      </w:r>
    </w:p>
    <w:p w14:paraId="0D2313DD" w14:textId="77777777" w:rsidR="0003131A" w:rsidRPr="00390978" w:rsidRDefault="003152CF" w:rsidP="00390978">
      <w:pPr>
        <w:numPr>
          <w:ilvl w:val="0"/>
          <w:numId w:val="1"/>
        </w:numPr>
        <w:spacing w:before="0" w:after="0"/>
      </w:pPr>
      <w:r w:rsidRPr="00390978">
        <w:t>CUSUM output table;</w:t>
      </w:r>
    </w:p>
    <w:p w14:paraId="0D2313DE" w14:textId="77777777" w:rsidR="0003131A" w:rsidRPr="00390978" w:rsidRDefault="003152CF" w:rsidP="00390978">
      <w:pPr>
        <w:numPr>
          <w:ilvl w:val="0"/>
          <w:numId w:val="1"/>
        </w:numPr>
        <w:spacing w:before="0" w:after="0"/>
      </w:pPr>
      <w:r w:rsidRPr="00390978">
        <w:t>geospatial prevalence map;</w:t>
      </w:r>
    </w:p>
    <w:p w14:paraId="0D2313DF" w14:textId="77777777" w:rsidR="0003131A" w:rsidRPr="00390978" w:rsidRDefault="003152CF" w:rsidP="00390978">
      <w:pPr>
        <w:numPr>
          <w:ilvl w:val="0"/>
          <w:numId w:val="1"/>
        </w:numPr>
        <w:spacing w:before="0" w:after="0"/>
      </w:pPr>
      <w:r w:rsidRPr="00390978">
        <w:t>LISA cluster map;</w:t>
      </w:r>
    </w:p>
    <w:p w14:paraId="0D2313E0" w14:textId="77777777" w:rsidR="0003131A" w:rsidRPr="00390978" w:rsidRDefault="003152CF" w:rsidP="00390978">
      <w:pPr>
        <w:numPr>
          <w:ilvl w:val="0"/>
          <w:numId w:val="1"/>
        </w:numPr>
        <w:spacing w:before="0" w:after="0"/>
      </w:pPr>
      <w:r w:rsidRPr="00390978">
        <w:t>LISA output table;</w:t>
      </w:r>
    </w:p>
    <w:p w14:paraId="0D2313E1" w14:textId="77777777" w:rsidR="0003131A" w:rsidRPr="00390978" w:rsidRDefault="003152CF" w:rsidP="00390978">
      <w:pPr>
        <w:numPr>
          <w:ilvl w:val="0"/>
          <w:numId w:val="1"/>
        </w:numPr>
        <w:spacing w:before="0" w:after="0"/>
      </w:pPr>
      <w:r w:rsidRPr="00390978">
        <w:t>Prepared Data; or</w:t>
      </w:r>
    </w:p>
    <w:p w14:paraId="0D2313E2" w14:textId="77777777" w:rsidR="0003131A" w:rsidRPr="00390978" w:rsidRDefault="003152CF" w:rsidP="00390978">
      <w:pPr>
        <w:numPr>
          <w:ilvl w:val="0"/>
          <w:numId w:val="1"/>
        </w:numPr>
        <w:spacing w:before="0" w:after="240"/>
      </w:pPr>
      <w:r w:rsidRPr="00390978">
        <w:t>Output Table.</w:t>
      </w:r>
    </w:p>
    <w:p w14:paraId="0D2313E3" w14:textId="77777777" w:rsidR="0003131A" w:rsidRPr="00390978" w:rsidRDefault="003152CF" w:rsidP="00390978">
      <w:pPr>
        <w:spacing w:before="240" w:after="240"/>
      </w:pPr>
      <w:r w:rsidRPr="00390978">
        <w:t xml:space="preserve">The output may be selected </w:t>
      </w:r>
      <w:r w:rsidRPr="00390978">
        <w:rPr>
          <w:b/>
          <w:bCs/>
        </w:rPr>
        <w:t>before running the analysis</w:t>
      </w:r>
      <w:r w:rsidRPr="00390978">
        <w:t xml:space="preserve">, in which case the dashboard will render that view when processing is complete. It may also be selected </w:t>
      </w:r>
      <w:r w:rsidRPr="00390978">
        <w:rPr>
          <w:b/>
          <w:bCs/>
        </w:rPr>
        <w:t>after the analysis has run</w:t>
      </w:r>
      <w:r w:rsidRPr="00390978">
        <w:t>, allowing users to move between the available outputs generated from the same prepared dataset.</w:t>
      </w:r>
    </w:p>
    <w:p w14:paraId="0D2313E4" w14:textId="77777777" w:rsidR="0003131A" w:rsidRPr="00390978" w:rsidRDefault="003152CF" w:rsidP="00390978">
      <w:pPr>
        <w:spacing w:before="240" w:after="240"/>
      </w:pPr>
      <w:r w:rsidRPr="00390978">
        <w:t>Changing the display does not modify the underlying dataset, the active filters or the analytical results. It only changes the way in which the results are presented.</w:t>
      </w:r>
    </w:p>
    <w:p w14:paraId="0D2313E5" w14:textId="77777777" w:rsidR="0003131A" w:rsidRPr="00390978" w:rsidRDefault="003152CF" w:rsidP="00390978">
      <w:pPr>
        <w:spacing w:before="0"/>
      </w:pPr>
      <w:r w:rsidRPr="00390978">
        <w:br/>
      </w:r>
    </w:p>
    <w:p w14:paraId="0D2313E6" w14:textId="77777777" w:rsidR="0003131A" w:rsidRPr="00390978" w:rsidRDefault="003152CF" w:rsidP="00390978">
      <w:pPr>
        <w:pStyle w:val="Ttulo2"/>
        <w:spacing w:before="160" w:after="60"/>
        <w:rPr>
          <w:rFonts w:ascii="Arial" w:hAnsi="Arial" w:cs="Arial"/>
        </w:rPr>
      </w:pPr>
      <w:r w:rsidRPr="00390978">
        <w:rPr>
          <w:rFonts w:ascii="Arial" w:eastAsia="Arial" w:hAnsi="Arial" w:cs="Arial"/>
        </w:rPr>
        <w:t>Step 4. Run the analysis</w:t>
      </w:r>
    </w:p>
    <w:p w14:paraId="0D2313E7" w14:textId="77777777" w:rsidR="0003131A" w:rsidRPr="00390978" w:rsidRDefault="003152CF" w:rsidP="00390978">
      <w:pPr>
        <w:spacing w:before="0"/>
      </w:pPr>
      <w:r w:rsidRPr="00390978">
        <w:br/>
        <w:t xml:space="preserve">Select </w:t>
      </w:r>
      <w:r w:rsidRPr="00390978">
        <w:rPr>
          <w:b/>
          <w:bCs/>
        </w:rPr>
        <w:t>Run Analysis</w:t>
      </w:r>
      <w:r w:rsidRPr="00390978">
        <w:t xml:space="preserve"> after changing any of the following:</w:t>
      </w:r>
    </w:p>
    <w:p w14:paraId="0D2313E8" w14:textId="77777777" w:rsidR="0003131A" w:rsidRPr="00390978" w:rsidRDefault="003152CF" w:rsidP="00390978">
      <w:pPr>
        <w:numPr>
          <w:ilvl w:val="0"/>
          <w:numId w:val="3"/>
        </w:numPr>
        <w:spacing w:before="240" w:after="0"/>
      </w:pPr>
      <w:r w:rsidRPr="00390978">
        <w:t>the active file;</w:t>
      </w:r>
    </w:p>
    <w:p w14:paraId="0D2313E9" w14:textId="77777777" w:rsidR="0003131A" w:rsidRPr="00390978" w:rsidRDefault="003152CF" w:rsidP="00390978">
      <w:pPr>
        <w:numPr>
          <w:ilvl w:val="0"/>
          <w:numId w:val="3"/>
        </w:numPr>
        <w:spacing w:before="0" w:after="0"/>
      </w:pPr>
      <w:r w:rsidRPr="00390978">
        <w:t>the input-panel settings; or</w:t>
      </w:r>
    </w:p>
    <w:p w14:paraId="0D2313EA" w14:textId="77777777" w:rsidR="0003131A" w:rsidRPr="00390978" w:rsidRDefault="003152CF" w:rsidP="00390978">
      <w:pPr>
        <w:numPr>
          <w:ilvl w:val="0"/>
          <w:numId w:val="3"/>
        </w:numPr>
        <w:spacing w:before="0" w:after="240"/>
      </w:pPr>
      <w:r w:rsidRPr="00390978">
        <w:t>the global filters.</w:t>
      </w:r>
    </w:p>
    <w:p w14:paraId="0D2313EB" w14:textId="77777777" w:rsidR="0003131A" w:rsidRPr="00390978" w:rsidRDefault="003152CF" w:rsidP="00390978">
      <w:pPr>
        <w:spacing w:before="240" w:after="240"/>
      </w:pPr>
      <w:r w:rsidRPr="00390978">
        <w:t>The dashboard then prepares the active dataset, applies the selected filters, calculates the relevant analytical outputs and renders the selected chart, table or map.</w:t>
      </w:r>
    </w:p>
    <w:p w14:paraId="0D2313EC" w14:textId="77777777" w:rsidR="0003131A" w:rsidRPr="00390978" w:rsidRDefault="003152CF" w:rsidP="00390978">
      <w:pPr>
        <w:spacing w:before="240" w:after="240"/>
      </w:pPr>
      <w:r w:rsidRPr="00390978">
        <w:lastRenderedPageBreak/>
        <w:t xml:space="preserve">Once the analysis has been completed, </w:t>
      </w:r>
      <w:r w:rsidRPr="00390978">
        <w:rPr>
          <w:b/>
          <w:bCs/>
        </w:rPr>
        <w:t>you may use the Display selector to review another available output without re-uploading the file or changing the input data</w:t>
      </w:r>
      <w:r w:rsidRPr="00390978">
        <w:t>. A new run is required only when the active dataset or the analytical parameters have been modified.</w:t>
      </w:r>
    </w:p>
    <w:p w14:paraId="0D2313ED" w14:textId="77777777" w:rsidR="0003131A" w:rsidRPr="00390978" w:rsidRDefault="0003131A" w:rsidP="00390978">
      <w:pPr>
        <w:spacing w:before="0"/>
      </w:pPr>
    </w:p>
    <w:p w14:paraId="0D2313EE" w14:textId="77777777" w:rsidR="0003131A" w:rsidRPr="00390978" w:rsidRDefault="0003131A" w:rsidP="00390978">
      <w:pPr>
        <w:spacing w:before="0"/>
      </w:pPr>
    </w:p>
    <w:p w14:paraId="0D2313EF" w14:textId="77777777" w:rsidR="0003131A" w:rsidRPr="00390978" w:rsidRDefault="003152CF" w:rsidP="00390978">
      <w:pPr>
        <w:pStyle w:val="Ttulo1"/>
        <w:rPr>
          <w:rFonts w:ascii="Arial" w:hAnsi="Arial" w:cs="Arial"/>
        </w:rPr>
      </w:pPr>
      <w:r w:rsidRPr="00390978">
        <w:rPr>
          <w:rFonts w:ascii="Arial" w:eastAsia="Arial" w:hAnsi="Arial" w:cs="Arial"/>
        </w:rPr>
        <w:t>5. Temporal outbreak detection: CUSUM display</w:t>
      </w:r>
    </w:p>
    <w:p w14:paraId="0D2313F0" w14:textId="77777777" w:rsidR="0003131A" w:rsidRPr="00390978" w:rsidRDefault="003152CF" w:rsidP="00390978">
      <w:pPr>
        <w:pStyle w:val="Ttulo2"/>
        <w:spacing w:before="200"/>
        <w:rPr>
          <w:rFonts w:ascii="Arial" w:hAnsi="Arial" w:cs="Arial"/>
        </w:rPr>
      </w:pPr>
      <w:r w:rsidRPr="00390978">
        <w:rPr>
          <w:rFonts w:ascii="Arial" w:eastAsia="Arial" w:hAnsi="Arial" w:cs="Arial"/>
        </w:rPr>
        <w:t>What is CUSUM?</w:t>
      </w:r>
    </w:p>
    <w:p w14:paraId="0D2313F1" w14:textId="77777777" w:rsidR="0003131A" w:rsidRPr="00390978" w:rsidRDefault="003152CF" w:rsidP="00390978">
      <w:pPr>
        <w:spacing w:before="240" w:after="240"/>
      </w:pPr>
      <w:r w:rsidRPr="00390978">
        <w:t xml:space="preserve">CUSUM stands for </w:t>
      </w:r>
      <w:r w:rsidRPr="00390978">
        <w:rPr>
          <w:b/>
          <w:bCs/>
        </w:rPr>
        <w:t>Cumulative Sum</w:t>
      </w:r>
      <w:r w:rsidRPr="00390978">
        <w:t xml:space="preserve">. It is </w:t>
      </w:r>
      <w:r w:rsidRPr="00390978">
        <w:rPr>
          <w:b/>
          <w:bCs/>
        </w:rPr>
        <w:t>a sequential monitoring method that measures whether current case counts are consistently moving away from the expected baseline</w:t>
      </w:r>
      <w:r w:rsidRPr="00390978">
        <w:t xml:space="preserve">. Rather than responding only to a single unusually high observation, CUSUM </w:t>
      </w:r>
      <w:r w:rsidRPr="00390978">
        <w:rPr>
          <w:b/>
          <w:bCs/>
        </w:rPr>
        <w:t>accumulates evidence across consecutive epidemiological weeks</w:t>
      </w:r>
      <w:r w:rsidRPr="00390978">
        <w:t>. This makes it particularly useful for detecting subtle but sustained increases that might not be identified by a simple fixed threshold.</w:t>
      </w:r>
    </w:p>
    <w:p w14:paraId="0D2313F2" w14:textId="77777777" w:rsidR="0003131A" w:rsidRPr="00390978" w:rsidRDefault="003152CF" w:rsidP="00390978">
      <w:pPr>
        <w:spacing w:before="240" w:after="240"/>
      </w:pPr>
      <w:r w:rsidRPr="00390978">
        <w:t>One way to understand CUSUM is as a running total of how far observed case counts exceed what would normally be expected. Small, isolated fluctuations contribute little to the cumulative score and may disappear in subsequent weeks. However, when case counts remain above the expected level for several consecutive weeks, the score progressively increases until an alert threshold is reached.</w:t>
      </w:r>
    </w:p>
    <w:p w14:paraId="0D2313F3" w14:textId="77777777" w:rsidR="0003131A" w:rsidRPr="00390978" w:rsidRDefault="003152CF" w:rsidP="00390978">
      <w:pPr>
        <w:spacing w:before="240" w:after="240"/>
      </w:pPr>
      <w:r w:rsidRPr="00390978">
        <w:t xml:space="preserve">In practical terms, CUSUM asks: </w:t>
      </w:r>
      <w:r w:rsidRPr="00390978">
        <w:rPr>
          <w:b/>
          <w:bCs/>
        </w:rPr>
        <w:t>“Is this week’s case count unusually high when considered together with the pattern observed in previous weeks?”</w:t>
      </w:r>
      <w:r w:rsidRPr="00390978">
        <w:t xml:space="preserve"> It can therefore identify gradual increases that might otherwise remain unnoticed.</w:t>
      </w:r>
    </w:p>
    <w:p w14:paraId="0D2313F4" w14:textId="77777777" w:rsidR="0003131A" w:rsidRPr="00390978" w:rsidRDefault="0003131A" w:rsidP="00390978">
      <w:pPr>
        <w:rPr>
          <w:b/>
          <w:bCs/>
        </w:rPr>
      </w:pPr>
    </w:p>
    <w:p w14:paraId="0D2313F5" w14:textId="77777777" w:rsidR="0003131A" w:rsidRPr="00390978" w:rsidRDefault="003152CF" w:rsidP="00390978">
      <w:pPr>
        <w:pStyle w:val="Ttulo2"/>
        <w:spacing w:before="200"/>
        <w:rPr>
          <w:rFonts w:ascii="Arial" w:hAnsi="Arial" w:cs="Arial"/>
        </w:rPr>
      </w:pPr>
      <w:r w:rsidRPr="00390978">
        <w:rPr>
          <w:rFonts w:ascii="Arial" w:eastAsia="Arial" w:hAnsi="Arial" w:cs="Arial"/>
        </w:rPr>
        <w:t>The three scenarios we will compare</w:t>
      </w:r>
    </w:p>
    <w:tbl>
      <w:tblPr>
        <w:tblStyle w:val="a4"/>
        <w:tblW w:w="9648" w:type="dxa"/>
        <w:jc w:val="center"/>
        <w:tblInd w:w="0" w:type="dxa"/>
        <w:tblLayout w:type="fixed"/>
        <w:tblLook w:val="0400" w:firstRow="0" w:lastRow="0" w:firstColumn="0" w:lastColumn="0" w:noHBand="0" w:noVBand="1"/>
      </w:tblPr>
      <w:tblGrid>
        <w:gridCol w:w="3216"/>
        <w:gridCol w:w="3216"/>
        <w:gridCol w:w="3216"/>
      </w:tblGrid>
      <w:tr w:rsidR="0003131A" w:rsidRPr="00390978" w14:paraId="0D2313F9"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F6" w14:textId="77777777" w:rsidR="0003131A" w:rsidRPr="00390978" w:rsidRDefault="003152CF" w:rsidP="00390978">
            <w:pPr>
              <w:spacing w:before="40" w:after="40" w:line="264" w:lineRule="auto"/>
            </w:pPr>
            <w:r w:rsidRPr="00390978">
              <w:rPr>
                <w:b/>
                <w:bCs/>
                <w:color w:val="324027"/>
                <w:sz w:val="21"/>
                <w:szCs w:val="21"/>
              </w:rPr>
              <w:t>Scenario</w:t>
            </w:r>
          </w:p>
        </w:tc>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F7" w14:textId="77777777" w:rsidR="0003131A" w:rsidRPr="00390978" w:rsidRDefault="003152CF" w:rsidP="00390978">
            <w:pPr>
              <w:spacing w:before="40" w:after="40" w:line="264" w:lineRule="auto"/>
            </w:pPr>
            <w:r w:rsidRPr="00390978">
              <w:rPr>
                <w:b/>
                <w:bCs/>
                <w:color w:val="324027"/>
                <w:sz w:val="21"/>
                <w:szCs w:val="21"/>
              </w:rPr>
              <w:t>Area</w:t>
            </w:r>
          </w:p>
        </w:tc>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3F8" w14:textId="77777777" w:rsidR="0003131A" w:rsidRPr="00390978" w:rsidRDefault="003152CF" w:rsidP="00390978">
            <w:pPr>
              <w:spacing w:before="40" w:after="40" w:line="264" w:lineRule="auto"/>
            </w:pPr>
            <w:r w:rsidRPr="00390978">
              <w:rPr>
                <w:b/>
                <w:bCs/>
                <w:color w:val="324027"/>
                <w:sz w:val="21"/>
                <w:szCs w:val="21"/>
              </w:rPr>
              <w:t>Description</w:t>
            </w:r>
          </w:p>
        </w:tc>
      </w:tr>
      <w:tr w:rsidR="0003131A" w:rsidRPr="00390978" w14:paraId="0D2313FD"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3FA" w14:textId="77777777" w:rsidR="0003131A" w:rsidRPr="00390978" w:rsidRDefault="003152CF" w:rsidP="00390978">
            <w:pPr>
              <w:spacing w:before="40" w:after="40" w:line="264" w:lineRule="auto"/>
            </w:pPr>
            <w:r w:rsidRPr="00390978">
              <w:rPr>
                <w:sz w:val="21"/>
                <w:szCs w:val="21"/>
              </w:rPr>
              <w:t>Scenario A — No signal</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FB"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10</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FC" w14:textId="77777777" w:rsidR="0003131A" w:rsidRPr="00390978" w:rsidRDefault="003152CF" w:rsidP="00390978">
            <w:pPr>
              <w:spacing w:before="40" w:after="40" w:line="264" w:lineRule="auto"/>
              <w:rPr>
                <w:sz w:val="21"/>
                <w:szCs w:val="21"/>
              </w:rPr>
            </w:pPr>
            <w:r w:rsidRPr="00390978">
              <w:rPr>
                <w:sz w:val="21"/>
                <w:szCs w:val="21"/>
              </w:rPr>
              <w:t xml:space="preserve">RR = 1.0 throughout the year. Cases fluctuate randomly around the expected baseline. The CUSUM </w:t>
            </w:r>
            <w:proofErr w:type="gramStart"/>
            <w:r w:rsidRPr="00390978">
              <w:rPr>
                <w:sz w:val="21"/>
                <w:szCs w:val="21"/>
              </w:rPr>
              <w:t>statistic</w:t>
            </w:r>
            <w:proofErr w:type="gramEnd"/>
            <w:r w:rsidRPr="00390978">
              <w:rPr>
                <w:sz w:val="21"/>
                <w:szCs w:val="21"/>
              </w:rPr>
              <w:t xml:space="preserve"> should remain close to zero and below the alert threshold.</w:t>
            </w:r>
          </w:p>
        </w:tc>
      </w:tr>
      <w:tr w:rsidR="0003131A" w:rsidRPr="00390978" w14:paraId="0D231401"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3FE" w14:textId="77777777" w:rsidR="0003131A" w:rsidRPr="00390978" w:rsidRDefault="003152CF" w:rsidP="00390978">
            <w:pPr>
              <w:spacing w:before="40" w:after="40" w:line="264" w:lineRule="auto"/>
            </w:pPr>
            <w:r w:rsidRPr="00390978">
              <w:rPr>
                <w:sz w:val="21"/>
                <w:szCs w:val="21"/>
              </w:rPr>
              <w:t>Scenario B — Moderate signal</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3FF"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14</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00" w14:textId="77777777" w:rsidR="0003131A" w:rsidRPr="00390978" w:rsidRDefault="003152CF" w:rsidP="00390978">
            <w:pPr>
              <w:spacing w:before="40" w:after="40" w:line="264" w:lineRule="auto"/>
              <w:rPr>
                <w:sz w:val="21"/>
                <w:szCs w:val="21"/>
              </w:rPr>
            </w:pPr>
            <w:r w:rsidRPr="00390978">
              <w:rPr>
                <w:sz w:val="21"/>
                <w:szCs w:val="21"/>
              </w:rPr>
              <w:t xml:space="preserve">RR = 1.5 from Week 20 onwards, representing a 50% increase in cases. The CUSUM </w:t>
            </w:r>
            <w:proofErr w:type="gramStart"/>
            <w:r w:rsidRPr="00390978">
              <w:rPr>
                <w:sz w:val="21"/>
                <w:szCs w:val="21"/>
              </w:rPr>
              <w:t>statistic</w:t>
            </w:r>
            <w:proofErr w:type="gramEnd"/>
            <w:r w:rsidRPr="00390978">
              <w:rPr>
                <w:sz w:val="21"/>
                <w:szCs w:val="21"/>
              </w:rPr>
              <w:t xml:space="preserve"> should begin to accumulate after the outbreak </w:t>
            </w:r>
            <w:r w:rsidRPr="00390978">
              <w:rPr>
                <w:sz w:val="21"/>
                <w:szCs w:val="21"/>
              </w:rPr>
              <w:lastRenderedPageBreak/>
              <w:t>onset and cross the alert threshold after several weeks.</w:t>
            </w:r>
          </w:p>
        </w:tc>
      </w:tr>
      <w:tr w:rsidR="0003131A" w:rsidRPr="00390978" w14:paraId="0D231405"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02" w14:textId="77777777" w:rsidR="0003131A" w:rsidRPr="00390978" w:rsidRDefault="003152CF" w:rsidP="00390978">
            <w:pPr>
              <w:spacing w:before="40" w:after="40" w:line="264" w:lineRule="auto"/>
            </w:pPr>
            <w:r w:rsidRPr="00390978">
              <w:rPr>
                <w:sz w:val="21"/>
                <w:szCs w:val="21"/>
              </w:rPr>
              <w:lastRenderedPageBreak/>
              <w:t>Scenario C — Strong signal</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03" w14:textId="77777777" w:rsidR="0003131A" w:rsidRPr="00390978" w:rsidRDefault="003152CF" w:rsidP="00390978">
            <w:pPr>
              <w:spacing w:before="40" w:after="40" w:line="264" w:lineRule="auto"/>
            </w:pPr>
            <w:proofErr w:type="spellStart"/>
            <w:r w:rsidRPr="00390978">
              <w:rPr>
                <w:sz w:val="21"/>
                <w:szCs w:val="21"/>
              </w:rPr>
              <w:t>Comuna</w:t>
            </w:r>
            <w:proofErr w:type="spellEnd"/>
            <w:r w:rsidRPr="00390978">
              <w:rPr>
                <w:sz w:val="21"/>
                <w:szCs w:val="21"/>
              </w:rPr>
              <w:t xml:space="preserve"> 12</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04" w14:textId="77777777" w:rsidR="0003131A" w:rsidRPr="00390978" w:rsidRDefault="003152CF" w:rsidP="00390978">
            <w:pPr>
              <w:spacing w:before="40" w:after="40" w:line="264" w:lineRule="auto"/>
              <w:rPr>
                <w:sz w:val="21"/>
                <w:szCs w:val="21"/>
              </w:rPr>
            </w:pPr>
            <w:r w:rsidRPr="00390978">
              <w:rPr>
                <w:sz w:val="21"/>
                <w:szCs w:val="21"/>
              </w:rPr>
              <w:t xml:space="preserve">RR = 3.0 from Week 12 onwards, meaning that the number of cases triples relative to the baseline. The CUSUM </w:t>
            </w:r>
            <w:proofErr w:type="gramStart"/>
            <w:r w:rsidRPr="00390978">
              <w:rPr>
                <w:sz w:val="21"/>
                <w:szCs w:val="21"/>
              </w:rPr>
              <w:t>statistic</w:t>
            </w:r>
            <w:proofErr w:type="gramEnd"/>
            <w:r w:rsidRPr="00390978">
              <w:rPr>
                <w:sz w:val="21"/>
                <w:szCs w:val="21"/>
              </w:rPr>
              <w:t xml:space="preserve"> should rise rapidly, cross the alert threshold shortly after onset and remain elevated.</w:t>
            </w:r>
          </w:p>
        </w:tc>
      </w:tr>
    </w:tbl>
    <w:p w14:paraId="0D231406" w14:textId="77777777" w:rsidR="0003131A" w:rsidRPr="00390978" w:rsidRDefault="003152CF" w:rsidP="00390978">
      <w:pPr>
        <w:pStyle w:val="Ttulo2"/>
        <w:spacing w:before="200"/>
        <w:rPr>
          <w:rFonts w:ascii="Arial" w:hAnsi="Arial" w:cs="Arial"/>
        </w:rPr>
      </w:pPr>
      <w:r w:rsidRPr="00390978">
        <w:rPr>
          <w:rFonts w:ascii="Arial" w:eastAsia="Arial" w:hAnsi="Arial" w:cs="Arial"/>
        </w:rPr>
        <w:t>Running the CUSUM display</w:t>
      </w:r>
    </w:p>
    <w:p w14:paraId="0D231407" w14:textId="77777777" w:rsidR="0003131A" w:rsidRPr="00390978" w:rsidRDefault="003152CF" w:rsidP="00390978">
      <w:pPr>
        <w:pStyle w:val="Ttulo3"/>
        <w:spacing w:before="160" w:after="60"/>
        <w:rPr>
          <w:rFonts w:ascii="Arial" w:hAnsi="Arial" w:cs="Arial"/>
        </w:rPr>
      </w:pPr>
      <w:proofErr w:type="gramStart"/>
      <w:r w:rsidRPr="00390978">
        <w:rPr>
          <w:rFonts w:ascii="Arial" w:eastAsia="Arial" w:hAnsi="Arial" w:cs="Arial"/>
        </w:rPr>
        <w:t>Fill</w:t>
      </w:r>
      <w:proofErr w:type="gramEnd"/>
      <w:r w:rsidRPr="00390978">
        <w:rPr>
          <w:rFonts w:ascii="Arial" w:eastAsia="Arial" w:hAnsi="Arial" w:cs="Arial"/>
        </w:rPr>
        <w:t xml:space="preserve"> the input panel for one commune</w:t>
      </w:r>
    </w:p>
    <w:p w14:paraId="0D231408" w14:textId="77777777" w:rsidR="0003131A" w:rsidRPr="00390978" w:rsidRDefault="003152CF" w:rsidP="00390978">
      <w:pPr>
        <w:spacing w:before="0"/>
      </w:pPr>
      <w:r w:rsidRPr="00390978">
        <w:br/>
        <w:t xml:space="preserve">Set </w:t>
      </w:r>
      <w:r w:rsidRPr="00390978">
        <w:rPr>
          <w:b/>
          <w:bCs/>
        </w:rPr>
        <w:t>Geographic level</w:t>
      </w:r>
      <w:r w:rsidRPr="00390978">
        <w:t xml:space="preserve"> to </w:t>
      </w:r>
      <w:r w:rsidRPr="00390978">
        <w:rPr>
          <w:rFonts w:eastAsia="Courier New"/>
          <w:color w:val="48553F"/>
          <w:sz w:val="21"/>
          <w:szCs w:val="21"/>
        </w:rPr>
        <w:t>Department</w:t>
      </w:r>
      <w:r w:rsidRPr="00390978">
        <w:t xml:space="preserve">. </w:t>
      </w:r>
    </w:p>
    <w:p w14:paraId="0D231409" w14:textId="77777777" w:rsidR="0003131A" w:rsidRPr="00390978" w:rsidRDefault="003152CF" w:rsidP="00390978">
      <w:pPr>
        <w:spacing w:before="0"/>
      </w:pPr>
      <w:r w:rsidRPr="00390978">
        <w:t xml:space="preserve">In </w:t>
      </w:r>
      <w:r w:rsidRPr="00390978">
        <w:rPr>
          <w:b/>
          <w:bCs/>
        </w:rPr>
        <w:t>Locations</w:t>
      </w:r>
      <w:r w:rsidRPr="00390978">
        <w:t xml:space="preserve">, keep all communes available when reviewing the complete analytical output. The practical comparison focuses on </w:t>
      </w:r>
      <w:proofErr w:type="spellStart"/>
      <w:r w:rsidRPr="00390978">
        <w:t>Comuna</w:t>
      </w:r>
      <w:proofErr w:type="spellEnd"/>
      <w:r w:rsidRPr="00390978">
        <w:t xml:space="preserve"> 10, </w:t>
      </w:r>
      <w:proofErr w:type="spellStart"/>
      <w:r w:rsidRPr="00390978">
        <w:t>Comuna</w:t>
      </w:r>
      <w:proofErr w:type="spellEnd"/>
      <w:r w:rsidRPr="00390978">
        <w:t xml:space="preserve"> 14 and </w:t>
      </w:r>
      <w:proofErr w:type="spellStart"/>
      <w:r w:rsidRPr="00390978">
        <w:t>Comuna</w:t>
      </w:r>
      <w:proofErr w:type="spellEnd"/>
      <w:r w:rsidRPr="00390978">
        <w:t xml:space="preserve"> 12. Each commune may also be selected individually when demonstrating or discussing the three scenarios separately.</w:t>
      </w:r>
      <w:r w:rsidRPr="00390978">
        <w:br/>
      </w:r>
    </w:p>
    <w:p w14:paraId="0D23140A" w14:textId="77777777" w:rsidR="0003131A" w:rsidRPr="00390978" w:rsidRDefault="003152CF" w:rsidP="00390978">
      <w:pPr>
        <w:pStyle w:val="Ttulo3"/>
        <w:spacing w:before="160" w:after="60"/>
        <w:rPr>
          <w:rFonts w:ascii="Arial" w:hAnsi="Arial" w:cs="Arial"/>
        </w:rPr>
      </w:pPr>
      <w:r w:rsidRPr="00390978">
        <w:rPr>
          <w:rFonts w:ascii="Arial" w:eastAsia="Arial" w:hAnsi="Arial" w:cs="Arial"/>
        </w:rPr>
        <w:t>Set the CUSUM detection period</w:t>
      </w:r>
    </w:p>
    <w:p w14:paraId="0D23140B" w14:textId="77777777" w:rsidR="0003131A" w:rsidRPr="00390978" w:rsidRDefault="003152CF" w:rsidP="00390978">
      <w:pPr>
        <w:spacing w:before="0"/>
      </w:pPr>
      <w:r w:rsidRPr="00390978">
        <w:br/>
      </w:r>
      <w:proofErr w:type="gramStart"/>
      <w:r w:rsidRPr="00390978">
        <w:t>Select  year</w:t>
      </w:r>
      <w:proofErr w:type="gramEnd"/>
      <w:r w:rsidRPr="00390978">
        <w:t xml:space="preserve"> </w:t>
      </w:r>
      <w:r w:rsidRPr="00390978">
        <w:rPr>
          <w:rFonts w:eastAsia="Courier New"/>
          <w:color w:val="48553F"/>
          <w:sz w:val="21"/>
          <w:szCs w:val="21"/>
        </w:rPr>
        <w:t xml:space="preserve">2025 </w:t>
      </w:r>
      <w:r w:rsidRPr="00390978">
        <w:t xml:space="preserve">as the epidemiological year. For the complete teaching comparison, select </w:t>
      </w:r>
      <w:r w:rsidRPr="00390978">
        <w:rPr>
          <w:rFonts w:eastAsia="Courier New"/>
          <w:color w:val="48553F"/>
          <w:sz w:val="21"/>
          <w:szCs w:val="21"/>
        </w:rPr>
        <w:t>1–52</w:t>
      </w:r>
      <w:r w:rsidRPr="00390978">
        <w:t>.</w:t>
      </w:r>
      <w:r w:rsidRPr="00390978">
        <w:br/>
        <w:t xml:space="preserve">The weeks preceding the simulated outbreak provide a baseline against which subsequent changes can be assessed. Including the full year makes it possible to compare the pre-outbreak period, the point of onset and the </w:t>
      </w:r>
      <w:proofErr w:type="spellStart"/>
      <w:r w:rsidRPr="00390978">
        <w:t>behaviour</w:t>
      </w:r>
      <w:proofErr w:type="spellEnd"/>
      <w:r w:rsidRPr="00390978">
        <w:t xml:space="preserve"> of the CUSUM </w:t>
      </w:r>
      <w:proofErr w:type="gramStart"/>
      <w:r w:rsidRPr="00390978">
        <w:t>statistic</w:t>
      </w:r>
      <w:proofErr w:type="gramEnd"/>
      <w:r w:rsidRPr="00390978">
        <w:t xml:space="preserve"> after cases begin to increase.</w:t>
      </w:r>
      <w:r w:rsidRPr="00390978">
        <w:br/>
      </w:r>
    </w:p>
    <w:p w14:paraId="0D23140C" w14:textId="77777777" w:rsidR="0003131A" w:rsidRPr="00390978" w:rsidRDefault="003152CF" w:rsidP="00390978">
      <w:pPr>
        <w:pStyle w:val="Ttulo3"/>
        <w:spacing w:before="160" w:after="60"/>
        <w:rPr>
          <w:rFonts w:ascii="Arial" w:hAnsi="Arial" w:cs="Arial"/>
        </w:rPr>
      </w:pPr>
      <w:r w:rsidRPr="00390978">
        <w:rPr>
          <w:rFonts w:ascii="Arial" w:eastAsia="Arial" w:hAnsi="Arial" w:cs="Arial"/>
        </w:rPr>
        <w:t>Choose the CUSUM display</w:t>
      </w:r>
    </w:p>
    <w:p w14:paraId="0D23140D" w14:textId="77777777" w:rsidR="0003131A" w:rsidRPr="00390978" w:rsidRDefault="003152CF" w:rsidP="00390978">
      <w:pPr>
        <w:spacing w:before="0"/>
        <w:rPr>
          <w:b/>
          <w:bCs/>
          <w:sz w:val="22"/>
          <w:szCs w:val="22"/>
        </w:rPr>
      </w:pPr>
      <w:r w:rsidRPr="00390978">
        <w:br/>
      </w:r>
      <w:r w:rsidRPr="00390978">
        <w:rPr>
          <w:b/>
          <w:bCs/>
          <w:sz w:val="22"/>
          <w:szCs w:val="22"/>
        </w:rPr>
        <w:t>Select the CUSUM display</w:t>
      </w:r>
    </w:p>
    <w:p w14:paraId="0D23140E" w14:textId="77777777" w:rsidR="0003131A" w:rsidRPr="00390978" w:rsidRDefault="003152CF" w:rsidP="00390978">
      <w:pPr>
        <w:spacing w:before="240" w:after="240"/>
      </w:pPr>
      <w:r w:rsidRPr="00390978">
        <w:t xml:space="preserve">Under </w:t>
      </w:r>
      <w:r w:rsidRPr="00390978">
        <w:rPr>
          <w:b/>
          <w:bCs/>
        </w:rPr>
        <w:t>Display</w:t>
      </w:r>
      <w:r w:rsidRPr="00390978">
        <w:t xml:space="preserve">, select either the </w:t>
      </w:r>
      <w:r w:rsidRPr="00390978">
        <w:rPr>
          <w:b/>
          <w:bCs/>
        </w:rPr>
        <w:t>CUSUM chart</w:t>
      </w:r>
      <w:r w:rsidRPr="00390978">
        <w:t xml:space="preserve"> or the </w:t>
      </w:r>
      <w:r w:rsidRPr="00390978">
        <w:rPr>
          <w:b/>
          <w:bCs/>
        </w:rPr>
        <w:t>CUSUM output table</w:t>
      </w:r>
      <w:r w:rsidRPr="00390978">
        <w:t>.</w:t>
      </w:r>
    </w:p>
    <w:p w14:paraId="0D23140F" w14:textId="77777777" w:rsidR="0003131A" w:rsidRPr="00390978" w:rsidRDefault="003152CF" w:rsidP="00390978">
      <w:pPr>
        <w:spacing w:before="240" w:after="240"/>
      </w:pPr>
      <w:r w:rsidRPr="00390978">
        <w:t xml:space="preserve">This selection may be made before clicking </w:t>
      </w:r>
      <w:r w:rsidRPr="00390978">
        <w:rPr>
          <w:b/>
          <w:bCs/>
        </w:rPr>
        <w:t>Run Analysis</w:t>
      </w:r>
      <w:r w:rsidRPr="00390978">
        <w:t>, in which case the selected output will be displayed once the analysis is complete. After the analysis has run, users may move between the available CUSUM outputs without modifying the active dataset or analytical parameters.</w:t>
      </w:r>
    </w:p>
    <w:p w14:paraId="0D231410" w14:textId="77777777" w:rsidR="0003131A" w:rsidRPr="00390978" w:rsidRDefault="003152CF" w:rsidP="00390978">
      <w:pPr>
        <w:spacing w:before="240" w:after="240"/>
      </w:pPr>
      <w:r w:rsidRPr="00390978">
        <w:t>Review the:</w:t>
      </w:r>
    </w:p>
    <w:p w14:paraId="0D231411" w14:textId="77777777" w:rsidR="0003131A" w:rsidRPr="00390978" w:rsidRDefault="003152CF" w:rsidP="00390978">
      <w:pPr>
        <w:numPr>
          <w:ilvl w:val="0"/>
          <w:numId w:val="5"/>
        </w:numPr>
        <w:spacing w:before="240" w:after="0"/>
      </w:pPr>
      <w:r w:rsidRPr="00390978">
        <w:lastRenderedPageBreak/>
        <w:t>CUSUM control chart;</w:t>
      </w:r>
    </w:p>
    <w:p w14:paraId="0D231412" w14:textId="77777777" w:rsidR="0003131A" w:rsidRPr="00390978" w:rsidRDefault="003152CF" w:rsidP="00390978">
      <w:pPr>
        <w:numPr>
          <w:ilvl w:val="0"/>
          <w:numId w:val="5"/>
        </w:numPr>
        <w:spacing w:before="0" w:after="0"/>
      </w:pPr>
      <w:r w:rsidRPr="00390978">
        <w:t>observed prevalence chart; and</w:t>
      </w:r>
    </w:p>
    <w:p w14:paraId="0D231413" w14:textId="77777777" w:rsidR="0003131A" w:rsidRPr="00390978" w:rsidRDefault="003152CF" w:rsidP="00390978">
      <w:pPr>
        <w:numPr>
          <w:ilvl w:val="0"/>
          <w:numId w:val="5"/>
        </w:numPr>
        <w:spacing w:before="0" w:after="240"/>
      </w:pPr>
      <w:r w:rsidRPr="00390978">
        <w:t>alert table.</w:t>
      </w:r>
    </w:p>
    <w:p w14:paraId="0D231414" w14:textId="77777777" w:rsidR="0003131A" w:rsidRPr="00390978" w:rsidRDefault="003152CF" w:rsidP="00390978">
      <w:pPr>
        <w:spacing w:before="240" w:after="240"/>
      </w:pPr>
      <w:r w:rsidRPr="00390978">
        <w:t>Compare the outputs for the three communes using the interpretations below.</w:t>
      </w:r>
    </w:p>
    <w:p w14:paraId="0D231415" w14:textId="77777777" w:rsidR="0003131A" w:rsidRPr="00390978" w:rsidRDefault="0003131A" w:rsidP="00390978">
      <w:pPr>
        <w:spacing w:before="0"/>
      </w:pPr>
    </w:p>
    <w:p w14:paraId="0D231416" w14:textId="77777777" w:rsidR="0003131A" w:rsidRPr="00390978" w:rsidRDefault="003152CF" w:rsidP="00390978">
      <w:pPr>
        <w:pStyle w:val="Ttulo2"/>
        <w:spacing w:before="200"/>
        <w:rPr>
          <w:rFonts w:ascii="Arial" w:hAnsi="Arial" w:cs="Arial"/>
        </w:rPr>
      </w:pPr>
      <w:r w:rsidRPr="00390978">
        <w:rPr>
          <w:rFonts w:ascii="Arial" w:eastAsia="Arial" w:hAnsi="Arial" w:cs="Arial"/>
        </w:rPr>
        <w:t>Comparing the three communes</w:t>
      </w:r>
    </w:p>
    <w:p w14:paraId="0D231417" w14:textId="77777777" w:rsidR="0003131A" w:rsidRPr="00390978" w:rsidRDefault="003152CF" w:rsidP="00390978">
      <w:pPr>
        <w:pStyle w:val="Ttulo3"/>
        <w:spacing w:before="200"/>
        <w:rPr>
          <w:rFonts w:ascii="Arial" w:hAnsi="Arial" w:cs="Arial"/>
        </w:rPr>
      </w:pPr>
      <w:r w:rsidRPr="00390978">
        <w:rPr>
          <w:rFonts w:ascii="Arial" w:eastAsia="Arial" w:hAnsi="Arial" w:cs="Arial"/>
        </w:rPr>
        <w:t xml:space="preserve">Scenario A — </w:t>
      </w:r>
      <w:proofErr w:type="spellStart"/>
      <w:r w:rsidRPr="00390978">
        <w:rPr>
          <w:rFonts w:ascii="Arial" w:eastAsia="Arial" w:hAnsi="Arial" w:cs="Arial"/>
        </w:rPr>
        <w:t>Comuna</w:t>
      </w:r>
      <w:proofErr w:type="spellEnd"/>
      <w:r w:rsidRPr="00390978">
        <w:rPr>
          <w:rFonts w:ascii="Arial" w:eastAsia="Arial" w:hAnsi="Arial" w:cs="Arial"/>
        </w:rPr>
        <w:t xml:space="preserve"> 10 (No signal, RR = 1.0)</w:t>
      </w:r>
    </w:p>
    <w:p w14:paraId="0D231418" w14:textId="77777777" w:rsidR="0003131A" w:rsidRPr="00390978" w:rsidRDefault="003152CF" w:rsidP="00390978">
      <w:pPr>
        <w:spacing w:before="240" w:after="240"/>
      </w:pPr>
      <w:r w:rsidRPr="00390978">
        <w:t>With no simulated outbreak, cases fluctuate randomly around an expected prevalence of approximately 100 per 100,000 population.</w:t>
      </w:r>
    </w:p>
    <w:p w14:paraId="0D231419" w14:textId="77777777" w:rsidR="0003131A" w:rsidRPr="00390978" w:rsidRDefault="003152CF" w:rsidP="00390978">
      <w:pPr>
        <w:spacing w:before="240" w:after="240"/>
      </w:pPr>
      <w:r w:rsidRPr="00390978">
        <w:t xml:space="preserve">The CUSUM </w:t>
      </w:r>
      <w:proofErr w:type="gramStart"/>
      <w:r w:rsidRPr="00390978">
        <w:t>statistic</w:t>
      </w:r>
      <w:proofErr w:type="gramEnd"/>
      <w:r w:rsidRPr="00390978">
        <w:t xml:space="preserve"> should remain close to zero and should not cross the alert threshold during the 52-week period. Because the data are simulated using a probabilistic distribution, some week-to-week variation is expected even in the absence of an outbreak. If the alert threshold were crossed, this would represent a false-positive signal generated by random variation rather than by an introduced increase in risk.</w:t>
      </w:r>
    </w:p>
    <w:p w14:paraId="0D23141A" w14:textId="77777777" w:rsidR="0003131A" w:rsidRPr="00390978" w:rsidRDefault="003152CF" w:rsidP="00390978">
      <w:pPr>
        <w:spacing w:before="0"/>
      </w:pPr>
      <w:r w:rsidRPr="00390978">
        <w:br/>
      </w:r>
    </w:p>
    <w:tbl>
      <w:tblPr>
        <w:tblStyle w:val="a5"/>
        <w:tblW w:w="9648" w:type="dxa"/>
        <w:jc w:val="center"/>
        <w:tblInd w:w="0" w:type="dxa"/>
        <w:tblLayout w:type="fixed"/>
        <w:tblLook w:val="0400" w:firstRow="0" w:lastRow="0" w:firstColumn="0" w:lastColumn="0" w:noHBand="0" w:noVBand="1"/>
      </w:tblPr>
      <w:tblGrid>
        <w:gridCol w:w="9648"/>
      </w:tblGrid>
      <w:tr w:rsidR="0003131A" w:rsidRPr="00390978" w14:paraId="0D23141C" w14:textId="77777777">
        <w:trPr>
          <w:jc w:val="center"/>
        </w:trPr>
        <w:tc>
          <w:tcPr>
            <w:tcW w:w="9648" w:type="dxa"/>
            <w:tcBorders>
              <w:top w:val="single" w:sz="10" w:space="0" w:color="48553F"/>
              <w:left w:val="single" w:sz="10" w:space="0" w:color="48553F"/>
              <w:bottom w:val="single" w:sz="10" w:space="0" w:color="48553F"/>
              <w:right w:val="single" w:sz="10" w:space="0" w:color="48553F"/>
            </w:tcBorders>
            <w:shd w:val="clear" w:color="auto" w:fill="F4F6F5"/>
            <w:vAlign w:val="center"/>
          </w:tcPr>
          <w:p w14:paraId="0D23141B" w14:textId="77777777" w:rsidR="0003131A" w:rsidRPr="00390978" w:rsidRDefault="003152CF" w:rsidP="00390978">
            <w:pPr>
              <w:spacing w:before="80" w:after="80"/>
            </w:pPr>
            <w:r w:rsidRPr="00390978">
              <w:rPr>
                <w:b/>
                <w:bCs/>
                <w:color w:val="48553F"/>
              </w:rPr>
              <w:t xml:space="preserve">What to look </w:t>
            </w:r>
            <w:proofErr w:type="spellStart"/>
            <w:proofErr w:type="gramStart"/>
            <w:r w:rsidRPr="00390978">
              <w:rPr>
                <w:b/>
                <w:bCs/>
                <w:color w:val="48553F"/>
              </w:rPr>
              <w:t>for:</w:t>
            </w:r>
            <w:r w:rsidRPr="00390978">
              <w:rPr>
                <w:sz w:val="22"/>
                <w:szCs w:val="22"/>
              </w:rPr>
              <w:t>a</w:t>
            </w:r>
            <w:proofErr w:type="spellEnd"/>
            <w:proofErr w:type="gramEnd"/>
            <w:r w:rsidRPr="00390978">
              <w:rPr>
                <w:sz w:val="22"/>
                <w:szCs w:val="22"/>
              </w:rPr>
              <w:t xml:space="preserve"> relatively flat CUSUM chart, with the CUSUM line remaining below the red alert threshold, and an observed prevalence that fluctuates around 100 per 100,000 without a sustained upward trend.</w:t>
            </w:r>
          </w:p>
        </w:tc>
      </w:tr>
    </w:tbl>
    <w:p w14:paraId="0D23141D" w14:textId="77777777" w:rsidR="0003131A" w:rsidRPr="00390978" w:rsidRDefault="0003131A" w:rsidP="00390978"/>
    <w:p w14:paraId="0D23141E" w14:textId="77777777" w:rsidR="0003131A" w:rsidRPr="00390978" w:rsidRDefault="003152CF" w:rsidP="00390978">
      <w:pPr>
        <w:pStyle w:val="Ttulo3"/>
        <w:spacing w:before="200"/>
        <w:rPr>
          <w:rFonts w:ascii="Arial" w:hAnsi="Arial" w:cs="Arial"/>
        </w:rPr>
      </w:pPr>
      <w:r w:rsidRPr="00390978">
        <w:rPr>
          <w:rFonts w:ascii="Arial" w:eastAsia="Arial" w:hAnsi="Arial" w:cs="Arial"/>
        </w:rPr>
        <w:t xml:space="preserve">Scenario B — </w:t>
      </w:r>
      <w:proofErr w:type="spellStart"/>
      <w:r w:rsidRPr="00390978">
        <w:rPr>
          <w:rFonts w:ascii="Arial" w:eastAsia="Arial" w:hAnsi="Arial" w:cs="Arial"/>
        </w:rPr>
        <w:t>Comuna</w:t>
      </w:r>
      <w:proofErr w:type="spellEnd"/>
      <w:r w:rsidRPr="00390978">
        <w:rPr>
          <w:rFonts w:ascii="Arial" w:eastAsia="Arial" w:hAnsi="Arial" w:cs="Arial"/>
        </w:rPr>
        <w:t xml:space="preserve"> 14 (Moderate signal, RR = 1.5 from Week 20)</w:t>
      </w:r>
    </w:p>
    <w:p w14:paraId="0D23141F" w14:textId="77777777" w:rsidR="0003131A" w:rsidRPr="00390978" w:rsidRDefault="003152CF" w:rsidP="00390978">
      <w:pPr>
        <w:spacing w:before="240" w:after="240"/>
      </w:pPr>
      <w:r w:rsidRPr="00390978">
        <w:t>Cases increase by 50% from Week 20 onwards, with observed prevalence rising from approximately 100 to approximately 150 per 100,000.</w:t>
      </w:r>
    </w:p>
    <w:p w14:paraId="0D231420" w14:textId="77777777" w:rsidR="0003131A" w:rsidRPr="00390978" w:rsidRDefault="003152CF" w:rsidP="00390978">
      <w:pPr>
        <w:spacing w:before="240" w:after="240"/>
      </w:pPr>
      <w:r w:rsidRPr="00390978">
        <w:t xml:space="preserve">The CUSUM </w:t>
      </w:r>
      <w:proofErr w:type="gramStart"/>
      <w:r w:rsidRPr="00390978">
        <w:t>statistic</w:t>
      </w:r>
      <w:proofErr w:type="gramEnd"/>
      <w:r w:rsidRPr="00390978">
        <w:t xml:space="preserve"> should begin to accumulate after Week 20 and cross the alert threshold after several weeks, typically between Weeks 23 and 26, although the exact timing may vary because the dataset incorporates random variation.</w:t>
      </w:r>
    </w:p>
    <w:p w14:paraId="0D231421" w14:textId="77777777" w:rsidR="0003131A" w:rsidRPr="00390978" w:rsidRDefault="0003131A" w:rsidP="00390978">
      <w:pPr>
        <w:spacing w:before="0"/>
      </w:pPr>
    </w:p>
    <w:tbl>
      <w:tblPr>
        <w:tblStyle w:val="a6"/>
        <w:tblW w:w="9648" w:type="dxa"/>
        <w:jc w:val="center"/>
        <w:tblInd w:w="0" w:type="dxa"/>
        <w:tblLayout w:type="fixed"/>
        <w:tblLook w:val="0400" w:firstRow="0" w:lastRow="0" w:firstColumn="0" w:lastColumn="0" w:noHBand="0" w:noVBand="1"/>
      </w:tblPr>
      <w:tblGrid>
        <w:gridCol w:w="9648"/>
      </w:tblGrid>
      <w:tr w:rsidR="0003131A" w:rsidRPr="00390978" w14:paraId="0D231423" w14:textId="77777777">
        <w:trPr>
          <w:jc w:val="center"/>
        </w:trPr>
        <w:tc>
          <w:tcPr>
            <w:tcW w:w="9648" w:type="dxa"/>
            <w:tcBorders>
              <w:top w:val="single" w:sz="10" w:space="0" w:color="F59342"/>
              <w:left w:val="single" w:sz="10" w:space="0" w:color="F59342"/>
              <w:bottom w:val="single" w:sz="10" w:space="0" w:color="F59342"/>
              <w:right w:val="single" w:sz="10" w:space="0" w:color="F59342"/>
            </w:tcBorders>
            <w:shd w:val="clear" w:color="auto" w:fill="FFF7E6"/>
            <w:vAlign w:val="center"/>
          </w:tcPr>
          <w:p w14:paraId="0D231422" w14:textId="77777777" w:rsidR="0003131A" w:rsidRPr="00390978" w:rsidRDefault="003152CF" w:rsidP="00390978">
            <w:pPr>
              <w:spacing w:before="240" w:after="240"/>
            </w:pPr>
            <w:r w:rsidRPr="00390978">
              <w:rPr>
                <w:b/>
                <w:bCs/>
                <w:color w:val="F59342"/>
              </w:rPr>
              <w:t>What to look for</w:t>
            </w:r>
            <w:r w:rsidRPr="00390978">
              <w:rPr>
                <w:b/>
                <w:bCs/>
              </w:rPr>
              <w:t>:</w:t>
            </w:r>
            <w:r w:rsidRPr="00390978">
              <w:t xml:space="preserve"> a gradual upward movement in the CUSUM line after Week 20, followed by a crossing of the alert threshold. </w:t>
            </w:r>
            <w:r w:rsidRPr="00390978">
              <w:rPr>
                <w:b/>
                <w:bCs/>
              </w:rPr>
              <w:t xml:space="preserve">The delay between outbreak onset and </w:t>
            </w:r>
            <w:r w:rsidRPr="00390978">
              <w:rPr>
                <w:b/>
                <w:bCs/>
              </w:rPr>
              <w:lastRenderedPageBreak/>
              <w:t xml:space="preserve">alert generation illustrates how CUSUM accumulates evidence before </w:t>
            </w:r>
            <w:proofErr w:type="spellStart"/>
            <w:r w:rsidRPr="00390978">
              <w:rPr>
                <w:b/>
                <w:bCs/>
              </w:rPr>
              <w:t>signalling</w:t>
            </w:r>
            <w:proofErr w:type="spellEnd"/>
            <w:r w:rsidRPr="00390978">
              <w:rPr>
                <w:b/>
                <w:bCs/>
              </w:rPr>
              <w:t xml:space="preserve"> that a sustained change has occurred.</w:t>
            </w:r>
          </w:p>
        </w:tc>
      </w:tr>
    </w:tbl>
    <w:p w14:paraId="0D231424" w14:textId="77777777" w:rsidR="0003131A" w:rsidRPr="00390978" w:rsidRDefault="0003131A" w:rsidP="00390978"/>
    <w:p w14:paraId="0D231425" w14:textId="77777777" w:rsidR="0003131A" w:rsidRPr="00390978" w:rsidRDefault="003152CF" w:rsidP="00390978">
      <w:pPr>
        <w:pStyle w:val="Ttulo3"/>
        <w:spacing w:before="200"/>
        <w:rPr>
          <w:rFonts w:ascii="Arial" w:hAnsi="Arial" w:cs="Arial"/>
        </w:rPr>
      </w:pPr>
      <w:r w:rsidRPr="00390978">
        <w:rPr>
          <w:rFonts w:ascii="Arial" w:eastAsia="Arial" w:hAnsi="Arial" w:cs="Arial"/>
        </w:rPr>
        <w:t xml:space="preserve">Scenario C — </w:t>
      </w:r>
      <w:proofErr w:type="spellStart"/>
      <w:r w:rsidRPr="00390978">
        <w:rPr>
          <w:rFonts w:ascii="Arial" w:eastAsia="Arial" w:hAnsi="Arial" w:cs="Arial"/>
        </w:rPr>
        <w:t>Comuna</w:t>
      </w:r>
      <w:proofErr w:type="spellEnd"/>
      <w:r w:rsidRPr="00390978">
        <w:rPr>
          <w:rFonts w:ascii="Arial" w:eastAsia="Arial" w:hAnsi="Arial" w:cs="Arial"/>
        </w:rPr>
        <w:t xml:space="preserve"> 12 (Strong signal, RR = 3.0 from Week 12)</w:t>
      </w:r>
    </w:p>
    <w:p w14:paraId="0D231426" w14:textId="77777777" w:rsidR="0003131A" w:rsidRPr="00390978" w:rsidRDefault="003152CF" w:rsidP="00390978">
      <w:pPr>
        <w:spacing w:before="240" w:after="240"/>
      </w:pPr>
      <w:r w:rsidRPr="00390978">
        <w:t>Cases triple from Week 12 onwards, with observed prevalence rising from approximately 100 to approximately 300 per 100,000.</w:t>
      </w:r>
    </w:p>
    <w:p w14:paraId="0D231427" w14:textId="77777777" w:rsidR="0003131A" w:rsidRPr="00390978" w:rsidRDefault="003152CF" w:rsidP="00390978">
      <w:pPr>
        <w:spacing w:before="240" w:after="240"/>
      </w:pPr>
      <w:r w:rsidRPr="00390978">
        <w:t xml:space="preserve">The CUSUM </w:t>
      </w:r>
      <w:proofErr w:type="gramStart"/>
      <w:r w:rsidRPr="00390978">
        <w:t>statistic</w:t>
      </w:r>
      <w:proofErr w:type="gramEnd"/>
      <w:r w:rsidRPr="00390978">
        <w:t xml:space="preserve"> should cross the alert threshold rapidly, </w:t>
      </w:r>
      <w:r w:rsidRPr="00390978">
        <w:rPr>
          <w:b/>
          <w:bCs/>
        </w:rPr>
        <w:t>possibly within one or two weeks of outbreak onset</w:t>
      </w:r>
      <w:r w:rsidRPr="00390978">
        <w:t>, and remain elevated for the remainder of the year.</w:t>
      </w:r>
      <w:r w:rsidRPr="00390978">
        <w:br/>
      </w:r>
    </w:p>
    <w:tbl>
      <w:tblPr>
        <w:tblStyle w:val="a7"/>
        <w:tblW w:w="9648" w:type="dxa"/>
        <w:jc w:val="center"/>
        <w:tblInd w:w="0" w:type="dxa"/>
        <w:tblLayout w:type="fixed"/>
        <w:tblLook w:val="0400" w:firstRow="0" w:lastRow="0" w:firstColumn="0" w:lastColumn="0" w:noHBand="0" w:noVBand="1"/>
      </w:tblPr>
      <w:tblGrid>
        <w:gridCol w:w="9648"/>
      </w:tblGrid>
      <w:tr w:rsidR="0003131A" w:rsidRPr="00390978" w14:paraId="0D231429" w14:textId="77777777">
        <w:trPr>
          <w:jc w:val="center"/>
        </w:trPr>
        <w:tc>
          <w:tcPr>
            <w:tcW w:w="9648" w:type="dxa"/>
            <w:tcBorders>
              <w:top w:val="single" w:sz="10" w:space="0" w:color="B03A2E"/>
              <w:left w:val="single" w:sz="10" w:space="0" w:color="B03A2E"/>
              <w:bottom w:val="single" w:sz="10" w:space="0" w:color="B03A2E"/>
              <w:right w:val="single" w:sz="10" w:space="0" w:color="B03A2E"/>
            </w:tcBorders>
            <w:shd w:val="clear" w:color="auto" w:fill="FDEEEE"/>
            <w:vAlign w:val="center"/>
          </w:tcPr>
          <w:p w14:paraId="0D231428" w14:textId="77777777" w:rsidR="0003131A" w:rsidRPr="00390978" w:rsidRDefault="003152CF" w:rsidP="00390978">
            <w:pPr>
              <w:spacing w:before="80" w:after="80"/>
            </w:pPr>
            <w:r w:rsidRPr="00390978">
              <w:rPr>
                <w:b/>
                <w:bCs/>
                <w:color w:val="B03A2E"/>
              </w:rPr>
              <w:t xml:space="preserve">What to look for: </w:t>
            </w:r>
            <w:r w:rsidRPr="00390978">
              <w:t>a sharp and sustained increase in the CUSUM line beginning around Week 12, with the alert activated shortly afterwards. Compared with the moderate-signal scenario, the stronger increase produces a faster and more clearly defined warning.</w:t>
            </w:r>
          </w:p>
        </w:tc>
      </w:tr>
    </w:tbl>
    <w:p w14:paraId="0D23142A" w14:textId="77777777" w:rsidR="0003131A" w:rsidRPr="00390978" w:rsidRDefault="0003131A" w:rsidP="00390978"/>
    <w:p w14:paraId="0D23142B" w14:textId="77777777" w:rsidR="0003131A" w:rsidRPr="00390978" w:rsidRDefault="003152CF" w:rsidP="00390978">
      <w:pPr>
        <w:pStyle w:val="Ttulo2"/>
        <w:spacing w:before="200"/>
        <w:rPr>
          <w:rFonts w:ascii="Arial" w:hAnsi="Arial" w:cs="Arial"/>
        </w:rPr>
      </w:pPr>
      <w:r w:rsidRPr="00390978">
        <w:rPr>
          <w:rFonts w:ascii="Arial" w:eastAsia="Arial" w:hAnsi="Arial" w:cs="Arial"/>
        </w:rPr>
        <w:t>Reading the CUSUM outputs</w:t>
      </w:r>
    </w:p>
    <w:tbl>
      <w:tblPr>
        <w:tblStyle w:val="a8"/>
        <w:tblW w:w="9648" w:type="dxa"/>
        <w:jc w:val="center"/>
        <w:tblInd w:w="0" w:type="dxa"/>
        <w:tblLayout w:type="fixed"/>
        <w:tblLook w:val="0400" w:firstRow="0" w:lastRow="0" w:firstColumn="0" w:lastColumn="0" w:noHBand="0" w:noVBand="1"/>
      </w:tblPr>
      <w:tblGrid>
        <w:gridCol w:w="4824"/>
        <w:gridCol w:w="4824"/>
      </w:tblGrid>
      <w:tr w:rsidR="0003131A" w:rsidRPr="00390978" w14:paraId="0D23142E"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2C" w14:textId="77777777" w:rsidR="0003131A" w:rsidRPr="00390978" w:rsidRDefault="003152CF" w:rsidP="00390978">
            <w:pPr>
              <w:spacing w:before="40" w:after="40" w:line="264" w:lineRule="auto"/>
            </w:pPr>
            <w:r w:rsidRPr="00390978">
              <w:rPr>
                <w:b/>
                <w:bCs/>
                <w:color w:val="324027"/>
                <w:sz w:val="21"/>
                <w:szCs w:val="21"/>
              </w:rPr>
              <w:t>Output</w:t>
            </w:r>
          </w:p>
        </w:tc>
        <w:tc>
          <w:tcPr>
            <w:tcW w:w="4824"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2D" w14:textId="77777777" w:rsidR="0003131A" w:rsidRPr="00390978" w:rsidRDefault="003152CF" w:rsidP="00390978">
            <w:pPr>
              <w:spacing w:before="40" w:after="40" w:line="264" w:lineRule="auto"/>
            </w:pPr>
            <w:r w:rsidRPr="00390978">
              <w:rPr>
                <w:b/>
                <w:bCs/>
                <w:color w:val="324027"/>
                <w:sz w:val="21"/>
                <w:szCs w:val="21"/>
              </w:rPr>
              <w:t>Description</w:t>
            </w:r>
          </w:p>
        </w:tc>
      </w:tr>
      <w:tr w:rsidR="0003131A" w:rsidRPr="00390978" w14:paraId="0D231431"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2F" w14:textId="77777777" w:rsidR="0003131A" w:rsidRPr="00390978" w:rsidRDefault="003152CF" w:rsidP="00390978">
            <w:pPr>
              <w:spacing w:before="40" w:after="40" w:line="264" w:lineRule="auto"/>
            </w:pPr>
            <w:r w:rsidRPr="00390978">
              <w:rPr>
                <w:sz w:val="21"/>
                <w:szCs w:val="21"/>
              </w:rPr>
              <w:t>CUSUM Control Chart</w:t>
            </w:r>
          </w:p>
        </w:tc>
        <w:tc>
          <w:tcPr>
            <w:tcW w:w="4824" w:type="dxa"/>
            <w:tcBorders>
              <w:top w:val="single" w:sz="6" w:space="0" w:color="D9DDD7"/>
              <w:left w:val="single" w:sz="6" w:space="0" w:color="D9DDD7"/>
              <w:bottom w:val="single" w:sz="6" w:space="0" w:color="D9DDD7"/>
              <w:right w:val="single" w:sz="6" w:space="0" w:color="D9DDD7"/>
            </w:tcBorders>
            <w:vAlign w:val="center"/>
          </w:tcPr>
          <w:p w14:paraId="0D231430" w14:textId="77777777" w:rsidR="0003131A" w:rsidRPr="00390978" w:rsidRDefault="003152CF" w:rsidP="00390978">
            <w:pPr>
              <w:spacing w:before="40" w:after="40" w:line="264" w:lineRule="auto"/>
            </w:pPr>
            <w:r w:rsidRPr="00390978">
              <w:rPr>
                <w:sz w:val="21"/>
                <w:szCs w:val="21"/>
              </w:rPr>
              <w:t>Plots the cumulative sum statistic over time. The horizontal red line is the alert threshold (h). When the CUSUM line crosses it, an alert is triggered.</w:t>
            </w:r>
          </w:p>
        </w:tc>
      </w:tr>
      <w:tr w:rsidR="0003131A" w:rsidRPr="00390978" w14:paraId="0D231434"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32" w14:textId="77777777" w:rsidR="0003131A" w:rsidRPr="00390978" w:rsidRDefault="003152CF" w:rsidP="00390978">
            <w:pPr>
              <w:spacing w:before="40" w:after="40" w:line="264" w:lineRule="auto"/>
            </w:pPr>
            <w:r w:rsidRPr="00390978">
              <w:rPr>
                <w:sz w:val="21"/>
                <w:szCs w:val="21"/>
              </w:rPr>
              <w:t>Observed Prevalence Chart</w:t>
            </w:r>
          </w:p>
        </w:tc>
        <w:tc>
          <w:tcPr>
            <w:tcW w:w="4824" w:type="dxa"/>
            <w:tcBorders>
              <w:top w:val="single" w:sz="6" w:space="0" w:color="D9DDD7"/>
              <w:left w:val="single" w:sz="6" w:space="0" w:color="D9DDD7"/>
              <w:bottom w:val="single" w:sz="6" w:space="0" w:color="D9DDD7"/>
              <w:right w:val="single" w:sz="6" w:space="0" w:color="D9DDD7"/>
            </w:tcBorders>
            <w:vAlign w:val="center"/>
          </w:tcPr>
          <w:p w14:paraId="0D231433" w14:textId="77777777" w:rsidR="0003131A" w:rsidRPr="00390978" w:rsidRDefault="003152CF" w:rsidP="00390978">
            <w:pPr>
              <w:spacing w:before="40" w:after="40" w:line="264" w:lineRule="auto"/>
            </w:pPr>
            <w:r w:rsidRPr="00390978">
              <w:rPr>
                <w:sz w:val="21"/>
                <w:szCs w:val="21"/>
              </w:rPr>
              <w:t>Shows weekly prevalence per 100,000. Useful to visually confirm the magnitude of the increase alongside the CUSUM signal.</w:t>
            </w:r>
          </w:p>
        </w:tc>
      </w:tr>
      <w:tr w:rsidR="0003131A" w:rsidRPr="00390978" w14:paraId="0D231437"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35" w14:textId="77777777" w:rsidR="0003131A" w:rsidRPr="00390978" w:rsidRDefault="003152CF" w:rsidP="00390978">
            <w:pPr>
              <w:spacing w:before="40" w:after="40" w:line="264" w:lineRule="auto"/>
            </w:pPr>
            <w:r w:rsidRPr="00390978">
              <w:rPr>
                <w:sz w:val="21"/>
                <w:szCs w:val="21"/>
              </w:rPr>
              <w:t>Alert Table</w:t>
            </w:r>
          </w:p>
        </w:tc>
        <w:tc>
          <w:tcPr>
            <w:tcW w:w="4824" w:type="dxa"/>
            <w:tcBorders>
              <w:top w:val="single" w:sz="6" w:space="0" w:color="D9DDD7"/>
              <w:left w:val="single" w:sz="6" w:space="0" w:color="D9DDD7"/>
              <w:bottom w:val="single" w:sz="6" w:space="0" w:color="D9DDD7"/>
              <w:right w:val="single" w:sz="6" w:space="0" w:color="D9DDD7"/>
            </w:tcBorders>
            <w:vAlign w:val="center"/>
          </w:tcPr>
          <w:p w14:paraId="0D231436" w14:textId="77777777" w:rsidR="0003131A" w:rsidRPr="00390978" w:rsidRDefault="003152CF" w:rsidP="00390978">
            <w:pPr>
              <w:spacing w:before="40" w:after="40" w:line="264" w:lineRule="auto"/>
            </w:pPr>
            <w:r w:rsidRPr="00390978">
              <w:rPr>
                <w:sz w:val="21"/>
                <w:szCs w:val="21"/>
              </w:rPr>
              <w:t>Lists every week where the CUSUM exceeded the threshold, including the CUSUM value, observed prevalence, and alert status.</w:t>
            </w:r>
          </w:p>
        </w:tc>
      </w:tr>
      <w:tr w:rsidR="0003131A" w:rsidRPr="00390978" w14:paraId="0D23143A"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38" w14:textId="77777777" w:rsidR="0003131A" w:rsidRPr="00390978" w:rsidRDefault="003152CF" w:rsidP="00390978">
            <w:pPr>
              <w:spacing w:before="40" w:after="40" w:line="264" w:lineRule="auto"/>
            </w:pPr>
            <w:r w:rsidRPr="00390978">
              <w:rPr>
                <w:sz w:val="21"/>
                <w:szCs w:val="21"/>
              </w:rPr>
              <w:t>Download Results CSV</w:t>
            </w:r>
          </w:p>
        </w:tc>
        <w:tc>
          <w:tcPr>
            <w:tcW w:w="4824" w:type="dxa"/>
            <w:tcBorders>
              <w:top w:val="single" w:sz="6" w:space="0" w:color="D9DDD7"/>
              <w:left w:val="single" w:sz="6" w:space="0" w:color="D9DDD7"/>
              <w:bottom w:val="single" w:sz="6" w:space="0" w:color="D9DDD7"/>
              <w:right w:val="single" w:sz="6" w:space="0" w:color="D9DDD7"/>
            </w:tcBorders>
            <w:vAlign w:val="center"/>
          </w:tcPr>
          <w:p w14:paraId="0D231439" w14:textId="77777777" w:rsidR="0003131A" w:rsidRPr="00390978" w:rsidRDefault="003152CF" w:rsidP="00390978">
            <w:pPr>
              <w:spacing w:before="40" w:after="40" w:line="264" w:lineRule="auto"/>
            </w:pPr>
            <w:r w:rsidRPr="00390978">
              <w:rPr>
                <w:sz w:val="21"/>
                <w:szCs w:val="21"/>
              </w:rPr>
              <w:t>Exports the full weekly table (CUSUM value, prevalence, alert flag) for further analysis or reporting.</w:t>
            </w:r>
          </w:p>
        </w:tc>
      </w:tr>
    </w:tbl>
    <w:p w14:paraId="0D23143B" w14:textId="77777777" w:rsidR="0003131A" w:rsidRPr="00390978" w:rsidRDefault="0003131A" w:rsidP="00390978">
      <w:pPr>
        <w:pStyle w:val="Ttulo3"/>
        <w:spacing w:before="200"/>
        <w:rPr>
          <w:rFonts w:ascii="Arial" w:eastAsia="Arial" w:hAnsi="Arial" w:cs="Arial"/>
        </w:rPr>
      </w:pPr>
    </w:p>
    <w:p w14:paraId="0D23143C" w14:textId="77777777" w:rsidR="0003131A" w:rsidRPr="00390978" w:rsidRDefault="003152CF" w:rsidP="00390978">
      <w:pPr>
        <w:pStyle w:val="Ttulo3"/>
        <w:spacing w:before="200"/>
        <w:rPr>
          <w:rFonts w:ascii="Arial" w:hAnsi="Arial" w:cs="Arial"/>
        </w:rPr>
      </w:pPr>
      <w:r w:rsidRPr="00390978">
        <w:rPr>
          <w:rFonts w:ascii="Arial" w:eastAsia="Arial" w:hAnsi="Arial" w:cs="Arial"/>
        </w:rPr>
        <w:t>Understanding the CUSUM formula</w:t>
      </w:r>
    </w:p>
    <w:p w14:paraId="0D23143D" w14:textId="77777777" w:rsidR="0003131A" w:rsidRPr="00390978" w:rsidRDefault="003152CF" w:rsidP="00390978">
      <w:pPr>
        <w:spacing w:before="0"/>
      </w:pPr>
      <w:r w:rsidRPr="00390978">
        <w:t xml:space="preserve">The CUSUM </w:t>
      </w:r>
      <w:proofErr w:type="gramStart"/>
      <w:r w:rsidRPr="00390978">
        <w:t>statistic</w:t>
      </w:r>
      <w:proofErr w:type="gramEnd"/>
      <w:r w:rsidRPr="00390978">
        <w:t xml:space="preserve"> at week </w:t>
      </w:r>
      <w:r w:rsidRPr="00390978">
        <w:rPr>
          <w:i/>
          <w:iCs/>
        </w:rPr>
        <w:t>t</w:t>
      </w:r>
      <w:r w:rsidRPr="00390978">
        <w:t xml:space="preserve"> is calculated as:</w:t>
      </w:r>
    </w:p>
    <w:tbl>
      <w:tblPr>
        <w:tblStyle w:val="a9"/>
        <w:tblW w:w="9648" w:type="dxa"/>
        <w:tblInd w:w="-115" w:type="dxa"/>
        <w:tblLayout w:type="fixed"/>
        <w:tblLook w:val="0400" w:firstRow="0" w:lastRow="0" w:firstColumn="0" w:lastColumn="0" w:noHBand="0" w:noVBand="1"/>
      </w:tblPr>
      <w:tblGrid>
        <w:gridCol w:w="9648"/>
      </w:tblGrid>
      <w:tr w:rsidR="0003131A" w:rsidRPr="00390978" w14:paraId="0D231440" w14:textId="77777777">
        <w:tc>
          <w:tcPr>
            <w:tcW w:w="9648" w:type="dxa"/>
            <w:tcBorders>
              <w:top w:val="single" w:sz="6" w:space="0" w:color="D9DDD7"/>
              <w:left w:val="single" w:sz="6" w:space="0" w:color="D9DDD7"/>
              <w:bottom w:val="single" w:sz="6" w:space="0" w:color="D9DDD7"/>
              <w:right w:val="single" w:sz="6" w:space="0" w:color="D9DDD7"/>
            </w:tcBorders>
            <w:shd w:val="clear" w:color="auto" w:fill="F8F5F1"/>
          </w:tcPr>
          <w:p w14:paraId="0D23143E" w14:textId="77777777" w:rsidR="0003131A" w:rsidRPr="00390978" w:rsidRDefault="00407632" w:rsidP="00390978">
            <w:pPr>
              <w:spacing w:before="80" w:after="80" w:line="276" w:lineRule="auto"/>
              <w:rPr>
                <w:rFonts w:eastAsia="Courier New"/>
                <w:sz w:val="21"/>
                <w:szCs w:val="21"/>
              </w:rPr>
            </w:pPr>
            <w:sdt>
              <w:sdtPr>
                <w:tag w:val="goog_rdk_0"/>
                <w:id w:val="-620969012"/>
              </w:sdtPr>
              <w:sdtEndPr/>
              <w:sdtContent>
                <w:r w:rsidR="003152CF" w:rsidRPr="00390978">
                  <w:rPr>
                    <w:rFonts w:eastAsia="Cardo"/>
                    <w:sz w:val="21"/>
                    <w:szCs w:val="21"/>
                  </w:rPr>
                  <w:t xml:space="preserve">S(t) = </w:t>
                </w:r>
                <w:proofErr w:type="gramStart"/>
                <w:r w:rsidR="003152CF" w:rsidRPr="00390978">
                  <w:rPr>
                    <w:rFonts w:eastAsia="Cardo"/>
                    <w:sz w:val="21"/>
                    <w:szCs w:val="21"/>
                  </w:rPr>
                  <w:t>max(0,  S</w:t>
                </w:r>
                <w:proofErr w:type="gramEnd"/>
                <w:r w:rsidR="003152CF" w:rsidRPr="00390978">
                  <w:rPr>
                    <w:rFonts w:eastAsia="Cardo"/>
                    <w:sz w:val="21"/>
                    <w:szCs w:val="21"/>
                  </w:rPr>
                  <w:t>(t-1) + [x(t) - μ</w:t>
                </w:r>
                <w:r w:rsidR="003152CF" w:rsidRPr="00390978">
                  <w:rPr>
                    <w:rFonts w:ascii="Cambria Math" w:eastAsia="Cardo" w:hAnsi="Cambria Math" w:cs="Cambria Math"/>
                    <w:sz w:val="21"/>
                    <w:szCs w:val="21"/>
                  </w:rPr>
                  <w:t>₀</w:t>
                </w:r>
                <w:r w:rsidR="003152CF" w:rsidRPr="00390978">
                  <w:rPr>
                    <w:rFonts w:eastAsia="Cardo"/>
                    <w:sz w:val="21"/>
                    <w:szCs w:val="21"/>
                  </w:rPr>
                  <w:t xml:space="preserve"> - k])</w:t>
                </w:r>
                <w:r w:rsidR="003152CF" w:rsidRPr="00390978">
                  <w:rPr>
                    <w:rFonts w:eastAsia="Cardo"/>
                    <w:sz w:val="21"/>
                    <w:szCs w:val="21"/>
                  </w:rPr>
                  <w:br/>
                </w:r>
                <w:r w:rsidR="003152CF" w:rsidRPr="00390978">
                  <w:rPr>
                    <w:rFonts w:eastAsia="Cardo"/>
                    <w:sz w:val="21"/>
                    <w:szCs w:val="21"/>
                  </w:rPr>
                  <w:br/>
                  <w:t>where:</w:t>
                </w:r>
                <w:r w:rsidR="003152CF" w:rsidRPr="00390978">
                  <w:rPr>
                    <w:rFonts w:eastAsia="Cardo"/>
                    <w:sz w:val="21"/>
                    <w:szCs w:val="21"/>
                  </w:rPr>
                  <w:br/>
                  <w:t xml:space="preserve">  x(</w:t>
                </w:r>
                <w:proofErr w:type="gramStart"/>
                <w:r w:rsidR="003152CF" w:rsidRPr="00390978">
                  <w:rPr>
                    <w:rFonts w:eastAsia="Cardo"/>
                    <w:sz w:val="21"/>
                    <w:szCs w:val="21"/>
                  </w:rPr>
                  <w:t>t)  =</w:t>
                </w:r>
                <w:proofErr w:type="gramEnd"/>
                <w:r w:rsidR="003152CF" w:rsidRPr="00390978">
                  <w:rPr>
                    <w:rFonts w:eastAsia="Cardo"/>
                    <w:sz w:val="21"/>
                    <w:szCs w:val="21"/>
                  </w:rPr>
                  <w:t xml:space="preserve"> observed prevalence at week t</w:t>
                </w:r>
                <w:r w:rsidR="003152CF" w:rsidRPr="00390978">
                  <w:rPr>
                    <w:rFonts w:eastAsia="Cardo"/>
                    <w:sz w:val="21"/>
                    <w:szCs w:val="21"/>
                  </w:rPr>
                  <w:br/>
                  <w:t xml:space="preserve">  μ0    = expected prevalence (baseline, e.g. 100 per 100k)</w:t>
                </w:r>
                <w:r w:rsidR="003152CF" w:rsidRPr="00390978">
                  <w:rPr>
                    <w:rFonts w:eastAsia="Cardo"/>
                    <w:sz w:val="21"/>
                    <w:szCs w:val="21"/>
                  </w:rPr>
                  <w:br/>
                  <w:t xml:space="preserve">  k     = allowance parameter (e.g. 0.5 × μ0 = 50)</w:t>
                </w:r>
                <w:r w:rsidR="003152CF" w:rsidRPr="00390978">
                  <w:rPr>
                    <w:rFonts w:eastAsia="Cardo"/>
                    <w:sz w:val="21"/>
                    <w:szCs w:val="21"/>
                  </w:rPr>
                  <w:br/>
                </w:r>
                <w:r w:rsidR="003152CF" w:rsidRPr="00390978">
                  <w:rPr>
                    <w:rFonts w:eastAsia="Cardo"/>
                    <w:sz w:val="21"/>
                    <w:szCs w:val="21"/>
                  </w:rPr>
                  <w:lastRenderedPageBreak/>
                  <w:t xml:space="preserve">          → allows for random variation before accumulating</w:t>
                </w:r>
                <w:r w:rsidR="003152CF" w:rsidRPr="00390978">
                  <w:rPr>
                    <w:rFonts w:eastAsia="Cardo"/>
                    <w:sz w:val="21"/>
                    <w:szCs w:val="21"/>
                  </w:rPr>
                  <w:br/>
                  <w:t xml:space="preserve">  S(</w:t>
                </w:r>
                <w:proofErr w:type="gramStart"/>
                <w:r w:rsidR="003152CF" w:rsidRPr="00390978">
                  <w:rPr>
                    <w:rFonts w:eastAsia="Cardo"/>
                    <w:sz w:val="21"/>
                    <w:szCs w:val="21"/>
                  </w:rPr>
                  <w:t>t)  =</w:t>
                </w:r>
                <w:proofErr w:type="gramEnd"/>
                <w:r w:rsidR="003152CF" w:rsidRPr="00390978">
                  <w:rPr>
                    <w:rFonts w:eastAsia="Cardo"/>
                    <w:sz w:val="21"/>
                    <w:szCs w:val="21"/>
                  </w:rPr>
                  <w:t xml:space="preserve"> CUSUM statistic (resets to 0 when it would go negative)</w:t>
                </w:r>
                <w:r w:rsidR="003152CF" w:rsidRPr="00390978">
                  <w:rPr>
                    <w:rFonts w:eastAsia="Cardo"/>
                    <w:sz w:val="21"/>
                    <w:szCs w:val="21"/>
                  </w:rPr>
                  <w:br/>
                </w:r>
                <w:r w:rsidR="003152CF" w:rsidRPr="00390978">
                  <w:rPr>
                    <w:rFonts w:eastAsia="Cardo"/>
                    <w:sz w:val="21"/>
                    <w:szCs w:val="21"/>
                  </w:rPr>
                  <w:br/>
                  <w:t xml:space="preserve">Alert is triggered when:  S(t) ≥ </w:t>
                </w:r>
                <w:proofErr w:type="gramStart"/>
                <w:r w:rsidR="003152CF" w:rsidRPr="00390978">
                  <w:rPr>
                    <w:rFonts w:eastAsia="Cardo"/>
                    <w:sz w:val="21"/>
                    <w:szCs w:val="21"/>
                  </w:rPr>
                  <w:t>h  (</w:t>
                </w:r>
                <w:proofErr w:type="gramEnd"/>
                <w:r w:rsidR="003152CF" w:rsidRPr="00390978">
                  <w:rPr>
                    <w:rFonts w:eastAsia="Cardo"/>
                    <w:sz w:val="21"/>
                    <w:szCs w:val="21"/>
                  </w:rPr>
                  <w:t>e.g. h = 4 × μ</w:t>
                </w:r>
                <w:r w:rsidR="003152CF" w:rsidRPr="00390978">
                  <w:rPr>
                    <w:rFonts w:ascii="Cambria Math" w:eastAsia="Cardo" w:hAnsi="Cambria Math" w:cs="Cambria Math"/>
                    <w:sz w:val="21"/>
                    <w:szCs w:val="21"/>
                  </w:rPr>
                  <w:t>₀</w:t>
                </w:r>
                <w:r w:rsidR="003152CF" w:rsidRPr="00390978">
                  <w:rPr>
                    <w:rFonts w:eastAsia="Cardo"/>
                    <w:sz w:val="21"/>
                    <w:szCs w:val="21"/>
                  </w:rPr>
                  <w:t xml:space="preserve"> = 400)</w:t>
                </w:r>
              </w:sdtContent>
            </w:sdt>
          </w:p>
          <w:p w14:paraId="0D23143F" w14:textId="77777777" w:rsidR="0003131A" w:rsidRPr="00390978" w:rsidRDefault="0003131A" w:rsidP="00390978">
            <w:pPr>
              <w:spacing w:before="80" w:after="80" w:line="276" w:lineRule="auto"/>
            </w:pPr>
          </w:p>
        </w:tc>
      </w:tr>
      <w:tr w:rsidR="0003131A" w:rsidRPr="00390978" w14:paraId="0D231442" w14:textId="77777777">
        <w:tc>
          <w:tcPr>
            <w:tcW w:w="9648" w:type="dxa"/>
            <w:tcBorders>
              <w:top w:val="single" w:sz="10" w:space="0" w:color="48553F"/>
              <w:left w:val="single" w:sz="10" w:space="0" w:color="48553F"/>
              <w:bottom w:val="single" w:sz="10" w:space="0" w:color="48553F"/>
              <w:right w:val="single" w:sz="10" w:space="0" w:color="48553F"/>
            </w:tcBorders>
            <w:shd w:val="clear" w:color="auto" w:fill="F4F6F5"/>
            <w:vAlign w:val="center"/>
          </w:tcPr>
          <w:p w14:paraId="0D231441" w14:textId="77777777" w:rsidR="0003131A" w:rsidRPr="00390978" w:rsidRDefault="003152CF" w:rsidP="00390978">
            <w:pPr>
              <w:spacing w:before="80" w:after="80"/>
            </w:pPr>
            <w:r w:rsidRPr="00390978">
              <w:rPr>
                <w:b/>
                <w:bCs/>
                <w:color w:val="48553F"/>
              </w:rPr>
              <w:lastRenderedPageBreak/>
              <w:t xml:space="preserve">In plain </w:t>
            </w:r>
            <w:proofErr w:type="spellStart"/>
            <w:proofErr w:type="gramStart"/>
            <w:r w:rsidRPr="00390978">
              <w:rPr>
                <w:b/>
                <w:bCs/>
                <w:color w:val="48553F"/>
              </w:rPr>
              <w:t>words:</w:t>
            </w:r>
            <w:r w:rsidRPr="00390978">
              <w:rPr>
                <w:sz w:val="22"/>
                <w:szCs w:val="22"/>
              </w:rPr>
              <w:t>Each</w:t>
            </w:r>
            <w:proofErr w:type="spellEnd"/>
            <w:proofErr w:type="gramEnd"/>
            <w:r w:rsidRPr="00390978">
              <w:rPr>
                <w:sz w:val="22"/>
                <w:szCs w:val="22"/>
              </w:rPr>
              <w:t xml:space="preserve"> week, the algorithm subtracts the "allowance" (k) from the excess</w:t>
            </w:r>
            <w:r w:rsidRPr="00390978">
              <w:rPr>
                <w:sz w:val="22"/>
                <w:szCs w:val="22"/>
              </w:rPr>
              <w:br/>
              <w:t xml:space="preserve">    above baseline. Only consistent, sustained excess accumulates into the score S(t).</w:t>
            </w:r>
            <w:r w:rsidRPr="00390978">
              <w:rPr>
                <w:sz w:val="22"/>
                <w:szCs w:val="22"/>
              </w:rPr>
              <w:br/>
              <w:t xml:space="preserve">    Random noise stays near zero; a real outbreak keeps pushing S(t) upward until it crosses h.</w:t>
            </w:r>
          </w:p>
        </w:tc>
      </w:tr>
    </w:tbl>
    <w:p w14:paraId="0D231443" w14:textId="77777777" w:rsidR="0003131A" w:rsidRPr="00390978" w:rsidRDefault="0003131A" w:rsidP="00390978"/>
    <w:p w14:paraId="0D231444" w14:textId="77777777" w:rsidR="0003131A" w:rsidRPr="00390978" w:rsidRDefault="0003131A" w:rsidP="00390978"/>
    <w:p w14:paraId="0D231445" w14:textId="77777777" w:rsidR="0003131A" w:rsidRPr="00390978" w:rsidRDefault="003152CF" w:rsidP="00390978">
      <w:pPr>
        <w:pStyle w:val="Ttulo1"/>
        <w:rPr>
          <w:rFonts w:ascii="Arial" w:hAnsi="Arial" w:cs="Arial"/>
        </w:rPr>
      </w:pPr>
      <w:r w:rsidRPr="00390978">
        <w:rPr>
          <w:rFonts w:ascii="Arial" w:eastAsia="Arial" w:hAnsi="Arial" w:cs="Arial"/>
        </w:rPr>
        <w:t>6. Spatial cluster detection: geospatial display</w:t>
      </w:r>
    </w:p>
    <w:p w14:paraId="0D231446" w14:textId="77777777" w:rsidR="0003131A" w:rsidRPr="00390978" w:rsidRDefault="003152CF" w:rsidP="00390978">
      <w:pPr>
        <w:pStyle w:val="Ttulo2"/>
        <w:spacing w:before="200"/>
        <w:rPr>
          <w:rFonts w:ascii="Arial" w:hAnsi="Arial" w:cs="Arial"/>
        </w:rPr>
      </w:pPr>
      <w:r w:rsidRPr="00390978">
        <w:rPr>
          <w:rFonts w:ascii="Arial" w:eastAsia="Arial" w:hAnsi="Arial" w:cs="Arial"/>
        </w:rPr>
        <w:t>What is LISA and Moran's I?</w:t>
      </w:r>
    </w:p>
    <w:p w14:paraId="0D231447" w14:textId="77777777" w:rsidR="0003131A" w:rsidRPr="00390978" w:rsidRDefault="003152CF" w:rsidP="00390978">
      <w:pPr>
        <w:spacing w:before="240" w:after="240"/>
        <w:rPr>
          <w:b/>
          <w:bCs/>
        </w:rPr>
      </w:pPr>
      <w:r w:rsidRPr="00390978">
        <w:t xml:space="preserve">CUSUM and spatial statistics address different dimensions of surveillance. </w:t>
      </w:r>
      <w:r w:rsidRPr="00390978">
        <w:rPr>
          <w:b/>
          <w:bCs/>
        </w:rPr>
        <w:t xml:space="preserve">CUSUM evaluates whether an indicator shows a sustained departure from its expected level over time. Spatial analysis examines whether values observed in </w:t>
      </w:r>
      <w:proofErr w:type="spellStart"/>
      <w:r w:rsidRPr="00390978">
        <w:rPr>
          <w:b/>
          <w:bCs/>
        </w:rPr>
        <w:t>neighbouring</w:t>
      </w:r>
      <w:proofErr w:type="spellEnd"/>
      <w:r w:rsidRPr="00390978">
        <w:rPr>
          <w:b/>
          <w:bCs/>
        </w:rPr>
        <w:t xml:space="preserve"> geographical areas form a non-random spatial pattern.</w:t>
      </w:r>
    </w:p>
    <w:p w14:paraId="0D231448" w14:textId="77777777" w:rsidR="0003131A" w:rsidRPr="00390978" w:rsidRDefault="003152CF" w:rsidP="00390978">
      <w:pPr>
        <w:spacing w:before="240" w:after="240"/>
      </w:pPr>
      <w:r w:rsidRPr="00390978">
        <w:rPr>
          <w:b/>
          <w:bCs/>
        </w:rPr>
        <w:t>Global Moran’s I</w:t>
      </w:r>
      <w:r w:rsidRPr="00390978">
        <w:t xml:space="preserve"> is a measure of overall spatial autocorrelation. It assesses whether geographical areas with similar values tend to be located near one another across the study area.</w:t>
      </w:r>
    </w:p>
    <w:p w14:paraId="0D231449" w14:textId="77777777" w:rsidR="0003131A" w:rsidRPr="00390978" w:rsidRDefault="003152CF" w:rsidP="00390978">
      <w:pPr>
        <w:numPr>
          <w:ilvl w:val="0"/>
          <w:numId w:val="4"/>
        </w:numPr>
        <w:spacing w:before="240" w:after="0"/>
      </w:pPr>
      <w:r w:rsidRPr="00390978">
        <w:t xml:space="preserve">A </w:t>
      </w:r>
      <w:r w:rsidRPr="00390978">
        <w:rPr>
          <w:b/>
          <w:bCs/>
        </w:rPr>
        <w:t>positive</w:t>
      </w:r>
      <w:r w:rsidRPr="00390978">
        <w:t xml:space="preserve"> Moran’s I </w:t>
      </w:r>
      <w:proofErr w:type="gramStart"/>
      <w:r w:rsidRPr="00390978">
        <w:t>indicates</w:t>
      </w:r>
      <w:proofErr w:type="gramEnd"/>
      <w:r w:rsidRPr="00390978">
        <w:t xml:space="preserve"> that areas with similar values tend to be spatially clustered.</w:t>
      </w:r>
    </w:p>
    <w:p w14:paraId="0D23144A" w14:textId="77777777" w:rsidR="0003131A" w:rsidRPr="00390978" w:rsidRDefault="003152CF" w:rsidP="00390978">
      <w:pPr>
        <w:numPr>
          <w:ilvl w:val="0"/>
          <w:numId w:val="4"/>
        </w:numPr>
        <w:spacing w:before="0" w:after="0"/>
      </w:pPr>
      <w:r w:rsidRPr="00390978">
        <w:t xml:space="preserve">A </w:t>
      </w:r>
      <w:r w:rsidRPr="00390978">
        <w:rPr>
          <w:b/>
          <w:bCs/>
        </w:rPr>
        <w:t>negative</w:t>
      </w:r>
      <w:r w:rsidRPr="00390978">
        <w:t xml:space="preserve"> Moran’s I </w:t>
      </w:r>
      <w:proofErr w:type="gramStart"/>
      <w:r w:rsidRPr="00390978">
        <w:t>indicates</w:t>
      </w:r>
      <w:proofErr w:type="gramEnd"/>
      <w:r w:rsidRPr="00390978">
        <w:t xml:space="preserve"> that </w:t>
      </w:r>
      <w:proofErr w:type="spellStart"/>
      <w:r w:rsidRPr="00390978">
        <w:t>neighbouring</w:t>
      </w:r>
      <w:proofErr w:type="spellEnd"/>
      <w:r w:rsidRPr="00390978">
        <w:t xml:space="preserve"> areas tend to have dissimilar values.</w:t>
      </w:r>
    </w:p>
    <w:p w14:paraId="0D23144B" w14:textId="77777777" w:rsidR="0003131A" w:rsidRPr="00390978" w:rsidRDefault="003152CF" w:rsidP="00390978">
      <w:pPr>
        <w:numPr>
          <w:ilvl w:val="0"/>
          <w:numId w:val="4"/>
        </w:numPr>
        <w:spacing w:before="0" w:after="240"/>
      </w:pPr>
      <w:r w:rsidRPr="00390978">
        <w:t xml:space="preserve">A value close to the expectation under spatial randomness indicates </w:t>
      </w:r>
      <w:r w:rsidRPr="00390978">
        <w:rPr>
          <w:b/>
          <w:bCs/>
        </w:rPr>
        <w:t>little or no overall spatial autocorrelation</w:t>
      </w:r>
      <w:r w:rsidRPr="00390978">
        <w:t>.</w:t>
      </w:r>
    </w:p>
    <w:p w14:paraId="0D23144C" w14:textId="77777777" w:rsidR="0003131A" w:rsidRPr="00390978" w:rsidRDefault="003152CF" w:rsidP="00390978">
      <w:pPr>
        <w:spacing w:before="240" w:after="240"/>
      </w:pPr>
      <w:r w:rsidRPr="00390978">
        <w:t>The magnitude of Moran’s I should not be interpreted in isolation. Statistical significance must also be assessed using the p-value or the corresponding permutation test implemented by the application.</w:t>
      </w:r>
    </w:p>
    <w:p w14:paraId="0D23144D" w14:textId="77777777" w:rsidR="0003131A" w:rsidRPr="00390978" w:rsidRDefault="003152CF" w:rsidP="00390978">
      <w:pPr>
        <w:spacing w:before="240" w:after="240"/>
      </w:pPr>
      <w:r w:rsidRPr="00390978">
        <w:rPr>
          <w:b/>
          <w:bCs/>
        </w:rPr>
        <w:t>LISA</w:t>
      </w:r>
      <w:r w:rsidRPr="00390978">
        <w:t xml:space="preserve">, or </w:t>
      </w:r>
      <w:r w:rsidRPr="00390978">
        <w:rPr>
          <w:b/>
          <w:bCs/>
        </w:rPr>
        <w:t>Local Indicators of Spatial Association</w:t>
      </w:r>
      <w:r w:rsidRPr="00390978">
        <w:t xml:space="preserve">, extends this analysis to individual geographical units. It identifies areas that make a statistically significant contribution to the overall spatial pattern and classifies them according to the relationship between the </w:t>
      </w:r>
      <w:proofErr w:type="gramStart"/>
      <w:r w:rsidRPr="00390978">
        <w:t>value</w:t>
      </w:r>
      <w:proofErr w:type="gramEnd"/>
      <w:r w:rsidRPr="00390978">
        <w:t xml:space="preserve"> observed in each area and the values observed in its </w:t>
      </w:r>
      <w:proofErr w:type="spellStart"/>
      <w:r w:rsidRPr="00390978">
        <w:t>neighbours</w:t>
      </w:r>
      <w:proofErr w:type="spellEnd"/>
      <w:r w:rsidRPr="00390978">
        <w:t>.</w:t>
      </w:r>
    </w:p>
    <w:p w14:paraId="0D231452" w14:textId="220D899A" w:rsidR="0003131A" w:rsidRPr="00390978" w:rsidRDefault="003152CF" w:rsidP="00390978">
      <w:pPr>
        <w:spacing w:before="240" w:after="240"/>
      </w:pPr>
      <w:r w:rsidRPr="00390978">
        <w:t>A LISA classification should only be interpreted as evidence of a local spatial pattern when the corresponding local statistic meets the predefined significance threshold.</w:t>
      </w:r>
    </w:p>
    <w:tbl>
      <w:tblPr>
        <w:tblStyle w:val="aa"/>
        <w:tblW w:w="9648" w:type="dxa"/>
        <w:jc w:val="center"/>
        <w:tblInd w:w="0" w:type="dxa"/>
        <w:tblLayout w:type="fixed"/>
        <w:tblLook w:val="0400" w:firstRow="0" w:lastRow="0" w:firstColumn="0" w:lastColumn="0" w:noHBand="0" w:noVBand="1"/>
      </w:tblPr>
      <w:tblGrid>
        <w:gridCol w:w="2412"/>
        <w:gridCol w:w="2412"/>
        <w:gridCol w:w="2412"/>
        <w:gridCol w:w="2412"/>
      </w:tblGrid>
      <w:tr w:rsidR="0003131A" w:rsidRPr="00390978" w14:paraId="0D23145B" w14:textId="77777777">
        <w:trPr>
          <w:jc w:val="center"/>
        </w:trPr>
        <w:tc>
          <w:tcPr>
            <w:tcW w:w="2412"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57" w14:textId="77777777" w:rsidR="0003131A" w:rsidRPr="00390978" w:rsidRDefault="003152CF" w:rsidP="00390978">
            <w:pPr>
              <w:spacing w:before="40" w:after="40" w:line="264" w:lineRule="auto"/>
            </w:pPr>
            <w:r w:rsidRPr="00390978">
              <w:rPr>
                <w:b/>
                <w:bCs/>
                <w:color w:val="324027"/>
                <w:sz w:val="21"/>
                <w:szCs w:val="21"/>
              </w:rPr>
              <w:lastRenderedPageBreak/>
              <w:t>LISA Category</w:t>
            </w:r>
          </w:p>
        </w:tc>
        <w:tc>
          <w:tcPr>
            <w:tcW w:w="2412"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58" w14:textId="77777777" w:rsidR="0003131A" w:rsidRPr="00390978" w:rsidRDefault="003152CF" w:rsidP="00390978">
            <w:pPr>
              <w:spacing w:before="40" w:after="40" w:line="264" w:lineRule="auto"/>
            </w:pPr>
            <w:r w:rsidRPr="00390978">
              <w:rPr>
                <w:b/>
                <w:bCs/>
                <w:color w:val="324027"/>
                <w:sz w:val="21"/>
                <w:szCs w:val="21"/>
              </w:rPr>
              <w:t>Color</w:t>
            </w:r>
          </w:p>
        </w:tc>
        <w:tc>
          <w:tcPr>
            <w:tcW w:w="2412"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59" w14:textId="77777777" w:rsidR="0003131A" w:rsidRPr="00390978" w:rsidRDefault="003152CF" w:rsidP="00390978">
            <w:pPr>
              <w:spacing w:before="40" w:after="40" w:line="264" w:lineRule="auto"/>
            </w:pPr>
            <w:r w:rsidRPr="00390978">
              <w:rPr>
                <w:b/>
                <w:bCs/>
                <w:color w:val="324027"/>
                <w:sz w:val="21"/>
                <w:szCs w:val="21"/>
              </w:rPr>
              <w:t>Meaning</w:t>
            </w:r>
          </w:p>
        </w:tc>
        <w:tc>
          <w:tcPr>
            <w:tcW w:w="2412"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5A" w14:textId="77777777" w:rsidR="0003131A" w:rsidRPr="00390978" w:rsidRDefault="003152CF" w:rsidP="00390978">
            <w:pPr>
              <w:spacing w:before="40" w:after="40" w:line="264" w:lineRule="auto"/>
            </w:pPr>
            <w:r w:rsidRPr="00390978">
              <w:rPr>
                <w:b/>
                <w:bCs/>
                <w:color w:val="324027"/>
                <w:sz w:val="21"/>
                <w:szCs w:val="21"/>
              </w:rPr>
              <w:t>Interpretation</w:t>
            </w:r>
          </w:p>
        </w:tc>
      </w:tr>
      <w:tr w:rsidR="0003131A" w:rsidRPr="00390978" w14:paraId="0D231460" w14:textId="77777777">
        <w:trPr>
          <w:jc w:val="center"/>
        </w:trPr>
        <w:tc>
          <w:tcPr>
            <w:tcW w:w="2412" w:type="dxa"/>
            <w:tcBorders>
              <w:top w:val="single" w:sz="6" w:space="0" w:color="D9DDD7"/>
              <w:left w:val="single" w:sz="6" w:space="0" w:color="D9DDD7"/>
              <w:bottom w:val="single" w:sz="6" w:space="0" w:color="D9DDD7"/>
              <w:right w:val="single" w:sz="6" w:space="0" w:color="D9DDD7"/>
            </w:tcBorders>
            <w:vAlign w:val="center"/>
          </w:tcPr>
          <w:p w14:paraId="0D23145C" w14:textId="77777777" w:rsidR="0003131A" w:rsidRPr="00390978" w:rsidRDefault="003152CF" w:rsidP="00390978">
            <w:pPr>
              <w:spacing w:before="40" w:after="40" w:line="264" w:lineRule="auto"/>
            </w:pPr>
            <w:r w:rsidRPr="00390978">
              <w:rPr>
                <w:sz w:val="21"/>
                <w:szCs w:val="21"/>
              </w:rPr>
              <w:t>High-High</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5D" w14:textId="77777777" w:rsidR="0003131A" w:rsidRPr="00390978" w:rsidRDefault="003152CF" w:rsidP="00390978">
            <w:pPr>
              <w:spacing w:before="40" w:after="40" w:line="264" w:lineRule="auto"/>
            </w:pPr>
            <w:r w:rsidRPr="00390978">
              <w:rPr>
                <w:sz w:val="21"/>
                <w:szCs w:val="21"/>
              </w:rPr>
              <w:t>■ Red</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5E" w14:textId="77777777" w:rsidR="0003131A" w:rsidRPr="00390978" w:rsidRDefault="003152CF" w:rsidP="00390978">
            <w:pPr>
              <w:spacing w:before="40" w:after="40" w:line="264" w:lineRule="auto"/>
            </w:pPr>
            <w:r w:rsidRPr="00390978">
              <w:rPr>
                <w:sz w:val="21"/>
                <w:szCs w:val="21"/>
              </w:rPr>
              <w:t>Hot spot</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5F" w14:textId="77777777" w:rsidR="0003131A" w:rsidRPr="00390978" w:rsidRDefault="003152CF" w:rsidP="00390978">
            <w:pPr>
              <w:spacing w:before="40" w:after="40" w:line="264" w:lineRule="auto"/>
            </w:pPr>
            <w:r w:rsidRPr="00390978">
              <w:rPr>
                <w:sz w:val="21"/>
                <w:szCs w:val="21"/>
              </w:rPr>
              <w:t xml:space="preserve">An area with a high value surrounded by </w:t>
            </w:r>
            <w:proofErr w:type="spellStart"/>
            <w:r w:rsidRPr="00390978">
              <w:rPr>
                <w:sz w:val="21"/>
                <w:szCs w:val="21"/>
              </w:rPr>
              <w:t>neighbouring</w:t>
            </w:r>
            <w:proofErr w:type="spellEnd"/>
            <w:r w:rsidRPr="00390978">
              <w:rPr>
                <w:sz w:val="21"/>
                <w:szCs w:val="21"/>
              </w:rPr>
              <w:t xml:space="preserve"> areas that also have high values. It may represent the core of a local cluster of elevated prevalence.</w:t>
            </w:r>
          </w:p>
        </w:tc>
      </w:tr>
      <w:tr w:rsidR="0003131A" w:rsidRPr="00390978" w14:paraId="0D231465" w14:textId="77777777">
        <w:trPr>
          <w:jc w:val="center"/>
        </w:trPr>
        <w:tc>
          <w:tcPr>
            <w:tcW w:w="2412" w:type="dxa"/>
            <w:tcBorders>
              <w:top w:val="single" w:sz="6" w:space="0" w:color="D9DDD7"/>
              <w:left w:val="single" w:sz="6" w:space="0" w:color="D9DDD7"/>
              <w:bottom w:val="single" w:sz="6" w:space="0" w:color="D9DDD7"/>
              <w:right w:val="single" w:sz="6" w:space="0" w:color="D9DDD7"/>
            </w:tcBorders>
            <w:vAlign w:val="center"/>
          </w:tcPr>
          <w:p w14:paraId="0D231461" w14:textId="77777777" w:rsidR="0003131A" w:rsidRPr="00390978" w:rsidRDefault="003152CF" w:rsidP="00390978">
            <w:pPr>
              <w:spacing w:before="40" w:after="40" w:line="264" w:lineRule="auto"/>
            </w:pPr>
            <w:r w:rsidRPr="00390978">
              <w:rPr>
                <w:sz w:val="21"/>
                <w:szCs w:val="21"/>
              </w:rPr>
              <w:t>Low-Low</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62" w14:textId="77777777" w:rsidR="0003131A" w:rsidRPr="00390978" w:rsidRDefault="003152CF" w:rsidP="00390978">
            <w:pPr>
              <w:spacing w:before="40" w:after="40" w:line="264" w:lineRule="auto"/>
            </w:pPr>
            <w:r w:rsidRPr="00390978">
              <w:rPr>
                <w:sz w:val="21"/>
                <w:szCs w:val="21"/>
              </w:rPr>
              <w:t>■ Blue</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63" w14:textId="77777777" w:rsidR="0003131A" w:rsidRPr="00390978" w:rsidRDefault="003152CF" w:rsidP="00390978">
            <w:pPr>
              <w:spacing w:before="40" w:after="40" w:line="264" w:lineRule="auto"/>
            </w:pPr>
            <w:r w:rsidRPr="00390978">
              <w:rPr>
                <w:sz w:val="21"/>
                <w:szCs w:val="21"/>
              </w:rPr>
              <w:t>Cold spot</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64" w14:textId="77777777" w:rsidR="0003131A" w:rsidRPr="00390978" w:rsidRDefault="003152CF" w:rsidP="00390978">
            <w:pPr>
              <w:spacing w:before="40" w:after="40" w:line="264" w:lineRule="auto"/>
            </w:pPr>
            <w:r w:rsidRPr="00390978">
              <w:rPr>
                <w:sz w:val="21"/>
                <w:szCs w:val="21"/>
              </w:rPr>
              <w:t xml:space="preserve">Low prevalence area surrounded by low-prevalence </w:t>
            </w:r>
            <w:proofErr w:type="spellStart"/>
            <w:r w:rsidRPr="00390978">
              <w:rPr>
                <w:sz w:val="21"/>
                <w:szCs w:val="21"/>
              </w:rPr>
              <w:t>neighbours</w:t>
            </w:r>
            <w:proofErr w:type="spellEnd"/>
            <w:r w:rsidRPr="00390978">
              <w:rPr>
                <w:sz w:val="21"/>
                <w:szCs w:val="21"/>
              </w:rPr>
              <w:t>. Unaffected cluster.</w:t>
            </w:r>
          </w:p>
        </w:tc>
      </w:tr>
      <w:tr w:rsidR="0003131A" w:rsidRPr="00390978" w14:paraId="0D23146A" w14:textId="77777777">
        <w:trPr>
          <w:jc w:val="center"/>
        </w:trPr>
        <w:tc>
          <w:tcPr>
            <w:tcW w:w="2412" w:type="dxa"/>
            <w:tcBorders>
              <w:top w:val="single" w:sz="6" w:space="0" w:color="D9DDD7"/>
              <w:left w:val="single" w:sz="6" w:space="0" w:color="D9DDD7"/>
              <w:bottom w:val="single" w:sz="6" w:space="0" w:color="D9DDD7"/>
              <w:right w:val="single" w:sz="6" w:space="0" w:color="D9DDD7"/>
            </w:tcBorders>
            <w:vAlign w:val="center"/>
          </w:tcPr>
          <w:p w14:paraId="0D231466" w14:textId="77777777" w:rsidR="0003131A" w:rsidRPr="00390978" w:rsidRDefault="003152CF" w:rsidP="00390978">
            <w:pPr>
              <w:spacing w:before="40" w:after="40" w:line="264" w:lineRule="auto"/>
            </w:pPr>
            <w:r w:rsidRPr="00390978">
              <w:rPr>
                <w:sz w:val="21"/>
                <w:szCs w:val="21"/>
              </w:rPr>
              <w:t>High-Low</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67" w14:textId="77777777" w:rsidR="0003131A" w:rsidRPr="00390978" w:rsidRDefault="003152CF" w:rsidP="00390978">
            <w:pPr>
              <w:spacing w:before="40" w:after="40" w:line="264" w:lineRule="auto"/>
            </w:pPr>
            <w:r w:rsidRPr="00390978">
              <w:rPr>
                <w:sz w:val="21"/>
                <w:szCs w:val="21"/>
              </w:rPr>
              <w:t>■ Orange</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68" w14:textId="77777777" w:rsidR="0003131A" w:rsidRPr="00390978" w:rsidRDefault="003152CF" w:rsidP="00390978">
            <w:pPr>
              <w:spacing w:before="40" w:after="40" w:line="264" w:lineRule="auto"/>
            </w:pPr>
            <w:r w:rsidRPr="00390978">
              <w:rPr>
                <w:sz w:val="21"/>
                <w:szCs w:val="21"/>
              </w:rPr>
              <w:t>Spatial outlier</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69" w14:textId="77777777" w:rsidR="0003131A" w:rsidRPr="00390978" w:rsidRDefault="003152CF" w:rsidP="00390978">
            <w:pPr>
              <w:spacing w:before="40" w:after="40" w:line="264" w:lineRule="auto"/>
            </w:pPr>
            <w:r w:rsidRPr="00390978">
              <w:rPr>
                <w:sz w:val="21"/>
                <w:szCs w:val="21"/>
              </w:rPr>
              <w:t xml:space="preserve">High prevalence but surrounded by low </w:t>
            </w:r>
            <w:proofErr w:type="spellStart"/>
            <w:r w:rsidRPr="00390978">
              <w:rPr>
                <w:sz w:val="21"/>
                <w:szCs w:val="21"/>
              </w:rPr>
              <w:t>neighbours</w:t>
            </w:r>
            <w:proofErr w:type="spellEnd"/>
            <w:r w:rsidRPr="00390978">
              <w:rPr>
                <w:sz w:val="21"/>
                <w:szCs w:val="21"/>
              </w:rPr>
              <w:t>. Isolated spike, not a cluster.</w:t>
            </w:r>
          </w:p>
        </w:tc>
      </w:tr>
      <w:tr w:rsidR="0003131A" w:rsidRPr="00390978" w14:paraId="0D23146F" w14:textId="77777777">
        <w:trPr>
          <w:jc w:val="center"/>
        </w:trPr>
        <w:tc>
          <w:tcPr>
            <w:tcW w:w="2412" w:type="dxa"/>
            <w:tcBorders>
              <w:top w:val="single" w:sz="6" w:space="0" w:color="D9DDD7"/>
              <w:left w:val="single" w:sz="6" w:space="0" w:color="D9DDD7"/>
              <w:bottom w:val="single" w:sz="6" w:space="0" w:color="D9DDD7"/>
              <w:right w:val="single" w:sz="6" w:space="0" w:color="D9DDD7"/>
            </w:tcBorders>
            <w:vAlign w:val="center"/>
          </w:tcPr>
          <w:p w14:paraId="0D23146B" w14:textId="77777777" w:rsidR="0003131A" w:rsidRPr="00390978" w:rsidRDefault="003152CF" w:rsidP="00390978">
            <w:pPr>
              <w:spacing w:before="40" w:after="40" w:line="264" w:lineRule="auto"/>
            </w:pPr>
            <w:r w:rsidRPr="00390978">
              <w:rPr>
                <w:sz w:val="21"/>
                <w:szCs w:val="21"/>
              </w:rPr>
              <w:t>Low-High</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6C" w14:textId="77777777" w:rsidR="0003131A" w:rsidRPr="00390978" w:rsidRDefault="003152CF" w:rsidP="00390978">
            <w:pPr>
              <w:spacing w:before="40" w:after="40" w:line="264" w:lineRule="auto"/>
            </w:pPr>
            <w:r w:rsidRPr="00390978">
              <w:rPr>
                <w:sz w:val="21"/>
                <w:szCs w:val="21"/>
              </w:rPr>
              <w:t>■ Light Blue</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6D" w14:textId="77777777" w:rsidR="0003131A" w:rsidRPr="00390978" w:rsidRDefault="003152CF" w:rsidP="00390978">
            <w:pPr>
              <w:spacing w:before="40" w:after="40" w:line="264" w:lineRule="auto"/>
            </w:pPr>
            <w:r w:rsidRPr="00390978">
              <w:rPr>
                <w:sz w:val="21"/>
                <w:szCs w:val="21"/>
              </w:rPr>
              <w:t>Spatial outlier</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6E" w14:textId="77777777" w:rsidR="0003131A" w:rsidRPr="00390978" w:rsidRDefault="003152CF" w:rsidP="00390978">
            <w:pPr>
              <w:spacing w:before="40" w:after="40" w:line="264" w:lineRule="auto"/>
            </w:pPr>
            <w:r w:rsidRPr="00390978">
              <w:rPr>
                <w:sz w:val="21"/>
                <w:szCs w:val="21"/>
              </w:rPr>
              <w:t xml:space="preserve">Low prevalence surrounded by high </w:t>
            </w:r>
            <w:proofErr w:type="spellStart"/>
            <w:r w:rsidRPr="00390978">
              <w:rPr>
                <w:sz w:val="21"/>
                <w:szCs w:val="21"/>
              </w:rPr>
              <w:t>neighbours</w:t>
            </w:r>
            <w:proofErr w:type="spellEnd"/>
            <w:r w:rsidRPr="00390978">
              <w:rPr>
                <w:sz w:val="21"/>
                <w:szCs w:val="21"/>
              </w:rPr>
              <w:t>. May be under-reported or buffered.</w:t>
            </w:r>
          </w:p>
        </w:tc>
      </w:tr>
      <w:tr w:rsidR="0003131A" w:rsidRPr="00390978" w14:paraId="0D231474" w14:textId="77777777">
        <w:trPr>
          <w:jc w:val="center"/>
        </w:trPr>
        <w:tc>
          <w:tcPr>
            <w:tcW w:w="2412" w:type="dxa"/>
            <w:tcBorders>
              <w:top w:val="single" w:sz="6" w:space="0" w:color="D9DDD7"/>
              <w:left w:val="single" w:sz="6" w:space="0" w:color="D9DDD7"/>
              <w:bottom w:val="single" w:sz="6" w:space="0" w:color="D9DDD7"/>
              <w:right w:val="single" w:sz="6" w:space="0" w:color="D9DDD7"/>
            </w:tcBorders>
            <w:vAlign w:val="center"/>
          </w:tcPr>
          <w:p w14:paraId="0D231470" w14:textId="77777777" w:rsidR="0003131A" w:rsidRPr="00390978" w:rsidRDefault="003152CF" w:rsidP="00390978">
            <w:pPr>
              <w:spacing w:before="40" w:after="40" w:line="264" w:lineRule="auto"/>
            </w:pPr>
            <w:r w:rsidRPr="00390978">
              <w:rPr>
                <w:sz w:val="21"/>
                <w:szCs w:val="21"/>
              </w:rPr>
              <w:t>Not Significant</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71" w14:textId="77777777" w:rsidR="0003131A" w:rsidRPr="00390978" w:rsidRDefault="003152CF" w:rsidP="00390978">
            <w:pPr>
              <w:spacing w:before="40" w:after="40" w:line="264" w:lineRule="auto"/>
            </w:pPr>
            <w:r w:rsidRPr="00390978">
              <w:rPr>
                <w:sz w:val="21"/>
                <w:szCs w:val="21"/>
              </w:rPr>
              <w:t>■ Grey</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72" w14:textId="77777777" w:rsidR="0003131A" w:rsidRPr="00390978" w:rsidRDefault="003152CF" w:rsidP="00390978">
            <w:pPr>
              <w:spacing w:before="40" w:after="40" w:line="264" w:lineRule="auto"/>
            </w:pPr>
            <w:r w:rsidRPr="00390978">
              <w:rPr>
                <w:sz w:val="21"/>
                <w:szCs w:val="21"/>
              </w:rPr>
              <w:t>No pattern</w:t>
            </w:r>
          </w:p>
        </w:tc>
        <w:tc>
          <w:tcPr>
            <w:tcW w:w="2412" w:type="dxa"/>
            <w:tcBorders>
              <w:top w:val="single" w:sz="6" w:space="0" w:color="D9DDD7"/>
              <w:left w:val="single" w:sz="6" w:space="0" w:color="D9DDD7"/>
              <w:bottom w:val="single" w:sz="6" w:space="0" w:color="D9DDD7"/>
              <w:right w:val="single" w:sz="6" w:space="0" w:color="D9DDD7"/>
            </w:tcBorders>
            <w:vAlign w:val="center"/>
          </w:tcPr>
          <w:p w14:paraId="0D231473" w14:textId="77777777" w:rsidR="0003131A" w:rsidRPr="00390978" w:rsidRDefault="003152CF" w:rsidP="00390978">
            <w:pPr>
              <w:spacing w:before="40" w:after="40" w:line="264" w:lineRule="auto"/>
            </w:pPr>
            <w:r w:rsidRPr="00390978">
              <w:rPr>
                <w:sz w:val="21"/>
                <w:szCs w:val="21"/>
              </w:rPr>
              <w:t>No statistically significant spatial association (p &gt; 0.05).</w:t>
            </w:r>
          </w:p>
        </w:tc>
      </w:tr>
    </w:tbl>
    <w:p w14:paraId="5F153E55" w14:textId="77777777" w:rsidR="00390978" w:rsidRDefault="00390978" w:rsidP="00390978">
      <w:pPr>
        <w:rPr>
          <w:b/>
          <w:bCs/>
          <w:color w:val="48553F"/>
        </w:rPr>
      </w:pPr>
    </w:p>
    <w:p w14:paraId="0D231475" w14:textId="14000039" w:rsidR="0003131A" w:rsidRPr="00390978" w:rsidRDefault="003152CF" w:rsidP="00390978">
      <w:pPr>
        <w:pStyle w:val="Sinespaciado"/>
        <w:rPr>
          <w:sz w:val="22"/>
          <w:szCs w:val="22"/>
        </w:rPr>
      </w:pPr>
      <w:r w:rsidRPr="00390978">
        <w:rPr>
          <w:b/>
          <w:bCs/>
          <w:color w:val="48553F"/>
        </w:rPr>
        <w:t xml:space="preserve">Expected </w:t>
      </w:r>
      <w:proofErr w:type="gramStart"/>
      <w:r w:rsidRPr="00390978">
        <w:rPr>
          <w:b/>
          <w:bCs/>
          <w:color w:val="48553F"/>
        </w:rPr>
        <w:t>result</w:t>
      </w:r>
      <w:proofErr w:type="gramEnd"/>
      <w:r w:rsidRPr="00390978">
        <w:rPr>
          <w:b/>
          <w:bCs/>
          <w:color w:val="48553F"/>
        </w:rPr>
        <w:t xml:space="preserve"> for our dataset: </w:t>
      </w:r>
      <w:r w:rsidRPr="00390978">
        <w:t>Communes 12, 13, 14 and 15 are geographically contiguous and have elevated simulated relative risks after their respective outbreak-onset weeks. In later epidemiological weeks, these communes are expected to appear as High–High hot spots. Communes 2, 5, 6, 7, 10 and 11, all of which have an RR of 1.0, are expected to appear as Not Significant or Low–Low areas.</w:t>
      </w:r>
    </w:p>
    <w:p w14:paraId="0D231476" w14:textId="77777777" w:rsidR="0003131A" w:rsidRPr="00390978" w:rsidRDefault="0003131A" w:rsidP="00390978">
      <w:pPr>
        <w:pStyle w:val="Ttulo2"/>
        <w:spacing w:before="200"/>
        <w:rPr>
          <w:rFonts w:ascii="Arial" w:eastAsia="Arial" w:hAnsi="Arial" w:cs="Arial"/>
        </w:rPr>
      </w:pPr>
    </w:p>
    <w:p w14:paraId="0D231477" w14:textId="77777777" w:rsidR="0003131A" w:rsidRPr="00390978" w:rsidRDefault="003152CF" w:rsidP="00390978">
      <w:pPr>
        <w:pStyle w:val="Ttulo2"/>
        <w:spacing w:before="200"/>
        <w:rPr>
          <w:rFonts w:ascii="Arial" w:hAnsi="Arial" w:cs="Arial"/>
        </w:rPr>
      </w:pPr>
      <w:r w:rsidRPr="00390978">
        <w:rPr>
          <w:rFonts w:ascii="Arial" w:eastAsia="Arial" w:hAnsi="Arial" w:cs="Arial"/>
        </w:rPr>
        <w:t>Running the geospatial display</w:t>
      </w:r>
    </w:p>
    <w:p w14:paraId="0D231478" w14:textId="77777777" w:rsidR="0003131A" w:rsidRPr="00390978" w:rsidRDefault="003152CF" w:rsidP="00390978">
      <w:pPr>
        <w:pStyle w:val="Ttulo3"/>
        <w:spacing w:before="160" w:after="60"/>
        <w:rPr>
          <w:rFonts w:ascii="Arial" w:hAnsi="Arial" w:cs="Arial"/>
        </w:rPr>
      </w:pPr>
      <w:r w:rsidRPr="00390978">
        <w:rPr>
          <w:rFonts w:ascii="Arial" w:eastAsia="Arial" w:hAnsi="Arial" w:cs="Arial"/>
        </w:rPr>
        <w:t>Use the same active uploaded file</w:t>
      </w:r>
    </w:p>
    <w:p w14:paraId="0D231479" w14:textId="77777777" w:rsidR="0003131A" w:rsidRPr="00390978" w:rsidRDefault="003152CF" w:rsidP="00390978">
      <w:pPr>
        <w:spacing w:before="0"/>
      </w:pPr>
      <w:r w:rsidRPr="00390978">
        <w:t xml:space="preserve">Keep </w:t>
      </w:r>
      <w:r w:rsidRPr="00390978">
        <w:rPr>
          <w:rFonts w:eastAsia="Courier New"/>
          <w:color w:val="48553F"/>
          <w:sz w:val="21"/>
          <w:szCs w:val="21"/>
        </w:rPr>
        <w:t>Input-File_DigitalDashboard_CABA_sim.csv</w:t>
      </w:r>
      <w:r w:rsidRPr="00390978">
        <w:t xml:space="preserve"> active in the </w:t>
      </w:r>
      <w:r w:rsidRPr="00390978">
        <w:rPr>
          <w:b/>
          <w:bCs/>
        </w:rPr>
        <w:t>Uploaded Files</w:t>
      </w:r>
      <w:r w:rsidRPr="00390978">
        <w:t xml:space="preserve"> panel.</w:t>
      </w:r>
      <w:r w:rsidRPr="00390978">
        <w:br/>
        <w:t>No second upload is required, because the Digital Dashboard reuses the same prepared dataset for the geospatial analysis.</w:t>
      </w:r>
      <w:r w:rsidRPr="00390978">
        <w:br/>
      </w:r>
    </w:p>
    <w:p w14:paraId="0D23147A" w14:textId="77777777" w:rsidR="0003131A" w:rsidRPr="00390978" w:rsidRDefault="003152CF" w:rsidP="00390978">
      <w:pPr>
        <w:pStyle w:val="Ttulo3"/>
        <w:spacing w:before="160" w:after="60"/>
        <w:rPr>
          <w:rFonts w:ascii="Arial" w:hAnsi="Arial" w:cs="Arial"/>
        </w:rPr>
      </w:pPr>
      <w:proofErr w:type="gramStart"/>
      <w:r w:rsidRPr="00390978">
        <w:rPr>
          <w:rFonts w:ascii="Arial" w:eastAsia="Arial" w:hAnsi="Arial" w:cs="Arial"/>
        </w:rPr>
        <w:t>Fill</w:t>
      </w:r>
      <w:proofErr w:type="gramEnd"/>
      <w:r w:rsidRPr="00390978">
        <w:rPr>
          <w:rFonts w:ascii="Arial" w:eastAsia="Arial" w:hAnsi="Arial" w:cs="Arial"/>
        </w:rPr>
        <w:t xml:space="preserve"> the input panel for mapping</w:t>
      </w:r>
    </w:p>
    <w:p w14:paraId="0D23147B" w14:textId="77777777" w:rsidR="0003131A" w:rsidRPr="00390978" w:rsidRDefault="003152CF" w:rsidP="00390978">
      <w:pPr>
        <w:spacing w:before="0"/>
      </w:pPr>
      <w:r w:rsidRPr="00390978">
        <w:t xml:space="preserve">Set </w:t>
      </w:r>
      <w:r w:rsidRPr="00390978">
        <w:rPr>
          <w:b/>
          <w:bCs/>
        </w:rPr>
        <w:t>Geographic level</w:t>
      </w:r>
      <w:r w:rsidRPr="00390978">
        <w:t xml:space="preserve"> to </w:t>
      </w:r>
      <w:r w:rsidRPr="00390978">
        <w:rPr>
          <w:rFonts w:eastAsia="Courier New"/>
          <w:color w:val="48553F"/>
          <w:sz w:val="21"/>
          <w:szCs w:val="21"/>
        </w:rPr>
        <w:t>Department</w:t>
      </w:r>
      <w:r w:rsidRPr="00390978">
        <w:t>.</w:t>
      </w:r>
      <w:r w:rsidRPr="00390978">
        <w:br/>
        <w:t xml:space="preserve">For the clearest LISA map, leave </w:t>
      </w:r>
      <w:r w:rsidRPr="00390978">
        <w:rPr>
          <w:b/>
          <w:bCs/>
        </w:rPr>
        <w:t>Locations</w:t>
      </w:r>
      <w:r w:rsidRPr="00390978">
        <w:t xml:space="preserve"> set to all communes, with </w:t>
      </w:r>
      <w:r w:rsidRPr="00390978">
        <w:rPr>
          <w:b/>
          <w:bCs/>
        </w:rPr>
        <w:t>no single-</w:t>
      </w:r>
      <w:r w:rsidRPr="00390978">
        <w:rPr>
          <w:b/>
          <w:bCs/>
        </w:rPr>
        <w:lastRenderedPageBreak/>
        <w:t>location restriction</w:t>
      </w:r>
      <w:r w:rsidRPr="00390978">
        <w:t xml:space="preserve">, because the analysis is intended to assess spatial patterns across </w:t>
      </w:r>
      <w:proofErr w:type="spellStart"/>
      <w:r w:rsidRPr="00390978">
        <w:t>neighbouring</w:t>
      </w:r>
      <w:proofErr w:type="spellEnd"/>
      <w:r w:rsidRPr="00390978">
        <w:t xml:space="preserve"> areas.</w:t>
      </w:r>
    </w:p>
    <w:p w14:paraId="0D23147C" w14:textId="77777777" w:rsidR="0003131A" w:rsidRPr="00390978" w:rsidRDefault="003152CF" w:rsidP="00390978">
      <w:pPr>
        <w:spacing w:before="0"/>
      </w:pPr>
      <w:r w:rsidRPr="00390978">
        <w:t>Demonstrate three detection periods:</w:t>
      </w:r>
      <w:r w:rsidRPr="00390978">
        <w:br/>
      </w:r>
      <w:r w:rsidRPr="00390978">
        <w:br/>
        <w:t xml:space="preserve">            • </w:t>
      </w:r>
      <w:r w:rsidRPr="00390978">
        <w:rPr>
          <w:i/>
          <w:iCs/>
        </w:rPr>
        <w:t>Run A:</w:t>
      </w:r>
      <w:r w:rsidRPr="00390978">
        <w:t xml:space="preserve"> Week 10 only</w:t>
      </w:r>
      <w:r w:rsidRPr="00390978">
        <w:br/>
      </w:r>
      <w:r w:rsidRPr="00390978">
        <w:br/>
        <w:t xml:space="preserve">            • </w:t>
      </w:r>
      <w:r w:rsidRPr="00390978">
        <w:rPr>
          <w:i/>
          <w:iCs/>
        </w:rPr>
        <w:t>Run B:</w:t>
      </w:r>
      <w:r w:rsidRPr="00390978">
        <w:t xml:space="preserve"> Week 25 only</w:t>
      </w:r>
      <w:r w:rsidRPr="00390978">
        <w:br/>
      </w:r>
      <w:r w:rsidRPr="00390978">
        <w:br/>
        <w:t xml:space="preserve">            • </w:t>
      </w:r>
      <w:r w:rsidRPr="00390978">
        <w:rPr>
          <w:i/>
          <w:iCs/>
        </w:rPr>
        <w:t>Run C:</w:t>
      </w:r>
      <w:r w:rsidRPr="00390978">
        <w:t xml:space="preserve"> Weeks 20–52</w:t>
      </w:r>
      <w:r w:rsidRPr="00390978">
        <w:br/>
      </w:r>
    </w:p>
    <w:p w14:paraId="0D23147D" w14:textId="77777777" w:rsidR="0003131A" w:rsidRPr="00390978" w:rsidRDefault="003152CF" w:rsidP="00390978">
      <w:pPr>
        <w:pStyle w:val="Ttulo3"/>
        <w:spacing w:before="160" w:after="60"/>
        <w:rPr>
          <w:rFonts w:ascii="Arial" w:hAnsi="Arial" w:cs="Arial"/>
        </w:rPr>
      </w:pPr>
      <w:r w:rsidRPr="00390978">
        <w:rPr>
          <w:rFonts w:ascii="Arial" w:eastAsia="Arial" w:hAnsi="Arial" w:cs="Arial"/>
        </w:rPr>
        <w:t>Choose the geospatial display</w:t>
      </w:r>
    </w:p>
    <w:p w14:paraId="0D23147E" w14:textId="77777777" w:rsidR="0003131A" w:rsidRPr="00390978" w:rsidRDefault="003152CF" w:rsidP="00390978">
      <w:pPr>
        <w:spacing w:before="0"/>
      </w:pPr>
      <w:r w:rsidRPr="00390978">
        <w:t xml:space="preserve">Set </w:t>
      </w:r>
      <w:r w:rsidRPr="00390978">
        <w:rPr>
          <w:b/>
          <w:bCs/>
        </w:rPr>
        <w:t>Display</w:t>
      </w:r>
      <w:r w:rsidRPr="00390978">
        <w:t xml:space="preserve"> to the prevalence map, LISA cluster map, or geospatial output table either before clicking </w:t>
      </w:r>
      <w:r w:rsidRPr="00390978">
        <w:rPr>
          <w:b/>
          <w:bCs/>
        </w:rPr>
        <w:t>Run Analysis</w:t>
      </w:r>
      <w:r w:rsidRPr="00390978">
        <w:t xml:space="preserve"> or after the analysis has already produced results.</w:t>
      </w:r>
      <w:r w:rsidRPr="00390978">
        <w:br/>
        <w:t>The dashboard aggregates cases and population to the selected level, calculates prevalence per 100,000, computes the spatial statistics, and renders the selected map or table.</w:t>
      </w:r>
      <w:r w:rsidRPr="00390978">
        <w:br/>
      </w:r>
    </w:p>
    <w:p w14:paraId="0D23147F" w14:textId="77777777" w:rsidR="0003131A" w:rsidRPr="00390978" w:rsidRDefault="003152CF" w:rsidP="00390978">
      <w:pPr>
        <w:pStyle w:val="Ttulo2"/>
        <w:spacing w:before="200"/>
        <w:rPr>
          <w:rFonts w:ascii="Arial" w:hAnsi="Arial" w:cs="Arial"/>
        </w:rPr>
      </w:pPr>
      <w:r w:rsidRPr="00390978">
        <w:rPr>
          <w:rFonts w:ascii="Arial" w:eastAsia="Arial" w:hAnsi="Arial" w:cs="Arial"/>
        </w:rPr>
        <w:t>Reading the geospatial outputs</w:t>
      </w:r>
    </w:p>
    <w:tbl>
      <w:tblPr>
        <w:tblStyle w:val="ab"/>
        <w:tblW w:w="9648" w:type="dxa"/>
        <w:jc w:val="center"/>
        <w:tblInd w:w="0" w:type="dxa"/>
        <w:tblLayout w:type="fixed"/>
        <w:tblLook w:val="0400" w:firstRow="0" w:lastRow="0" w:firstColumn="0" w:lastColumn="0" w:noHBand="0" w:noVBand="1"/>
      </w:tblPr>
      <w:tblGrid>
        <w:gridCol w:w="4824"/>
        <w:gridCol w:w="4824"/>
      </w:tblGrid>
      <w:tr w:rsidR="0003131A" w:rsidRPr="00390978" w14:paraId="0D231482"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80" w14:textId="77777777" w:rsidR="0003131A" w:rsidRPr="00390978" w:rsidRDefault="003152CF" w:rsidP="00390978">
            <w:pPr>
              <w:spacing w:before="40" w:after="40" w:line="264" w:lineRule="auto"/>
            </w:pPr>
            <w:r w:rsidRPr="00390978">
              <w:rPr>
                <w:b/>
                <w:bCs/>
                <w:color w:val="324027"/>
                <w:sz w:val="21"/>
                <w:szCs w:val="21"/>
              </w:rPr>
              <w:t>Output</w:t>
            </w:r>
          </w:p>
        </w:tc>
        <w:tc>
          <w:tcPr>
            <w:tcW w:w="4824"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81" w14:textId="77777777" w:rsidR="0003131A" w:rsidRPr="00390978" w:rsidRDefault="003152CF" w:rsidP="00390978">
            <w:pPr>
              <w:spacing w:before="40" w:after="40" w:line="264" w:lineRule="auto"/>
            </w:pPr>
            <w:r w:rsidRPr="00390978">
              <w:rPr>
                <w:b/>
                <w:bCs/>
                <w:color w:val="324027"/>
                <w:sz w:val="21"/>
                <w:szCs w:val="21"/>
              </w:rPr>
              <w:t>Description</w:t>
            </w:r>
          </w:p>
        </w:tc>
      </w:tr>
      <w:tr w:rsidR="0003131A" w:rsidRPr="00390978" w14:paraId="0D231485"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83" w14:textId="77777777" w:rsidR="0003131A" w:rsidRPr="00390978" w:rsidRDefault="003152CF" w:rsidP="00390978">
            <w:pPr>
              <w:spacing w:before="40" w:after="40" w:line="264" w:lineRule="auto"/>
            </w:pPr>
            <w:r w:rsidRPr="00390978">
              <w:rPr>
                <w:sz w:val="21"/>
                <w:szCs w:val="21"/>
              </w:rPr>
              <w:t>Prevalence Map (Tab 1)</w:t>
            </w:r>
          </w:p>
        </w:tc>
        <w:tc>
          <w:tcPr>
            <w:tcW w:w="4824" w:type="dxa"/>
            <w:tcBorders>
              <w:top w:val="single" w:sz="6" w:space="0" w:color="D9DDD7"/>
              <w:left w:val="single" w:sz="6" w:space="0" w:color="D9DDD7"/>
              <w:bottom w:val="single" w:sz="6" w:space="0" w:color="D9DDD7"/>
              <w:right w:val="single" w:sz="6" w:space="0" w:color="D9DDD7"/>
            </w:tcBorders>
            <w:vAlign w:val="center"/>
          </w:tcPr>
          <w:p w14:paraId="0D231484" w14:textId="77777777" w:rsidR="0003131A" w:rsidRPr="00390978" w:rsidRDefault="003152CF" w:rsidP="00390978">
            <w:pPr>
              <w:spacing w:before="40" w:after="40" w:line="264" w:lineRule="auto"/>
              <w:rPr>
                <w:sz w:val="21"/>
                <w:szCs w:val="21"/>
              </w:rPr>
            </w:pPr>
            <w:r w:rsidRPr="00390978">
              <w:rPr>
                <w:sz w:val="21"/>
                <w:szCs w:val="21"/>
              </w:rPr>
              <w:t>Choropleth map using a yellow-to-orange-to-red scale according to prevalence per 100,000 population. Click any polygon to view its identifier, value and LISA category in a pop-up window.</w:t>
            </w:r>
          </w:p>
        </w:tc>
      </w:tr>
      <w:tr w:rsidR="0003131A" w:rsidRPr="00390978" w14:paraId="0D231488"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86" w14:textId="77777777" w:rsidR="0003131A" w:rsidRPr="00390978" w:rsidRDefault="003152CF" w:rsidP="00390978">
            <w:pPr>
              <w:spacing w:before="40" w:after="40" w:line="264" w:lineRule="auto"/>
            </w:pPr>
            <w:r w:rsidRPr="00390978">
              <w:rPr>
                <w:sz w:val="21"/>
                <w:szCs w:val="21"/>
              </w:rPr>
              <w:t>LISA Cluster Map (Tab 2)</w:t>
            </w:r>
          </w:p>
        </w:tc>
        <w:tc>
          <w:tcPr>
            <w:tcW w:w="4824" w:type="dxa"/>
            <w:tcBorders>
              <w:top w:val="single" w:sz="6" w:space="0" w:color="D9DDD7"/>
              <w:left w:val="single" w:sz="6" w:space="0" w:color="D9DDD7"/>
              <w:bottom w:val="single" w:sz="6" w:space="0" w:color="D9DDD7"/>
              <w:right w:val="single" w:sz="6" w:space="0" w:color="D9DDD7"/>
            </w:tcBorders>
            <w:vAlign w:val="center"/>
          </w:tcPr>
          <w:p w14:paraId="0D231487" w14:textId="77777777" w:rsidR="0003131A" w:rsidRPr="00390978" w:rsidRDefault="003152CF" w:rsidP="00390978">
            <w:pPr>
              <w:spacing w:before="40" w:after="40" w:line="264" w:lineRule="auto"/>
              <w:rPr>
                <w:sz w:val="21"/>
                <w:szCs w:val="21"/>
              </w:rPr>
            </w:pPr>
            <w:r w:rsidRPr="00390978">
              <w:rPr>
                <w:sz w:val="21"/>
                <w:szCs w:val="21"/>
              </w:rPr>
              <w:t xml:space="preserve">Categorical map using the five LISA </w:t>
            </w:r>
            <w:proofErr w:type="spellStart"/>
            <w:r w:rsidRPr="00390978">
              <w:rPr>
                <w:sz w:val="21"/>
                <w:szCs w:val="21"/>
              </w:rPr>
              <w:t>colours</w:t>
            </w:r>
            <w:proofErr w:type="spellEnd"/>
            <w:r w:rsidRPr="00390978">
              <w:rPr>
                <w:sz w:val="21"/>
                <w:szCs w:val="21"/>
              </w:rPr>
              <w:t>. This is the main output for identifying communes that form statistically significant spatial clusters or spatial outliers.</w:t>
            </w:r>
          </w:p>
        </w:tc>
      </w:tr>
      <w:tr w:rsidR="0003131A" w:rsidRPr="00390978" w14:paraId="0D23148B"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89" w14:textId="77777777" w:rsidR="0003131A" w:rsidRPr="00390978" w:rsidRDefault="003152CF" w:rsidP="00390978">
            <w:pPr>
              <w:spacing w:before="40" w:after="40" w:line="264" w:lineRule="auto"/>
            </w:pPr>
            <w:r w:rsidRPr="00390978">
              <w:rPr>
                <w:sz w:val="21"/>
                <w:szCs w:val="21"/>
              </w:rPr>
              <w:t>Results Table (Tab 3)</w:t>
            </w:r>
          </w:p>
        </w:tc>
        <w:tc>
          <w:tcPr>
            <w:tcW w:w="4824" w:type="dxa"/>
            <w:tcBorders>
              <w:top w:val="single" w:sz="6" w:space="0" w:color="D9DDD7"/>
              <w:left w:val="single" w:sz="6" w:space="0" w:color="D9DDD7"/>
              <w:bottom w:val="single" w:sz="6" w:space="0" w:color="D9DDD7"/>
              <w:right w:val="single" w:sz="6" w:space="0" w:color="D9DDD7"/>
            </w:tcBorders>
            <w:vAlign w:val="center"/>
          </w:tcPr>
          <w:p w14:paraId="0D23148A" w14:textId="77777777" w:rsidR="0003131A" w:rsidRPr="00390978" w:rsidRDefault="003152CF" w:rsidP="00390978">
            <w:pPr>
              <w:spacing w:before="40" w:after="40" w:line="264" w:lineRule="auto"/>
              <w:rPr>
                <w:sz w:val="21"/>
                <w:szCs w:val="21"/>
              </w:rPr>
            </w:pPr>
            <w:r w:rsidRPr="00390978">
              <w:rPr>
                <w:sz w:val="21"/>
                <w:szCs w:val="21"/>
              </w:rPr>
              <w:t>Sortable table with one row per commune, including the identifier, area name, number of cases, population, prevalence, p-value and LISA category. The table can be filtered by column.</w:t>
            </w:r>
          </w:p>
        </w:tc>
      </w:tr>
      <w:tr w:rsidR="0003131A" w:rsidRPr="00390978" w14:paraId="0D23148E"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8C" w14:textId="77777777" w:rsidR="0003131A" w:rsidRPr="00390978" w:rsidRDefault="003152CF" w:rsidP="00390978">
            <w:pPr>
              <w:spacing w:before="40" w:after="40" w:line="264" w:lineRule="auto"/>
            </w:pPr>
            <w:r w:rsidRPr="00390978">
              <w:rPr>
                <w:sz w:val="21"/>
                <w:szCs w:val="21"/>
              </w:rPr>
              <w:t>Global Moran's I Banner</w:t>
            </w:r>
          </w:p>
        </w:tc>
        <w:tc>
          <w:tcPr>
            <w:tcW w:w="4824" w:type="dxa"/>
            <w:tcBorders>
              <w:top w:val="single" w:sz="6" w:space="0" w:color="D9DDD7"/>
              <w:left w:val="single" w:sz="6" w:space="0" w:color="D9DDD7"/>
              <w:bottom w:val="single" w:sz="6" w:space="0" w:color="D9DDD7"/>
              <w:right w:val="single" w:sz="6" w:space="0" w:color="D9DDD7"/>
            </w:tcBorders>
            <w:vAlign w:val="center"/>
          </w:tcPr>
          <w:p w14:paraId="0D23148D" w14:textId="77777777" w:rsidR="0003131A" w:rsidRPr="00390978" w:rsidRDefault="003152CF" w:rsidP="00390978">
            <w:pPr>
              <w:spacing w:before="40" w:after="40" w:line="264" w:lineRule="auto"/>
              <w:rPr>
                <w:sz w:val="21"/>
                <w:szCs w:val="21"/>
              </w:rPr>
            </w:pPr>
            <w:r w:rsidRPr="00390978">
              <w:rPr>
                <w:sz w:val="21"/>
                <w:szCs w:val="21"/>
              </w:rPr>
              <w:t xml:space="preserve">Summary </w:t>
            </w:r>
            <w:proofErr w:type="gramStart"/>
            <w:r w:rsidRPr="00390978">
              <w:rPr>
                <w:sz w:val="21"/>
                <w:szCs w:val="21"/>
              </w:rPr>
              <w:t>statistic</w:t>
            </w:r>
            <w:proofErr w:type="gramEnd"/>
            <w:r w:rsidRPr="00390978">
              <w:rPr>
                <w:sz w:val="21"/>
                <w:szCs w:val="21"/>
              </w:rPr>
              <w:t xml:space="preserve"> displayed at the top of the page. A statistically significant p-value, shown in a green banner, indicates evidence of overall spatial clustering across the study area before the local patterns are examined on the LISA map.</w:t>
            </w:r>
          </w:p>
        </w:tc>
      </w:tr>
    </w:tbl>
    <w:p w14:paraId="0D23148F" w14:textId="77777777" w:rsidR="0003131A" w:rsidRPr="00390978" w:rsidRDefault="0003131A" w:rsidP="00390978">
      <w:pPr>
        <w:pStyle w:val="Ttulo3"/>
        <w:spacing w:before="200"/>
        <w:rPr>
          <w:rFonts w:ascii="Arial" w:eastAsia="Arial" w:hAnsi="Arial" w:cs="Arial"/>
        </w:rPr>
      </w:pPr>
    </w:p>
    <w:p w14:paraId="0D231490" w14:textId="77777777" w:rsidR="0003131A" w:rsidRPr="00390978" w:rsidRDefault="003152CF" w:rsidP="00390978">
      <w:pPr>
        <w:rPr>
          <w:color w:val="F59342"/>
        </w:rPr>
      </w:pPr>
      <w:r w:rsidRPr="00390978">
        <w:br w:type="page"/>
      </w:r>
    </w:p>
    <w:p w14:paraId="0D231491" w14:textId="77777777" w:rsidR="0003131A" w:rsidRPr="00390978" w:rsidRDefault="003152CF" w:rsidP="00390978">
      <w:pPr>
        <w:pStyle w:val="Ttulo3"/>
        <w:spacing w:before="200"/>
        <w:rPr>
          <w:rFonts w:ascii="Arial" w:hAnsi="Arial" w:cs="Arial"/>
        </w:rPr>
      </w:pPr>
      <w:r w:rsidRPr="00390978">
        <w:rPr>
          <w:rFonts w:ascii="Arial" w:eastAsia="Arial" w:hAnsi="Arial" w:cs="Arial"/>
        </w:rPr>
        <w:lastRenderedPageBreak/>
        <w:t>Results table column reference</w:t>
      </w:r>
    </w:p>
    <w:tbl>
      <w:tblPr>
        <w:tblStyle w:val="ac"/>
        <w:tblW w:w="9648" w:type="dxa"/>
        <w:jc w:val="center"/>
        <w:tblInd w:w="0" w:type="dxa"/>
        <w:tblLayout w:type="fixed"/>
        <w:tblLook w:val="0400" w:firstRow="0" w:lastRow="0" w:firstColumn="0" w:lastColumn="0" w:noHBand="0" w:noVBand="1"/>
      </w:tblPr>
      <w:tblGrid>
        <w:gridCol w:w="3216"/>
        <w:gridCol w:w="3216"/>
        <w:gridCol w:w="3216"/>
      </w:tblGrid>
      <w:tr w:rsidR="0003131A" w:rsidRPr="00390978" w14:paraId="0D231495"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92" w14:textId="77777777" w:rsidR="0003131A" w:rsidRPr="00390978" w:rsidRDefault="003152CF" w:rsidP="00390978">
            <w:pPr>
              <w:spacing w:before="40" w:after="40" w:line="264" w:lineRule="auto"/>
            </w:pPr>
            <w:r w:rsidRPr="00390978">
              <w:rPr>
                <w:b/>
                <w:bCs/>
                <w:color w:val="324027"/>
                <w:sz w:val="21"/>
                <w:szCs w:val="21"/>
              </w:rPr>
              <w:t>Column</w:t>
            </w:r>
          </w:p>
        </w:tc>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93" w14:textId="77777777" w:rsidR="0003131A" w:rsidRPr="00390978" w:rsidRDefault="003152CF" w:rsidP="00390978">
            <w:pPr>
              <w:spacing w:before="40" w:after="40" w:line="264" w:lineRule="auto"/>
            </w:pPr>
            <w:r w:rsidRPr="00390978">
              <w:rPr>
                <w:b/>
                <w:bCs/>
                <w:color w:val="324027"/>
                <w:sz w:val="21"/>
                <w:szCs w:val="21"/>
              </w:rPr>
              <w:t>Description</w:t>
            </w:r>
          </w:p>
        </w:tc>
        <w:tc>
          <w:tcPr>
            <w:tcW w:w="3216"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94" w14:textId="77777777" w:rsidR="0003131A" w:rsidRPr="00390978" w:rsidRDefault="003152CF" w:rsidP="00390978">
            <w:pPr>
              <w:spacing w:before="40" w:after="40" w:line="264" w:lineRule="auto"/>
            </w:pPr>
            <w:r w:rsidRPr="00390978">
              <w:rPr>
                <w:b/>
                <w:bCs/>
                <w:color w:val="324027"/>
                <w:sz w:val="21"/>
                <w:szCs w:val="21"/>
              </w:rPr>
              <w:t>Notes</w:t>
            </w:r>
          </w:p>
        </w:tc>
      </w:tr>
      <w:tr w:rsidR="0003131A" w:rsidRPr="00390978" w14:paraId="0D231499"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96" w14:textId="77777777" w:rsidR="0003131A" w:rsidRPr="00390978" w:rsidRDefault="003152CF" w:rsidP="00390978">
            <w:pPr>
              <w:spacing w:before="40" w:after="40" w:line="264" w:lineRule="auto"/>
            </w:pPr>
            <w:r w:rsidRPr="00390978">
              <w:rPr>
                <w:sz w:val="21"/>
                <w:szCs w:val="21"/>
              </w:rPr>
              <w:t>ID</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97" w14:textId="77777777" w:rsidR="0003131A" w:rsidRPr="00390978" w:rsidRDefault="003152CF" w:rsidP="00390978">
            <w:pPr>
              <w:spacing w:before="40" w:after="40" w:line="264" w:lineRule="auto"/>
            </w:pPr>
            <w:r w:rsidRPr="00390978">
              <w:rPr>
                <w:sz w:val="21"/>
                <w:szCs w:val="21"/>
              </w:rPr>
              <w:t>Spatial unit code</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98" w14:textId="77777777" w:rsidR="0003131A" w:rsidRPr="00390978" w:rsidRDefault="003152CF" w:rsidP="00390978">
            <w:pPr>
              <w:spacing w:before="40" w:after="40" w:line="264" w:lineRule="auto"/>
              <w:rPr>
                <w:sz w:val="21"/>
                <w:szCs w:val="21"/>
              </w:rPr>
            </w:pPr>
            <w:r w:rsidRPr="00390978">
              <w:rPr>
                <w:sz w:val="21"/>
                <w:szCs w:val="21"/>
              </w:rPr>
              <w:t xml:space="preserve">From the </w:t>
            </w:r>
            <w:proofErr w:type="spellStart"/>
            <w:r w:rsidRPr="00390978">
              <w:rPr>
                <w:sz w:val="21"/>
                <w:szCs w:val="21"/>
              </w:rPr>
              <w:t>geopackage</w:t>
            </w:r>
            <w:proofErr w:type="spellEnd"/>
            <w:r w:rsidRPr="00390978">
              <w:rPr>
                <w:sz w:val="21"/>
                <w:szCs w:val="21"/>
              </w:rPr>
              <w:t xml:space="preserve"> (zero-padded)</w:t>
            </w:r>
          </w:p>
        </w:tc>
      </w:tr>
      <w:tr w:rsidR="0003131A" w:rsidRPr="00390978" w14:paraId="0D23149D"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9A" w14:textId="77777777" w:rsidR="0003131A" w:rsidRPr="00390978" w:rsidRDefault="003152CF" w:rsidP="00390978">
            <w:pPr>
              <w:spacing w:before="40" w:after="40" w:line="264" w:lineRule="auto"/>
            </w:pPr>
            <w:r w:rsidRPr="00390978">
              <w:rPr>
                <w:sz w:val="21"/>
                <w:szCs w:val="21"/>
              </w:rPr>
              <w:t>Area</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9B" w14:textId="77777777" w:rsidR="0003131A" w:rsidRPr="00390978" w:rsidRDefault="003152CF" w:rsidP="00390978">
            <w:pPr>
              <w:spacing w:before="40" w:after="40" w:line="264" w:lineRule="auto"/>
            </w:pPr>
            <w:r w:rsidRPr="00390978">
              <w:rPr>
                <w:sz w:val="21"/>
                <w:szCs w:val="21"/>
              </w:rPr>
              <w:t>Area name</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9C" w14:textId="77777777" w:rsidR="0003131A" w:rsidRPr="00390978" w:rsidRDefault="003152CF" w:rsidP="00390978">
            <w:pPr>
              <w:spacing w:before="40" w:after="40" w:line="264" w:lineRule="auto"/>
              <w:rPr>
                <w:sz w:val="21"/>
                <w:szCs w:val="21"/>
              </w:rPr>
            </w:pPr>
            <w:r w:rsidRPr="00390978">
              <w:rPr>
                <w:sz w:val="21"/>
                <w:szCs w:val="21"/>
              </w:rPr>
              <w:t>Commune or department label</w:t>
            </w:r>
          </w:p>
        </w:tc>
      </w:tr>
      <w:tr w:rsidR="0003131A" w:rsidRPr="00390978" w14:paraId="0D2314A1"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9E" w14:textId="77777777" w:rsidR="0003131A" w:rsidRPr="00390978" w:rsidRDefault="003152CF" w:rsidP="00390978">
            <w:pPr>
              <w:spacing w:before="40" w:after="40" w:line="264" w:lineRule="auto"/>
            </w:pPr>
            <w:r w:rsidRPr="00390978">
              <w:rPr>
                <w:sz w:val="21"/>
                <w:szCs w:val="21"/>
              </w:rPr>
              <w:t>Cases</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9F" w14:textId="77777777" w:rsidR="0003131A" w:rsidRPr="00390978" w:rsidRDefault="003152CF" w:rsidP="00390978">
            <w:pPr>
              <w:spacing w:before="40" w:after="40" w:line="264" w:lineRule="auto"/>
            </w:pPr>
            <w:r w:rsidRPr="00390978">
              <w:rPr>
                <w:sz w:val="21"/>
                <w:szCs w:val="21"/>
              </w:rPr>
              <w:t>Total cases in selected window</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A0" w14:textId="77777777" w:rsidR="0003131A" w:rsidRPr="00390978" w:rsidRDefault="003152CF" w:rsidP="00390978">
            <w:pPr>
              <w:spacing w:before="40" w:after="40" w:line="264" w:lineRule="auto"/>
              <w:rPr>
                <w:sz w:val="21"/>
                <w:szCs w:val="21"/>
              </w:rPr>
            </w:pPr>
            <w:r w:rsidRPr="00390978">
              <w:rPr>
                <w:sz w:val="21"/>
                <w:szCs w:val="21"/>
              </w:rPr>
              <w:t>Sum of cases across all selected weeks and census fractions</w:t>
            </w:r>
          </w:p>
        </w:tc>
      </w:tr>
      <w:tr w:rsidR="0003131A" w:rsidRPr="00390978" w14:paraId="0D2314A5"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A2" w14:textId="77777777" w:rsidR="0003131A" w:rsidRPr="00390978" w:rsidRDefault="003152CF" w:rsidP="00390978">
            <w:pPr>
              <w:spacing w:before="40" w:after="40" w:line="264" w:lineRule="auto"/>
            </w:pPr>
            <w:r w:rsidRPr="00390978">
              <w:rPr>
                <w:sz w:val="21"/>
                <w:szCs w:val="21"/>
              </w:rPr>
              <w:t>Population</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A3" w14:textId="77777777" w:rsidR="0003131A" w:rsidRPr="00390978" w:rsidRDefault="003152CF" w:rsidP="00390978">
            <w:pPr>
              <w:spacing w:before="40" w:after="40" w:line="264" w:lineRule="auto"/>
            </w:pPr>
            <w:r w:rsidRPr="00390978">
              <w:rPr>
                <w:sz w:val="21"/>
                <w:szCs w:val="21"/>
              </w:rPr>
              <w:t>Total population</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A4" w14:textId="77777777" w:rsidR="0003131A" w:rsidRPr="00390978" w:rsidRDefault="003152CF" w:rsidP="00390978">
            <w:pPr>
              <w:spacing w:before="40" w:after="40" w:line="264" w:lineRule="auto"/>
              <w:rPr>
                <w:sz w:val="21"/>
                <w:szCs w:val="21"/>
              </w:rPr>
            </w:pPr>
            <w:r w:rsidRPr="00390978">
              <w:rPr>
                <w:sz w:val="21"/>
                <w:szCs w:val="21"/>
              </w:rPr>
              <w:t>Sum of the census-fraction populations, with duplicate values removed where applicable</w:t>
            </w:r>
          </w:p>
        </w:tc>
      </w:tr>
      <w:tr w:rsidR="0003131A" w:rsidRPr="00390978" w14:paraId="0D2314A9"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A6" w14:textId="77777777" w:rsidR="0003131A" w:rsidRPr="00390978" w:rsidRDefault="003152CF" w:rsidP="00390978">
            <w:pPr>
              <w:spacing w:before="40" w:after="40" w:line="264" w:lineRule="auto"/>
            </w:pPr>
            <w:r w:rsidRPr="00390978">
              <w:rPr>
                <w:sz w:val="21"/>
                <w:szCs w:val="21"/>
              </w:rPr>
              <w:t>Result</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A7" w14:textId="77777777" w:rsidR="0003131A" w:rsidRPr="00390978" w:rsidRDefault="003152CF" w:rsidP="00390978">
            <w:pPr>
              <w:spacing w:before="40" w:after="40" w:line="264" w:lineRule="auto"/>
            </w:pPr>
            <w:r w:rsidRPr="00390978">
              <w:rPr>
                <w:sz w:val="21"/>
                <w:szCs w:val="21"/>
              </w:rPr>
              <w:t>Prevalence per 100,000</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A8" w14:textId="77777777" w:rsidR="0003131A" w:rsidRPr="00390978" w:rsidRDefault="003152CF" w:rsidP="00390978">
            <w:pPr>
              <w:spacing w:before="40" w:after="40" w:line="264" w:lineRule="auto"/>
              <w:rPr>
                <w:sz w:val="21"/>
                <w:szCs w:val="21"/>
              </w:rPr>
            </w:pPr>
            <w:r w:rsidRPr="00390978">
              <w:rPr>
                <w:sz w:val="21"/>
                <w:szCs w:val="21"/>
              </w:rPr>
              <w:t>Cases / Population × 100,000</w:t>
            </w:r>
          </w:p>
        </w:tc>
      </w:tr>
      <w:tr w:rsidR="0003131A" w:rsidRPr="00390978" w14:paraId="0D2314AD"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AA" w14:textId="77777777" w:rsidR="0003131A" w:rsidRPr="00390978" w:rsidRDefault="003152CF" w:rsidP="00390978">
            <w:pPr>
              <w:spacing w:before="40" w:after="40" w:line="264" w:lineRule="auto"/>
            </w:pPr>
            <w:proofErr w:type="spellStart"/>
            <w:r w:rsidRPr="00390978">
              <w:rPr>
                <w:sz w:val="21"/>
                <w:szCs w:val="21"/>
              </w:rPr>
              <w:t>P_value</w:t>
            </w:r>
            <w:proofErr w:type="spellEnd"/>
          </w:p>
        </w:tc>
        <w:tc>
          <w:tcPr>
            <w:tcW w:w="3216" w:type="dxa"/>
            <w:tcBorders>
              <w:top w:val="single" w:sz="6" w:space="0" w:color="D9DDD7"/>
              <w:left w:val="single" w:sz="6" w:space="0" w:color="D9DDD7"/>
              <w:bottom w:val="single" w:sz="6" w:space="0" w:color="D9DDD7"/>
              <w:right w:val="single" w:sz="6" w:space="0" w:color="D9DDD7"/>
            </w:tcBorders>
            <w:vAlign w:val="center"/>
          </w:tcPr>
          <w:p w14:paraId="0D2314AB" w14:textId="77777777" w:rsidR="0003131A" w:rsidRPr="00390978" w:rsidRDefault="003152CF" w:rsidP="00390978">
            <w:pPr>
              <w:spacing w:before="40" w:after="40" w:line="264" w:lineRule="auto"/>
            </w:pPr>
            <w:r w:rsidRPr="00390978">
              <w:rPr>
                <w:sz w:val="21"/>
                <w:szCs w:val="21"/>
              </w:rPr>
              <w:t>LISA significance</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AC" w14:textId="77777777" w:rsidR="0003131A" w:rsidRPr="00390978" w:rsidRDefault="00407632" w:rsidP="00390978">
            <w:pPr>
              <w:spacing w:before="40" w:after="40" w:line="264" w:lineRule="auto"/>
              <w:rPr>
                <w:sz w:val="21"/>
                <w:szCs w:val="21"/>
              </w:rPr>
            </w:pPr>
            <w:sdt>
              <w:sdtPr>
                <w:tag w:val="goog_rdk_1"/>
                <w:id w:val="1275073829"/>
              </w:sdtPr>
              <w:sdtEndPr/>
              <w:sdtContent>
                <w:r w:rsidR="003152CF" w:rsidRPr="00390978">
                  <w:rPr>
                    <w:rFonts w:eastAsia="Arial Unicode MS"/>
                    <w:sz w:val="21"/>
                    <w:szCs w:val="21"/>
                  </w:rPr>
                  <w:t>Values ≤ 0.05 are considered statistically significant</w:t>
                </w:r>
              </w:sdtContent>
            </w:sdt>
          </w:p>
        </w:tc>
      </w:tr>
      <w:tr w:rsidR="0003131A" w:rsidRPr="00390978" w14:paraId="0D2314B1" w14:textId="77777777">
        <w:trPr>
          <w:jc w:val="center"/>
        </w:trPr>
        <w:tc>
          <w:tcPr>
            <w:tcW w:w="3216"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AE" w14:textId="77777777" w:rsidR="0003131A" w:rsidRPr="00390978" w:rsidRDefault="003152CF" w:rsidP="00390978">
            <w:pPr>
              <w:spacing w:before="40" w:after="40" w:line="264" w:lineRule="auto"/>
            </w:pPr>
            <w:proofErr w:type="spellStart"/>
            <w:r w:rsidRPr="00390978">
              <w:rPr>
                <w:sz w:val="21"/>
                <w:szCs w:val="21"/>
              </w:rPr>
              <w:t>LISA_cluster</w:t>
            </w:r>
            <w:proofErr w:type="spellEnd"/>
          </w:p>
        </w:tc>
        <w:tc>
          <w:tcPr>
            <w:tcW w:w="3216" w:type="dxa"/>
            <w:tcBorders>
              <w:top w:val="single" w:sz="6" w:space="0" w:color="D9DDD7"/>
              <w:left w:val="single" w:sz="6" w:space="0" w:color="D9DDD7"/>
              <w:bottom w:val="single" w:sz="6" w:space="0" w:color="D9DDD7"/>
              <w:right w:val="single" w:sz="6" w:space="0" w:color="D9DDD7"/>
            </w:tcBorders>
            <w:vAlign w:val="center"/>
          </w:tcPr>
          <w:p w14:paraId="0D2314AF" w14:textId="77777777" w:rsidR="0003131A" w:rsidRPr="00390978" w:rsidRDefault="003152CF" w:rsidP="00390978">
            <w:pPr>
              <w:spacing w:before="40" w:after="40" w:line="264" w:lineRule="auto"/>
            </w:pPr>
            <w:r w:rsidRPr="00390978">
              <w:rPr>
                <w:sz w:val="21"/>
                <w:szCs w:val="21"/>
              </w:rPr>
              <w:t>Cluster category</w:t>
            </w:r>
          </w:p>
        </w:tc>
        <w:tc>
          <w:tcPr>
            <w:tcW w:w="3216" w:type="dxa"/>
            <w:tcBorders>
              <w:top w:val="single" w:sz="6" w:space="0" w:color="D9DDD7"/>
              <w:left w:val="single" w:sz="6" w:space="0" w:color="D9DDD7"/>
              <w:bottom w:val="single" w:sz="6" w:space="0" w:color="D9DDD7"/>
              <w:right w:val="single" w:sz="6" w:space="0" w:color="D9DDD7"/>
            </w:tcBorders>
            <w:vAlign w:val="center"/>
          </w:tcPr>
          <w:p w14:paraId="0D2314B0" w14:textId="77777777" w:rsidR="0003131A" w:rsidRPr="00390978" w:rsidRDefault="003152CF" w:rsidP="00390978">
            <w:pPr>
              <w:spacing w:before="40" w:after="40" w:line="264" w:lineRule="auto"/>
              <w:rPr>
                <w:sz w:val="21"/>
                <w:szCs w:val="21"/>
              </w:rPr>
            </w:pPr>
            <w:r w:rsidRPr="00390978">
              <w:rPr>
                <w:sz w:val="21"/>
                <w:szCs w:val="21"/>
              </w:rPr>
              <w:t>High-High, Low-Low, High-Low, Low-High, Not Significant</w:t>
            </w:r>
          </w:p>
        </w:tc>
      </w:tr>
    </w:tbl>
    <w:p w14:paraId="0D2314B2" w14:textId="77777777" w:rsidR="0003131A" w:rsidRPr="00390978" w:rsidRDefault="0003131A" w:rsidP="00390978">
      <w:pPr>
        <w:pStyle w:val="Ttulo2"/>
        <w:spacing w:before="200"/>
        <w:rPr>
          <w:rFonts w:ascii="Arial" w:eastAsia="Arial" w:hAnsi="Arial" w:cs="Arial"/>
        </w:rPr>
      </w:pPr>
    </w:p>
    <w:p w14:paraId="0D2314B3" w14:textId="77777777" w:rsidR="0003131A" w:rsidRPr="00390978" w:rsidRDefault="003152CF" w:rsidP="00390978">
      <w:pPr>
        <w:pStyle w:val="Ttulo2"/>
        <w:spacing w:before="200"/>
        <w:rPr>
          <w:rFonts w:ascii="Arial" w:hAnsi="Arial" w:cs="Arial"/>
        </w:rPr>
      </w:pPr>
      <w:r w:rsidRPr="00390978">
        <w:rPr>
          <w:rFonts w:ascii="Arial" w:eastAsia="Arial" w:hAnsi="Arial" w:cs="Arial"/>
        </w:rPr>
        <w:t>Interpretation guide</w:t>
      </w:r>
    </w:p>
    <w:p w14:paraId="0D2314B4" w14:textId="77777777" w:rsidR="0003131A" w:rsidRPr="00390978" w:rsidRDefault="003152CF" w:rsidP="00390978">
      <w:pPr>
        <w:pStyle w:val="Ttulo3"/>
        <w:spacing w:before="200"/>
        <w:rPr>
          <w:rFonts w:ascii="Arial" w:hAnsi="Arial" w:cs="Arial"/>
        </w:rPr>
      </w:pPr>
      <w:r w:rsidRPr="00390978">
        <w:rPr>
          <w:rFonts w:ascii="Arial" w:eastAsia="Arial" w:hAnsi="Arial" w:cs="Arial"/>
        </w:rPr>
        <w:t>What should you see across the three runs?</w:t>
      </w:r>
    </w:p>
    <w:p w14:paraId="0D2314B5" w14:textId="77777777" w:rsidR="0003131A" w:rsidRPr="00390978" w:rsidRDefault="003152CF" w:rsidP="00390978">
      <w:pPr>
        <w:pStyle w:val="Ttulo3"/>
        <w:rPr>
          <w:rFonts w:ascii="Arial" w:hAnsi="Arial" w:cs="Arial"/>
        </w:rPr>
      </w:pPr>
      <w:r w:rsidRPr="00390978">
        <w:rPr>
          <w:rFonts w:ascii="Arial" w:eastAsia="Arial" w:hAnsi="Arial" w:cs="Arial"/>
        </w:rPr>
        <w:t>Run A — Week 10 (pre-outbreak)</w:t>
      </w:r>
    </w:p>
    <w:p w14:paraId="0D2314B6" w14:textId="77777777" w:rsidR="0003131A" w:rsidRPr="00390978" w:rsidRDefault="003152CF" w:rsidP="00390978">
      <w:pPr>
        <w:spacing w:before="240" w:after="240"/>
      </w:pPr>
      <w:r w:rsidRPr="00390978">
        <w:t xml:space="preserve">At Week 10, </w:t>
      </w:r>
      <w:r w:rsidRPr="00390978">
        <w:rPr>
          <w:b/>
          <w:bCs/>
        </w:rPr>
        <w:t>none of the simulated outbreaks has yet begun</w:t>
      </w:r>
      <w:r w:rsidRPr="00390978">
        <w:t xml:space="preserve">, as the earliest outbreak onset occurs in </w:t>
      </w:r>
      <w:proofErr w:type="spellStart"/>
      <w:r w:rsidRPr="00390978">
        <w:t>Comuna</w:t>
      </w:r>
      <w:proofErr w:type="spellEnd"/>
      <w:r w:rsidRPr="00390978">
        <w:t xml:space="preserve"> 12 at Week 12.</w:t>
      </w:r>
    </w:p>
    <w:p w14:paraId="0D2314B7" w14:textId="77777777" w:rsidR="0003131A" w:rsidRPr="00390978" w:rsidRDefault="003152CF" w:rsidP="00390978">
      <w:pPr>
        <w:spacing w:before="240" w:after="240"/>
      </w:pPr>
      <w:r w:rsidRPr="00390978">
        <w:t>All communes should therefore show prevalence values close to 100 per 100,000 population.</w:t>
      </w:r>
    </w:p>
    <w:p w14:paraId="0D2314B8" w14:textId="77777777" w:rsidR="0003131A" w:rsidRPr="00390978" w:rsidRDefault="003152CF" w:rsidP="00390978">
      <w:pPr>
        <w:spacing w:before="240" w:after="240"/>
      </w:pPr>
      <w:r w:rsidRPr="00390978">
        <w:t xml:space="preserve">The Global </w:t>
      </w:r>
      <w:proofErr w:type="gramStart"/>
      <w:r w:rsidRPr="00390978">
        <w:t>Moran’s I</w:t>
      </w:r>
      <w:proofErr w:type="gramEnd"/>
      <w:r w:rsidRPr="00390978">
        <w:t xml:space="preserve"> result should </w:t>
      </w:r>
      <w:proofErr w:type="gramStart"/>
      <w:r w:rsidRPr="00390978">
        <w:t xml:space="preserve">be </w:t>
      </w:r>
      <w:r w:rsidRPr="00390978">
        <w:rPr>
          <w:b/>
          <w:bCs/>
        </w:rPr>
        <w:t>not</w:t>
      </w:r>
      <w:proofErr w:type="gramEnd"/>
      <w:r w:rsidRPr="00390978">
        <w:rPr>
          <w:b/>
          <w:bCs/>
        </w:rPr>
        <w:t xml:space="preserve"> statistically significant</w:t>
      </w:r>
      <w:r w:rsidRPr="00390978">
        <w:t>, indicated by a grey banner.</w:t>
      </w:r>
    </w:p>
    <w:p w14:paraId="0D2314B9" w14:textId="77777777" w:rsidR="0003131A" w:rsidRPr="00390978" w:rsidRDefault="003152CF" w:rsidP="00390978">
      <w:pPr>
        <w:spacing w:before="240" w:after="240"/>
      </w:pPr>
      <w:r w:rsidRPr="00390978">
        <w:t xml:space="preserve">The LISA map should be predominantly grey, corresponding to </w:t>
      </w:r>
      <w:r w:rsidRPr="00390978">
        <w:rPr>
          <w:b/>
          <w:bCs/>
        </w:rPr>
        <w:t>Not Significant</w:t>
      </w:r>
      <w:r w:rsidRPr="00390978">
        <w:t>, because no clear spatial pattern is expected at this stage.</w:t>
      </w:r>
    </w:p>
    <w:p w14:paraId="0D2314BA" w14:textId="77777777" w:rsidR="0003131A" w:rsidRPr="00390978" w:rsidRDefault="003152CF" w:rsidP="00390978">
      <w:pPr>
        <w:spacing w:before="0"/>
      </w:pPr>
      <w:r w:rsidRPr="00390978">
        <w:br/>
      </w:r>
    </w:p>
    <w:p w14:paraId="0D2314BB" w14:textId="77777777" w:rsidR="0003131A" w:rsidRPr="00390978" w:rsidRDefault="003152CF" w:rsidP="00390978">
      <w:pPr>
        <w:pStyle w:val="Ttulo3"/>
        <w:rPr>
          <w:rFonts w:ascii="Arial" w:hAnsi="Arial" w:cs="Arial"/>
        </w:rPr>
      </w:pPr>
      <w:r w:rsidRPr="00390978">
        <w:rPr>
          <w:rFonts w:ascii="Arial" w:eastAsia="Arial" w:hAnsi="Arial" w:cs="Arial"/>
        </w:rPr>
        <w:t>Run B — Week 25 (all outbreaks active)</w:t>
      </w:r>
    </w:p>
    <w:p w14:paraId="0D2314BC" w14:textId="77777777" w:rsidR="0003131A" w:rsidRPr="00390978" w:rsidRDefault="003152CF" w:rsidP="00390978">
      <w:pPr>
        <w:spacing w:before="0"/>
      </w:pPr>
      <w:r w:rsidRPr="00390978">
        <w:t xml:space="preserve">By Week 25, all three outbreaks are running (commune 12 since week 12, commune 13 since week 18, communes 14–15 since week 20). </w:t>
      </w:r>
    </w:p>
    <w:p w14:paraId="0D2314BD" w14:textId="77777777" w:rsidR="0003131A" w:rsidRPr="00390978" w:rsidRDefault="003152CF" w:rsidP="00390978">
      <w:pPr>
        <w:spacing w:before="0"/>
      </w:pPr>
      <w:r w:rsidRPr="00390978">
        <w:lastRenderedPageBreak/>
        <w:t>You should observe:</w:t>
      </w:r>
      <w:r w:rsidRPr="00390978">
        <w:br/>
      </w:r>
    </w:p>
    <w:tbl>
      <w:tblPr>
        <w:tblStyle w:val="ad"/>
        <w:tblW w:w="9648" w:type="dxa"/>
        <w:jc w:val="center"/>
        <w:tblInd w:w="0" w:type="dxa"/>
        <w:tblLayout w:type="fixed"/>
        <w:tblLook w:val="0400" w:firstRow="0" w:lastRow="0" w:firstColumn="0" w:lastColumn="0" w:noHBand="0" w:noVBand="1"/>
      </w:tblPr>
      <w:tblGrid>
        <w:gridCol w:w="9648"/>
      </w:tblGrid>
      <w:tr w:rsidR="0003131A" w:rsidRPr="00390978" w14:paraId="0D2314BF" w14:textId="77777777">
        <w:trPr>
          <w:jc w:val="center"/>
        </w:trPr>
        <w:tc>
          <w:tcPr>
            <w:tcW w:w="9648" w:type="dxa"/>
            <w:tcBorders>
              <w:top w:val="single" w:sz="10" w:space="0" w:color="48553F"/>
              <w:left w:val="single" w:sz="10" w:space="0" w:color="48553F"/>
              <w:bottom w:val="single" w:sz="10" w:space="0" w:color="48553F"/>
              <w:right w:val="single" w:sz="10" w:space="0" w:color="48553F"/>
            </w:tcBorders>
            <w:shd w:val="clear" w:color="auto" w:fill="F4F6F5"/>
            <w:vAlign w:val="center"/>
          </w:tcPr>
          <w:p w14:paraId="0D2314BE" w14:textId="77777777" w:rsidR="0003131A" w:rsidRPr="00390978" w:rsidRDefault="003152CF" w:rsidP="00390978">
            <w:pPr>
              <w:spacing w:before="80" w:after="80"/>
            </w:pPr>
            <w:r w:rsidRPr="00390978">
              <w:rPr>
                <w:b/>
                <w:bCs/>
              </w:rPr>
              <w:t>Global Moran’s I:</w:t>
            </w:r>
            <w:r w:rsidRPr="00390978">
              <w:t xml:space="preserve"> statistically significant, indicated by a green banner and a p-value below 0.05, </w:t>
            </w:r>
            <w:r w:rsidRPr="00390978">
              <w:rPr>
                <w:b/>
                <w:bCs/>
              </w:rPr>
              <w:t>showing that communes with elevated prevalence are spatially clustered</w:t>
            </w:r>
            <w:r w:rsidRPr="00390978">
              <w:t>.</w:t>
            </w:r>
          </w:p>
        </w:tc>
      </w:tr>
    </w:tbl>
    <w:p w14:paraId="0D2314C0" w14:textId="77777777" w:rsidR="0003131A" w:rsidRPr="00390978" w:rsidRDefault="0003131A" w:rsidP="00390978"/>
    <w:tbl>
      <w:tblPr>
        <w:tblStyle w:val="ae"/>
        <w:tblW w:w="9648" w:type="dxa"/>
        <w:jc w:val="center"/>
        <w:tblInd w:w="0" w:type="dxa"/>
        <w:tblLayout w:type="fixed"/>
        <w:tblLook w:val="0400" w:firstRow="0" w:lastRow="0" w:firstColumn="0" w:lastColumn="0" w:noHBand="0" w:noVBand="1"/>
      </w:tblPr>
      <w:tblGrid>
        <w:gridCol w:w="9648"/>
      </w:tblGrid>
      <w:tr w:rsidR="0003131A" w:rsidRPr="00390978" w14:paraId="0D2314C2" w14:textId="77777777">
        <w:trPr>
          <w:jc w:val="center"/>
        </w:trPr>
        <w:tc>
          <w:tcPr>
            <w:tcW w:w="9648" w:type="dxa"/>
            <w:tcBorders>
              <w:top w:val="single" w:sz="10" w:space="0" w:color="B03A2E"/>
              <w:left w:val="single" w:sz="10" w:space="0" w:color="B03A2E"/>
              <w:bottom w:val="single" w:sz="10" w:space="0" w:color="B03A2E"/>
              <w:right w:val="single" w:sz="10" w:space="0" w:color="B03A2E"/>
            </w:tcBorders>
            <w:shd w:val="clear" w:color="auto" w:fill="FDEEEE"/>
            <w:vAlign w:val="center"/>
          </w:tcPr>
          <w:p w14:paraId="0D2314C1" w14:textId="77777777" w:rsidR="0003131A" w:rsidRPr="00390978" w:rsidRDefault="003152CF" w:rsidP="00390978">
            <w:pPr>
              <w:spacing w:before="80" w:after="80"/>
            </w:pPr>
            <w:r w:rsidRPr="00390978">
              <w:rPr>
                <w:b/>
                <w:bCs/>
              </w:rPr>
              <w:t>LISA map:</w:t>
            </w:r>
            <w:r w:rsidRPr="00390978">
              <w:t xml:space="preserve"> Communes 12, 13, 14 and 15 should appear in red as </w:t>
            </w:r>
            <w:r w:rsidRPr="00390978">
              <w:rPr>
                <w:b/>
                <w:bCs/>
              </w:rPr>
              <w:t>High–High areas</w:t>
            </w:r>
            <w:r w:rsidRPr="00390978">
              <w:t xml:space="preserve">. Communes 2, 5, 6, 7, 10 and 11 should appear in grey as </w:t>
            </w:r>
            <w:r w:rsidRPr="00390978">
              <w:rPr>
                <w:b/>
                <w:bCs/>
              </w:rPr>
              <w:t>Not Significant</w:t>
            </w:r>
            <w:r w:rsidRPr="00390978">
              <w:t xml:space="preserve"> or in blue as </w:t>
            </w:r>
            <w:r w:rsidRPr="00390978">
              <w:rPr>
                <w:b/>
                <w:bCs/>
              </w:rPr>
              <w:t>Low–Low</w:t>
            </w:r>
            <w:r w:rsidRPr="00390978">
              <w:t>.</w:t>
            </w:r>
          </w:p>
        </w:tc>
      </w:tr>
    </w:tbl>
    <w:p w14:paraId="0D2314C3" w14:textId="77777777" w:rsidR="0003131A" w:rsidRPr="00390978" w:rsidRDefault="0003131A" w:rsidP="00390978"/>
    <w:p w14:paraId="0D2314C4" w14:textId="77777777" w:rsidR="0003131A" w:rsidRPr="00390978" w:rsidRDefault="003152CF" w:rsidP="00390978">
      <w:pPr>
        <w:pStyle w:val="Ttulo3"/>
        <w:rPr>
          <w:rFonts w:ascii="Arial" w:hAnsi="Arial" w:cs="Arial"/>
        </w:rPr>
      </w:pPr>
      <w:r w:rsidRPr="00390978">
        <w:rPr>
          <w:rFonts w:ascii="Arial" w:eastAsia="Arial" w:hAnsi="Arial" w:cs="Arial"/>
        </w:rPr>
        <w:t>Run C — Weeks 20–52 (accumulated signal)</w:t>
      </w:r>
    </w:p>
    <w:p w14:paraId="0D2314C5" w14:textId="77777777" w:rsidR="0003131A" w:rsidRPr="00390978" w:rsidRDefault="003152CF" w:rsidP="00390978">
      <w:pPr>
        <w:spacing w:before="240" w:after="240"/>
      </w:pPr>
      <w:r w:rsidRPr="00390978">
        <w:t xml:space="preserve">Aggregating data over a longer period </w:t>
      </w:r>
      <w:r w:rsidRPr="00390978">
        <w:rPr>
          <w:b/>
          <w:bCs/>
        </w:rPr>
        <w:t>strengthens the visibility of the simulated spatial pattern</w:t>
      </w:r>
      <w:r w:rsidRPr="00390978">
        <w:t>. The cluster should be more clearly defined, with stronger LISA statistics and lower p-values for the communes with simulated outbreaks.</w:t>
      </w:r>
    </w:p>
    <w:p w14:paraId="0D2314C6" w14:textId="77777777" w:rsidR="0003131A" w:rsidRPr="00390978" w:rsidRDefault="003152CF" w:rsidP="00390978">
      <w:pPr>
        <w:spacing w:before="240" w:after="240"/>
      </w:pPr>
      <w:r w:rsidRPr="00390978">
        <w:t xml:space="preserve">This run demonstrates how the tool can support surveillance across </w:t>
      </w:r>
      <w:r w:rsidRPr="00390978">
        <w:rPr>
          <w:b/>
          <w:bCs/>
        </w:rPr>
        <w:t>an extended period</w:t>
      </w:r>
      <w:r w:rsidRPr="00390978">
        <w:t>, rather than relying solely on a single-week snapshot.</w:t>
      </w:r>
    </w:p>
    <w:p w14:paraId="0D2314C7" w14:textId="77777777" w:rsidR="0003131A" w:rsidRPr="00390978" w:rsidRDefault="003152CF" w:rsidP="00390978">
      <w:pPr>
        <w:spacing w:before="0"/>
      </w:pPr>
      <w:r w:rsidRPr="00390978">
        <w:br/>
      </w:r>
    </w:p>
    <w:p w14:paraId="0D2314C8" w14:textId="77777777" w:rsidR="0003131A" w:rsidRPr="00390978" w:rsidRDefault="003152CF" w:rsidP="00390978">
      <w:pPr>
        <w:pStyle w:val="Ttulo3"/>
        <w:spacing w:before="200"/>
        <w:rPr>
          <w:rFonts w:ascii="Arial" w:hAnsi="Arial" w:cs="Arial"/>
        </w:rPr>
      </w:pPr>
      <w:r w:rsidRPr="00390978">
        <w:rPr>
          <w:rFonts w:ascii="Arial" w:eastAsia="Arial" w:hAnsi="Arial" w:cs="Arial"/>
          <w:color w:val="48553F"/>
          <w:sz w:val="28"/>
          <w:szCs w:val="28"/>
        </w:rPr>
        <w:t>Key takeaways</w:t>
      </w:r>
    </w:p>
    <w:p w14:paraId="0D2314C9" w14:textId="77777777" w:rsidR="0003131A" w:rsidRPr="00390978" w:rsidRDefault="003152CF" w:rsidP="00390978">
      <w:pPr>
        <w:pStyle w:val="Ttulo3"/>
        <w:spacing w:before="160" w:after="40"/>
        <w:rPr>
          <w:rFonts w:ascii="Arial" w:hAnsi="Arial" w:cs="Arial"/>
        </w:rPr>
      </w:pPr>
      <w:r w:rsidRPr="00390978">
        <w:rPr>
          <w:rFonts w:ascii="Arial" w:eastAsia="Arial" w:hAnsi="Arial" w:cs="Arial"/>
        </w:rPr>
        <w:t>CUSUM detects the "</w:t>
      </w:r>
      <w:proofErr w:type="gramStart"/>
      <w:r w:rsidRPr="00390978">
        <w:rPr>
          <w:rFonts w:ascii="Arial" w:eastAsia="Arial" w:hAnsi="Arial" w:cs="Arial"/>
        </w:rPr>
        <w:t>when" —</w:t>
      </w:r>
      <w:proofErr w:type="gramEnd"/>
      <w:r w:rsidRPr="00390978">
        <w:rPr>
          <w:rFonts w:ascii="Arial" w:eastAsia="Arial" w:hAnsi="Arial" w:cs="Arial"/>
        </w:rPr>
        <w:t xml:space="preserve"> Geospatial detects the "where"</w:t>
      </w:r>
    </w:p>
    <w:p w14:paraId="0D2314CA" w14:textId="77777777" w:rsidR="0003131A" w:rsidRPr="00390978" w:rsidRDefault="003152CF" w:rsidP="00390978">
      <w:pPr>
        <w:spacing w:before="0"/>
      </w:pPr>
      <w:r w:rsidRPr="00390978">
        <w:t xml:space="preserve">Use both approaches together. CUSUM indicates when a sustained increase is occurring within a commune, while the geospatial analysis shows where elevated values form a broader spatial pattern and which </w:t>
      </w:r>
      <w:proofErr w:type="spellStart"/>
      <w:r w:rsidRPr="00390978">
        <w:t>neighbouring</w:t>
      </w:r>
      <w:proofErr w:type="spellEnd"/>
      <w:r w:rsidRPr="00390978">
        <w:t xml:space="preserve"> communes may also be affected.</w:t>
      </w:r>
    </w:p>
    <w:p w14:paraId="0D2314CB" w14:textId="77777777" w:rsidR="0003131A" w:rsidRPr="00390978" w:rsidRDefault="003152CF" w:rsidP="00390978">
      <w:pPr>
        <w:pStyle w:val="Ttulo3"/>
        <w:spacing w:before="160" w:after="40"/>
        <w:rPr>
          <w:rFonts w:ascii="Arial" w:hAnsi="Arial" w:cs="Arial"/>
        </w:rPr>
      </w:pPr>
      <w:r w:rsidRPr="00390978">
        <w:rPr>
          <w:rFonts w:ascii="Arial" w:eastAsia="Arial" w:hAnsi="Arial" w:cs="Arial"/>
        </w:rPr>
        <w:t>High-High does not mean "certainly an outbreak"</w:t>
      </w:r>
    </w:p>
    <w:p w14:paraId="0D2314CC" w14:textId="77777777" w:rsidR="0003131A" w:rsidRPr="00390978" w:rsidRDefault="003152CF" w:rsidP="00390978">
      <w:pPr>
        <w:spacing w:before="0"/>
      </w:pPr>
      <w:r w:rsidRPr="00390978">
        <w:t>A statistically significant p-value indicates that the observed spatial pattern is unlikely to have occurred by chance. However, the result must be interpreted alongside contextual information, including population density, reporting quality and case definitions, before conclusions are drawn.</w:t>
      </w:r>
    </w:p>
    <w:p w14:paraId="0D2314CD" w14:textId="77777777" w:rsidR="0003131A" w:rsidRPr="00390978" w:rsidRDefault="003152CF" w:rsidP="00390978">
      <w:pPr>
        <w:pStyle w:val="Ttulo3"/>
        <w:spacing w:before="160" w:after="40"/>
        <w:rPr>
          <w:rFonts w:ascii="Arial" w:hAnsi="Arial" w:cs="Arial"/>
        </w:rPr>
      </w:pPr>
      <w:r w:rsidRPr="00390978">
        <w:rPr>
          <w:rFonts w:ascii="Arial" w:eastAsia="Arial" w:hAnsi="Arial" w:cs="Arial"/>
        </w:rPr>
        <w:t>The time window matters</w:t>
      </w:r>
    </w:p>
    <w:p w14:paraId="0D2314CE" w14:textId="77777777" w:rsidR="0003131A" w:rsidRPr="00390978" w:rsidRDefault="003152CF" w:rsidP="00390978">
      <w:pPr>
        <w:spacing w:before="0"/>
      </w:pPr>
      <w:r w:rsidRPr="00390978">
        <w:t>A single-week snapshot may be affected by random variation. Aggregating data across several weeks can reduce short-term fluctuations and make sustained patterns easier to identify. The time window should therefore be selected according to the epidemiological question being examined.</w:t>
      </w:r>
    </w:p>
    <w:p w14:paraId="0D2314CF" w14:textId="77777777" w:rsidR="0003131A" w:rsidRPr="00390978" w:rsidRDefault="003152CF" w:rsidP="00390978">
      <w:pPr>
        <w:pStyle w:val="Ttulo3"/>
        <w:spacing w:before="160" w:after="40"/>
        <w:rPr>
          <w:rFonts w:ascii="Arial" w:hAnsi="Arial" w:cs="Arial"/>
        </w:rPr>
      </w:pPr>
      <w:r w:rsidRPr="00390978">
        <w:rPr>
          <w:rFonts w:ascii="Arial" w:eastAsia="Arial" w:hAnsi="Arial" w:cs="Arial"/>
        </w:rPr>
        <w:lastRenderedPageBreak/>
        <w:t>Population size affects detection power</w:t>
      </w:r>
    </w:p>
    <w:p w14:paraId="0D2314D0" w14:textId="77777777" w:rsidR="0003131A" w:rsidRPr="00390978" w:rsidRDefault="003152CF" w:rsidP="00390978">
      <w:pPr>
        <w:spacing w:before="0"/>
      </w:pPr>
      <w:r w:rsidRPr="00390978">
        <w:t>A single-week snapshot may be affected by random variation. Aggregating data across several weeks can reduce short-term fluctuations and make sustained patterns easier to identify. The time window should therefore be selected according to the epidemiological question being examined.</w:t>
      </w:r>
    </w:p>
    <w:p w14:paraId="0D2314D1" w14:textId="77777777" w:rsidR="0003131A" w:rsidRPr="00390978" w:rsidRDefault="003152CF" w:rsidP="00390978">
      <w:pPr>
        <w:pStyle w:val="Ttulo1"/>
        <w:rPr>
          <w:rFonts w:ascii="Arial" w:hAnsi="Arial" w:cs="Arial"/>
        </w:rPr>
      </w:pPr>
      <w:r w:rsidRPr="00390978">
        <w:rPr>
          <w:rFonts w:ascii="Arial" w:eastAsia="Arial" w:hAnsi="Arial" w:cs="Arial"/>
        </w:rPr>
        <w:t>7. Prepared data</w:t>
      </w:r>
    </w:p>
    <w:p w14:paraId="0D2314D2" w14:textId="77777777" w:rsidR="0003131A" w:rsidRPr="00390978" w:rsidRDefault="003152CF" w:rsidP="00390978">
      <w:pPr>
        <w:spacing w:before="0"/>
      </w:pPr>
      <w:r w:rsidRPr="00390978">
        <w:t xml:space="preserve">The Digital Dashboard includes a </w:t>
      </w:r>
      <w:r w:rsidRPr="00390978">
        <w:rPr>
          <w:b/>
          <w:bCs/>
        </w:rPr>
        <w:t xml:space="preserve">Prepared Data </w:t>
      </w:r>
      <w:proofErr w:type="gramStart"/>
      <w:r w:rsidRPr="00390978">
        <w:rPr>
          <w:b/>
          <w:bCs/>
        </w:rPr>
        <w:t>view</w:t>
      </w:r>
      <w:r w:rsidRPr="00390978">
        <w:t xml:space="preserve"> ,</w:t>
      </w:r>
      <w:proofErr w:type="gramEnd"/>
      <w:r w:rsidRPr="00390978">
        <w:t xml:space="preserve"> which allows users to examine how the dataset has been processed after upload and before the analytical outputs are generated.</w:t>
      </w:r>
    </w:p>
    <w:p w14:paraId="0D2314D3" w14:textId="77777777" w:rsidR="0003131A" w:rsidRPr="00390978" w:rsidRDefault="003152CF" w:rsidP="00390978">
      <w:pPr>
        <w:spacing w:before="240" w:after="240"/>
      </w:pPr>
      <w:r w:rsidRPr="00390978">
        <w:t xml:space="preserve">This view is particularly useful in this practical laboratory because it shows the adjustments applied by the dashboard, including the restoration of missing leading zeros in seven-digit </w:t>
      </w:r>
      <w:r w:rsidRPr="00390978">
        <w:rPr>
          <w:rFonts w:eastAsia="Courier New"/>
          <w:color w:val="48553F"/>
          <w:sz w:val="21"/>
          <w:szCs w:val="21"/>
        </w:rPr>
        <w:t>level3</w:t>
      </w:r>
      <w:r w:rsidRPr="00390978">
        <w:t xml:space="preserve"> census-fraction codes, the </w:t>
      </w:r>
      <w:proofErr w:type="spellStart"/>
      <w:r w:rsidRPr="00390978">
        <w:t>standardisation</w:t>
      </w:r>
      <w:proofErr w:type="spellEnd"/>
      <w:r w:rsidRPr="00390978">
        <w:t xml:space="preserve"> of column names and the completion of missing epidemiological weeks, where applicable.</w:t>
      </w:r>
    </w:p>
    <w:p w14:paraId="0D2314D4" w14:textId="77777777" w:rsidR="0003131A" w:rsidRPr="00390978" w:rsidRDefault="0003131A" w:rsidP="00390978">
      <w:pPr>
        <w:spacing w:before="0"/>
      </w:pPr>
    </w:p>
    <w:tbl>
      <w:tblPr>
        <w:tblStyle w:val="af"/>
        <w:tblW w:w="9648" w:type="dxa"/>
        <w:jc w:val="center"/>
        <w:tblInd w:w="0" w:type="dxa"/>
        <w:tblLayout w:type="fixed"/>
        <w:tblLook w:val="0400" w:firstRow="0" w:lastRow="0" w:firstColumn="0" w:lastColumn="0" w:noHBand="0" w:noVBand="1"/>
      </w:tblPr>
      <w:tblGrid>
        <w:gridCol w:w="4824"/>
        <w:gridCol w:w="4824"/>
      </w:tblGrid>
      <w:tr w:rsidR="0003131A" w:rsidRPr="00390978" w14:paraId="0D2314D7"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D5" w14:textId="77777777" w:rsidR="0003131A" w:rsidRPr="00390978" w:rsidRDefault="003152CF" w:rsidP="00390978">
            <w:pPr>
              <w:spacing w:before="40" w:after="40" w:line="264" w:lineRule="auto"/>
            </w:pPr>
            <w:r w:rsidRPr="00390978">
              <w:rPr>
                <w:b/>
                <w:bCs/>
                <w:color w:val="324027"/>
                <w:sz w:val="21"/>
                <w:szCs w:val="21"/>
              </w:rPr>
              <w:t>Prepared data feature</w:t>
            </w:r>
          </w:p>
        </w:tc>
        <w:tc>
          <w:tcPr>
            <w:tcW w:w="4824" w:type="dxa"/>
            <w:tcBorders>
              <w:top w:val="single" w:sz="6" w:space="0" w:color="D9DDD7"/>
              <w:left w:val="single" w:sz="6" w:space="0" w:color="D9DDD7"/>
              <w:bottom w:val="single" w:sz="6" w:space="0" w:color="D9DDD7"/>
              <w:right w:val="single" w:sz="6" w:space="0" w:color="D9DDD7"/>
            </w:tcBorders>
            <w:shd w:val="clear" w:color="auto" w:fill="F4F6F5"/>
            <w:vAlign w:val="center"/>
          </w:tcPr>
          <w:p w14:paraId="0D2314D6" w14:textId="77777777" w:rsidR="0003131A" w:rsidRPr="00390978" w:rsidRDefault="003152CF" w:rsidP="00390978">
            <w:pPr>
              <w:spacing w:before="40" w:after="40" w:line="264" w:lineRule="auto"/>
            </w:pPr>
            <w:r w:rsidRPr="00390978">
              <w:rPr>
                <w:b/>
                <w:bCs/>
                <w:color w:val="324027"/>
                <w:sz w:val="21"/>
                <w:szCs w:val="21"/>
              </w:rPr>
              <w:t>Description</w:t>
            </w:r>
          </w:p>
        </w:tc>
      </w:tr>
      <w:tr w:rsidR="0003131A" w:rsidRPr="00390978" w14:paraId="0D2314DA"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D8" w14:textId="77777777" w:rsidR="0003131A" w:rsidRPr="00390978" w:rsidRDefault="003152CF" w:rsidP="00390978">
            <w:pPr>
              <w:spacing w:before="40" w:after="40" w:line="264" w:lineRule="auto"/>
            </w:pPr>
            <w:r w:rsidRPr="00390978">
              <w:rPr>
                <w:sz w:val="21"/>
                <w:szCs w:val="21"/>
              </w:rPr>
              <w:t>Preparation Log</w:t>
            </w:r>
          </w:p>
        </w:tc>
        <w:tc>
          <w:tcPr>
            <w:tcW w:w="4824" w:type="dxa"/>
            <w:tcBorders>
              <w:top w:val="single" w:sz="6" w:space="0" w:color="D9DDD7"/>
              <w:left w:val="single" w:sz="6" w:space="0" w:color="D9DDD7"/>
              <w:bottom w:val="single" w:sz="6" w:space="0" w:color="D9DDD7"/>
              <w:right w:val="single" w:sz="6" w:space="0" w:color="D9DDD7"/>
            </w:tcBorders>
            <w:vAlign w:val="center"/>
          </w:tcPr>
          <w:p w14:paraId="0D2314D9" w14:textId="77777777" w:rsidR="0003131A" w:rsidRPr="00390978" w:rsidRDefault="003152CF" w:rsidP="00390978">
            <w:pPr>
              <w:spacing w:before="40" w:after="40" w:line="264" w:lineRule="auto"/>
              <w:rPr>
                <w:sz w:val="21"/>
                <w:szCs w:val="21"/>
              </w:rPr>
            </w:pPr>
            <w:r w:rsidRPr="00390978">
              <w:rPr>
                <w:sz w:val="21"/>
                <w:szCs w:val="21"/>
              </w:rPr>
              <w:t xml:space="preserve">Shows the changes applied during data preparation, including </w:t>
            </w:r>
            <w:proofErr w:type="spellStart"/>
            <w:r w:rsidRPr="00390978">
              <w:rPr>
                <w:sz w:val="21"/>
                <w:szCs w:val="21"/>
              </w:rPr>
              <w:t>standardised</w:t>
            </w:r>
            <w:proofErr w:type="spellEnd"/>
            <w:r w:rsidRPr="00390978">
              <w:rPr>
                <w:sz w:val="21"/>
                <w:szCs w:val="21"/>
              </w:rPr>
              <w:t xml:space="preserve"> column names, restored seven-digit geographical identifiers and completed missing weeks.</w:t>
            </w:r>
          </w:p>
        </w:tc>
      </w:tr>
      <w:tr w:rsidR="0003131A" w:rsidRPr="00390978" w14:paraId="0D2314DD" w14:textId="77777777">
        <w:trPr>
          <w:jc w:val="center"/>
        </w:trPr>
        <w:tc>
          <w:tcPr>
            <w:tcW w:w="4824" w:type="dxa"/>
            <w:tcBorders>
              <w:top w:val="single" w:sz="6" w:space="0" w:color="D9DDD7"/>
              <w:left w:val="single" w:sz="6" w:space="0" w:color="D9DDD7"/>
              <w:bottom w:val="single" w:sz="6" w:space="0" w:color="D9DDD7"/>
              <w:right w:val="single" w:sz="6" w:space="0" w:color="D9DDD7"/>
            </w:tcBorders>
            <w:shd w:val="clear" w:color="auto" w:fill="F8F5F1"/>
            <w:vAlign w:val="center"/>
          </w:tcPr>
          <w:p w14:paraId="0D2314DB" w14:textId="77777777" w:rsidR="0003131A" w:rsidRPr="00390978" w:rsidRDefault="003152CF" w:rsidP="00390978">
            <w:pPr>
              <w:spacing w:before="40" w:after="40" w:line="264" w:lineRule="auto"/>
            </w:pPr>
            <w:r w:rsidRPr="00390978">
              <w:rPr>
                <w:sz w:val="21"/>
                <w:szCs w:val="21"/>
              </w:rPr>
              <w:t>Prepared Preview</w:t>
            </w:r>
          </w:p>
        </w:tc>
        <w:tc>
          <w:tcPr>
            <w:tcW w:w="4824" w:type="dxa"/>
            <w:tcBorders>
              <w:top w:val="single" w:sz="6" w:space="0" w:color="D9DDD7"/>
              <w:left w:val="single" w:sz="6" w:space="0" w:color="D9DDD7"/>
              <w:bottom w:val="single" w:sz="6" w:space="0" w:color="D9DDD7"/>
              <w:right w:val="single" w:sz="6" w:space="0" w:color="D9DDD7"/>
            </w:tcBorders>
            <w:vAlign w:val="center"/>
          </w:tcPr>
          <w:p w14:paraId="0D2314DC" w14:textId="77777777" w:rsidR="0003131A" w:rsidRPr="00390978" w:rsidRDefault="003152CF" w:rsidP="00390978">
            <w:pPr>
              <w:spacing w:before="40" w:after="40" w:line="264" w:lineRule="auto"/>
              <w:rPr>
                <w:sz w:val="21"/>
                <w:szCs w:val="21"/>
              </w:rPr>
            </w:pPr>
            <w:r w:rsidRPr="00390978">
              <w:rPr>
                <w:sz w:val="21"/>
                <w:szCs w:val="21"/>
              </w:rPr>
              <w:t>Displays the dataset after the dashboard has completed the preparation process but before the analytical outputs are reviewed and interpreted.</w:t>
            </w:r>
          </w:p>
        </w:tc>
      </w:tr>
    </w:tbl>
    <w:p w14:paraId="0D2314DE" w14:textId="77777777" w:rsidR="0003131A" w:rsidRPr="00390978" w:rsidRDefault="0003131A" w:rsidP="00390978"/>
    <w:p w14:paraId="0D2314DF" w14:textId="77777777" w:rsidR="0003131A" w:rsidRPr="00390978" w:rsidRDefault="003152CF" w:rsidP="00390978">
      <w:r w:rsidRPr="00390978">
        <w:t>Users should review the Prepared Data view to confirm that the uploaded file has been processed as expected before interpreting the CUSUM or geospatial results.</w:t>
      </w:r>
    </w:p>
    <w:sectPr w:rsidR="0003131A" w:rsidRPr="00390978" w:rsidSect="00AC1FDC">
      <w:headerReference w:type="default" r:id="rId9"/>
      <w:footerReference w:type="default" r:id="rId10"/>
      <w:pgSz w:w="11906" w:h="16838" w:code="9"/>
      <w:pgMar w:top="1418" w:right="1418" w:bottom="1418"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D507" w14:textId="77777777" w:rsidR="00407632" w:rsidRDefault="00407632">
      <w:pPr>
        <w:spacing w:before="0" w:after="0" w:line="240" w:lineRule="auto"/>
      </w:pPr>
      <w:r>
        <w:separator/>
      </w:r>
    </w:p>
  </w:endnote>
  <w:endnote w:type="continuationSeparator" w:id="0">
    <w:p w14:paraId="7C701F8E" w14:textId="77777777" w:rsidR="00407632" w:rsidRDefault="0040763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32FC1B-D986-4E5B-862A-58F80C77853F}"/>
    <w:embedBold r:id="rId2" w:fontKey="{6F7902DD-4A2C-4DC5-B3E4-306C1AAA19B2}"/>
    <w:embedItalic r:id="rId3" w:fontKey="{4B1B68F2-156D-432C-87DB-E17AE323F155}"/>
    <w:embedBoldItalic r:id="rId4" w:fontKey="{1435AD04-5F63-42A6-B319-3971BBA9BB39}"/>
  </w:font>
  <w:font w:name="Open Sans">
    <w:charset w:val="00"/>
    <w:family w:val="swiss"/>
    <w:pitch w:val="variable"/>
    <w:sig w:usb0="E00002EF" w:usb1="4000205B" w:usb2="00000028" w:usb3="00000000" w:csb0="0000019F" w:csb1="00000000"/>
    <w:embedRegular r:id="rId5" w:fontKey="{9C766175-5145-44E9-9EC1-0D9AB13D1A03}"/>
    <w:embedBold r:id="rId6" w:fontKey="{670D424F-2792-4F24-B82A-C1B5730DEC04}"/>
  </w:font>
  <w:font w:name="Cambria Math">
    <w:panose1 w:val="02040503050406030204"/>
    <w:charset w:val="00"/>
    <w:family w:val="roman"/>
    <w:pitch w:val="variable"/>
    <w:sig w:usb0="E00006FF" w:usb1="420024FF" w:usb2="02000000" w:usb3="00000000" w:csb0="0000019F" w:csb1="00000000"/>
    <w:embedRegular r:id="rId7" w:fontKey="{523C999A-A773-4471-BCBB-F6EC66F64CE6}"/>
  </w:font>
  <w:font w:name="Roboto Mono">
    <w:charset w:val="00"/>
    <w:family w:val="modern"/>
    <w:pitch w:val="fixed"/>
    <w:sig w:usb0="E00002FF" w:usb1="1000205B" w:usb2="00000020" w:usb3="00000000" w:csb0="0000019F" w:csb1="00000000"/>
    <w:embedRegular r:id="rId8" w:fontKey="{DE613F13-6383-4651-B873-67988404AC82}"/>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9" w:fontKey="{FA83443C-D8D8-43AB-B18D-7B5AA6A4843C}"/>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0" w:fontKey="{7038397E-1FEB-4E32-8F01-0A823E0C4B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14E2" w14:textId="63511E57" w:rsidR="0003131A" w:rsidRDefault="003152CF">
    <w:pPr>
      <w:jc w:val="right"/>
    </w:pPr>
    <w:r>
      <w:fldChar w:fldCharType="begin"/>
    </w:r>
    <w:r>
      <w:instrText>PAGE</w:instrText>
    </w:r>
    <w:r>
      <w:fldChar w:fldCharType="separate"/>
    </w:r>
    <w:r w:rsidR="00AC1F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8D0CB" w14:textId="77777777" w:rsidR="00407632" w:rsidRDefault="00407632">
      <w:pPr>
        <w:spacing w:before="0" w:after="0" w:line="240" w:lineRule="auto"/>
      </w:pPr>
      <w:r>
        <w:separator/>
      </w:r>
    </w:p>
  </w:footnote>
  <w:footnote w:type="continuationSeparator" w:id="0">
    <w:p w14:paraId="1905D796" w14:textId="77777777" w:rsidR="00407632" w:rsidRDefault="0040763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47C2" w14:textId="0F439E74" w:rsidR="00AC7490" w:rsidRDefault="004C1DFE" w:rsidP="004C1DFE">
    <w:pPr>
      <w:pStyle w:val="Encabezado"/>
      <w:jc w:val="right"/>
    </w:pPr>
    <w:r>
      <w:rPr>
        <w:noProof/>
        <w:color w:val="000000"/>
      </w:rPr>
      <w:drawing>
        <wp:inline distT="114300" distB="114300" distL="114300" distR="114300" wp14:anchorId="30227AA5" wp14:editId="35C7CFC1">
          <wp:extent cx="1920875" cy="332331"/>
          <wp:effectExtent l="0" t="0" r="0" b="0"/>
          <wp:docPr id="7357619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20875" cy="33233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4678"/>
    <w:multiLevelType w:val="multilevel"/>
    <w:tmpl w:val="798C4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072992"/>
    <w:multiLevelType w:val="multilevel"/>
    <w:tmpl w:val="E4F2C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230F8"/>
    <w:multiLevelType w:val="multilevel"/>
    <w:tmpl w:val="96B07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21558A"/>
    <w:multiLevelType w:val="multilevel"/>
    <w:tmpl w:val="A6127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6528D3"/>
    <w:multiLevelType w:val="multilevel"/>
    <w:tmpl w:val="B29A6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8541008">
    <w:abstractNumId w:val="2"/>
  </w:num>
  <w:num w:numId="2" w16cid:durableId="851408679">
    <w:abstractNumId w:val="1"/>
  </w:num>
  <w:num w:numId="3" w16cid:durableId="1678076259">
    <w:abstractNumId w:val="4"/>
  </w:num>
  <w:num w:numId="4" w16cid:durableId="801654484">
    <w:abstractNumId w:val="3"/>
  </w:num>
  <w:num w:numId="5" w16cid:durableId="645201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31A"/>
    <w:rsid w:val="00021EC1"/>
    <w:rsid w:val="0003131A"/>
    <w:rsid w:val="00127DD6"/>
    <w:rsid w:val="003152CF"/>
    <w:rsid w:val="00390978"/>
    <w:rsid w:val="00407632"/>
    <w:rsid w:val="004C1DFE"/>
    <w:rsid w:val="00AC1FDC"/>
    <w:rsid w:val="00AC7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12BD"/>
  <w15:docId w15:val="{95586799-DE7C-49E6-A00E-D5DB7597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A16"/>
        <w:sz w:val="24"/>
        <w:szCs w:val="24"/>
        <w:lang w:val="en" w:eastAsia="en-US" w:bidi="ar-SA"/>
      </w:rPr>
    </w:rPrDefault>
    <w:pPrDefault>
      <w:pPr>
        <w:spacing w:before="60"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120"/>
      <w:outlineLvl w:val="0"/>
    </w:pPr>
    <w:rPr>
      <w:rFonts w:ascii="Calibri" w:eastAsia="Calibri" w:hAnsi="Calibri" w:cs="Calibri"/>
      <w:b/>
      <w:bCs/>
      <w:color w:val="324027"/>
      <w:sz w:val="36"/>
      <w:szCs w:val="36"/>
    </w:rPr>
  </w:style>
  <w:style w:type="paragraph" w:styleId="Ttulo2">
    <w:name w:val="heading 2"/>
    <w:basedOn w:val="Normal"/>
    <w:next w:val="Normal"/>
    <w:uiPriority w:val="9"/>
    <w:unhideWhenUsed/>
    <w:qFormat/>
    <w:pPr>
      <w:keepNext/>
      <w:keepLines/>
      <w:spacing w:before="240" w:after="120"/>
      <w:outlineLvl w:val="1"/>
    </w:pPr>
    <w:rPr>
      <w:rFonts w:ascii="Calibri" w:eastAsia="Calibri" w:hAnsi="Calibri" w:cs="Calibri"/>
      <w:b/>
      <w:bCs/>
      <w:color w:val="48553F"/>
      <w:sz w:val="28"/>
      <w:szCs w:val="28"/>
    </w:rPr>
  </w:style>
  <w:style w:type="paragraph" w:styleId="Ttulo3">
    <w:name w:val="heading 3"/>
    <w:basedOn w:val="Normal"/>
    <w:next w:val="Normal"/>
    <w:uiPriority w:val="9"/>
    <w:unhideWhenUsed/>
    <w:qFormat/>
    <w:pPr>
      <w:keepNext/>
      <w:keepLines/>
      <w:spacing w:before="240" w:after="120"/>
      <w:outlineLvl w:val="2"/>
    </w:pPr>
    <w:rPr>
      <w:rFonts w:ascii="Calibri" w:eastAsia="Calibri" w:hAnsi="Calibri" w:cs="Calibri"/>
      <w:b/>
      <w:bCs/>
      <w:color w:val="F5934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paragraph" w:styleId="Sinespaciado">
    <w:name w:val="No Spacing"/>
    <w:uiPriority w:val="1"/>
    <w:qFormat/>
    <w:rsid w:val="00390978"/>
    <w:pPr>
      <w:spacing w:before="0" w:after="0" w:line="240" w:lineRule="auto"/>
    </w:pPr>
  </w:style>
  <w:style w:type="paragraph" w:styleId="Encabezado">
    <w:name w:val="header"/>
    <w:basedOn w:val="Normal"/>
    <w:link w:val="EncabezadoCar"/>
    <w:uiPriority w:val="99"/>
    <w:unhideWhenUsed/>
    <w:rsid w:val="00AC7490"/>
    <w:pPr>
      <w:tabs>
        <w:tab w:val="center" w:pos="4680"/>
        <w:tab w:val="right" w:pos="9360"/>
      </w:tabs>
      <w:spacing w:before="0" w:after="0" w:line="240" w:lineRule="auto"/>
    </w:pPr>
  </w:style>
  <w:style w:type="character" w:customStyle="1" w:styleId="EncabezadoCar">
    <w:name w:val="Encabezado Car"/>
    <w:basedOn w:val="Fuentedeprrafopredeter"/>
    <w:link w:val="Encabezado"/>
    <w:uiPriority w:val="99"/>
    <w:rsid w:val="00AC7490"/>
  </w:style>
  <w:style w:type="paragraph" w:styleId="Piedepgina">
    <w:name w:val="footer"/>
    <w:basedOn w:val="Normal"/>
    <w:link w:val="PiedepginaCar"/>
    <w:uiPriority w:val="99"/>
    <w:unhideWhenUsed/>
    <w:rsid w:val="00AC7490"/>
    <w:pPr>
      <w:tabs>
        <w:tab w:val="center" w:pos="4680"/>
        <w:tab w:val="right" w:pos="9360"/>
      </w:tabs>
      <w:spacing w:before="0" w:after="0" w:line="240" w:lineRule="auto"/>
    </w:pPr>
  </w:style>
  <w:style w:type="character" w:customStyle="1" w:styleId="PiedepginaCar">
    <w:name w:val="Pie de página Car"/>
    <w:basedOn w:val="Fuentedeprrafopredeter"/>
    <w:link w:val="Piedepgina"/>
    <w:uiPriority w:val="99"/>
    <w:rsid w:val="00AC7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yQZFqgjJMq673+523janOkcoIw==">CgMxLjAaHwoBMBIaChgIB0IUCgtDb3VyaWVyIE5ldxIFQ2FyZG8aHQoBMRIYChYIB0ISEhBBcmlhbCBVbmljb2RlIE1TMg5oLnZscHF0Njd3NHU1ODIOaC5pOWhrN3BzZmtpaTgyDmgucHFrZGlvbjc0MTdiMg5oLnIwc2Y1aDR5ZGhlazgAciExR3piTXRMV29kT2RVeHFGckI3R29zeVowanBDTEppQjk=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4476</Words>
  <Characters>25516</Characters>
  <Application>Microsoft Office Word</Application>
  <DocSecurity>0</DocSecurity>
  <Lines>212</Lines>
  <Paragraphs>59</Paragraphs>
  <ScaleCrop>false</ScaleCrop>
  <Company/>
  <LinksUpToDate>false</LinksUpToDate>
  <CharactersWithSpaces>29933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Maisa Havela</cp:lastModifiedBy>
  <cp:revision>6</cp:revision>
  <dcterms:created xsi:type="dcterms:W3CDTF">2026-08-03T03:16:00Z</dcterms:created>
  <dcterms:modified xsi:type="dcterms:W3CDTF">2026-08-03T03:20:00Z</dcterms:modified>
</cp:coreProperties>
</file>