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00" w:before="300" w:lineRule="auto"/>
        <w:rPr>
          <w:rFonts w:ascii="Roboto Serif" w:cs="Roboto Serif" w:eastAsia="Roboto Serif" w:hAnsi="Roboto Serif"/>
          <w:color w:val="444746"/>
        </w:rPr>
      </w:pPr>
      <w:r w:rsidDel="00000000" w:rsidR="00000000" w:rsidRPr="00000000">
        <w:rPr>
          <w:rtl w:val="0"/>
        </w:rPr>
      </w:r>
    </w:p>
    <w:p w:rsidR="00000000" w:rsidDel="00000000" w:rsidP="00000000" w:rsidRDefault="00000000" w:rsidRPr="00000000" w14:paraId="00000002">
      <w:pPr>
        <w:spacing w:after="300" w:before="300" w:lineRule="auto"/>
        <w:rPr>
          <w:rFonts w:ascii="Roboto Serif" w:cs="Roboto Serif" w:eastAsia="Roboto Serif" w:hAnsi="Roboto Serif"/>
          <w:color w:val="444746"/>
        </w:rPr>
      </w:pPr>
      <w:r w:rsidDel="00000000" w:rsidR="00000000" w:rsidRPr="00000000">
        <w:rPr>
          <w:rFonts w:ascii="Roboto Serif" w:cs="Roboto Serif" w:eastAsia="Roboto Serif" w:hAnsi="Roboto Serif"/>
          <w:color w:val="444746"/>
        </w:rPr>
        <w:drawing>
          <wp:inline distB="114300" distT="114300" distL="114300" distR="114300">
            <wp:extent cx="5821597" cy="299324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821597" cy="299324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300" w:before="300" w:lineRule="auto"/>
        <w:rPr>
          <w:rFonts w:ascii="Roboto Serif" w:cs="Roboto Serif" w:eastAsia="Roboto Serif" w:hAnsi="Roboto Serif"/>
          <w:color w:val="444746"/>
        </w:rPr>
      </w:pPr>
      <w:r w:rsidDel="00000000" w:rsidR="00000000" w:rsidRPr="00000000">
        <w:rPr>
          <w:rFonts w:ascii="Roboto Serif" w:cs="Roboto Serif" w:eastAsia="Roboto Serif" w:hAnsi="Roboto Serif"/>
          <w:color w:val="444746"/>
        </w:rPr>
        <w:drawing>
          <wp:inline distB="114300" distT="114300" distL="114300" distR="114300">
            <wp:extent cx="5943600" cy="30480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300" w:before="300" w:lineRule="auto"/>
        <w:rPr>
          <w:rFonts w:ascii="Roboto Serif" w:cs="Roboto Serif" w:eastAsia="Roboto Serif" w:hAnsi="Roboto Serif"/>
          <w:color w:val="444746"/>
        </w:rPr>
      </w:pPr>
      <w:r w:rsidDel="00000000" w:rsidR="00000000" w:rsidRPr="00000000">
        <w:rPr>
          <w:rFonts w:ascii="Roboto Serif" w:cs="Roboto Serif" w:eastAsia="Roboto Serif" w:hAnsi="Roboto Serif"/>
          <w:color w:val="444746"/>
        </w:rPr>
        <w:drawing>
          <wp:inline distB="114300" distT="114300" distL="114300" distR="114300">
            <wp:extent cx="5943600" cy="30861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300" w:before="300" w:lineRule="auto"/>
        <w:rPr>
          <w:rFonts w:ascii="Roboto Serif" w:cs="Roboto Serif" w:eastAsia="Roboto Serif" w:hAnsi="Roboto Serif"/>
          <w:color w:val="444746"/>
        </w:rPr>
      </w:pPr>
      <w:r w:rsidDel="00000000" w:rsidR="00000000" w:rsidRPr="00000000">
        <w:rPr>
          <w:rFonts w:ascii="Roboto Serif" w:cs="Roboto Serif" w:eastAsia="Roboto Serif" w:hAnsi="Roboto Serif"/>
          <w:color w:val="444746"/>
          <w:rtl w:val="0"/>
        </w:rPr>
        <w:t xml:space="preserve">La fraude dans les transactions financières est un problème majeur qui coûte aux institutions financières et aux consommateurs des milliards de dollars chaque année. Elle peut prendre diverses formes, notamment :</w:t>
      </w:r>
    </w:p>
    <w:p w:rsidR="00000000" w:rsidDel="00000000" w:rsidP="00000000" w:rsidRDefault="00000000" w:rsidRPr="00000000" w14:paraId="00000006">
      <w:pPr>
        <w:numPr>
          <w:ilvl w:val="0"/>
          <w:numId w:val="6"/>
        </w:numPr>
        <w:spacing w:after="0" w:afterAutospacing="0" w:before="300" w:lineRule="auto"/>
        <w:ind w:left="720" w:hanging="360"/>
        <w:rPr>
          <w:color w:val="444746"/>
        </w:rPr>
      </w:pPr>
      <w:r w:rsidDel="00000000" w:rsidR="00000000" w:rsidRPr="00000000">
        <w:rPr>
          <w:rFonts w:ascii="Roboto Serif" w:cs="Roboto Serif" w:eastAsia="Roboto Serif" w:hAnsi="Roboto Serif"/>
          <w:b w:val="1"/>
          <w:bCs w:val="1"/>
          <w:color w:val="444746"/>
          <w:rtl w:val="0"/>
        </w:rPr>
        <w:t xml:space="preserve">Fraude à la carte de paiement:</w:t>
      </w:r>
      <w:r w:rsidDel="00000000" w:rsidR="00000000" w:rsidRPr="00000000">
        <w:rPr>
          <w:rFonts w:ascii="Roboto Serif" w:cs="Roboto Serif" w:eastAsia="Roboto Serif" w:hAnsi="Roboto Serif"/>
          <w:color w:val="444746"/>
          <w:rtl w:val="0"/>
        </w:rPr>
        <w:t xml:space="preserve"> Utilisation frauduleuse de cartes de crédit, de débit ou de prépaiement pour effectuer des achats ou des retraits d'argent sans l'autorisation du propriétaire légitime de la carte.</w:t>
      </w:r>
    </w:p>
    <w:p w:rsidR="00000000" w:rsidDel="00000000" w:rsidP="00000000" w:rsidRDefault="00000000" w:rsidRPr="00000000" w14:paraId="00000007">
      <w:pPr>
        <w:numPr>
          <w:ilvl w:val="0"/>
          <w:numId w:val="6"/>
        </w:numPr>
        <w:spacing w:after="0" w:afterAutospacing="0" w:before="0" w:beforeAutospacing="0" w:lineRule="auto"/>
        <w:ind w:left="720" w:hanging="360"/>
        <w:rPr>
          <w:color w:val="444746"/>
        </w:rPr>
      </w:pPr>
      <w:r w:rsidDel="00000000" w:rsidR="00000000" w:rsidRPr="00000000">
        <w:rPr>
          <w:rFonts w:ascii="Roboto Serif" w:cs="Roboto Serif" w:eastAsia="Roboto Serif" w:hAnsi="Roboto Serif"/>
          <w:b w:val="1"/>
          <w:bCs w:val="1"/>
          <w:color w:val="444746"/>
          <w:rtl w:val="0"/>
        </w:rPr>
        <w:t xml:space="preserve">Fraude par virement bancaire:</w:t>
      </w:r>
      <w:r w:rsidDel="00000000" w:rsidR="00000000" w:rsidRPr="00000000">
        <w:rPr>
          <w:rFonts w:ascii="Roboto Serif" w:cs="Roboto Serif" w:eastAsia="Roboto Serif" w:hAnsi="Roboto Serif"/>
          <w:color w:val="444746"/>
          <w:rtl w:val="0"/>
        </w:rPr>
        <w:t xml:space="preserve"> Transfert d'argent non autorisé d'un compte bancaire à un autre.</w:t>
      </w:r>
    </w:p>
    <w:p w:rsidR="00000000" w:rsidDel="00000000" w:rsidP="00000000" w:rsidRDefault="00000000" w:rsidRPr="00000000" w14:paraId="00000008">
      <w:pPr>
        <w:numPr>
          <w:ilvl w:val="0"/>
          <w:numId w:val="6"/>
        </w:numPr>
        <w:spacing w:after="0" w:afterAutospacing="0" w:before="0" w:beforeAutospacing="0" w:lineRule="auto"/>
        <w:ind w:left="720" w:hanging="360"/>
        <w:rPr>
          <w:color w:val="444746"/>
        </w:rPr>
      </w:pPr>
      <w:r w:rsidDel="00000000" w:rsidR="00000000" w:rsidRPr="00000000">
        <w:rPr>
          <w:rFonts w:ascii="Roboto Serif" w:cs="Roboto Serif" w:eastAsia="Roboto Serif" w:hAnsi="Roboto Serif"/>
          <w:b w:val="1"/>
          <w:bCs w:val="1"/>
          <w:color w:val="444746"/>
          <w:rtl w:val="0"/>
        </w:rPr>
        <w:t xml:space="preserve">Fraude à la demande de crédit:</w:t>
      </w:r>
      <w:r w:rsidDel="00000000" w:rsidR="00000000" w:rsidRPr="00000000">
        <w:rPr>
          <w:rFonts w:ascii="Roboto Serif" w:cs="Roboto Serif" w:eastAsia="Roboto Serif" w:hAnsi="Roboto Serif"/>
          <w:color w:val="444746"/>
          <w:rtl w:val="0"/>
        </w:rPr>
        <w:t xml:space="preserve"> Obtention frauduleuse de crédit ou d'une carte de crédit en utilisant de fausses informations ou des documents volés.</w:t>
      </w:r>
    </w:p>
    <w:p w:rsidR="00000000" w:rsidDel="00000000" w:rsidP="00000000" w:rsidRDefault="00000000" w:rsidRPr="00000000" w14:paraId="00000009">
      <w:pPr>
        <w:numPr>
          <w:ilvl w:val="0"/>
          <w:numId w:val="6"/>
        </w:numPr>
        <w:spacing w:after="0" w:afterAutospacing="0" w:before="0" w:beforeAutospacing="0" w:lineRule="auto"/>
        <w:ind w:left="720" w:hanging="360"/>
        <w:rPr>
          <w:color w:val="444746"/>
        </w:rPr>
      </w:pPr>
      <w:r w:rsidDel="00000000" w:rsidR="00000000" w:rsidRPr="00000000">
        <w:rPr>
          <w:rFonts w:ascii="Roboto Serif" w:cs="Roboto Serif" w:eastAsia="Roboto Serif" w:hAnsi="Roboto Serif"/>
          <w:b w:val="1"/>
          <w:bCs w:val="1"/>
          <w:color w:val="444746"/>
          <w:rtl w:val="0"/>
        </w:rPr>
        <w:t xml:space="preserve">Usurpation d'identité:</w:t>
      </w:r>
      <w:r w:rsidDel="00000000" w:rsidR="00000000" w:rsidRPr="00000000">
        <w:rPr>
          <w:rFonts w:ascii="Roboto Serif" w:cs="Roboto Serif" w:eastAsia="Roboto Serif" w:hAnsi="Roboto Serif"/>
          <w:color w:val="444746"/>
          <w:rtl w:val="0"/>
        </w:rPr>
        <w:t xml:space="preserve"> Vol des informations personnelles d'une personne pour les utiliser à des fins frauduleuses, telles que l'ouverture de comptes bancaires ou l'obtention de crédit en son nom.</w:t>
      </w:r>
    </w:p>
    <w:p w:rsidR="00000000" w:rsidDel="00000000" w:rsidP="00000000" w:rsidRDefault="00000000" w:rsidRPr="00000000" w14:paraId="0000000A">
      <w:pPr>
        <w:numPr>
          <w:ilvl w:val="0"/>
          <w:numId w:val="6"/>
        </w:numPr>
        <w:spacing w:after="300" w:before="0" w:beforeAutospacing="0" w:lineRule="auto"/>
        <w:ind w:left="720" w:hanging="360"/>
        <w:rPr>
          <w:color w:val="444746"/>
        </w:rPr>
      </w:pPr>
      <w:r w:rsidDel="00000000" w:rsidR="00000000" w:rsidRPr="00000000">
        <w:rPr>
          <w:rFonts w:ascii="Roboto Serif" w:cs="Roboto Serif" w:eastAsia="Roboto Serif" w:hAnsi="Roboto Serif"/>
          <w:b w:val="1"/>
          <w:bCs w:val="1"/>
          <w:color w:val="444746"/>
          <w:rtl w:val="0"/>
        </w:rPr>
        <w:t xml:space="preserve">Fraude à l'assurance:</w:t>
      </w:r>
      <w:r w:rsidDel="00000000" w:rsidR="00000000" w:rsidRPr="00000000">
        <w:rPr>
          <w:rFonts w:ascii="Roboto Serif" w:cs="Roboto Serif" w:eastAsia="Roboto Serif" w:hAnsi="Roboto Serif"/>
          <w:color w:val="444746"/>
          <w:rtl w:val="0"/>
        </w:rPr>
        <w:t xml:space="preserve"> Obtention frauduleuse de prestations d'assurance en faisant de fausses déclarations ou en simulant des sinistres.</w:t>
      </w:r>
    </w:p>
    <w:p w:rsidR="00000000" w:rsidDel="00000000" w:rsidP="00000000" w:rsidRDefault="00000000" w:rsidRPr="00000000" w14:paraId="0000000B">
      <w:pPr>
        <w:spacing w:after="300" w:before="300" w:lineRule="auto"/>
        <w:rPr>
          <w:rFonts w:ascii="Roboto Serif" w:cs="Roboto Serif" w:eastAsia="Roboto Serif" w:hAnsi="Roboto Serif"/>
          <w:b w:val="1"/>
          <w:bCs w:val="1"/>
          <w:color w:val="444746"/>
        </w:rPr>
      </w:pPr>
      <w:r w:rsidDel="00000000" w:rsidR="00000000" w:rsidRPr="00000000">
        <w:rPr>
          <w:rFonts w:ascii="Roboto Serif" w:cs="Roboto Serif" w:eastAsia="Roboto Serif" w:hAnsi="Roboto Serif"/>
          <w:b w:val="1"/>
          <w:bCs w:val="1"/>
          <w:color w:val="444746"/>
          <w:rtl w:val="0"/>
        </w:rPr>
        <w:t xml:space="preserve">Impacts de la fraude financière:</w:t>
      </w:r>
    </w:p>
    <w:p w:rsidR="00000000" w:rsidDel="00000000" w:rsidP="00000000" w:rsidRDefault="00000000" w:rsidRPr="00000000" w14:paraId="0000000C">
      <w:pPr>
        <w:numPr>
          <w:ilvl w:val="0"/>
          <w:numId w:val="2"/>
        </w:numPr>
        <w:spacing w:after="0" w:afterAutospacing="0" w:before="300" w:lineRule="auto"/>
        <w:ind w:left="720" w:hanging="360"/>
        <w:rPr>
          <w:color w:val="444746"/>
        </w:rPr>
      </w:pPr>
      <w:r w:rsidDel="00000000" w:rsidR="00000000" w:rsidRPr="00000000">
        <w:rPr>
          <w:rFonts w:ascii="Roboto Serif" w:cs="Roboto Serif" w:eastAsia="Roboto Serif" w:hAnsi="Roboto Serif"/>
          <w:b w:val="1"/>
          <w:bCs w:val="1"/>
          <w:color w:val="444746"/>
          <w:rtl w:val="0"/>
        </w:rPr>
        <w:t xml:space="preserve">Pertes financières:</w:t>
      </w:r>
      <w:r w:rsidDel="00000000" w:rsidR="00000000" w:rsidRPr="00000000">
        <w:rPr>
          <w:rFonts w:ascii="Roboto Serif" w:cs="Roboto Serif" w:eastAsia="Roboto Serif" w:hAnsi="Roboto Serif"/>
          <w:color w:val="444746"/>
          <w:rtl w:val="0"/>
        </w:rPr>
        <w:t xml:space="preserve"> Les institutions financières supportent les pertes directes liées aux transactions frauduleuses, telles que les remboursements des cartes de crédit et les dettes impayées.</w:t>
      </w:r>
    </w:p>
    <w:p w:rsidR="00000000" w:rsidDel="00000000" w:rsidP="00000000" w:rsidRDefault="00000000" w:rsidRPr="00000000" w14:paraId="0000000D">
      <w:pPr>
        <w:numPr>
          <w:ilvl w:val="0"/>
          <w:numId w:val="2"/>
        </w:numPr>
        <w:spacing w:after="0" w:afterAutospacing="0" w:before="0" w:beforeAutospacing="0" w:lineRule="auto"/>
        <w:ind w:left="720" w:hanging="360"/>
        <w:rPr>
          <w:color w:val="444746"/>
        </w:rPr>
      </w:pPr>
      <w:r w:rsidDel="00000000" w:rsidR="00000000" w:rsidRPr="00000000">
        <w:rPr>
          <w:rFonts w:ascii="Roboto Serif" w:cs="Roboto Serif" w:eastAsia="Roboto Serif" w:hAnsi="Roboto Serif"/>
          <w:b w:val="1"/>
          <w:bCs w:val="1"/>
          <w:color w:val="444746"/>
          <w:rtl w:val="0"/>
        </w:rPr>
        <w:t xml:space="preserve">Dégâts à la réputation:</w:t>
      </w:r>
      <w:r w:rsidDel="00000000" w:rsidR="00000000" w:rsidRPr="00000000">
        <w:rPr>
          <w:rFonts w:ascii="Roboto Serif" w:cs="Roboto Serif" w:eastAsia="Roboto Serif" w:hAnsi="Roboto Serif"/>
          <w:color w:val="444746"/>
          <w:rtl w:val="0"/>
        </w:rPr>
        <w:t xml:space="preserve"> La fraude peut nuire à la réputation d'une institution financière et à la confiance de ses clients.</w:t>
      </w:r>
    </w:p>
    <w:p w:rsidR="00000000" w:rsidDel="00000000" w:rsidP="00000000" w:rsidRDefault="00000000" w:rsidRPr="00000000" w14:paraId="0000000E">
      <w:pPr>
        <w:numPr>
          <w:ilvl w:val="0"/>
          <w:numId w:val="2"/>
        </w:numPr>
        <w:spacing w:after="0" w:afterAutospacing="0" w:before="0" w:beforeAutospacing="0" w:lineRule="auto"/>
        <w:ind w:left="720" w:hanging="360"/>
        <w:rPr>
          <w:color w:val="444746"/>
        </w:rPr>
      </w:pPr>
      <w:r w:rsidDel="00000000" w:rsidR="00000000" w:rsidRPr="00000000">
        <w:rPr>
          <w:rFonts w:ascii="Roboto Serif" w:cs="Roboto Serif" w:eastAsia="Roboto Serif" w:hAnsi="Roboto Serif"/>
          <w:b w:val="1"/>
          <w:bCs w:val="1"/>
          <w:color w:val="444746"/>
          <w:rtl w:val="0"/>
        </w:rPr>
        <w:t xml:space="preserve">Coûts d'investigation et de prévention:</w:t>
      </w:r>
      <w:r w:rsidDel="00000000" w:rsidR="00000000" w:rsidRPr="00000000">
        <w:rPr>
          <w:rFonts w:ascii="Roboto Serif" w:cs="Roboto Serif" w:eastAsia="Roboto Serif" w:hAnsi="Roboto Serif"/>
          <w:color w:val="444746"/>
          <w:rtl w:val="0"/>
        </w:rPr>
        <w:t xml:space="preserve"> Les institutions financières dépensent des sommes importantes pour enquêter sur les activités frauduleuses et mettre en place des mesures de prévention.</w:t>
      </w:r>
    </w:p>
    <w:p w:rsidR="00000000" w:rsidDel="00000000" w:rsidP="00000000" w:rsidRDefault="00000000" w:rsidRPr="00000000" w14:paraId="0000000F">
      <w:pPr>
        <w:numPr>
          <w:ilvl w:val="0"/>
          <w:numId w:val="2"/>
        </w:numPr>
        <w:spacing w:after="300" w:before="0" w:beforeAutospacing="0" w:lineRule="auto"/>
        <w:ind w:left="720" w:hanging="360"/>
        <w:rPr>
          <w:color w:val="444746"/>
        </w:rPr>
      </w:pPr>
      <w:r w:rsidDel="00000000" w:rsidR="00000000" w:rsidRPr="00000000">
        <w:rPr>
          <w:rFonts w:ascii="Roboto Serif" w:cs="Roboto Serif" w:eastAsia="Roboto Serif" w:hAnsi="Roboto Serif"/>
          <w:b w:val="1"/>
          <w:bCs w:val="1"/>
          <w:color w:val="444746"/>
          <w:rtl w:val="0"/>
        </w:rPr>
        <w:t xml:space="preserve">Inquiétude des clients:</w:t>
      </w:r>
      <w:r w:rsidDel="00000000" w:rsidR="00000000" w:rsidRPr="00000000">
        <w:rPr>
          <w:rFonts w:ascii="Roboto Serif" w:cs="Roboto Serif" w:eastAsia="Roboto Serif" w:hAnsi="Roboto Serif"/>
          <w:color w:val="444746"/>
          <w:rtl w:val="0"/>
        </w:rPr>
        <w:t xml:space="preserve"> Les clients victimes de fraude peuvent subir des problèmes financiers et émotionnels importants.</w:t>
      </w:r>
    </w:p>
    <w:p w:rsidR="00000000" w:rsidDel="00000000" w:rsidP="00000000" w:rsidRDefault="00000000" w:rsidRPr="00000000" w14:paraId="00000010">
      <w:pPr>
        <w:spacing w:after="300" w:before="300" w:lineRule="auto"/>
        <w:rPr>
          <w:rFonts w:ascii="Roboto Serif" w:cs="Roboto Serif" w:eastAsia="Roboto Serif" w:hAnsi="Roboto Serif"/>
          <w:b w:val="1"/>
          <w:bCs w:val="1"/>
          <w:color w:val="444746"/>
        </w:rPr>
      </w:pPr>
      <w:r w:rsidDel="00000000" w:rsidR="00000000" w:rsidRPr="00000000">
        <w:rPr>
          <w:rFonts w:ascii="Roboto Serif" w:cs="Roboto Serif" w:eastAsia="Roboto Serif" w:hAnsi="Roboto Serif"/>
          <w:b w:val="1"/>
          <w:bCs w:val="1"/>
          <w:color w:val="444746"/>
          <w:rtl w:val="0"/>
        </w:rPr>
        <w:t xml:space="preserve">Lutte contre la fraude dans les transactions financières:</w:t>
      </w:r>
    </w:p>
    <w:p w:rsidR="00000000" w:rsidDel="00000000" w:rsidP="00000000" w:rsidRDefault="00000000" w:rsidRPr="00000000" w14:paraId="00000011">
      <w:pPr>
        <w:spacing w:after="300" w:before="300" w:lineRule="auto"/>
        <w:rPr>
          <w:rFonts w:ascii="Roboto Serif" w:cs="Roboto Serif" w:eastAsia="Roboto Serif" w:hAnsi="Roboto Serif"/>
          <w:color w:val="444746"/>
        </w:rPr>
      </w:pPr>
      <w:r w:rsidDel="00000000" w:rsidR="00000000" w:rsidRPr="00000000">
        <w:rPr>
          <w:rFonts w:ascii="Roboto Serif" w:cs="Roboto Serif" w:eastAsia="Roboto Serif" w:hAnsi="Roboto Serif"/>
          <w:color w:val="444746"/>
          <w:rtl w:val="0"/>
        </w:rPr>
        <w:t xml:space="preserve">Les institutions financières utilisent une variété de méthodes pour lutter contre la fraude, notamment :</w:t>
      </w:r>
    </w:p>
    <w:p w:rsidR="00000000" w:rsidDel="00000000" w:rsidP="00000000" w:rsidRDefault="00000000" w:rsidRPr="00000000" w14:paraId="00000012">
      <w:pPr>
        <w:numPr>
          <w:ilvl w:val="0"/>
          <w:numId w:val="7"/>
        </w:numPr>
        <w:spacing w:after="0" w:afterAutospacing="0" w:before="300" w:lineRule="auto"/>
        <w:ind w:left="720" w:hanging="360"/>
        <w:rPr>
          <w:color w:val="444746"/>
        </w:rPr>
      </w:pPr>
      <w:r w:rsidDel="00000000" w:rsidR="00000000" w:rsidRPr="00000000">
        <w:rPr>
          <w:rFonts w:ascii="Roboto Serif" w:cs="Roboto Serif" w:eastAsia="Roboto Serif" w:hAnsi="Roboto Serif"/>
          <w:b w:val="1"/>
          <w:bCs w:val="1"/>
          <w:color w:val="444746"/>
          <w:rtl w:val="0"/>
        </w:rPr>
        <w:t xml:space="preserve">Analyse des transactions:</w:t>
      </w:r>
      <w:r w:rsidDel="00000000" w:rsidR="00000000" w:rsidRPr="00000000">
        <w:rPr>
          <w:rFonts w:ascii="Roboto Serif" w:cs="Roboto Serif" w:eastAsia="Roboto Serif" w:hAnsi="Roboto Serif"/>
          <w:color w:val="444746"/>
          <w:rtl w:val="0"/>
        </w:rPr>
        <w:t xml:space="preserve"> Surveillance des transactions à la recherche d'activités suspectes, telles que des achats importants inhabituels ou des transactions effectuées dans des endroits éloignés.</w:t>
      </w:r>
    </w:p>
    <w:p w:rsidR="00000000" w:rsidDel="00000000" w:rsidP="00000000" w:rsidRDefault="00000000" w:rsidRPr="00000000" w14:paraId="00000013">
      <w:pPr>
        <w:numPr>
          <w:ilvl w:val="0"/>
          <w:numId w:val="7"/>
        </w:numPr>
        <w:spacing w:after="0" w:afterAutospacing="0" w:before="0" w:beforeAutospacing="0" w:lineRule="auto"/>
        <w:ind w:left="720" w:hanging="360"/>
        <w:rPr>
          <w:color w:val="444746"/>
        </w:rPr>
      </w:pPr>
      <w:r w:rsidDel="00000000" w:rsidR="00000000" w:rsidRPr="00000000">
        <w:rPr>
          <w:rFonts w:ascii="Roboto Serif" w:cs="Roboto Serif" w:eastAsia="Roboto Serif" w:hAnsi="Roboto Serif"/>
          <w:b w:val="1"/>
          <w:bCs w:val="1"/>
          <w:color w:val="444746"/>
          <w:rtl w:val="0"/>
        </w:rPr>
        <w:t xml:space="preserve">Authentification des utilisateurs:</w:t>
      </w:r>
      <w:r w:rsidDel="00000000" w:rsidR="00000000" w:rsidRPr="00000000">
        <w:rPr>
          <w:rFonts w:ascii="Roboto Serif" w:cs="Roboto Serif" w:eastAsia="Roboto Serif" w:hAnsi="Roboto Serif"/>
          <w:color w:val="444746"/>
          <w:rtl w:val="0"/>
        </w:rPr>
        <w:t xml:space="preserve"> Utilisation de techniques de vérification de l'identité, telles que les mots de passe, les codes PIN et la reconnaissance biométrique, pour s'assurer que les utilisateurs légitimes accèdent aux comptes.</w:t>
      </w:r>
    </w:p>
    <w:p w:rsidR="00000000" w:rsidDel="00000000" w:rsidP="00000000" w:rsidRDefault="00000000" w:rsidRPr="00000000" w14:paraId="00000014">
      <w:pPr>
        <w:numPr>
          <w:ilvl w:val="0"/>
          <w:numId w:val="7"/>
        </w:numPr>
        <w:spacing w:after="0" w:afterAutospacing="0" w:before="0" w:beforeAutospacing="0" w:lineRule="auto"/>
        <w:ind w:left="720" w:hanging="360"/>
        <w:rPr>
          <w:color w:val="444746"/>
        </w:rPr>
      </w:pPr>
      <w:r w:rsidDel="00000000" w:rsidR="00000000" w:rsidRPr="00000000">
        <w:rPr>
          <w:rFonts w:ascii="Roboto Serif" w:cs="Roboto Serif" w:eastAsia="Roboto Serif" w:hAnsi="Roboto Serif"/>
          <w:b w:val="1"/>
          <w:bCs w:val="1"/>
          <w:color w:val="444746"/>
          <w:rtl w:val="0"/>
        </w:rPr>
        <w:t xml:space="preserve">Systèmes de détection de fraude:</w:t>
      </w:r>
      <w:r w:rsidDel="00000000" w:rsidR="00000000" w:rsidRPr="00000000">
        <w:rPr>
          <w:rFonts w:ascii="Roboto Serif" w:cs="Roboto Serif" w:eastAsia="Roboto Serif" w:hAnsi="Roboto Serif"/>
          <w:color w:val="444746"/>
          <w:rtl w:val="0"/>
        </w:rPr>
        <w:t xml:space="preserve"> Utilisation de logiciels et d'algorithmes pour identifier les transactions frauduleuses.</w:t>
      </w:r>
    </w:p>
    <w:p w:rsidR="00000000" w:rsidDel="00000000" w:rsidP="00000000" w:rsidRDefault="00000000" w:rsidRPr="00000000" w14:paraId="00000015">
      <w:pPr>
        <w:numPr>
          <w:ilvl w:val="0"/>
          <w:numId w:val="7"/>
        </w:numPr>
        <w:spacing w:after="0" w:afterAutospacing="0" w:before="0" w:beforeAutospacing="0" w:lineRule="auto"/>
        <w:ind w:left="720" w:hanging="360"/>
        <w:rPr>
          <w:color w:val="444746"/>
        </w:rPr>
      </w:pPr>
      <w:r w:rsidDel="00000000" w:rsidR="00000000" w:rsidRPr="00000000">
        <w:rPr>
          <w:rFonts w:ascii="Roboto Serif" w:cs="Roboto Serif" w:eastAsia="Roboto Serif" w:hAnsi="Roboto Serif"/>
          <w:b w:val="1"/>
          <w:bCs w:val="1"/>
          <w:color w:val="444746"/>
          <w:rtl w:val="0"/>
        </w:rPr>
        <w:t xml:space="preserve">Éducation des clients:</w:t>
      </w:r>
      <w:r w:rsidDel="00000000" w:rsidR="00000000" w:rsidRPr="00000000">
        <w:rPr>
          <w:rFonts w:ascii="Roboto Serif" w:cs="Roboto Serif" w:eastAsia="Roboto Serif" w:hAnsi="Roboto Serif"/>
          <w:color w:val="444746"/>
          <w:rtl w:val="0"/>
        </w:rPr>
        <w:t xml:space="preserve"> Sensibilisation des clients aux risques de fraude et aux moyens de se protéger.</w:t>
      </w:r>
    </w:p>
    <w:p w:rsidR="00000000" w:rsidDel="00000000" w:rsidP="00000000" w:rsidRDefault="00000000" w:rsidRPr="00000000" w14:paraId="00000016">
      <w:pPr>
        <w:numPr>
          <w:ilvl w:val="0"/>
          <w:numId w:val="7"/>
        </w:numPr>
        <w:spacing w:after="300" w:before="0" w:beforeAutospacing="0" w:lineRule="auto"/>
        <w:ind w:left="720" w:hanging="360"/>
        <w:rPr>
          <w:color w:val="444746"/>
        </w:rPr>
      </w:pPr>
      <w:r w:rsidDel="00000000" w:rsidR="00000000" w:rsidRPr="00000000">
        <w:rPr>
          <w:rFonts w:ascii="Roboto Serif" w:cs="Roboto Serif" w:eastAsia="Roboto Serif" w:hAnsi="Roboto Serif"/>
          <w:b w:val="1"/>
          <w:bCs w:val="1"/>
          <w:color w:val="444746"/>
          <w:rtl w:val="0"/>
        </w:rPr>
        <w:t xml:space="preserve">Coopération avec les autorités:</w:t>
      </w:r>
      <w:r w:rsidDel="00000000" w:rsidR="00000000" w:rsidRPr="00000000">
        <w:rPr>
          <w:rFonts w:ascii="Roboto Serif" w:cs="Roboto Serif" w:eastAsia="Roboto Serif" w:hAnsi="Roboto Serif"/>
          <w:color w:val="444746"/>
          <w:rtl w:val="0"/>
        </w:rPr>
        <w:t xml:space="preserve"> Collaboration avec les forces de l'ordre pour enquêter sur les activités frauduleuses et poursuivre les auteurs.</w:t>
      </w:r>
    </w:p>
    <w:p w:rsidR="00000000" w:rsidDel="00000000" w:rsidP="00000000" w:rsidRDefault="00000000" w:rsidRPr="00000000" w14:paraId="00000017">
      <w:pPr>
        <w:spacing w:after="300" w:before="300" w:lineRule="auto"/>
        <w:rPr>
          <w:rFonts w:ascii="Roboto Serif" w:cs="Roboto Serif" w:eastAsia="Roboto Serif" w:hAnsi="Roboto Serif"/>
          <w:b w:val="1"/>
          <w:bCs w:val="1"/>
          <w:color w:val="444746"/>
        </w:rPr>
      </w:pPr>
      <w:r w:rsidDel="00000000" w:rsidR="00000000" w:rsidRPr="00000000">
        <w:rPr>
          <w:rFonts w:ascii="Roboto Serif" w:cs="Roboto Serif" w:eastAsia="Roboto Serif" w:hAnsi="Roboto Serif"/>
          <w:b w:val="1"/>
          <w:bCs w:val="1"/>
          <w:color w:val="444746"/>
          <w:rtl w:val="0"/>
        </w:rPr>
        <w:t xml:space="preserve">Intelligence artificielle et détection de la fraude:</w:t>
      </w:r>
    </w:p>
    <w:p w:rsidR="00000000" w:rsidDel="00000000" w:rsidP="00000000" w:rsidRDefault="00000000" w:rsidRPr="00000000" w14:paraId="00000018">
      <w:pPr>
        <w:spacing w:after="300" w:before="300" w:lineRule="auto"/>
        <w:rPr>
          <w:rFonts w:ascii="Roboto Serif" w:cs="Roboto Serif" w:eastAsia="Roboto Serif" w:hAnsi="Roboto Serif"/>
          <w:color w:val="444746"/>
        </w:rPr>
      </w:pPr>
      <w:r w:rsidDel="00000000" w:rsidR="00000000" w:rsidRPr="00000000">
        <w:rPr>
          <w:rFonts w:ascii="Roboto Serif" w:cs="Roboto Serif" w:eastAsia="Roboto Serif" w:hAnsi="Roboto Serif"/>
          <w:color w:val="444746"/>
          <w:rtl w:val="0"/>
        </w:rPr>
        <w:t xml:space="preserve">L'intelligence artificielle (IA) joue un rôle de plus en plus important dans la lutte contre la fraude dans les transactions financières. Les algorithmes d'apprentissage automatique peuvent analyser de grandes quantités de données pour identifier des modèles de comportement frauduleux qui pourraient autrement passer inaperçus. L'IA peut également être utilisée pour personnaliser les mesures de prévention de la fraude en fonction du profil de risque individuel de chaque client.</w:t>
      </w:r>
    </w:p>
    <w:p w:rsidR="00000000" w:rsidDel="00000000" w:rsidP="00000000" w:rsidRDefault="00000000" w:rsidRPr="00000000" w14:paraId="00000019">
      <w:pPr>
        <w:spacing w:after="300" w:before="300" w:lineRule="auto"/>
        <w:rPr>
          <w:rFonts w:ascii="Roboto Serif" w:cs="Roboto Serif" w:eastAsia="Roboto Serif" w:hAnsi="Roboto Serif"/>
          <w:b w:val="1"/>
          <w:bCs w:val="1"/>
          <w:color w:val="444746"/>
        </w:rPr>
      </w:pPr>
      <w:r w:rsidDel="00000000" w:rsidR="00000000" w:rsidRPr="00000000">
        <w:rPr>
          <w:rFonts w:ascii="Roboto Serif" w:cs="Roboto Serif" w:eastAsia="Roboto Serif" w:hAnsi="Roboto Serif"/>
          <w:b w:val="1"/>
          <w:bCs w:val="1"/>
          <w:color w:val="444746"/>
          <w:rtl w:val="0"/>
        </w:rPr>
        <w:t xml:space="preserve">En conclusion, la fraude dans les transactions financières est un problème complexe et en constante évolution qui exige une approche multidimensionnelle pour la combattre. Les institutions financières utilisent une variété de méthodes, y compris l'analyse des transactions, l'authentification des utilisateurs, les systèmes de détection de fraude, l'éducation des clients et la coopération avec les autorités, pour lutter contre la fraude et protéger leurs clients.</w:t>
      </w:r>
    </w:p>
    <w:p w:rsidR="00000000" w:rsidDel="00000000" w:rsidP="00000000" w:rsidRDefault="00000000" w:rsidRPr="00000000" w14:paraId="0000001A">
      <w:pPr>
        <w:spacing w:after="300" w:before="300" w:lineRule="auto"/>
        <w:rPr>
          <w:rFonts w:ascii="Roboto Serif" w:cs="Roboto Serif" w:eastAsia="Roboto Serif" w:hAnsi="Roboto Serif"/>
          <w:b w:val="1"/>
          <w:bCs w:val="1"/>
          <w:color w:val="444746"/>
        </w:rPr>
      </w:pPr>
      <w:r w:rsidDel="00000000" w:rsidR="00000000" w:rsidRPr="00000000">
        <w:rPr>
          <w:rFonts w:ascii="Roboto Serif" w:cs="Roboto Serif" w:eastAsia="Roboto Serif" w:hAnsi="Roboto Serif"/>
          <w:b w:val="1"/>
          <w:bCs w:val="1"/>
          <w:color w:val="444746"/>
          <w:rtl w:val="0"/>
        </w:rPr>
        <w:t xml:space="preserve">L'intelligence artificielle offre de nouvelles promesses dans la lutte contre la fraude, en permettant aux institutions financières d'analyser de plus grandes quantités de données, d'identifier des modèles plus sophistiqués et de personnaliser les mesures de prévention de la fraude.</w:t>
      </w:r>
    </w:p>
    <w:p w:rsidR="00000000" w:rsidDel="00000000" w:rsidP="00000000" w:rsidRDefault="00000000" w:rsidRPr="00000000" w14:paraId="0000001B">
      <w:pPr>
        <w:spacing w:after="300" w:before="300" w:lineRule="auto"/>
        <w:rPr>
          <w:rFonts w:ascii="Roboto Serif" w:cs="Roboto Serif" w:eastAsia="Roboto Serif" w:hAnsi="Roboto Serif"/>
          <w:color w:val="444746"/>
        </w:rPr>
      </w:pPr>
      <w:r w:rsidDel="00000000" w:rsidR="00000000" w:rsidRPr="00000000">
        <w:rPr>
          <w:rtl w:val="0"/>
        </w:rPr>
      </w:r>
    </w:p>
    <w:p w:rsidR="00000000" w:rsidDel="00000000" w:rsidP="00000000" w:rsidRDefault="00000000" w:rsidRPr="00000000" w14:paraId="0000001C">
      <w:pPr>
        <w:spacing w:after="300" w:before="300" w:lineRule="auto"/>
        <w:rPr>
          <w:rFonts w:ascii="Roboto Serif" w:cs="Roboto Serif" w:eastAsia="Roboto Serif" w:hAnsi="Roboto Serif"/>
          <w:color w:val="444746"/>
        </w:rPr>
      </w:pPr>
      <w:r w:rsidDel="00000000" w:rsidR="00000000" w:rsidRPr="00000000">
        <w:rPr>
          <w:rtl w:val="0"/>
        </w:rPr>
      </w:r>
    </w:p>
    <w:p w:rsidR="00000000" w:rsidDel="00000000" w:rsidP="00000000" w:rsidRDefault="00000000" w:rsidRPr="00000000" w14:paraId="0000001D">
      <w:pPr>
        <w:spacing w:after="300" w:before="300" w:lineRule="auto"/>
        <w:rPr>
          <w:rFonts w:ascii="Roboto Serif" w:cs="Roboto Serif" w:eastAsia="Roboto Serif" w:hAnsi="Roboto Serif"/>
          <w:color w:val="444746"/>
        </w:rPr>
      </w:pPr>
      <w:r w:rsidDel="00000000" w:rsidR="00000000" w:rsidRPr="00000000">
        <w:rPr>
          <w:rtl w:val="0"/>
        </w:rPr>
      </w:r>
    </w:p>
    <w:p w:rsidR="00000000" w:rsidDel="00000000" w:rsidP="00000000" w:rsidRDefault="00000000" w:rsidRPr="00000000" w14:paraId="0000001E">
      <w:pPr>
        <w:spacing w:after="300" w:before="300" w:lineRule="auto"/>
        <w:rPr>
          <w:rFonts w:ascii="Roboto Serif" w:cs="Roboto Serif" w:eastAsia="Roboto Serif" w:hAnsi="Roboto Serif"/>
          <w:color w:val="444746"/>
        </w:rPr>
      </w:pPr>
      <w:r w:rsidDel="00000000" w:rsidR="00000000" w:rsidRPr="00000000">
        <w:rPr>
          <w:rFonts w:ascii="Roboto Serif" w:cs="Roboto Serif" w:eastAsia="Roboto Serif" w:hAnsi="Roboto Serif"/>
          <w:color w:val="444746"/>
          <w:rtl w:val="0"/>
        </w:rPr>
        <w:t xml:space="preserve">Implémenter un pipeline de détection de fraude avec Elastic Stack et le Machine Learning implique plusieurs étapes clés :</w:t>
      </w:r>
    </w:p>
    <w:p w:rsidR="00000000" w:rsidDel="00000000" w:rsidP="00000000" w:rsidRDefault="00000000" w:rsidRPr="00000000" w14:paraId="0000001F">
      <w:pPr>
        <w:spacing w:after="300" w:before="300" w:lineRule="auto"/>
        <w:rPr>
          <w:rFonts w:ascii="Roboto Serif" w:cs="Roboto Serif" w:eastAsia="Roboto Serif" w:hAnsi="Roboto Serif"/>
          <w:b w:val="1"/>
          <w:bCs w:val="1"/>
          <w:color w:val="444746"/>
        </w:rPr>
      </w:pPr>
      <w:r w:rsidDel="00000000" w:rsidR="00000000" w:rsidRPr="00000000">
        <w:rPr>
          <w:rFonts w:ascii="Roboto Serif" w:cs="Roboto Serif" w:eastAsia="Roboto Serif" w:hAnsi="Roboto Serif"/>
          <w:b w:val="1"/>
          <w:bCs w:val="1"/>
          <w:color w:val="444746"/>
          <w:rtl w:val="0"/>
        </w:rPr>
        <w:t xml:space="preserve">1. Collecte et préparation des données:</w:t>
      </w:r>
    </w:p>
    <w:p w:rsidR="00000000" w:rsidDel="00000000" w:rsidP="00000000" w:rsidRDefault="00000000" w:rsidRPr="00000000" w14:paraId="00000020">
      <w:pPr>
        <w:numPr>
          <w:ilvl w:val="0"/>
          <w:numId w:val="5"/>
        </w:numPr>
        <w:spacing w:after="0" w:afterAutospacing="0" w:before="300" w:lineRule="auto"/>
        <w:ind w:left="720" w:hanging="360"/>
        <w:rPr>
          <w:rFonts w:ascii="Roboto Serif" w:cs="Roboto Serif" w:eastAsia="Roboto Serif" w:hAnsi="Roboto Serif"/>
          <w:color w:val="444746"/>
        </w:rPr>
      </w:pPr>
      <w:r w:rsidDel="00000000" w:rsidR="00000000" w:rsidRPr="00000000">
        <w:rPr>
          <w:rFonts w:ascii="Roboto Serif" w:cs="Roboto Serif" w:eastAsia="Roboto Serif" w:hAnsi="Roboto Serif"/>
          <w:color w:val="444746"/>
          <w:rtl w:val="0"/>
        </w:rPr>
        <w:t xml:space="preserve">Rassemblez les données pertinentes pour l'analyse de la fraude, telles que les transactions financières, les informations sur les clients et les événements de fraude historiques.</w:t>
      </w:r>
    </w:p>
    <w:p w:rsidR="00000000" w:rsidDel="00000000" w:rsidP="00000000" w:rsidRDefault="00000000" w:rsidRPr="00000000" w14:paraId="00000021">
      <w:pPr>
        <w:numPr>
          <w:ilvl w:val="0"/>
          <w:numId w:val="5"/>
        </w:numPr>
        <w:spacing w:after="0" w:afterAutospacing="0" w:before="0" w:beforeAutospacing="0" w:lineRule="auto"/>
        <w:ind w:left="720" w:hanging="360"/>
        <w:rPr>
          <w:rFonts w:ascii="Roboto Serif" w:cs="Roboto Serif" w:eastAsia="Roboto Serif" w:hAnsi="Roboto Serif"/>
          <w:color w:val="444746"/>
        </w:rPr>
      </w:pPr>
      <w:r w:rsidDel="00000000" w:rsidR="00000000" w:rsidRPr="00000000">
        <w:rPr>
          <w:rFonts w:ascii="Roboto Serif" w:cs="Roboto Serif" w:eastAsia="Roboto Serif" w:hAnsi="Roboto Serif"/>
          <w:color w:val="444746"/>
          <w:rtl w:val="0"/>
        </w:rPr>
        <w:t xml:space="preserve">Assurez-vous que les données sont propres, complètes et cohérentes.</w:t>
      </w:r>
    </w:p>
    <w:p w:rsidR="00000000" w:rsidDel="00000000" w:rsidP="00000000" w:rsidRDefault="00000000" w:rsidRPr="00000000" w14:paraId="00000022">
      <w:pPr>
        <w:numPr>
          <w:ilvl w:val="0"/>
          <w:numId w:val="5"/>
        </w:numPr>
        <w:spacing w:after="300" w:before="0" w:beforeAutospacing="0" w:lineRule="auto"/>
        <w:ind w:left="720" w:hanging="360"/>
        <w:rPr>
          <w:rFonts w:ascii="Roboto Serif" w:cs="Roboto Serif" w:eastAsia="Roboto Serif" w:hAnsi="Roboto Serif"/>
          <w:color w:val="444746"/>
        </w:rPr>
      </w:pPr>
      <w:r w:rsidDel="00000000" w:rsidR="00000000" w:rsidRPr="00000000">
        <w:rPr>
          <w:rFonts w:ascii="Roboto Serif" w:cs="Roboto Serif" w:eastAsia="Roboto Serif" w:hAnsi="Roboto Serif"/>
          <w:color w:val="444746"/>
          <w:rtl w:val="0"/>
        </w:rPr>
        <w:t xml:space="preserve">Prétraitez les données en les normalisant, en les transformant et en les enrichissant avec des informations supplémentaires si nécessaire.</w:t>
      </w:r>
    </w:p>
    <w:p w:rsidR="00000000" w:rsidDel="00000000" w:rsidP="00000000" w:rsidRDefault="00000000" w:rsidRPr="00000000" w14:paraId="00000023">
      <w:pPr>
        <w:spacing w:after="300" w:before="300" w:lineRule="auto"/>
        <w:rPr>
          <w:rFonts w:ascii="Roboto Serif" w:cs="Roboto Serif" w:eastAsia="Roboto Serif" w:hAnsi="Roboto Serif"/>
          <w:b w:val="1"/>
          <w:bCs w:val="1"/>
          <w:color w:val="444746"/>
        </w:rPr>
      </w:pPr>
      <w:r w:rsidDel="00000000" w:rsidR="00000000" w:rsidRPr="00000000">
        <w:rPr>
          <w:rFonts w:ascii="Roboto Serif" w:cs="Roboto Serif" w:eastAsia="Roboto Serif" w:hAnsi="Roboto Serif"/>
          <w:b w:val="1"/>
          <w:bCs w:val="1"/>
          <w:color w:val="444746"/>
          <w:rtl w:val="0"/>
        </w:rPr>
        <w:t xml:space="preserve">2. Ingestion des données dans Elasticsearch:</w:t>
      </w:r>
    </w:p>
    <w:p w:rsidR="00000000" w:rsidDel="00000000" w:rsidP="00000000" w:rsidRDefault="00000000" w:rsidRPr="00000000" w14:paraId="00000024">
      <w:pPr>
        <w:numPr>
          <w:ilvl w:val="0"/>
          <w:numId w:val="8"/>
        </w:numPr>
        <w:spacing w:after="0" w:afterAutospacing="0" w:before="300" w:lineRule="auto"/>
        <w:ind w:left="720" w:hanging="360"/>
        <w:rPr>
          <w:rFonts w:ascii="Roboto Serif" w:cs="Roboto Serif" w:eastAsia="Roboto Serif" w:hAnsi="Roboto Serif"/>
          <w:color w:val="444746"/>
        </w:rPr>
      </w:pPr>
      <w:r w:rsidDel="00000000" w:rsidR="00000000" w:rsidRPr="00000000">
        <w:rPr>
          <w:rFonts w:ascii="Roboto Serif" w:cs="Roboto Serif" w:eastAsia="Roboto Serif" w:hAnsi="Roboto Serif"/>
          <w:color w:val="444746"/>
          <w:rtl w:val="0"/>
        </w:rPr>
        <w:t xml:space="preserve">Utilisez Logstash, Beats ou d'autres outils de collecte de données pour ingérer les données prétraitées dans Elasticsearch.</w:t>
      </w:r>
    </w:p>
    <w:p w:rsidR="00000000" w:rsidDel="00000000" w:rsidP="00000000" w:rsidRDefault="00000000" w:rsidRPr="00000000" w14:paraId="00000025">
      <w:pPr>
        <w:numPr>
          <w:ilvl w:val="0"/>
          <w:numId w:val="8"/>
        </w:numPr>
        <w:spacing w:after="300" w:before="0" w:beforeAutospacing="0" w:lineRule="auto"/>
        <w:ind w:left="720" w:hanging="360"/>
        <w:rPr>
          <w:rFonts w:ascii="Roboto Serif" w:cs="Roboto Serif" w:eastAsia="Roboto Serif" w:hAnsi="Roboto Serif"/>
          <w:color w:val="444746"/>
        </w:rPr>
      </w:pPr>
      <w:r w:rsidDel="00000000" w:rsidR="00000000" w:rsidRPr="00000000">
        <w:rPr>
          <w:rFonts w:ascii="Roboto Serif" w:cs="Roboto Serif" w:eastAsia="Roboto Serif" w:hAnsi="Roboto Serif"/>
          <w:color w:val="444746"/>
          <w:rtl w:val="0"/>
        </w:rPr>
        <w:t xml:space="preserve">Créez des index et des mappings appropriés pour structurer et organiser les données de manière efficace pour les analyses.</w:t>
      </w:r>
    </w:p>
    <w:p w:rsidR="00000000" w:rsidDel="00000000" w:rsidP="00000000" w:rsidRDefault="00000000" w:rsidRPr="00000000" w14:paraId="00000026">
      <w:pPr>
        <w:spacing w:after="300" w:before="300" w:lineRule="auto"/>
        <w:rPr>
          <w:rFonts w:ascii="Roboto Serif" w:cs="Roboto Serif" w:eastAsia="Roboto Serif" w:hAnsi="Roboto Serif"/>
          <w:b w:val="1"/>
          <w:bCs w:val="1"/>
          <w:color w:val="444746"/>
        </w:rPr>
      </w:pPr>
      <w:r w:rsidDel="00000000" w:rsidR="00000000" w:rsidRPr="00000000">
        <w:rPr>
          <w:rFonts w:ascii="Roboto Serif" w:cs="Roboto Serif" w:eastAsia="Roboto Serif" w:hAnsi="Roboto Serif"/>
          <w:b w:val="1"/>
          <w:bCs w:val="1"/>
          <w:color w:val="444746"/>
          <w:rtl w:val="0"/>
        </w:rPr>
        <w:t xml:space="preserve">3. Exploration et analyse des données:</w:t>
      </w:r>
    </w:p>
    <w:p w:rsidR="00000000" w:rsidDel="00000000" w:rsidP="00000000" w:rsidRDefault="00000000" w:rsidRPr="00000000" w14:paraId="00000027">
      <w:pPr>
        <w:numPr>
          <w:ilvl w:val="0"/>
          <w:numId w:val="4"/>
        </w:numPr>
        <w:spacing w:after="0" w:afterAutospacing="0" w:before="300" w:lineRule="auto"/>
        <w:ind w:left="720" w:hanging="360"/>
        <w:rPr>
          <w:rFonts w:ascii="Roboto Serif" w:cs="Roboto Serif" w:eastAsia="Roboto Serif" w:hAnsi="Roboto Serif"/>
          <w:color w:val="444746"/>
        </w:rPr>
      </w:pPr>
      <w:r w:rsidDel="00000000" w:rsidR="00000000" w:rsidRPr="00000000">
        <w:rPr>
          <w:rFonts w:ascii="Roboto Serif" w:cs="Roboto Serif" w:eastAsia="Roboto Serif" w:hAnsi="Roboto Serif"/>
          <w:color w:val="444746"/>
          <w:rtl w:val="0"/>
        </w:rPr>
        <w:t xml:space="preserve">Utilisez Kibana pour explorer les données et visualiser les tendances, les modèles et les anomalies potentielles liés à la fraude.</w:t>
      </w:r>
    </w:p>
    <w:p w:rsidR="00000000" w:rsidDel="00000000" w:rsidP="00000000" w:rsidRDefault="00000000" w:rsidRPr="00000000" w14:paraId="00000028">
      <w:pPr>
        <w:numPr>
          <w:ilvl w:val="0"/>
          <w:numId w:val="4"/>
        </w:numPr>
        <w:spacing w:after="300" w:before="0" w:beforeAutospacing="0" w:lineRule="auto"/>
        <w:ind w:left="720" w:hanging="360"/>
        <w:rPr>
          <w:rFonts w:ascii="Roboto Serif" w:cs="Roboto Serif" w:eastAsia="Roboto Serif" w:hAnsi="Roboto Serif"/>
          <w:color w:val="444746"/>
        </w:rPr>
      </w:pPr>
      <w:r w:rsidDel="00000000" w:rsidR="00000000" w:rsidRPr="00000000">
        <w:rPr>
          <w:rFonts w:ascii="Roboto Serif" w:cs="Roboto Serif" w:eastAsia="Roboto Serif" w:hAnsi="Roboto Serif"/>
          <w:color w:val="444746"/>
          <w:rtl w:val="0"/>
        </w:rPr>
        <w:t xml:space="preserve">Identifiez les caractéristiques et les indicateurs clés qui pourraient être prédictifs de la fraude.</w:t>
      </w:r>
    </w:p>
    <w:p w:rsidR="00000000" w:rsidDel="00000000" w:rsidP="00000000" w:rsidRDefault="00000000" w:rsidRPr="00000000" w14:paraId="00000029">
      <w:pPr>
        <w:spacing w:after="300" w:before="300" w:lineRule="auto"/>
        <w:rPr>
          <w:rFonts w:ascii="Roboto Serif" w:cs="Roboto Serif" w:eastAsia="Roboto Serif" w:hAnsi="Roboto Serif"/>
          <w:b w:val="1"/>
          <w:bCs w:val="1"/>
          <w:color w:val="444746"/>
        </w:rPr>
      </w:pPr>
      <w:r w:rsidDel="00000000" w:rsidR="00000000" w:rsidRPr="00000000">
        <w:rPr>
          <w:rFonts w:ascii="Roboto Serif" w:cs="Roboto Serif" w:eastAsia="Roboto Serif" w:hAnsi="Roboto Serif"/>
          <w:b w:val="1"/>
          <w:bCs w:val="1"/>
          <w:color w:val="444746"/>
          <w:rtl w:val="0"/>
        </w:rPr>
        <w:t xml:space="preserve">4. Développement de modèles de Machine Learning:</w:t>
      </w:r>
    </w:p>
    <w:p w:rsidR="00000000" w:rsidDel="00000000" w:rsidP="00000000" w:rsidRDefault="00000000" w:rsidRPr="00000000" w14:paraId="0000002A">
      <w:pPr>
        <w:numPr>
          <w:ilvl w:val="0"/>
          <w:numId w:val="1"/>
        </w:numPr>
        <w:spacing w:after="0" w:afterAutospacing="0" w:before="300" w:lineRule="auto"/>
        <w:ind w:left="720" w:hanging="360"/>
        <w:rPr>
          <w:rFonts w:ascii="Roboto Serif" w:cs="Roboto Serif" w:eastAsia="Roboto Serif" w:hAnsi="Roboto Serif"/>
          <w:color w:val="444746"/>
        </w:rPr>
      </w:pPr>
      <w:r w:rsidDel="00000000" w:rsidR="00000000" w:rsidRPr="00000000">
        <w:rPr>
          <w:rFonts w:ascii="Roboto Serif" w:cs="Roboto Serif" w:eastAsia="Roboto Serif" w:hAnsi="Roboto Serif"/>
          <w:color w:val="444746"/>
          <w:rtl w:val="0"/>
        </w:rPr>
        <w:t xml:space="preserve">Utilisez des outils de Machine Learning comme XGBoost, TensorFlow ou Elasticsearch Machine Learning pour construire des modèles prédictifs de fraude.</w:t>
      </w:r>
    </w:p>
    <w:p w:rsidR="00000000" w:rsidDel="00000000" w:rsidP="00000000" w:rsidRDefault="00000000" w:rsidRPr="00000000" w14:paraId="0000002B">
      <w:pPr>
        <w:numPr>
          <w:ilvl w:val="0"/>
          <w:numId w:val="1"/>
        </w:numPr>
        <w:spacing w:after="0" w:afterAutospacing="0" w:before="0" w:beforeAutospacing="0" w:lineRule="auto"/>
        <w:ind w:left="720" w:hanging="360"/>
        <w:rPr>
          <w:rFonts w:ascii="Roboto Serif" w:cs="Roboto Serif" w:eastAsia="Roboto Serif" w:hAnsi="Roboto Serif"/>
          <w:color w:val="444746"/>
        </w:rPr>
      </w:pPr>
      <w:r w:rsidDel="00000000" w:rsidR="00000000" w:rsidRPr="00000000">
        <w:rPr>
          <w:rFonts w:ascii="Roboto Serif" w:cs="Roboto Serif" w:eastAsia="Roboto Serif" w:hAnsi="Roboto Serif"/>
          <w:color w:val="444746"/>
          <w:rtl w:val="0"/>
        </w:rPr>
        <w:t xml:space="preserve">Entraînez les modèles sur les données historiques étiquetées comme frauduleuses ou légitimes.</w:t>
      </w:r>
    </w:p>
    <w:p w:rsidR="00000000" w:rsidDel="00000000" w:rsidP="00000000" w:rsidRDefault="00000000" w:rsidRPr="00000000" w14:paraId="0000002C">
      <w:pPr>
        <w:numPr>
          <w:ilvl w:val="0"/>
          <w:numId w:val="1"/>
        </w:numPr>
        <w:spacing w:after="300" w:before="0" w:beforeAutospacing="0" w:lineRule="auto"/>
        <w:ind w:left="720" w:hanging="360"/>
        <w:rPr>
          <w:rFonts w:ascii="Roboto Serif" w:cs="Roboto Serif" w:eastAsia="Roboto Serif" w:hAnsi="Roboto Serif"/>
          <w:color w:val="444746"/>
        </w:rPr>
      </w:pPr>
      <w:r w:rsidDel="00000000" w:rsidR="00000000" w:rsidRPr="00000000">
        <w:rPr>
          <w:rFonts w:ascii="Roboto Serif" w:cs="Roboto Serif" w:eastAsia="Roboto Serif" w:hAnsi="Roboto Serif"/>
          <w:color w:val="444746"/>
          <w:rtl w:val="0"/>
        </w:rPr>
        <w:t xml:space="preserve">Évaluez les performances des modèles en utilisant des métriques telles que la précision, le rappel et la F1-score.</w:t>
      </w:r>
    </w:p>
    <w:p w:rsidR="00000000" w:rsidDel="00000000" w:rsidP="00000000" w:rsidRDefault="00000000" w:rsidRPr="00000000" w14:paraId="0000002D">
      <w:pPr>
        <w:spacing w:after="300" w:before="300" w:lineRule="auto"/>
        <w:rPr>
          <w:rFonts w:ascii="Roboto Serif" w:cs="Roboto Serif" w:eastAsia="Roboto Serif" w:hAnsi="Roboto Serif"/>
          <w:b w:val="1"/>
          <w:bCs w:val="1"/>
          <w:color w:val="444746"/>
        </w:rPr>
      </w:pPr>
      <w:r w:rsidDel="00000000" w:rsidR="00000000" w:rsidRPr="00000000">
        <w:rPr>
          <w:rFonts w:ascii="Roboto Serif" w:cs="Roboto Serif" w:eastAsia="Roboto Serif" w:hAnsi="Roboto Serif"/>
          <w:b w:val="1"/>
          <w:bCs w:val="1"/>
          <w:color w:val="444746"/>
          <w:rtl w:val="0"/>
        </w:rPr>
        <w:t xml:space="preserve">5. Déploiement et intégration du pipeline:</w:t>
      </w:r>
    </w:p>
    <w:p w:rsidR="00000000" w:rsidDel="00000000" w:rsidP="00000000" w:rsidRDefault="00000000" w:rsidRPr="00000000" w14:paraId="0000002E">
      <w:pPr>
        <w:numPr>
          <w:ilvl w:val="0"/>
          <w:numId w:val="3"/>
        </w:numPr>
        <w:spacing w:after="0" w:afterAutospacing="0" w:before="300" w:lineRule="auto"/>
        <w:ind w:left="720" w:hanging="360"/>
        <w:rPr>
          <w:rFonts w:ascii="Roboto Serif" w:cs="Roboto Serif" w:eastAsia="Roboto Serif" w:hAnsi="Roboto Serif"/>
          <w:color w:val="444746"/>
        </w:rPr>
      </w:pPr>
      <w:r w:rsidDel="00000000" w:rsidR="00000000" w:rsidRPr="00000000">
        <w:rPr>
          <w:rFonts w:ascii="Roboto Serif" w:cs="Roboto Serif" w:eastAsia="Roboto Serif" w:hAnsi="Roboto Serif"/>
          <w:color w:val="444746"/>
          <w:rtl w:val="0"/>
        </w:rPr>
        <w:t xml:space="preserve">Déployez les modèles de Machine Learning en production en les intégrant au pipeline de traitement des transactions.</w:t>
      </w:r>
    </w:p>
    <w:p w:rsidR="00000000" w:rsidDel="00000000" w:rsidP="00000000" w:rsidRDefault="00000000" w:rsidRPr="00000000" w14:paraId="0000002F">
      <w:pPr>
        <w:numPr>
          <w:ilvl w:val="0"/>
          <w:numId w:val="3"/>
        </w:numPr>
        <w:spacing w:after="0" w:afterAutospacing="0" w:before="0" w:beforeAutospacing="0" w:lineRule="auto"/>
        <w:ind w:left="720" w:hanging="360"/>
        <w:rPr>
          <w:rFonts w:ascii="Roboto Serif" w:cs="Roboto Serif" w:eastAsia="Roboto Serif" w:hAnsi="Roboto Serif"/>
          <w:color w:val="444746"/>
        </w:rPr>
      </w:pPr>
      <w:r w:rsidDel="00000000" w:rsidR="00000000" w:rsidRPr="00000000">
        <w:rPr>
          <w:rFonts w:ascii="Roboto Serif" w:cs="Roboto Serif" w:eastAsia="Roboto Serif" w:hAnsi="Roboto Serif"/>
          <w:color w:val="444746"/>
          <w:rtl w:val="0"/>
        </w:rPr>
        <w:t xml:space="preserve">Utilisez les modèles pour générer des scores de fraude en temps réel pour chaque transaction.</w:t>
      </w:r>
    </w:p>
    <w:p w:rsidR="00000000" w:rsidDel="00000000" w:rsidP="00000000" w:rsidRDefault="00000000" w:rsidRPr="00000000" w14:paraId="00000030">
      <w:pPr>
        <w:numPr>
          <w:ilvl w:val="0"/>
          <w:numId w:val="3"/>
        </w:numPr>
        <w:spacing w:after="300" w:before="0" w:beforeAutospacing="0" w:lineRule="auto"/>
        <w:ind w:left="720" w:hanging="360"/>
        <w:rPr>
          <w:rFonts w:ascii="Roboto Serif" w:cs="Roboto Serif" w:eastAsia="Roboto Serif" w:hAnsi="Roboto Serif"/>
          <w:color w:val="444746"/>
        </w:rPr>
      </w:pPr>
      <w:r w:rsidDel="00000000" w:rsidR="00000000" w:rsidRPr="00000000">
        <w:rPr>
          <w:rFonts w:ascii="Roboto Serif" w:cs="Roboto Serif" w:eastAsia="Roboto Serif" w:hAnsi="Roboto Serif"/>
          <w:color w:val="444746"/>
          <w:rtl w:val="0"/>
        </w:rPr>
        <w:t xml:space="preserve">Définissez des seuils et des règles pour déclencher des alertes ou des actions de blocage en cas de transactions suspectes.</w:t>
      </w:r>
    </w:p>
    <w:p w:rsidR="00000000" w:rsidDel="00000000" w:rsidP="00000000" w:rsidRDefault="00000000" w:rsidRPr="00000000" w14:paraId="00000031">
      <w:pPr>
        <w:spacing w:after="300" w:before="300" w:lineRule="auto"/>
        <w:rPr>
          <w:rFonts w:ascii="Roboto Serif" w:cs="Roboto Serif" w:eastAsia="Roboto Serif" w:hAnsi="Roboto Serif"/>
          <w:b w:val="1"/>
          <w:bCs w:val="1"/>
          <w:color w:val="444746"/>
        </w:rPr>
      </w:pPr>
      <w:r w:rsidDel="00000000" w:rsidR="00000000" w:rsidRPr="00000000">
        <w:rPr>
          <w:rFonts w:ascii="Roboto Serif" w:cs="Roboto Serif" w:eastAsia="Roboto Serif" w:hAnsi="Roboto Serif"/>
          <w:b w:val="1"/>
          <w:bCs w:val="1"/>
          <w:color w:val="444746"/>
          <w:rtl w:val="0"/>
        </w:rPr>
        <w:t xml:space="preserve">6. Surveillance et maintenance du pipeline:</w:t>
      </w:r>
    </w:p>
    <w:p w:rsidR="00000000" w:rsidDel="00000000" w:rsidP="00000000" w:rsidRDefault="00000000" w:rsidRPr="00000000" w14:paraId="00000032">
      <w:pPr>
        <w:numPr>
          <w:ilvl w:val="0"/>
          <w:numId w:val="9"/>
        </w:numPr>
        <w:spacing w:after="0" w:afterAutospacing="0" w:before="300" w:lineRule="auto"/>
        <w:ind w:left="720" w:hanging="360"/>
        <w:rPr>
          <w:rFonts w:ascii="Roboto Serif" w:cs="Roboto Serif" w:eastAsia="Roboto Serif" w:hAnsi="Roboto Serif"/>
          <w:color w:val="444746"/>
        </w:rPr>
      </w:pPr>
      <w:r w:rsidDel="00000000" w:rsidR="00000000" w:rsidRPr="00000000">
        <w:rPr>
          <w:rFonts w:ascii="Roboto Serif" w:cs="Roboto Serif" w:eastAsia="Roboto Serif" w:hAnsi="Roboto Serif"/>
          <w:color w:val="444746"/>
          <w:rtl w:val="0"/>
        </w:rPr>
        <w:t xml:space="preserve">Surveillez en permanence les performances du pipeline et des modèles de Machine Learning.</w:t>
      </w:r>
    </w:p>
    <w:p w:rsidR="00000000" w:rsidDel="00000000" w:rsidP="00000000" w:rsidRDefault="00000000" w:rsidRPr="00000000" w14:paraId="00000033">
      <w:pPr>
        <w:numPr>
          <w:ilvl w:val="0"/>
          <w:numId w:val="9"/>
        </w:numPr>
        <w:spacing w:after="0" w:afterAutospacing="0" w:before="0" w:beforeAutospacing="0" w:lineRule="auto"/>
        <w:ind w:left="720" w:hanging="360"/>
        <w:rPr>
          <w:rFonts w:ascii="Roboto Serif" w:cs="Roboto Serif" w:eastAsia="Roboto Serif" w:hAnsi="Roboto Serif"/>
          <w:color w:val="444746"/>
        </w:rPr>
      </w:pPr>
      <w:r w:rsidDel="00000000" w:rsidR="00000000" w:rsidRPr="00000000">
        <w:rPr>
          <w:rFonts w:ascii="Roboto Serif" w:cs="Roboto Serif" w:eastAsia="Roboto Serif" w:hAnsi="Roboto Serif"/>
          <w:color w:val="444746"/>
          <w:rtl w:val="0"/>
        </w:rPr>
        <w:t xml:space="preserve">Analysez les résultats et affinez les modèles en fonction des nouvelles données et des tendances de fraude.</w:t>
      </w:r>
    </w:p>
    <w:p w:rsidR="00000000" w:rsidDel="00000000" w:rsidP="00000000" w:rsidRDefault="00000000" w:rsidRPr="00000000" w14:paraId="00000034">
      <w:pPr>
        <w:numPr>
          <w:ilvl w:val="0"/>
          <w:numId w:val="9"/>
        </w:numPr>
        <w:spacing w:after="300" w:before="0" w:beforeAutospacing="0" w:lineRule="auto"/>
        <w:ind w:left="720" w:hanging="360"/>
        <w:rPr>
          <w:rFonts w:ascii="Roboto Serif" w:cs="Roboto Serif" w:eastAsia="Roboto Serif" w:hAnsi="Roboto Serif"/>
          <w:color w:val="444746"/>
        </w:rPr>
      </w:pPr>
      <w:r w:rsidDel="00000000" w:rsidR="00000000" w:rsidRPr="00000000">
        <w:rPr>
          <w:rFonts w:ascii="Roboto Serif" w:cs="Roboto Serif" w:eastAsia="Roboto Serif" w:hAnsi="Roboto Serif"/>
          <w:color w:val="444746"/>
          <w:rtl w:val="0"/>
        </w:rPr>
        <w:t xml:space="preserve">Mettez à jour les règles et les seuils en fonction des besoins changeants.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Serif">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Serif-regular.ttf"/><Relationship Id="rId2" Type="http://schemas.openxmlformats.org/officeDocument/2006/relationships/font" Target="fonts/RobotoSerif-bold.ttf"/><Relationship Id="rId3" Type="http://schemas.openxmlformats.org/officeDocument/2006/relationships/font" Target="fonts/RobotoSerif-italic.ttf"/><Relationship Id="rId4" Type="http://schemas.openxmlformats.org/officeDocument/2006/relationships/font" Target="fonts/RobotoSerif-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