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61EA1" w14:textId="77777777" w:rsidR="00BD6A9C" w:rsidRDefault="00BD6A9C"/>
    <w:p w14:paraId="22F1F409" w14:textId="77777777" w:rsidR="00BD6A9C" w:rsidRDefault="00BD6A9C"/>
    <w:p w14:paraId="372BC653" w14:textId="77777777" w:rsidR="00BD6A9C" w:rsidRDefault="00BD6A9C"/>
    <w:p w14:paraId="25643BD1" w14:textId="77777777" w:rsidR="00BD6A9C" w:rsidRDefault="00BD6A9C"/>
    <w:p w14:paraId="1157765A" w14:textId="77777777" w:rsidR="00BD6A9C" w:rsidRDefault="00BD6A9C"/>
    <w:p w14:paraId="636421BA" w14:textId="77777777" w:rsidR="00BD6A9C" w:rsidRDefault="00000000">
      <w:pPr>
        <w:jc w:val="center"/>
        <w:rPr>
          <w:lang w:eastAsia="zh-CN"/>
        </w:rPr>
      </w:pPr>
      <w:r>
        <w:rPr>
          <w:rFonts w:eastAsia="黑体"/>
          <w:b/>
          <w:color w:val="000000"/>
          <w:sz w:val="48"/>
          <w:lang w:eastAsia="zh-CN"/>
        </w:rPr>
        <w:t>可转债多因子选</w:t>
      </w:r>
      <w:proofErr w:type="gramStart"/>
      <w:r>
        <w:rPr>
          <w:rFonts w:eastAsia="黑体"/>
          <w:b/>
          <w:color w:val="000000"/>
          <w:sz w:val="48"/>
          <w:lang w:eastAsia="zh-CN"/>
        </w:rPr>
        <w:t>券</w:t>
      </w:r>
      <w:proofErr w:type="gramEnd"/>
      <w:r>
        <w:rPr>
          <w:rFonts w:eastAsia="黑体"/>
          <w:b/>
          <w:color w:val="000000"/>
          <w:sz w:val="48"/>
          <w:lang w:eastAsia="zh-CN"/>
        </w:rPr>
        <w:t>研究报告</w:t>
      </w:r>
    </w:p>
    <w:p w14:paraId="136EBDE8" w14:textId="77777777" w:rsidR="00BD6A9C" w:rsidRDefault="00000000">
      <w:pPr>
        <w:spacing w:after="240"/>
        <w:jc w:val="center"/>
      </w:pPr>
      <w:proofErr w:type="spellStart"/>
      <w:r>
        <w:rPr>
          <w:color w:val="444444"/>
          <w:sz w:val="28"/>
        </w:rPr>
        <w:t>金融程序化交易</w:t>
      </w:r>
      <w:proofErr w:type="spellEnd"/>
    </w:p>
    <w:p w14:paraId="1A781EE3" w14:textId="77777777" w:rsidR="00BD6A9C" w:rsidRDefault="00BD6A9C">
      <w:pPr>
        <w:pBdr>
          <w:bottom w:val="single" w:sz="10" w:space="1" w:color="000000"/>
        </w:pBdr>
        <w:spacing w:before="8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BD6A9C" w14:paraId="798F9A51" w14:textId="77777777">
        <w:trPr>
          <w:jc w:val="center"/>
        </w:trPr>
        <w:tc>
          <w:tcPr>
            <w:tcW w:w="4533" w:type="dxa"/>
            <w:shd w:val="clear" w:color="auto" w:fill="EEEEEE"/>
            <w:vAlign w:val="center"/>
          </w:tcPr>
          <w:p w14:paraId="0D45A763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研究对象</w:t>
            </w:r>
          </w:p>
        </w:tc>
        <w:tc>
          <w:tcPr>
            <w:tcW w:w="4533" w:type="dxa"/>
            <w:shd w:val="clear" w:color="auto" w:fill="FAFAFA"/>
            <w:vAlign w:val="center"/>
          </w:tcPr>
          <w:p w14:paraId="443327ED" w14:textId="77777777" w:rsidR="00BD6A9C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 xml:space="preserve">A </w:t>
            </w:r>
            <w:r>
              <w:rPr>
                <w:sz w:val="22"/>
                <w:lang w:eastAsia="zh-CN"/>
              </w:rPr>
              <w:t>股可转债横截面多因子选</w:t>
            </w:r>
            <w:proofErr w:type="gramStart"/>
            <w:r>
              <w:rPr>
                <w:sz w:val="22"/>
                <w:lang w:eastAsia="zh-CN"/>
              </w:rPr>
              <w:t>券</w:t>
            </w:r>
            <w:proofErr w:type="gramEnd"/>
          </w:p>
        </w:tc>
      </w:tr>
      <w:tr w:rsidR="00BD6A9C" w14:paraId="73F4D711" w14:textId="77777777">
        <w:trPr>
          <w:jc w:val="center"/>
        </w:trPr>
        <w:tc>
          <w:tcPr>
            <w:tcW w:w="4533" w:type="dxa"/>
            <w:shd w:val="clear" w:color="auto" w:fill="EEEEEE"/>
            <w:vAlign w:val="center"/>
          </w:tcPr>
          <w:p w14:paraId="152012DC" w14:textId="77777777" w:rsidR="00BD6A9C" w:rsidRDefault="00000000">
            <w:pPr>
              <w:jc w:val="center"/>
            </w:pPr>
            <w:proofErr w:type="spellStart"/>
            <w:r>
              <w:rPr>
                <w:rFonts w:eastAsia="黑体"/>
                <w:b/>
                <w:color w:val="000000"/>
                <w:sz w:val="22"/>
              </w:rPr>
              <w:t>数据区间</w:t>
            </w:r>
            <w:proofErr w:type="spellEnd"/>
          </w:p>
        </w:tc>
        <w:tc>
          <w:tcPr>
            <w:tcW w:w="4533" w:type="dxa"/>
            <w:shd w:val="clear" w:color="auto" w:fill="FAFAFA"/>
            <w:vAlign w:val="center"/>
          </w:tcPr>
          <w:p w14:paraId="0A803819" w14:textId="77777777" w:rsidR="00BD6A9C" w:rsidRDefault="00000000">
            <w:r>
              <w:rPr>
                <w:sz w:val="22"/>
              </w:rPr>
              <w:t xml:space="preserve">2018-01-02 </w:t>
            </w:r>
            <w:r>
              <w:rPr>
                <w:sz w:val="22"/>
              </w:rPr>
              <w:t>至</w:t>
            </w:r>
            <w:r>
              <w:rPr>
                <w:sz w:val="22"/>
              </w:rPr>
              <w:t xml:space="preserve"> 2024-12-26</w:t>
            </w:r>
          </w:p>
        </w:tc>
      </w:tr>
      <w:tr w:rsidR="00BD6A9C" w14:paraId="26DD1A21" w14:textId="77777777">
        <w:trPr>
          <w:jc w:val="center"/>
        </w:trPr>
        <w:tc>
          <w:tcPr>
            <w:tcW w:w="4533" w:type="dxa"/>
            <w:shd w:val="clear" w:color="auto" w:fill="EEEEEE"/>
            <w:vAlign w:val="center"/>
          </w:tcPr>
          <w:p w14:paraId="12EBAC07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策略口径</w:t>
            </w:r>
          </w:p>
        </w:tc>
        <w:tc>
          <w:tcPr>
            <w:tcW w:w="4533" w:type="dxa"/>
            <w:shd w:val="clear" w:color="auto" w:fill="FAFAFA"/>
            <w:vAlign w:val="center"/>
          </w:tcPr>
          <w:p w14:paraId="76333DF7" w14:textId="77777777" w:rsidR="00BD6A9C" w:rsidRDefault="00000000">
            <w:r>
              <w:rPr>
                <w:sz w:val="22"/>
              </w:rPr>
              <w:t>三因子评分</w:t>
            </w:r>
            <w:r>
              <w:rPr>
                <w:sz w:val="22"/>
              </w:rPr>
              <w:t xml:space="preserve"> + amount q20 + BW </w:t>
            </w:r>
            <w:r>
              <w:rPr>
                <w:sz w:val="22"/>
              </w:rPr>
              <w:t>缓冲排名加权</w:t>
            </w:r>
          </w:p>
        </w:tc>
      </w:tr>
      <w:tr w:rsidR="00BD6A9C" w14:paraId="64C4315F" w14:textId="77777777">
        <w:trPr>
          <w:jc w:val="center"/>
        </w:trPr>
        <w:tc>
          <w:tcPr>
            <w:tcW w:w="4533" w:type="dxa"/>
            <w:shd w:val="clear" w:color="auto" w:fill="EEEEEE"/>
            <w:vAlign w:val="center"/>
          </w:tcPr>
          <w:p w14:paraId="0B401EF6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评估维度</w:t>
            </w:r>
          </w:p>
        </w:tc>
        <w:tc>
          <w:tcPr>
            <w:tcW w:w="4533" w:type="dxa"/>
            <w:shd w:val="clear" w:color="auto" w:fill="FAFAFA"/>
            <w:vAlign w:val="center"/>
          </w:tcPr>
          <w:p w14:paraId="35F074F8" w14:textId="77777777" w:rsidR="00BD6A9C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收益、稳定性、可交易性、可复现性</w:t>
            </w:r>
          </w:p>
        </w:tc>
      </w:tr>
    </w:tbl>
    <w:p w14:paraId="55A6FD33" w14:textId="77777777" w:rsidR="00BD6A9C" w:rsidRDefault="00BD6A9C">
      <w:pPr>
        <w:rPr>
          <w:lang w:eastAsia="zh-CN"/>
        </w:rPr>
      </w:pPr>
    </w:p>
    <w:p w14:paraId="024C78C1" w14:textId="77777777" w:rsidR="00BD6A9C" w:rsidRDefault="00BD6A9C">
      <w:pPr>
        <w:rPr>
          <w:lang w:eastAsia="zh-CN"/>
        </w:rPr>
      </w:pPr>
    </w:p>
    <w:p w14:paraId="4AC134D1" w14:textId="77777777" w:rsidR="00BD6A9C" w:rsidRDefault="00BD6A9C">
      <w:pPr>
        <w:rPr>
          <w:lang w:eastAsia="zh-CN"/>
        </w:rPr>
      </w:pPr>
    </w:p>
    <w:p w14:paraId="71141250" w14:textId="77777777" w:rsidR="00BD6A9C" w:rsidRDefault="00BD6A9C">
      <w:pPr>
        <w:rPr>
          <w:lang w:eastAsia="zh-CN"/>
        </w:rPr>
      </w:pPr>
    </w:p>
    <w:p w14:paraId="2A0F767C" w14:textId="77777777" w:rsidR="00BD6A9C" w:rsidRDefault="00BD6A9C">
      <w:pPr>
        <w:rPr>
          <w:lang w:eastAsia="zh-CN"/>
        </w:rPr>
      </w:pPr>
    </w:p>
    <w:p w14:paraId="2E412A6C" w14:textId="77777777" w:rsidR="00BD6A9C" w:rsidRDefault="00BD6A9C">
      <w:pPr>
        <w:rPr>
          <w:lang w:eastAsia="zh-CN"/>
        </w:rPr>
      </w:pPr>
    </w:p>
    <w:p w14:paraId="15052DA1" w14:textId="77777777" w:rsidR="00BD6A9C" w:rsidRDefault="00BD6A9C">
      <w:pPr>
        <w:rPr>
          <w:lang w:eastAsia="zh-CN"/>
        </w:rPr>
      </w:pPr>
    </w:p>
    <w:p w14:paraId="02B43C67" w14:textId="77777777" w:rsidR="00BD6A9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77DF6C3" w14:textId="77777777" w:rsidR="009F4906" w:rsidRDefault="00000000">
      <w:pPr>
        <w:pBdr>
          <w:bottom w:val="single" w:sz="8" w:space="1" w:color="000000"/>
        </w:pBdr>
        <w:spacing w:before="120"/>
        <w:jc w:val="center"/>
        <w:rPr>
          <w:lang w:eastAsia="zh-CN"/>
        </w:rPr>
      </w:pPr>
      <w:r>
        <w:rPr>
          <w:rFonts w:eastAsia="黑体"/>
          <w:b/>
          <w:color w:val="000000"/>
          <w:sz w:val="36"/>
          <w:lang w:eastAsia="zh-CN"/>
        </w:rPr>
        <w:lastRenderedPageBreak/>
        <w:t>目录</w:t>
      </w:r>
    </w:p>
    <w:p w14:paraId="16706B4A" w14:textId="77777777" w:rsidR="009F4906" w:rsidRDefault="00000000">
      <w:pPr>
        <w:tabs>
          <w:tab w:val="right" w:leader="dot" w:pos="8391"/>
        </w:tabs>
        <w:spacing w:after="40" w:line="240" w:lineRule="auto"/>
        <w:rPr>
          <w:lang w:eastAsia="zh-CN"/>
        </w:rPr>
      </w:pPr>
      <w:r>
        <w:rPr>
          <w:rFonts w:eastAsia="黑体"/>
          <w:b/>
          <w:color w:val="000000"/>
          <w:sz w:val="22"/>
          <w:lang w:eastAsia="zh-CN"/>
        </w:rPr>
        <w:t xml:space="preserve">0.1 </w:t>
      </w:r>
      <w:r>
        <w:rPr>
          <w:rFonts w:eastAsia="黑体"/>
          <w:b/>
          <w:color w:val="000000"/>
          <w:sz w:val="22"/>
          <w:lang w:eastAsia="zh-CN"/>
        </w:rPr>
        <w:t>主要结论</w:t>
      </w:r>
      <w:r>
        <w:rPr>
          <w:rFonts w:eastAsia="黑体"/>
          <w:b/>
          <w:color w:val="000000"/>
          <w:sz w:val="22"/>
          <w:lang w:eastAsia="zh-CN"/>
        </w:rPr>
        <w:tab/>
        <w:t>3</w:t>
      </w:r>
    </w:p>
    <w:p w14:paraId="71D0B532" w14:textId="77777777" w:rsidR="009F4906" w:rsidRDefault="00000000">
      <w:pPr>
        <w:tabs>
          <w:tab w:val="right" w:leader="dot" w:pos="8391"/>
        </w:tabs>
        <w:spacing w:after="40" w:line="240" w:lineRule="auto"/>
        <w:rPr>
          <w:lang w:eastAsia="zh-CN"/>
        </w:rPr>
      </w:pPr>
      <w:r>
        <w:rPr>
          <w:rFonts w:eastAsia="黑体"/>
          <w:b/>
          <w:color w:val="000000"/>
          <w:sz w:val="22"/>
          <w:lang w:eastAsia="zh-CN"/>
        </w:rPr>
        <w:t xml:space="preserve">1. </w:t>
      </w:r>
      <w:r>
        <w:rPr>
          <w:rFonts w:eastAsia="黑体"/>
          <w:b/>
          <w:color w:val="000000"/>
          <w:sz w:val="22"/>
          <w:lang w:eastAsia="zh-CN"/>
        </w:rPr>
        <w:t>数据与样本过滤</w:t>
      </w:r>
      <w:r>
        <w:rPr>
          <w:rFonts w:eastAsia="黑体"/>
          <w:b/>
          <w:color w:val="000000"/>
          <w:sz w:val="22"/>
          <w:lang w:eastAsia="zh-CN"/>
        </w:rPr>
        <w:tab/>
        <w:t>3</w:t>
      </w:r>
    </w:p>
    <w:p w14:paraId="6EC42BA8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 xml:space="preserve">1.1 </w:t>
      </w:r>
      <w:r>
        <w:rPr>
          <w:sz w:val="21"/>
          <w:lang w:eastAsia="zh-CN"/>
        </w:rPr>
        <w:t>样本背景</w:t>
      </w:r>
      <w:r>
        <w:rPr>
          <w:sz w:val="21"/>
          <w:lang w:eastAsia="zh-CN"/>
        </w:rPr>
        <w:tab/>
        <w:t>3</w:t>
      </w:r>
    </w:p>
    <w:p w14:paraId="76CBCCD4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 xml:space="preserve">1.2 </w:t>
      </w:r>
      <w:r>
        <w:rPr>
          <w:sz w:val="21"/>
          <w:lang w:eastAsia="zh-CN"/>
        </w:rPr>
        <w:t>样本过滤与可交易性约束</w:t>
      </w:r>
      <w:r>
        <w:rPr>
          <w:sz w:val="21"/>
          <w:lang w:eastAsia="zh-CN"/>
        </w:rPr>
        <w:tab/>
        <w:t>4</w:t>
      </w:r>
    </w:p>
    <w:p w14:paraId="037DEA83" w14:textId="77777777" w:rsidR="009F4906" w:rsidRDefault="00000000">
      <w:pPr>
        <w:tabs>
          <w:tab w:val="right" w:leader="dot" w:pos="8391"/>
        </w:tabs>
        <w:spacing w:after="40" w:line="240" w:lineRule="auto"/>
        <w:rPr>
          <w:lang w:eastAsia="zh-CN"/>
        </w:rPr>
      </w:pPr>
      <w:r>
        <w:rPr>
          <w:rFonts w:eastAsia="黑体"/>
          <w:b/>
          <w:color w:val="000000"/>
          <w:sz w:val="22"/>
          <w:lang w:eastAsia="zh-CN"/>
        </w:rPr>
        <w:t xml:space="preserve">2. </w:t>
      </w:r>
      <w:r>
        <w:rPr>
          <w:rFonts w:eastAsia="黑体"/>
          <w:b/>
          <w:color w:val="000000"/>
          <w:sz w:val="22"/>
          <w:lang w:eastAsia="zh-CN"/>
        </w:rPr>
        <w:t>单因子分组与</w:t>
      </w:r>
      <w:r>
        <w:rPr>
          <w:rFonts w:eastAsia="黑体"/>
          <w:b/>
          <w:color w:val="000000"/>
          <w:sz w:val="22"/>
          <w:lang w:eastAsia="zh-CN"/>
        </w:rPr>
        <w:t xml:space="preserve"> IC/IR</w:t>
      </w:r>
      <w:r>
        <w:rPr>
          <w:rFonts w:eastAsia="黑体"/>
          <w:b/>
          <w:color w:val="000000"/>
          <w:sz w:val="22"/>
          <w:lang w:eastAsia="zh-CN"/>
        </w:rPr>
        <w:tab/>
        <w:t>5</w:t>
      </w:r>
    </w:p>
    <w:p w14:paraId="109A630F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 xml:space="preserve">2.1 </w:t>
      </w:r>
      <w:r>
        <w:rPr>
          <w:sz w:val="21"/>
          <w:lang w:eastAsia="zh-CN"/>
        </w:rPr>
        <w:t>检验口径</w:t>
      </w:r>
      <w:r>
        <w:rPr>
          <w:sz w:val="21"/>
          <w:lang w:eastAsia="zh-CN"/>
        </w:rPr>
        <w:tab/>
        <w:t>5</w:t>
      </w:r>
    </w:p>
    <w:p w14:paraId="0DD6E429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 xml:space="preserve">2.2 </w:t>
      </w:r>
      <w:proofErr w:type="spellStart"/>
      <w:r>
        <w:rPr>
          <w:sz w:val="21"/>
          <w:lang w:eastAsia="zh-CN"/>
        </w:rPr>
        <w:t>dblow</w:t>
      </w:r>
      <w:proofErr w:type="spellEnd"/>
      <w:r>
        <w:rPr>
          <w:sz w:val="21"/>
          <w:lang w:eastAsia="zh-CN"/>
        </w:rPr>
        <w:t>：双低因子</w:t>
      </w:r>
      <w:r>
        <w:rPr>
          <w:sz w:val="21"/>
          <w:lang w:eastAsia="zh-CN"/>
        </w:rPr>
        <w:tab/>
        <w:t>5</w:t>
      </w:r>
    </w:p>
    <w:p w14:paraId="07FBA4BB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 xml:space="preserve">2.3 </w:t>
      </w:r>
      <w:proofErr w:type="spellStart"/>
      <w:r>
        <w:rPr>
          <w:sz w:val="21"/>
          <w:lang w:eastAsia="zh-CN"/>
        </w:rPr>
        <w:t>bond_prem</w:t>
      </w:r>
      <w:proofErr w:type="spellEnd"/>
      <w:r>
        <w:rPr>
          <w:sz w:val="21"/>
          <w:lang w:eastAsia="zh-CN"/>
        </w:rPr>
        <w:t>：</w:t>
      </w:r>
      <w:proofErr w:type="gramStart"/>
      <w:r>
        <w:rPr>
          <w:sz w:val="21"/>
          <w:lang w:eastAsia="zh-CN"/>
        </w:rPr>
        <w:t>债底安全</w:t>
      </w:r>
      <w:proofErr w:type="gramEnd"/>
      <w:r>
        <w:rPr>
          <w:sz w:val="21"/>
          <w:lang w:eastAsia="zh-CN"/>
        </w:rPr>
        <w:t>边际补充</w:t>
      </w:r>
      <w:r>
        <w:rPr>
          <w:sz w:val="21"/>
          <w:lang w:eastAsia="zh-CN"/>
        </w:rPr>
        <w:tab/>
        <w:t>5</w:t>
      </w:r>
    </w:p>
    <w:p w14:paraId="5BEB5760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>2.4 alpha_pct_chg_5</w:t>
      </w:r>
      <w:r>
        <w:rPr>
          <w:sz w:val="21"/>
          <w:lang w:eastAsia="zh-CN"/>
        </w:rPr>
        <w:t>：正股短期联动修正</w:t>
      </w:r>
      <w:r>
        <w:rPr>
          <w:sz w:val="21"/>
          <w:lang w:eastAsia="zh-CN"/>
        </w:rPr>
        <w:tab/>
        <w:t>6</w:t>
      </w:r>
    </w:p>
    <w:p w14:paraId="6E83D59D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 xml:space="preserve">2.5 </w:t>
      </w:r>
      <w:r>
        <w:rPr>
          <w:sz w:val="21"/>
          <w:lang w:eastAsia="zh-CN"/>
        </w:rPr>
        <w:t>因子统计汇总</w:t>
      </w:r>
      <w:r>
        <w:rPr>
          <w:sz w:val="21"/>
          <w:lang w:eastAsia="zh-CN"/>
        </w:rPr>
        <w:tab/>
        <w:t>7</w:t>
      </w:r>
    </w:p>
    <w:p w14:paraId="52A6DCC6" w14:textId="77777777" w:rsidR="009F4906" w:rsidRDefault="00000000">
      <w:pPr>
        <w:tabs>
          <w:tab w:val="right" w:leader="dot" w:pos="8391"/>
        </w:tabs>
        <w:spacing w:after="40" w:line="240" w:lineRule="auto"/>
        <w:rPr>
          <w:lang w:eastAsia="zh-CN"/>
        </w:rPr>
      </w:pPr>
      <w:r>
        <w:rPr>
          <w:rFonts w:eastAsia="黑体"/>
          <w:b/>
          <w:color w:val="000000"/>
          <w:sz w:val="22"/>
          <w:lang w:eastAsia="zh-CN"/>
        </w:rPr>
        <w:t xml:space="preserve">3. </w:t>
      </w:r>
      <w:r>
        <w:rPr>
          <w:rFonts w:eastAsia="黑体"/>
          <w:b/>
          <w:color w:val="000000"/>
          <w:sz w:val="22"/>
          <w:lang w:eastAsia="zh-CN"/>
        </w:rPr>
        <w:t>多因子合成与相关性</w:t>
      </w:r>
      <w:r>
        <w:rPr>
          <w:rFonts w:eastAsia="黑体"/>
          <w:b/>
          <w:color w:val="000000"/>
          <w:sz w:val="22"/>
          <w:lang w:eastAsia="zh-CN"/>
        </w:rPr>
        <w:tab/>
        <w:t>8</w:t>
      </w:r>
    </w:p>
    <w:p w14:paraId="667071C4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 xml:space="preserve">3.1 </w:t>
      </w:r>
      <w:r>
        <w:rPr>
          <w:sz w:val="21"/>
          <w:lang w:eastAsia="zh-CN"/>
        </w:rPr>
        <w:t>合成方法</w:t>
      </w:r>
      <w:r>
        <w:rPr>
          <w:sz w:val="21"/>
          <w:lang w:eastAsia="zh-CN"/>
        </w:rPr>
        <w:tab/>
        <w:t>8</w:t>
      </w:r>
    </w:p>
    <w:p w14:paraId="02C9643E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 xml:space="preserve">3.2 </w:t>
      </w:r>
      <w:r>
        <w:rPr>
          <w:sz w:val="21"/>
          <w:lang w:eastAsia="zh-CN"/>
        </w:rPr>
        <w:t>组合敏感性比较</w:t>
      </w:r>
      <w:r>
        <w:rPr>
          <w:sz w:val="21"/>
          <w:lang w:eastAsia="zh-CN"/>
        </w:rPr>
        <w:tab/>
        <w:t>8</w:t>
      </w:r>
    </w:p>
    <w:p w14:paraId="0317518E" w14:textId="77777777" w:rsidR="009F4906" w:rsidRDefault="00000000">
      <w:pPr>
        <w:tabs>
          <w:tab w:val="right" w:leader="dot" w:pos="8391"/>
        </w:tabs>
        <w:spacing w:after="40" w:line="240" w:lineRule="auto"/>
        <w:rPr>
          <w:lang w:eastAsia="zh-CN"/>
        </w:rPr>
      </w:pPr>
      <w:r>
        <w:rPr>
          <w:rFonts w:eastAsia="黑体"/>
          <w:b/>
          <w:color w:val="000000"/>
          <w:sz w:val="22"/>
          <w:lang w:eastAsia="zh-CN"/>
        </w:rPr>
        <w:t xml:space="preserve">4. </w:t>
      </w:r>
      <w:r>
        <w:rPr>
          <w:rFonts w:eastAsia="黑体"/>
          <w:b/>
          <w:color w:val="000000"/>
          <w:sz w:val="22"/>
          <w:lang w:eastAsia="zh-CN"/>
        </w:rPr>
        <w:t>缓冲排名加权</w:t>
      </w:r>
      <w:r>
        <w:rPr>
          <w:rFonts w:eastAsia="黑体"/>
          <w:b/>
          <w:color w:val="000000"/>
          <w:sz w:val="22"/>
          <w:lang w:eastAsia="zh-CN"/>
        </w:rPr>
        <w:t xml:space="preserve"> BW </w:t>
      </w:r>
      <w:r>
        <w:rPr>
          <w:rFonts w:eastAsia="黑体"/>
          <w:b/>
          <w:color w:val="000000"/>
          <w:sz w:val="22"/>
          <w:lang w:eastAsia="zh-CN"/>
        </w:rPr>
        <w:t>主策略</w:t>
      </w:r>
      <w:r>
        <w:rPr>
          <w:rFonts w:eastAsia="黑体"/>
          <w:b/>
          <w:color w:val="000000"/>
          <w:sz w:val="22"/>
          <w:lang w:eastAsia="zh-CN"/>
        </w:rPr>
        <w:tab/>
        <w:t>10</w:t>
      </w:r>
    </w:p>
    <w:p w14:paraId="30A05C74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 xml:space="preserve">4.1 </w:t>
      </w:r>
      <w:r>
        <w:rPr>
          <w:sz w:val="21"/>
          <w:lang w:eastAsia="zh-CN"/>
        </w:rPr>
        <w:t>策略结构</w:t>
      </w:r>
      <w:r>
        <w:rPr>
          <w:sz w:val="21"/>
          <w:lang w:eastAsia="zh-CN"/>
        </w:rPr>
        <w:tab/>
        <w:t>10</w:t>
      </w:r>
    </w:p>
    <w:p w14:paraId="13078A88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 xml:space="preserve">4.2 </w:t>
      </w:r>
      <w:r>
        <w:rPr>
          <w:sz w:val="21"/>
          <w:lang w:eastAsia="zh-CN"/>
        </w:rPr>
        <w:t>绩效指标</w:t>
      </w:r>
      <w:r>
        <w:rPr>
          <w:sz w:val="21"/>
          <w:lang w:eastAsia="zh-CN"/>
        </w:rPr>
        <w:tab/>
        <w:t>10</w:t>
      </w:r>
    </w:p>
    <w:p w14:paraId="235A3EAD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 xml:space="preserve">4.3 </w:t>
      </w:r>
      <w:r>
        <w:rPr>
          <w:sz w:val="21"/>
          <w:lang w:eastAsia="zh-CN"/>
        </w:rPr>
        <w:t>多空</w:t>
      </w:r>
      <w:r>
        <w:rPr>
          <w:sz w:val="21"/>
          <w:lang w:eastAsia="zh-CN"/>
        </w:rPr>
        <w:t xml:space="preserve"> 20% </w:t>
      </w:r>
      <w:r>
        <w:rPr>
          <w:sz w:val="21"/>
          <w:lang w:eastAsia="zh-CN"/>
        </w:rPr>
        <w:t>对冲验证</w:t>
      </w:r>
      <w:r>
        <w:rPr>
          <w:sz w:val="21"/>
          <w:lang w:eastAsia="zh-CN"/>
        </w:rPr>
        <w:tab/>
        <w:t>11</w:t>
      </w:r>
    </w:p>
    <w:p w14:paraId="58234053" w14:textId="77777777" w:rsidR="009F4906" w:rsidRDefault="00000000">
      <w:pPr>
        <w:tabs>
          <w:tab w:val="right" w:leader="dot" w:pos="8391"/>
        </w:tabs>
        <w:spacing w:after="40" w:line="240" w:lineRule="auto"/>
        <w:rPr>
          <w:lang w:eastAsia="zh-CN"/>
        </w:rPr>
      </w:pPr>
      <w:r>
        <w:rPr>
          <w:rFonts w:eastAsia="黑体"/>
          <w:b/>
          <w:color w:val="000000"/>
          <w:sz w:val="22"/>
          <w:lang w:eastAsia="zh-CN"/>
        </w:rPr>
        <w:t xml:space="preserve">5. </w:t>
      </w:r>
      <w:r>
        <w:rPr>
          <w:rFonts w:eastAsia="黑体"/>
          <w:b/>
          <w:color w:val="000000"/>
          <w:sz w:val="22"/>
          <w:lang w:eastAsia="zh-CN"/>
        </w:rPr>
        <w:t>稳健性分析</w:t>
      </w:r>
      <w:r>
        <w:rPr>
          <w:rFonts w:eastAsia="黑体"/>
          <w:b/>
          <w:color w:val="000000"/>
          <w:sz w:val="22"/>
          <w:lang w:eastAsia="zh-CN"/>
        </w:rPr>
        <w:tab/>
        <w:t>13</w:t>
      </w:r>
    </w:p>
    <w:p w14:paraId="5B6782F2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 xml:space="preserve">5.1 </w:t>
      </w:r>
      <w:proofErr w:type="gramStart"/>
      <w:r>
        <w:rPr>
          <w:sz w:val="21"/>
          <w:lang w:eastAsia="zh-CN"/>
        </w:rPr>
        <w:t>调仓频率敏感性</w:t>
      </w:r>
      <w:proofErr w:type="gramEnd"/>
      <w:r>
        <w:rPr>
          <w:sz w:val="21"/>
          <w:lang w:eastAsia="zh-CN"/>
        </w:rPr>
        <w:tab/>
        <w:t>13</w:t>
      </w:r>
    </w:p>
    <w:p w14:paraId="2D17731A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 xml:space="preserve">5.2 </w:t>
      </w:r>
      <w:proofErr w:type="spellStart"/>
      <w:r>
        <w:rPr>
          <w:sz w:val="21"/>
          <w:lang w:eastAsia="zh-CN"/>
        </w:rPr>
        <w:t>TopN</w:t>
      </w:r>
      <w:proofErr w:type="spell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敏感性</w:t>
      </w:r>
      <w:r>
        <w:rPr>
          <w:sz w:val="21"/>
          <w:lang w:eastAsia="zh-CN"/>
        </w:rPr>
        <w:tab/>
        <w:t>13</w:t>
      </w:r>
    </w:p>
    <w:p w14:paraId="77A78994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 xml:space="preserve">5.3 </w:t>
      </w:r>
      <w:r>
        <w:rPr>
          <w:sz w:val="21"/>
          <w:lang w:eastAsia="zh-CN"/>
        </w:rPr>
        <w:t>手续费敏感性</w:t>
      </w:r>
      <w:r>
        <w:rPr>
          <w:sz w:val="21"/>
          <w:lang w:eastAsia="zh-CN"/>
        </w:rPr>
        <w:tab/>
        <w:t>13</w:t>
      </w:r>
    </w:p>
    <w:p w14:paraId="7155EA80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 xml:space="preserve">5.4 </w:t>
      </w:r>
      <w:r>
        <w:rPr>
          <w:sz w:val="21"/>
          <w:lang w:eastAsia="zh-CN"/>
        </w:rPr>
        <w:t>年度表现</w:t>
      </w:r>
      <w:r>
        <w:rPr>
          <w:sz w:val="21"/>
          <w:lang w:eastAsia="zh-CN"/>
        </w:rPr>
        <w:tab/>
        <w:t>14</w:t>
      </w:r>
    </w:p>
    <w:p w14:paraId="08121488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 xml:space="preserve">5.5 </w:t>
      </w:r>
      <w:r>
        <w:rPr>
          <w:sz w:val="21"/>
          <w:lang w:eastAsia="zh-CN"/>
        </w:rPr>
        <w:t>分阶段表现</w:t>
      </w:r>
      <w:r>
        <w:rPr>
          <w:sz w:val="21"/>
          <w:lang w:eastAsia="zh-CN"/>
        </w:rPr>
        <w:tab/>
        <w:t>14</w:t>
      </w:r>
    </w:p>
    <w:p w14:paraId="38AA6BC4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 xml:space="preserve">5.6 </w:t>
      </w:r>
      <w:r>
        <w:rPr>
          <w:sz w:val="21"/>
          <w:lang w:eastAsia="zh-CN"/>
        </w:rPr>
        <w:t>执行层对比</w:t>
      </w:r>
      <w:r>
        <w:rPr>
          <w:sz w:val="21"/>
          <w:lang w:eastAsia="zh-CN"/>
        </w:rPr>
        <w:tab/>
        <w:t>14</w:t>
      </w:r>
    </w:p>
    <w:p w14:paraId="7CF5072E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 xml:space="preserve">5.7 </w:t>
      </w:r>
      <w:r>
        <w:rPr>
          <w:sz w:val="21"/>
          <w:lang w:eastAsia="zh-CN"/>
        </w:rPr>
        <w:t>可比口径参数网格</w:t>
      </w:r>
      <w:r>
        <w:rPr>
          <w:sz w:val="21"/>
          <w:lang w:eastAsia="zh-CN"/>
        </w:rPr>
        <w:tab/>
        <w:t>15</w:t>
      </w:r>
    </w:p>
    <w:p w14:paraId="5F216CC4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 xml:space="preserve">5.8 </w:t>
      </w:r>
      <w:r>
        <w:rPr>
          <w:sz w:val="21"/>
          <w:lang w:eastAsia="zh-CN"/>
        </w:rPr>
        <w:t>滚动验证与执行阈值附录</w:t>
      </w:r>
      <w:r>
        <w:rPr>
          <w:sz w:val="21"/>
          <w:lang w:eastAsia="zh-CN"/>
        </w:rPr>
        <w:tab/>
        <w:t>16</w:t>
      </w:r>
    </w:p>
    <w:p w14:paraId="20567B30" w14:textId="77777777" w:rsidR="009F4906" w:rsidRDefault="00000000">
      <w:pPr>
        <w:tabs>
          <w:tab w:val="right" w:leader="dot" w:pos="8391"/>
        </w:tabs>
        <w:spacing w:after="40" w:line="240" w:lineRule="auto"/>
        <w:rPr>
          <w:lang w:eastAsia="zh-CN"/>
        </w:rPr>
      </w:pPr>
      <w:r>
        <w:rPr>
          <w:rFonts w:eastAsia="黑体"/>
          <w:b/>
          <w:color w:val="000000"/>
          <w:sz w:val="22"/>
          <w:lang w:eastAsia="zh-CN"/>
        </w:rPr>
        <w:t xml:space="preserve">6. </w:t>
      </w:r>
      <w:r>
        <w:rPr>
          <w:rFonts w:eastAsia="黑体"/>
          <w:b/>
          <w:color w:val="000000"/>
          <w:sz w:val="22"/>
          <w:lang w:eastAsia="zh-CN"/>
        </w:rPr>
        <w:t>风险与局限性</w:t>
      </w:r>
      <w:r>
        <w:rPr>
          <w:rFonts w:eastAsia="黑体"/>
          <w:b/>
          <w:color w:val="000000"/>
          <w:sz w:val="22"/>
          <w:lang w:eastAsia="zh-CN"/>
        </w:rPr>
        <w:tab/>
        <w:t>18</w:t>
      </w:r>
    </w:p>
    <w:p w14:paraId="30C0AE11" w14:textId="77777777" w:rsidR="009F4906" w:rsidRDefault="00000000">
      <w:pPr>
        <w:tabs>
          <w:tab w:val="right" w:leader="dot" w:pos="8391"/>
        </w:tabs>
        <w:spacing w:after="40" w:line="240" w:lineRule="auto"/>
        <w:rPr>
          <w:lang w:eastAsia="zh-CN"/>
        </w:rPr>
      </w:pPr>
      <w:r>
        <w:rPr>
          <w:rFonts w:eastAsia="黑体"/>
          <w:b/>
          <w:color w:val="000000"/>
          <w:sz w:val="22"/>
          <w:lang w:eastAsia="zh-CN"/>
        </w:rPr>
        <w:t xml:space="preserve">7. </w:t>
      </w:r>
      <w:r>
        <w:rPr>
          <w:rFonts w:eastAsia="黑体"/>
          <w:b/>
          <w:color w:val="000000"/>
          <w:sz w:val="22"/>
          <w:lang w:eastAsia="zh-CN"/>
        </w:rPr>
        <w:t>结论</w:t>
      </w:r>
      <w:r>
        <w:rPr>
          <w:rFonts w:eastAsia="黑体"/>
          <w:b/>
          <w:color w:val="000000"/>
          <w:sz w:val="22"/>
          <w:lang w:eastAsia="zh-CN"/>
        </w:rPr>
        <w:tab/>
        <w:t>19</w:t>
      </w:r>
    </w:p>
    <w:p w14:paraId="6AE27C8B" w14:textId="77777777" w:rsidR="009F4906" w:rsidRDefault="00000000">
      <w:pPr>
        <w:tabs>
          <w:tab w:val="right" w:leader="dot" w:pos="8391"/>
        </w:tabs>
        <w:spacing w:after="40" w:line="240" w:lineRule="auto"/>
        <w:rPr>
          <w:lang w:eastAsia="zh-CN"/>
        </w:rPr>
      </w:pPr>
      <w:r>
        <w:rPr>
          <w:rFonts w:eastAsia="黑体"/>
          <w:b/>
          <w:color w:val="000000"/>
          <w:sz w:val="22"/>
          <w:lang w:eastAsia="zh-CN"/>
        </w:rPr>
        <w:t>附录</w:t>
      </w:r>
      <w:r>
        <w:rPr>
          <w:rFonts w:eastAsia="黑体"/>
          <w:b/>
          <w:color w:val="000000"/>
          <w:sz w:val="22"/>
          <w:lang w:eastAsia="zh-CN"/>
        </w:rPr>
        <w:tab/>
        <w:t>19</w:t>
      </w:r>
    </w:p>
    <w:p w14:paraId="0DD0CD72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 xml:space="preserve">A.1 </w:t>
      </w:r>
      <w:r>
        <w:rPr>
          <w:sz w:val="21"/>
          <w:lang w:eastAsia="zh-CN"/>
        </w:rPr>
        <w:t>候选因子去留总表</w:t>
      </w:r>
      <w:r>
        <w:rPr>
          <w:sz w:val="21"/>
          <w:lang w:eastAsia="zh-CN"/>
        </w:rPr>
        <w:tab/>
        <w:t>19</w:t>
      </w:r>
    </w:p>
    <w:p w14:paraId="1E664617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 xml:space="preserve">A.2 turnover_5 </w:t>
      </w:r>
      <w:r>
        <w:rPr>
          <w:sz w:val="21"/>
          <w:lang w:eastAsia="zh-CN"/>
        </w:rPr>
        <w:t>单因子补充图</w:t>
      </w:r>
      <w:r>
        <w:rPr>
          <w:sz w:val="21"/>
          <w:lang w:eastAsia="zh-CN"/>
        </w:rPr>
        <w:tab/>
        <w:t>20</w:t>
      </w:r>
    </w:p>
    <w:p w14:paraId="549B9242" w14:textId="77777777" w:rsidR="009F4906" w:rsidRDefault="00000000">
      <w:pPr>
        <w:tabs>
          <w:tab w:val="right" w:leader="dot" w:pos="8391"/>
        </w:tabs>
        <w:spacing w:after="40" w:line="240" w:lineRule="auto"/>
        <w:ind w:left="369"/>
        <w:rPr>
          <w:lang w:eastAsia="zh-CN"/>
        </w:rPr>
      </w:pPr>
      <w:r>
        <w:rPr>
          <w:sz w:val="21"/>
          <w:lang w:eastAsia="zh-CN"/>
        </w:rPr>
        <w:t xml:space="preserve">A.3 </w:t>
      </w:r>
      <w:r>
        <w:rPr>
          <w:sz w:val="21"/>
          <w:lang w:eastAsia="zh-CN"/>
        </w:rPr>
        <w:t>补充实验说明</w:t>
      </w:r>
      <w:r>
        <w:rPr>
          <w:sz w:val="21"/>
          <w:lang w:eastAsia="zh-CN"/>
        </w:rPr>
        <w:tab/>
        <w:t>20</w:t>
      </w:r>
    </w:p>
    <w:p w14:paraId="6F46C6C4" w14:textId="77777777" w:rsidR="00BD6A9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9443069" w14:textId="77777777" w:rsidR="00BD6A9C" w:rsidRDefault="00000000">
      <w:pPr>
        <w:spacing w:before="160" w:after="120"/>
      </w:pPr>
      <w:r>
        <w:rPr>
          <w:rFonts w:eastAsia="黑体"/>
          <w:b/>
          <w:color w:val="000000"/>
          <w:sz w:val="25"/>
        </w:rPr>
        <w:lastRenderedPageBreak/>
        <w:t xml:space="preserve">0.1 </w:t>
      </w:r>
      <w:proofErr w:type="spellStart"/>
      <w:r>
        <w:rPr>
          <w:rFonts w:eastAsia="黑体"/>
          <w:b/>
          <w:color w:val="000000"/>
          <w:sz w:val="25"/>
        </w:rPr>
        <w:t>主要结论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BD6A9C" w14:paraId="1156C02A" w14:textId="77777777">
        <w:trPr>
          <w:jc w:val="center"/>
        </w:trPr>
        <w:tc>
          <w:tcPr>
            <w:tcW w:w="4533" w:type="dxa"/>
            <w:shd w:val="clear" w:color="auto" w:fill="EDEDED"/>
            <w:vAlign w:val="center"/>
          </w:tcPr>
          <w:p w14:paraId="1801F281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项目</w:t>
            </w:r>
          </w:p>
        </w:tc>
        <w:tc>
          <w:tcPr>
            <w:tcW w:w="4533" w:type="dxa"/>
            <w:shd w:val="clear" w:color="auto" w:fill="EDEDED"/>
            <w:vAlign w:val="center"/>
          </w:tcPr>
          <w:p w14:paraId="1DC107D9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口径</w:t>
            </w:r>
          </w:p>
        </w:tc>
      </w:tr>
      <w:tr w:rsidR="00BD6A9C" w14:paraId="190C9BA1" w14:textId="77777777">
        <w:trPr>
          <w:jc w:val="center"/>
        </w:trPr>
        <w:tc>
          <w:tcPr>
            <w:tcW w:w="4533" w:type="dxa"/>
            <w:vAlign w:val="center"/>
          </w:tcPr>
          <w:p w14:paraId="4816C4CD" w14:textId="77777777" w:rsidR="00BD6A9C" w:rsidRDefault="00000000" w:rsidP="00263C66">
            <w:pPr>
              <w:jc w:val="center"/>
            </w:pPr>
            <w:r>
              <w:rPr>
                <w:sz w:val="21"/>
              </w:rPr>
              <w:t>数据区间</w:t>
            </w:r>
          </w:p>
        </w:tc>
        <w:tc>
          <w:tcPr>
            <w:tcW w:w="4533" w:type="dxa"/>
            <w:vAlign w:val="center"/>
          </w:tcPr>
          <w:p w14:paraId="2C88D97F" w14:textId="77777777" w:rsidR="00BD6A9C" w:rsidRDefault="00000000">
            <w:pPr>
              <w:jc w:val="center"/>
            </w:pPr>
            <w:r>
              <w:rPr>
                <w:sz w:val="21"/>
              </w:rPr>
              <w:t xml:space="preserve">2018-01-02 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 xml:space="preserve"> 2024-12-26</w:t>
            </w:r>
          </w:p>
        </w:tc>
      </w:tr>
      <w:tr w:rsidR="00BD6A9C" w14:paraId="169FC47A" w14:textId="77777777">
        <w:trPr>
          <w:jc w:val="center"/>
        </w:trPr>
        <w:tc>
          <w:tcPr>
            <w:tcW w:w="4533" w:type="dxa"/>
            <w:shd w:val="clear" w:color="auto" w:fill="F7F7F7"/>
            <w:vAlign w:val="center"/>
          </w:tcPr>
          <w:p w14:paraId="13BB35B3" w14:textId="77777777" w:rsidR="00BD6A9C" w:rsidRDefault="00000000" w:rsidP="00263C66">
            <w:pPr>
              <w:jc w:val="center"/>
            </w:pPr>
            <w:r>
              <w:rPr>
                <w:sz w:val="21"/>
              </w:rPr>
              <w:t>研究样本</w:t>
            </w:r>
          </w:p>
        </w:tc>
        <w:tc>
          <w:tcPr>
            <w:tcW w:w="4533" w:type="dxa"/>
            <w:shd w:val="clear" w:color="auto" w:fill="F7F7F7"/>
            <w:vAlign w:val="center"/>
          </w:tcPr>
          <w:p w14:paraId="1007CF13" w14:textId="77777777" w:rsidR="00BD6A9C" w:rsidRDefault="00000000">
            <w:pPr>
              <w:jc w:val="center"/>
            </w:pPr>
            <w:r>
              <w:rPr>
                <w:sz w:val="21"/>
              </w:rPr>
              <w:t>research_df</w:t>
            </w:r>
            <w:r>
              <w:rPr>
                <w:sz w:val="21"/>
              </w:rPr>
              <w:t>，剔除无成交、无换手、未进入转股期和剩余期限过短样本</w:t>
            </w:r>
          </w:p>
        </w:tc>
      </w:tr>
      <w:tr w:rsidR="00BD6A9C" w14:paraId="3E080E49" w14:textId="77777777">
        <w:trPr>
          <w:jc w:val="center"/>
        </w:trPr>
        <w:tc>
          <w:tcPr>
            <w:tcW w:w="4533" w:type="dxa"/>
            <w:vAlign w:val="center"/>
          </w:tcPr>
          <w:p w14:paraId="0A41351F" w14:textId="77777777" w:rsidR="00BD6A9C" w:rsidRDefault="00000000" w:rsidP="00263C66">
            <w:pPr>
              <w:jc w:val="center"/>
            </w:pPr>
            <w:r>
              <w:rPr>
                <w:sz w:val="21"/>
              </w:rPr>
              <w:t>最终因子</w:t>
            </w:r>
          </w:p>
        </w:tc>
        <w:tc>
          <w:tcPr>
            <w:tcW w:w="4533" w:type="dxa"/>
            <w:vAlign w:val="center"/>
          </w:tcPr>
          <w:p w14:paraId="029F8D9A" w14:textId="77777777" w:rsidR="00BD6A9C" w:rsidRDefault="00000000">
            <w:pPr>
              <w:jc w:val="center"/>
            </w:pPr>
            <w:r>
              <w:rPr>
                <w:sz w:val="21"/>
              </w:rPr>
              <w:t>bond_prem + dblow + alpha_pct_chg_5</w:t>
            </w:r>
          </w:p>
        </w:tc>
      </w:tr>
      <w:tr w:rsidR="00BD6A9C" w14:paraId="1B460B85" w14:textId="77777777">
        <w:trPr>
          <w:jc w:val="center"/>
        </w:trPr>
        <w:tc>
          <w:tcPr>
            <w:tcW w:w="4533" w:type="dxa"/>
            <w:shd w:val="clear" w:color="auto" w:fill="F7F7F7"/>
            <w:vAlign w:val="center"/>
          </w:tcPr>
          <w:p w14:paraId="5618C8FB" w14:textId="77777777" w:rsidR="00BD6A9C" w:rsidRDefault="00000000" w:rsidP="00263C66">
            <w:pPr>
              <w:jc w:val="center"/>
            </w:pPr>
            <w:r>
              <w:rPr>
                <w:sz w:val="21"/>
              </w:rPr>
              <w:t>执行规则</w:t>
            </w:r>
          </w:p>
        </w:tc>
        <w:tc>
          <w:tcPr>
            <w:tcW w:w="4533" w:type="dxa"/>
            <w:shd w:val="clear" w:color="auto" w:fill="F7F7F7"/>
            <w:vAlign w:val="center"/>
          </w:tcPr>
          <w:p w14:paraId="0FE33A73" w14:textId="77777777" w:rsidR="00BD6A9C" w:rsidRDefault="00000000">
            <w:pPr>
              <w:jc w:val="center"/>
            </w:pPr>
            <w:r>
              <w:rPr>
                <w:sz w:val="21"/>
              </w:rPr>
              <w:t xml:space="preserve">amount q20 </w:t>
            </w:r>
            <w:r>
              <w:rPr>
                <w:sz w:val="21"/>
              </w:rPr>
              <w:t>过滤</w:t>
            </w:r>
            <w:r>
              <w:rPr>
                <w:sz w:val="21"/>
              </w:rPr>
              <w:t xml:space="preserve"> + BW </w:t>
            </w:r>
            <w:r>
              <w:rPr>
                <w:sz w:val="21"/>
              </w:rPr>
              <w:t>双周</w:t>
            </w:r>
            <w:r>
              <w:rPr>
                <w:sz w:val="21"/>
              </w:rPr>
              <w:t xml:space="preserve"> Top10 / Top15 </w:t>
            </w:r>
            <w:r>
              <w:rPr>
                <w:sz w:val="21"/>
              </w:rPr>
              <w:t>缓冲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持仓内排名加权</w:t>
            </w:r>
          </w:p>
        </w:tc>
      </w:tr>
      <w:tr w:rsidR="00BD6A9C" w14:paraId="67EFF5A6" w14:textId="77777777">
        <w:trPr>
          <w:jc w:val="center"/>
        </w:trPr>
        <w:tc>
          <w:tcPr>
            <w:tcW w:w="4533" w:type="dxa"/>
            <w:vAlign w:val="center"/>
          </w:tcPr>
          <w:p w14:paraId="6934BA91" w14:textId="77777777" w:rsidR="00BD6A9C" w:rsidRDefault="00000000" w:rsidP="00263C66">
            <w:pPr>
              <w:jc w:val="center"/>
            </w:pPr>
            <w:r>
              <w:rPr>
                <w:sz w:val="21"/>
              </w:rPr>
              <w:t>正式成本</w:t>
            </w:r>
          </w:p>
        </w:tc>
        <w:tc>
          <w:tcPr>
            <w:tcW w:w="4533" w:type="dxa"/>
            <w:vAlign w:val="center"/>
          </w:tcPr>
          <w:p w14:paraId="26E630EF" w14:textId="77777777" w:rsidR="00BD6A9C" w:rsidRDefault="00000000">
            <w:pPr>
              <w:jc w:val="center"/>
            </w:pPr>
            <w:r>
              <w:rPr>
                <w:sz w:val="21"/>
              </w:rPr>
              <w:t>fee_rate = 0.002</w:t>
            </w:r>
          </w:p>
        </w:tc>
      </w:tr>
      <w:tr w:rsidR="00BD6A9C" w14:paraId="078DCCD5" w14:textId="77777777">
        <w:trPr>
          <w:jc w:val="center"/>
        </w:trPr>
        <w:tc>
          <w:tcPr>
            <w:tcW w:w="4533" w:type="dxa"/>
            <w:shd w:val="clear" w:color="auto" w:fill="F7F7F7"/>
            <w:vAlign w:val="center"/>
          </w:tcPr>
          <w:p w14:paraId="7BAFBD50" w14:textId="77777777" w:rsidR="00BD6A9C" w:rsidRDefault="00000000" w:rsidP="00263C66">
            <w:pPr>
              <w:jc w:val="center"/>
            </w:pPr>
            <w:proofErr w:type="spellStart"/>
            <w:r>
              <w:rPr>
                <w:sz w:val="21"/>
              </w:rPr>
              <w:t>基准</w:t>
            </w:r>
            <w:proofErr w:type="spellEnd"/>
          </w:p>
        </w:tc>
        <w:tc>
          <w:tcPr>
            <w:tcW w:w="4533" w:type="dxa"/>
            <w:shd w:val="clear" w:color="auto" w:fill="F7F7F7"/>
            <w:vAlign w:val="center"/>
          </w:tcPr>
          <w:p w14:paraId="1FFEA85D" w14:textId="77777777" w:rsidR="00BD6A9C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研究样本等权基准，不计手续费（基准作为因子零假设参照，不计手续费以便分离选</w:t>
            </w:r>
            <w:proofErr w:type="gramStart"/>
            <w:r>
              <w:rPr>
                <w:sz w:val="21"/>
                <w:lang w:eastAsia="zh-CN"/>
              </w:rPr>
              <w:t>券</w:t>
            </w:r>
            <w:proofErr w:type="gramEnd"/>
            <w:r>
              <w:rPr>
                <w:sz w:val="21"/>
                <w:lang w:eastAsia="zh-CN"/>
              </w:rPr>
              <w:t xml:space="preserve"> alpha </w:t>
            </w:r>
            <w:r>
              <w:rPr>
                <w:sz w:val="21"/>
                <w:lang w:eastAsia="zh-CN"/>
              </w:rPr>
              <w:t>与交易成本效应）</w:t>
            </w:r>
          </w:p>
        </w:tc>
      </w:tr>
    </w:tbl>
    <w:p w14:paraId="65F7C112" w14:textId="77777777" w:rsidR="00BD6A9C" w:rsidRDefault="00BD6A9C">
      <w:pPr>
        <w:rPr>
          <w:lang w:eastAsia="zh-CN"/>
        </w:rPr>
      </w:pPr>
    </w:p>
    <w:p w14:paraId="6CB6CA7E" w14:textId="77777777" w:rsidR="00BD6A9C" w:rsidRDefault="00000000" w:rsidP="00263C66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把手续费提高到</w:t>
      </w:r>
      <w:r>
        <w:rPr>
          <w:lang w:eastAsia="zh-CN"/>
        </w:rPr>
        <w:t xml:space="preserve"> </w:t>
      </w:r>
      <w:proofErr w:type="spellStart"/>
      <w:r>
        <w:rPr>
          <w:b/>
          <w:lang w:eastAsia="zh-CN"/>
        </w:rPr>
        <w:t>fee_rate</w:t>
      </w:r>
      <w:proofErr w:type="spellEnd"/>
      <w:r>
        <w:rPr>
          <w:b/>
          <w:lang w:eastAsia="zh-CN"/>
        </w:rPr>
        <w:t>=0.002</w:t>
      </w:r>
      <w:r>
        <w:rPr>
          <w:lang w:eastAsia="zh-CN"/>
        </w:rPr>
        <w:t xml:space="preserve"> </w:t>
      </w:r>
      <w:r>
        <w:rPr>
          <w:lang w:eastAsia="zh-CN"/>
        </w:rPr>
        <w:t>后，策略收益会明显</w:t>
      </w:r>
      <w:proofErr w:type="gramStart"/>
      <w:r>
        <w:rPr>
          <w:lang w:eastAsia="zh-CN"/>
        </w:rPr>
        <w:t>低于低</w:t>
      </w:r>
      <w:proofErr w:type="gramEnd"/>
      <w:r>
        <w:rPr>
          <w:lang w:eastAsia="zh-CN"/>
        </w:rPr>
        <w:t>费率情形，但没有失去正收益和超额收益。单因子分组、</w:t>
      </w:r>
      <w:r>
        <w:rPr>
          <w:lang w:eastAsia="zh-CN"/>
        </w:rPr>
        <w:t>IC/IR</w:t>
      </w:r>
      <w:r>
        <w:rPr>
          <w:lang w:eastAsia="zh-CN"/>
        </w:rPr>
        <w:t>、</w:t>
      </w:r>
      <w:proofErr w:type="gramStart"/>
      <w:r>
        <w:rPr>
          <w:lang w:eastAsia="zh-CN"/>
        </w:rPr>
        <w:t>调仓频率</w:t>
      </w:r>
      <w:proofErr w:type="gramEnd"/>
      <w:r>
        <w:rPr>
          <w:lang w:eastAsia="zh-CN"/>
        </w:rPr>
        <w:t>、执行层对比和分阶段结果放在一起看，策略并不是只靠某一张图或某一组参数支撑；不过交易成本、权重集中度和市场阶段变化仍然会影响结果。</w:t>
      </w:r>
    </w:p>
    <w:p w14:paraId="3B8346C0" w14:textId="77777777" w:rsidR="00BD6A9C" w:rsidRDefault="00000000" w:rsidP="00263C66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正式口径下，缓冲排名加权</w:t>
      </w:r>
      <w:r>
        <w:rPr>
          <w:lang w:eastAsia="zh-CN"/>
        </w:rPr>
        <w:t xml:space="preserve"> BW </w:t>
      </w:r>
      <w:r>
        <w:rPr>
          <w:lang w:eastAsia="zh-CN"/>
        </w:rPr>
        <w:t>主策略</w:t>
      </w:r>
      <w:proofErr w:type="gramStart"/>
      <w:r>
        <w:rPr>
          <w:b/>
          <w:lang w:eastAsia="zh-CN"/>
        </w:rPr>
        <w:t>年化收益</w:t>
      </w:r>
      <w:proofErr w:type="gramEnd"/>
      <w:r>
        <w:rPr>
          <w:b/>
          <w:lang w:eastAsia="zh-CN"/>
        </w:rPr>
        <w:t>约为</w:t>
      </w:r>
      <w:r>
        <w:rPr>
          <w:b/>
          <w:lang w:eastAsia="zh-CN"/>
        </w:rPr>
        <w:t xml:space="preserve"> 36.86%</w:t>
      </w:r>
      <w:r>
        <w:rPr>
          <w:lang w:eastAsia="zh-CN"/>
        </w:rPr>
        <w:t>，</w:t>
      </w:r>
      <w:r>
        <w:rPr>
          <w:b/>
          <w:lang w:eastAsia="zh-CN"/>
        </w:rPr>
        <w:t>夏普约为</w:t>
      </w:r>
      <w:r>
        <w:rPr>
          <w:b/>
          <w:lang w:eastAsia="zh-CN"/>
        </w:rPr>
        <w:t xml:space="preserve"> 1.7583</w:t>
      </w:r>
      <w:r>
        <w:rPr>
          <w:lang w:eastAsia="zh-CN"/>
        </w:rPr>
        <w:t>，</w:t>
      </w:r>
      <w:r>
        <w:rPr>
          <w:b/>
          <w:lang w:eastAsia="zh-CN"/>
        </w:rPr>
        <w:t>最大回撤约为</w:t>
      </w:r>
      <w:r>
        <w:rPr>
          <w:b/>
          <w:lang w:eastAsia="zh-CN"/>
        </w:rPr>
        <w:t xml:space="preserve"> -18.25%</w:t>
      </w:r>
      <w:r>
        <w:rPr>
          <w:lang w:eastAsia="zh-CN"/>
        </w:rPr>
        <w:t>，</w:t>
      </w:r>
      <w:r>
        <w:rPr>
          <w:b/>
          <w:lang w:eastAsia="zh-CN"/>
        </w:rPr>
        <w:t>平均换手约为</w:t>
      </w:r>
      <w:r>
        <w:rPr>
          <w:b/>
          <w:lang w:eastAsia="zh-CN"/>
        </w:rPr>
        <w:t xml:space="preserve"> 0.1814</w:t>
      </w:r>
      <w:r>
        <w:rPr>
          <w:lang w:eastAsia="zh-CN"/>
        </w:rPr>
        <w:t>。相对研究样本等权基准，策略</w:t>
      </w:r>
      <w:r>
        <w:rPr>
          <w:b/>
          <w:lang w:eastAsia="zh-CN"/>
        </w:rPr>
        <w:t>超额累计收益约为</w:t>
      </w:r>
      <w:r>
        <w:rPr>
          <w:b/>
          <w:lang w:eastAsia="zh-CN"/>
        </w:rPr>
        <w:t xml:space="preserve"> 348.29%</w:t>
      </w:r>
      <w:r>
        <w:rPr>
          <w:lang w:eastAsia="zh-CN"/>
        </w:rPr>
        <w:t>，</w:t>
      </w:r>
      <w:r>
        <w:rPr>
          <w:b/>
          <w:lang w:eastAsia="zh-CN"/>
        </w:rPr>
        <w:t>信息比率约为</w:t>
      </w:r>
      <w:r>
        <w:rPr>
          <w:b/>
          <w:lang w:eastAsia="zh-CN"/>
        </w:rPr>
        <w:t xml:space="preserve"> 1.4356</w:t>
      </w:r>
      <w:r>
        <w:rPr>
          <w:lang w:eastAsia="zh-CN"/>
        </w:rPr>
        <w:t>。虽然无缓冲</w:t>
      </w:r>
      <w:r>
        <w:rPr>
          <w:lang w:eastAsia="zh-CN"/>
        </w:rPr>
        <w:t xml:space="preserve"> Top10 </w:t>
      </w:r>
      <w:r>
        <w:rPr>
          <w:lang w:eastAsia="zh-CN"/>
        </w:rPr>
        <w:t>排名加权的全样本指标略高，但它同时改了换仓和权重两件事，所以没有把它直接写成最终方案。</w:t>
      </w:r>
    </w:p>
    <w:p w14:paraId="363DFAB5" w14:textId="77777777" w:rsidR="00BD6A9C" w:rsidRDefault="00000000">
      <w:pPr>
        <w:pBdr>
          <w:bottom w:val="single" w:sz="8" w:space="1" w:color="808080"/>
        </w:pBdr>
        <w:spacing w:before="240" w:after="120"/>
        <w:rPr>
          <w:lang w:eastAsia="zh-CN"/>
        </w:rPr>
      </w:pPr>
      <w:r>
        <w:rPr>
          <w:rFonts w:eastAsia="黑体"/>
          <w:b/>
          <w:color w:val="000000"/>
          <w:sz w:val="29"/>
          <w:lang w:eastAsia="zh-CN"/>
        </w:rPr>
        <w:t xml:space="preserve">1. </w:t>
      </w:r>
      <w:r>
        <w:rPr>
          <w:rFonts w:eastAsia="黑体"/>
          <w:b/>
          <w:color w:val="000000"/>
          <w:sz w:val="29"/>
          <w:lang w:eastAsia="zh-CN"/>
        </w:rPr>
        <w:t>数据与样本过滤</w:t>
      </w:r>
    </w:p>
    <w:p w14:paraId="02C7CC1F" w14:textId="77777777" w:rsidR="00BD6A9C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color w:val="000000"/>
          <w:sz w:val="25"/>
          <w:lang w:eastAsia="zh-CN"/>
        </w:rPr>
        <w:t xml:space="preserve">1.1 </w:t>
      </w:r>
      <w:r>
        <w:rPr>
          <w:rFonts w:eastAsia="黑体"/>
          <w:b/>
          <w:color w:val="000000"/>
          <w:sz w:val="25"/>
          <w:lang w:eastAsia="zh-CN"/>
        </w:rPr>
        <w:t>样本背景</w:t>
      </w:r>
    </w:p>
    <w:p w14:paraId="45EE76FC" w14:textId="77777777" w:rsidR="00BD6A9C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数据来自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cb_data.pq</w:t>
      </w:r>
      <w:proofErr w:type="spellEnd"/>
      <w:r>
        <w:rPr>
          <w:lang w:eastAsia="zh-CN"/>
        </w:rPr>
        <w:t>，时间范围是</w:t>
      </w:r>
      <w:r>
        <w:rPr>
          <w:lang w:eastAsia="zh-CN"/>
        </w:rPr>
        <w:t xml:space="preserve"> 2018-01-02 </w:t>
      </w:r>
      <w:r>
        <w:rPr>
          <w:lang w:eastAsia="zh-CN"/>
        </w:rPr>
        <w:t>到</w:t>
      </w:r>
      <w:r>
        <w:rPr>
          <w:lang w:eastAsia="zh-CN"/>
        </w:rPr>
        <w:t xml:space="preserve"> 2024-12-26</w:t>
      </w:r>
      <w:r>
        <w:rPr>
          <w:lang w:eastAsia="zh-CN"/>
        </w:rPr>
        <w:t>。全样本共有</w:t>
      </w:r>
      <w:r>
        <w:rPr>
          <w:lang w:eastAsia="zh-CN"/>
        </w:rPr>
        <w:t xml:space="preserve"> 559,940 </w:t>
      </w:r>
      <w:r>
        <w:rPr>
          <w:lang w:eastAsia="zh-CN"/>
        </w:rPr>
        <w:t>行、</w:t>
      </w:r>
      <w:r>
        <w:rPr>
          <w:lang w:eastAsia="zh-CN"/>
        </w:rPr>
        <w:t xml:space="preserve">80 </w:t>
      </w:r>
      <w:r>
        <w:rPr>
          <w:lang w:eastAsia="zh-CN"/>
        </w:rPr>
        <w:t>列，</w:t>
      </w:r>
      <w:r>
        <w:rPr>
          <w:lang w:eastAsia="zh-CN"/>
        </w:rPr>
        <w:t xml:space="preserve">code + </w:t>
      </w:r>
      <w:proofErr w:type="spellStart"/>
      <w:r>
        <w:rPr>
          <w:lang w:eastAsia="zh-CN"/>
        </w:rPr>
        <w:t>trade_date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唯一。样本池扩张比较明显：</w:t>
      </w:r>
      <w:r>
        <w:rPr>
          <w:lang w:eastAsia="zh-CN"/>
        </w:rPr>
        <w:t xml:space="preserve">2018 </w:t>
      </w:r>
      <w:r>
        <w:rPr>
          <w:lang w:eastAsia="zh-CN"/>
        </w:rPr>
        <w:t>年初每天只有几十只可转债，后期稳定在</w:t>
      </w:r>
      <w:r>
        <w:rPr>
          <w:lang w:eastAsia="zh-CN"/>
        </w:rPr>
        <w:t xml:space="preserve"> 500 </w:t>
      </w:r>
      <w:r>
        <w:rPr>
          <w:lang w:eastAsia="zh-CN"/>
        </w:rPr>
        <w:t>只左右，最高达到</w:t>
      </w:r>
      <w:r>
        <w:rPr>
          <w:lang w:eastAsia="zh-CN"/>
        </w:rPr>
        <w:t xml:space="preserve"> 548 </w:t>
      </w:r>
      <w:r>
        <w:rPr>
          <w:lang w:eastAsia="zh-CN"/>
        </w:rPr>
        <w:t>只。后面解释因子稳定性、年度表现和滚动验证时，这个扩容背景不能忽略。</w:t>
      </w:r>
    </w:p>
    <w:p w14:paraId="68578474" w14:textId="77777777" w:rsidR="00BD6A9C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5C6A1F9" wp14:editId="4040A2CD">
            <wp:extent cx="5328000" cy="1988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universe_siz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3DFF" w14:textId="77777777" w:rsidR="00BD6A9C" w:rsidRDefault="00000000">
      <w:pPr>
        <w:spacing w:after="40"/>
        <w:jc w:val="center"/>
        <w:rPr>
          <w:lang w:eastAsia="zh-CN"/>
        </w:rPr>
      </w:pPr>
      <w:r>
        <w:rPr>
          <w:b/>
          <w:color w:val="444444"/>
          <w:sz w:val="21"/>
          <w:lang w:eastAsia="zh-CN"/>
        </w:rPr>
        <w:t>图</w:t>
      </w:r>
      <w:r>
        <w:rPr>
          <w:b/>
          <w:color w:val="444444"/>
          <w:sz w:val="21"/>
          <w:lang w:eastAsia="zh-CN"/>
        </w:rPr>
        <w:t xml:space="preserve"> 1  </w:t>
      </w:r>
      <w:r>
        <w:rPr>
          <w:b/>
          <w:color w:val="444444"/>
          <w:sz w:val="21"/>
          <w:lang w:eastAsia="zh-CN"/>
        </w:rPr>
        <w:t>可转债样本</w:t>
      </w:r>
      <w:proofErr w:type="gramStart"/>
      <w:r>
        <w:rPr>
          <w:b/>
          <w:color w:val="444444"/>
          <w:sz w:val="21"/>
          <w:lang w:eastAsia="zh-CN"/>
        </w:rPr>
        <w:t>池数量</w:t>
      </w:r>
      <w:proofErr w:type="gramEnd"/>
      <w:r>
        <w:rPr>
          <w:b/>
          <w:color w:val="444444"/>
          <w:sz w:val="21"/>
          <w:lang w:eastAsia="zh-CN"/>
        </w:rPr>
        <w:t>变化</w:t>
      </w:r>
    </w:p>
    <w:p w14:paraId="793409AB" w14:textId="77777777" w:rsidR="00BD6A9C" w:rsidRDefault="00000000">
      <w:pPr>
        <w:spacing w:after="120"/>
        <w:jc w:val="center"/>
        <w:rPr>
          <w:lang w:eastAsia="zh-CN"/>
        </w:rPr>
      </w:pPr>
      <w:r>
        <w:rPr>
          <w:color w:val="444444"/>
          <w:sz w:val="21"/>
          <w:lang w:eastAsia="zh-CN"/>
        </w:rPr>
        <w:t>注：</w:t>
      </w:r>
      <w:proofErr w:type="gramStart"/>
      <w:r>
        <w:rPr>
          <w:color w:val="444444"/>
          <w:sz w:val="21"/>
          <w:lang w:eastAsia="zh-CN"/>
        </w:rPr>
        <w:t>样本池从</w:t>
      </w:r>
      <w:proofErr w:type="gramEnd"/>
      <w:r>
        <w:rPr>
          <w:color w:val="444444"/>
          <w:sz w:val="21"/>
          <w:lang w:eastAsia="zh-CN"/>
        </w:rPr>
        <w:t xml:space="preserve"> 2018 </w:t>
      </w:r>
      <w:r>
        <w:rPr>
          <w:color w:val="444444"/>
          <w:sz w:val="21"/>
          <w:lang w:eastAsia="zh-CN"/>
        </w:rPr>
        <w:t>年初的几十只逐步扩到后期</w:t>
      </w:r>
      <w:r>
        <w:rPr>
          <w:color w:val="444444"/>
          <w:sz w:val="21"/>
          <w:lang w:eastAsia="zh-CN"/>
        </w:rPr>
        <w:t xml:space="preserve"> 500 </w:t>
      </w:r>
      <w:r>
        <w:rPr>
          <w:color w:val="444444"/>
          <w:sz w:val="21"/>
          <w:lang w:eastAsia="zh-CN"/>
        </w:rPr>
        <w:t>只以上，横截面结构本身发生了变化。</w:t>
      </w:r>
    </w:p>
    <w:p w14:paraId="5C63E180" w14:textId="77777777" w:rsidR="00BD6A9C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color w:val="000000"/>
          <w:sz w:val="25"/>
          <w:lang w:eastAsia="zh-CN"/>
        </w:rPr>
        <w:t xml:space="preserve">1.2 </w:t>
      </w:r>
      <w:r>
        <w:rPr>
          <w:rFonts w:eastAsia="黑体"/>
          <w:b/>
          <w:color w:val="000000"/>
          <w:sz w:val="25"/>
          <w:lang w:eastAsia="zh-CN"/>
        </w:rPr>
        <w:t>样本过滤与可交易性约束</w:t>
      </w:r>
    </w:p>
    <w:p w14:paraId="7ECEE4F5" w14:textId="77777777" w:rsidR="00BD6A9C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研究样本先做基础清洗：要求存在成交额、存在换手、已经进入转股期，且剩余期限不能太短。进入策略构建时，再额外加入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amount </w:t>
      </w:r>
      <w:r>
        <w:rPr>
          <w:b/>
          <w:lang w:eastAsia="zh-CN"/>
        </w:rPr>
        <w:t>日截面底部</w:t>
      </w:r>
      <w:r>
        <w:rPr>
          <w:b/>
          <w:lang w:eastAsia="zh-CN"/>
        </w:rPr>
        <w:t xml:space="preserve"> 20% </w:t>
      </w:r>
      <w:r>
        <w:rPr>
          <w:b/>
          <w:lang w:eastAsia="zh-CN"/>
        </w:rPr>
        <w:t>剔除</w:t>
      </w:r>
      <w:r>
        <w:rPr>
          <w:lang w:eastAsia="zh-CN"/>
        </w:rPr>
        <w:t>。这里的</w:t>
      </w:r>
      <w:r>
        <w:rPr>
          <w:lang w:eastAsia="zh-CN"/>
        </w:rPr>
        <w:t xml:space="preserve"> amount q20 </w:t>
      </w:r>
      <w:r>
        <w:rPr>
          <w:lang w:eastAsia="zh-CN"/>
        </w:rPr>
        <w:t>是可交易性约束，不作为</w:t>
      </w:r>
      <w:r>
        <w:rPr>
          <w:lang w:eastAsia="zh-CN"/>
        </w:rPr>
        <w:t xml:space="preserve"> alpha </w:t>
      </w:r>
      <w:r>
        <w:rPr>
          <w:lang w:eastAsia="zh-CN"/>
        </w:rPr>
        <w:t>因子使用。</w:t>
      </w:r>
    </w:p>
    <w:p w14:paraId="623275B3" w14:textId="77777777" w:rsidR="00BD6A9C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这一步不是为了把收益做高，而是为了让</w:t>
      </w:r>
      <w:proofErr w:type="gramStart"/>
      <w:r>
        <w:rPr>
          <w:lang w:eastAsia="zh-CN"/>
        </w:rPr>
        <w:t>回测更接近真实可</w:t>
      </w:r>
      <w:proofErr w:type="gramEnd"/>
      <w:r>
        <w:rPr>
          <w:lang w:eastAsia="zh-CN"/>
        </w:rPr>
        <w:t>交易样本。另一个实验底稿里的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full_df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高收益结果没有沿用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research_df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过滤，只作为附录现象，不和正式口径混在一起。</w:t>
      </w:r>
    </w:p>
    <w:p w14:paraId="44DA470B" w14:textId="77777777" w:rsidR="00BD6A9C" w:rsidRDefault="00BD6A9C">
      <w:pPr>
        <w:rPr>
          <w:lang w:eastAsia="zh-CN"/>
        </w:rPr>
        <w:sectPr w:rsidR="00BD6A9C">
          <w:headerReference w:type="default" r:id="rId9"/>
          <w:footerReference w:type="default" r:id="rId10"/>
          <w:pgSz w:w="12240" w:h="15840"/>
          <w:pgMar w:top="1440" w:right="1587" w:bottom="1440" w:left="1587" w:header="720" w:footer="720" w:gutter="0"/>
          <w:cols w:space="720"/>
          <w:docGrid w:linePitch="360"/>
        </w:sectPr>
      </w:pPr>
    </w:p>
    <w:p w14:paraId="04E443DF" w14:textId="77777777" w:rsidR="00BD6A9C" w:rsidRDefault="00000000">
      <w:pPr>
        <w:pBdr>
          <w:bottom w:val="single" w:sz="8" w:space="1" w:color="808080"/>
        </w:pBdr>
        <w:spacing w:before="240" w:after="120"/>
        <w:rPr>
          <w:lang w:eastAsia="zh-CN"/>
        </w:rPr>
      </w:pPr>
      <w:r>
        <w:rPr>
          <w:rFonts w:eastAsia="黑体"/>
          <w:b/>
          <w:color w:val="000000"/>
          <w:sz w:val="29"/>
          <w:lang w:eastAsia="zh-CN"/>
        </w:rPr>
        <w:lastRenderedPageBreak/>
        <w:t xml:space="preserve">2. </w:t>
      </w:r>
      <w:r>
        <w:rPr>
          <w:rFonts w:eastAsia="黑体"/>
          <w:b/>
          <w:color w:val="000000"/>
          <w:sz w:val="29"/>
          <w:lang w:eastAsia="zh-CN"/>
        </w:rPr>
        <w:t>单因子分组与</w:t>
      </w:r>
      <w:r>
        <w:rPr>
          <w:rFonts w:eastAsia="黑体"/>
          <w:b/>
          <w:color w:val="000000"/>
          <w:sz w:val="29"/>
          <w:lang w:eastAsia="zh-CN"/>
        </w:rPr>
        <w:t xml:space="preserve"> IC/IR</w:t>
      </w:r>
    </w:p>
    <w:p w14:paraId="440C7171" w14:textId="77777777" w:rsidR="00BD6A9C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color w:val="000000"/>
          <w:sz w:val="25"/>
          <w:lang w:eastAsia="zh-CN"/>
        </w:rPr>
        <w:t xml:space="preserve">2.1 </w:t>
      </w:r>
      <w:r>
        <w:rPr>
          <w:rFonts w:eastAsia="黑体"/>
          <w:b/>
          <w:color w:val="000000"/>
          <w:sz w:val="25"/>
          <w:lang w:eastAsia="zh-CN"/>
        </w:rPr>
        <w:t>检验口径</w:t>
      </w:r>
    </w:p>
    <w:p w14:paraId="2C68D511" w14:textId="77777777" w:rsidR="00BD6A9C" w:rsidRDefault="00000000" w:rsidP="00263C66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单因子部分先看一个问题：单个因子能不能在横截面上排出一些差异。这里保留两种观察方式：</w:t>
      </w:r>
    </w:p>
    <w:p w14:paraId="4CC2BEEC" w14:textId="77777777" w:rsidR="00BD6A9C" w:rsidRDefault="00000000" w:rsidP="00263C66">
      <w:pPr>
        <w:pStyle w:val="a0"/>
        <w:spacing w:after="60" w:line="400" w:lineRule="exact"/>
        <w:jc w:val="both"/>
      </w:pPr>
      <w:proofErr w:type="spellStart"/>
      <w:r>
        <w:t>分组回测：每天按横截面分成</w:t>
      </w:r>
      <w:proofErr w:type="spellEnd"/>
      <w:r>
        <w:t xml:space="preserve"> 5 </w:t>
      </w:r>
      <w:r>
        <w:t>组，</w:t>
      </w:r>
      <w:r>
        <w:t xml:space="preserve">G1 </w:t>
      </w:r>
      <w:r>
        <w:t>为低分组，</w:t>
      </w:r>
      <w:r>
        <w:t xml:space="preserve">G5 </w:t>
      </w:r>
      <w:r>
        <w:t>为高分组，</w:t>
      </w:r>
      <w:r>
        <w:t>long_short = G5 - G1</w:t>
      </w:r>
      <w:r>
        <w:t>。</w:t>
      </w:r>
    </w:p>
    <w:p w14:paraId="66234417" w14:textId="77777777" w:rsidR="00BD6A9C" w:rsidRDefault="00000000" w:rsidP="00263C66">
      <w:pPr>
        <w:pStyle w:val="a0"/>
        <w:spacing w:after="60" w:line="400" w:lineRule="exact"/>
        <w:jc w:val="both"/>
        <w:rPr>
          <w:lang w:eastAsia="zh-CN"/>
        </w:rPr>
      </w:pPr>
      <w:r>
        <w:rPr>
          <w:lang w:eastAsia="zh-CN"/>
        </w:rPr>
        <w:t xml:space="preserve">IC / </w:t>
      </w:r>
      <w:proofErr w:type="spellStart"/>
      <w:r>
        <w:rPr>
          <w:lang w:eastAsia="zh-CN"/>
        </w:rPr>
        <w:t>RankIC</w:t>
      </w:r>
      <w:proofErr w:type="spellEnd"/>
      <w:r>
        <w:rPr>
          <w:lang w:eastAsia="zh-CN"/>
        </w:rPr>
        <w:t xml:space="preserve"> / IR</w:t>
      </w:r>
      <w:r>
        <w:rPr>
          <w:lang w:eastAsia="zh-CN"/>
        </w:rPr>
        <w:t>：衡量因子排序和未来收益排序的相关性。课程材料和</w:t>
      </w:r>
      <w:proofErr w:type="gramStart"/>
      <w:r>
        <w:rPr>
          <w:lang w:eastAsia="zh-CN"/>
        </w:rPr>
        <w:t>研报</w:t>
      </w:r>
      <w:proofErr w:type="gramEnd"/>
      <w:r>
        <w:rPr>
          <w:lang w:eastAsia="zh-CN"/>
        </w:rPr>
        <w:t>中常把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IC </w:t>
      </w:r>
      <w:r>
        <w:rPr>
          <w:b/>
          <w:lang w:eastAsia="zh-CN"/>
        </w:rPr>
        <w:t>大于</w:t>
      </w:r>
      <w:r>
        <w:rPr>
          <w:b/>
          <w:lang w:eastAsia="zh-CN"/>
        </w:rPr>
        <w:t xml:space="preserve"> 0.02</w:t>
      </w:r>
      <w:r>
        <w:rPr>
          <w:lang w:eastAsia="zh-CN"/>
        </w:rPr>
        <w:t xml:space="preserve"> </w:t>
      </w:r>
      <w:r>
        <w:rPr>
          <w:lang w:eastAsia="zh-CN"/>
        </w:rPr>
        <w:t>作为相关性较显著的经验线，但仍要结合分组图和组合增量判断。</w:t>
      </w:r>
    </w:p>
    <w:p w14:paraId="71F816D2" w14:textId="77777777" w:rsidR="00BD6A9C" w:rsidRDefault="00000000" w:rsidP="00263C66">
      <w:pPr>
        <w:spacing w:after="120" w:line="400" w:lineRule="exact"/>
        <w:ind w:firstLine="420"/>
        <w:jc w:val="both"/>
      </w:pPr>
      <w:proofErr w:type="spellStart"/>
      <w:r>
        <w:t>候选因子里，正文展示最终组合的</w:t>
      </w:r>
      <w:proofErr w:type="spellEnd"/>
      <w:r>
        <w:t xml:space="preserve"> 3 </w:t>
      </w:r>
      <w:proofErr w:type="spellStart"/>
      <w:r>
        <w:t>个核心因子：</w:t>
      </w:r>
      <w:r>
        <w:t>dblow</w:t>
      </w:r>
      <w:r>
        <w:t>、</w:t>
      </w:r>
      <w:r>
        <w:t>bond_prem</w:t>
      </w:r>
      <w:proofErr w:type="spellEnd"/>
      <w:r>
        <w:t xml:space="preserve"> </w:t>
      </w:r>
      <w:r>
        <w:t>和</w:t>
      </w:r>
      <w:r>
        <w:t xml:space="preserve"> alpha_pct_chg_5</w:t>
      </w:r>
      <w:r>
        <w:t>。</w:t>
      </w:r>
      <w:r>
        <w:t xml:space="preserve">turnover_5 </w:t>
      </w:r>
      <w:r>
        <w:t>保留在附录。</w:t>
      </w:r>
    </w:p>
    <w:p w14:paraId="559068C7" w14:textId="77777777" w:rsidR="00BD6A9C" w:rsidRDefault="00000000">
      <w:pPr>
        <w:spacing w:before="160" w:after="120"/>
      </w:pPr>
      <w:r>
        <w:rPr>
          <w:rFonts w:eastAsia="黑体"/>
          <w:b/>
          <w:color w:val="000000"/>
          <w:sz w:val="25"/>
        </w:rPr>
        <w:t>2.2 dblow</w:t>
      </w:r>
      <w:r>
        <w:rPr>
          <w:rFonts w:eastAsia="黑体"/>
          <w:b/>
          <w:color w:val="000000"/>
          <w:sz w:val="25"/>
        </w:rPr>
        <w:t>：双低因子</w:t>
      </w:r>
    </w:p>
    <w:p w14:paraId="2010891D" w14:textId="77777777" w:rsidR="00BD6A9C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AB2680B" wp14:editId="794E321A">
            <wp:extent cx="5328000" cy="18063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dblow_group_na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80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E9D0" w14:textId="77777777" w:rsidR="00BD6A9C" w:rsidRDefault="00000000">
      <w:pPr>
        <w:spacing w:after="40"/>
        <w:jc w:val="center"/>
        <w:rPr>
          <w:lang w:eastAsia="zh-CN"/>
        </w:rPr>
      </w:pPr>
      <w:r>
        <w:rPr>
          <w:b/>
          <w:color w:val="444444"/>
          <w:sz w:val="21"/>
          <w:lang w:eastAsia="zh-CN"/>
        </w:rPr>
        <w:t>图</w:t>
      </w:r>
      <w:r>
        <w:rPr>
          <w:b/>
          <w:color w:val="444444"/>
          <w:sz w:val="21"/>
          <w:lang w:eastAsia="zh-CN"/>
        </w:rPr>
        <w:t xml:space="preserve"> 2  </w:t>
      </w:r>
      <w:proofErr w:type="spellStart"/>
      <w:r>
        <w:rPr>
          <w:b/>
          <w:color w:val="444444"/>
          <w:sz w:val="21"/>
          <w:lang w:eastAsia="zh-CN"/>
        </w:rPr>
        <w:t>dblow</w:t>
      </w:r>
      <w:proofErr w:type="spellEnd"/>
      <w:r>
        <w:rPr>
          <w:b/>
          <w:color w:val="444444"/>
          <w:sz w:val="21"/>
          <w:lang w:eastAsia="zh-CN"/>
        </w:rPr>
        <w:t xml:space="preserve"> </w:t>
      </w:r>
      <w:r>
        <w:rPr>
          <w:b/>
          <w:color w:val="444444"/>
          <w:sz w:val="21"/>
          <w:lang w:eastAsia="zh-CN"/>
        </w:rPr>
        <w:t>单因子检验</w:t>
      </w:r>
    </w:p>
    <w:p w14:paraId="14DEA6F5" w14:textId="77777777" w:rsidR="00BD6A9C" w:rsidRDefault="00000000">
      <w:pPr>
        <w:spacing w:after="120"/>
        <w:jc w:val="center"/>
        <w:rPr>
          <w:lang w:eastAsia="zh-CN"/>
        </w:rPr>
      </w:pPr>
      <w:r>
        <w:rPr>
          <w:color w:val="444444"/>
          <w:sz w:val="21"/>
          <w:lang w:eastAsia="zh-CN"/>
        </w:rPr>
        <w:t>注：左图展示</w:t>
      </w:r>
      <w:r>
        <w:rPr>
          <w:color w:val="444444"/>
          <w:sz w:val="21"/>
          <w:lang w:eastAsia="zh-CN"/>
        </w:rPr>
        <w:t xml:space="preserve"> G1-G5 </w:t>
      </w:r>
      <w:r>
        <w:rPr>
          <w:color w:val="444444"/>
          <w:sz w:val="21"/>
          <w:lang w:eastAsia="zh-CN"/>
        </w:rPr>
        <w:t>五组净值，右图展示</w:t>
      </w:r>
      <w:r>
        <w:rPr>
          <w:color w:val="444444"/>
          <w:sz w:val="21"/>
          <w:lang w:eastAsia="zh-CN"/>
        </w:rPr>
        <w:t xml:space="preserve"> </w:t>
      </w:r>
      <w:proofErr w:type="spellStart"/>
      <w:r>
        <w:rPr>
          <w:color w:val="444444"/>
          <w:sz w:val="21"/>
          <w:lang w:eastAsia="zh-CN"/>
        </w:rPr>
        <w:t>long_short</w:t>
      </w:r>
      <w:proofErr w:type="spellEnd"/>
      <w:r>
        <w:rPr>
          <w:color w:val="444444"/>
          <w:sz w:val="21"/>
          <w:lang w:eastAsia="zh-CN"/>
        </w:rPr>
        <w:t>。在这批样本里，</w:t>
      </w:r>
      <w:proofErr w:type="spellStart"/>
      <w:r>
        <w:rPr>
          <w:color w:val="444444"/>
          <w:sz w:val="21"/>
          <w:lang w:eastAsia="zh-CN"/>
        </w:rPr>
        <w:t>dblow</w:t>
      </w:r>
      <w:proofErr w:type="spellEnd"/>
      <w:r>
        <w:rPr>
          <w:color w:val="444444"/>
          <w:sz w:val="21"/>
          <w:lang w:eastAsia="zh-CN"/>
        </w:rPr>
        <w:t xml:space="preserve"> </w:t>
      </w:r>
      <w:r>
        <w:rPr>
          <w:color w:val="444444"/>
          <w:sz w:val="21"/>
          <w:lang w:eastAsia="zh-CN"/>
        </w:rPr>
        <w:t>的图形分层更顺。</w:t>
      </w:r>
    </w:p>
    <w:p w14:paraId="3CB7C90A" w14:textId="77777777" w:rsidR="00BD6A9C" w:rsidRDefault="00000000" w:rsidP="00263C66">
      <w:pPr>
        <w:spacing w:after="120" w:line="400" w:lineRule="exact"/>
        <w:ind w:firstLine="420"/>
        <w:jc w:val="both"/>
        <w:rPr>
          <w:lang w:eastAsia="zh-CN"/>
        </w:rPr>
      </w:pPr>
      <w:proofErr w:type="spellStart"/>
      <w:r>
        <w:rPr>
          <w:lang w:eastAsia="zh-CN"/>
        </w:rPr>
        <w:t>dblow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对应经典</w:t>
      </w:r>
      <w:r>
        <w:rPr>
          <w:lang w:eastAsia="zh-CN"/>
        </w:rPr>
        <w:t>“</w:t>
      </w:r>
      <w:r>
        <w:rPr>
          <w:lang w:eastAsia="zh-CN"/>
        </w:rPr>
        <w:t>双低策略</w:t>
      </w:r>
      <w:r>
        <w:rPr>
          <w:lang w:eastAsia="zh-CN"/>
        </w:rPr>
        <w:t>”</w:t>
      </w:r>
      <w:r>
        <w:rPr>
          <w:lang w:eastAsia="zh-CN"/>
        </w:rPr>
        <w:t>，同时考虑低价保护和低溢价弹性。它的</w:t>
      </w:r>
      <w:r>
        <w:rPr>
          <w:lang w:eastAsia="zh-CN"/>
        </w:rPr>
        <w:t xml:space="preserve"> IC </w:t>
      </w:r>
      <w:r>
        <w:rPr>
          <w:lang w:eastAsia="zh-CN"/>
        </w:rPr>
        <w:t>均值</w:t>
      </w:r>
      <w:r>
        <w:rPr>
          <w:lang w:eastAsia="zh-CN"/>
        </w:rPr>
        <w:t xml:space="preserve"> </w:t>
      </w:r>
      <w:r>
        <w:rPr>
          <w:lang w:eastAsia="zh-CN"/>
        </w:rPr>
        <w:t>约为</w:t>
      </w:r>
      <w:r>
        <w:rPr>
          <w:lang w:eastAsia="zh-CN"/>
        </w:rPr>
        <w:t xml:space="preserve"> 0.0208</w:t>
      </w:r>
      <w:r>
        <w:rPr>
          <w:lang w:eastAsia="zh-CN"/>
        </w:rPr>
        <w:t>，</w:t>
      </w:r>
      <w:proofErr w:type="spellStart"/>
      <w:r>
        <w:rPr>
          <w:lang w:eastAsia="zh-CN"/>
        </w:rPr>
        <w:t>RankIC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均值</w:t>
      </w:r>
      <w:r>
        <w:rPr>
          <w:lang w:eastAsia="zh-CN"/>
        </w:rPr>
        <w:t xml:space="preserve"> </w:t>
      </w:r>
      <w:r>
        <w:rPr>
          <w:lang w:eastAsia="zh-CN"/>
        </w:rPr>
        <w:t>约为</w:t>
      </w:r>
      <w:r>
        <w:rPr>
          <w:lang w:eastAsia="zh-CN"/>
        </w:rPr>
        <w:t xml:space="preserve"> 0.0301</w:t>
      </w:r>
      <w:r>
        <w:rPr>
          <w:lang w:eastAsia="zh-CN"/>
        </w:rPr>
        <w:t>，</w:t>
      </w:r>
      <w:proofErr w:type="spellStart"/>
      <w:r>
        <w:rPr>
          <w:lang w:eastAsia="zh-CN"/>
        </w:rPr>
        <w:t>RankICIR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约为</w:t>
      </w:r>
      <w:r>
        <w:rPr>
          <w:lang w:eastAsia="zh-CN"/>
        </w:rPr>
        <w:t xml:space="preserve"> 0.1699</w:t>
      </w:r>
      <w:r>
        <w:rPr>
          <w:lang w:eastAsia="zh-CN"/>
        </w:rPr>
        <w:t>。统计值不是最高，但分组图比较容易读出排序关系，所以我把它作为组合里的双低维度。</w:t>
      </w:r>
    </w:p>
    <w:p w14:paraId="71A85BC6" w14:textId="77777777" w:rsidR="00BD6A9C" w:rsidRDefault="00000000">
      <w:pPr>
        <w:spacing w:before="160" w:after="120"/>
      </w:pPr>
      <w:r>
        <w:rPr>
          <w:rFonts w:eastAsia="黑体"/>
          <w:b/>
          <w:color w:val="000000"/>
          <w:sz w:val="25"/>
        </w:rPr>
        <w:t xml:space="preserve">2.3 </w:t>
      </w:r>
      <w:proofErr w:type="spellStart"/>
      <w:r>
        <w:rPr>
          <w:rFonts w:eastAsia="黑体"/>
          <w:b/>
          <w:color w:val="000000"/>
          <w:sz w:val="25"/>
        </w:rPr>
        <w:t>bond_prem</w:t>
      </w:r>
      <w:r>
        <w:rPr>
          <w:rFonts w:eastAsia="黑体"/>
          <w:b/>
          <w:color w:val="000000"/>
          <w:sz w:val="25"/>
        </w:rPr>
        <w:t>：债底安全边际补充</w:t>
      </w:r>
      <w:proofErr w:type="spellEnd"/>
    </w:p>
    <w:p w14:paraId="62D59E48" w14:textId="77777777" w:rsidR="00BD6A9C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7E513EB" wp14:editId="3A39FD9B">
            <wp:extent cx="5328000" cy="18049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bond_prem_group_na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80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2AF7" w14:textId="77777777" w:rsidR="00BD6A9C" w:rsidRDefault="00000000">
      <w:pPr>
        <w:spacing w:after="40"/>
        <w:jc w:val="center"/>
        <w:rPr>
          <w:lang w:eastAsia="zh-CN"/>
        </w:rPr>
      </w:pPr>
      <w:r>
        <w:rPr>
          <w:b/>
          <w:color w:val="444444"/>
          <w:sz w:val="21"/>
          <w:lang w:eastAsia="zh-CN"/>
        </w:rPr>
        <w:t>图</w:t>
      </w:r>
      <w:r>
        <w:rPr>
          <w:b/>
          <w:color w:val="444444"/>
          <w:sz w:val="21"/>
          <w:lang w:eastAsia="zh-CN"/>
        </w:rPr>
        <w:t xml:space="preserve"> 3  </w:t>
      </w:r>
      <w:proofErr w:type="spellStart"/>
      <w:r>
        <w:rPr>
          <w:b/>
          <w:color w:val="444444"/>
          <w:sz w:val="21"/>
          <w:lang w:eastAsia="zh-CN"/>
        </w:rPr>
        <w:t>bond_prem</w:t>
      </w:r>
      <w:proofErr w:type="spellEnd"/>
      <w:r>
        <w:rPr>
          <w:b/>
          <w:color w:val="444444"/>
          <w:sz w:val="21"/>
          <w:lang w:eastAsia="zh-CN"/>
        </w:rPr>
        <w:t xml:space="preserve"> </w:t>
      </w:r>
      <w:r>
        <w:rPr>
          <w:b/>
          <w:color w:val="444444"/>
          <w:sz w:val="21"/>
          <w:lang w:eastAsia="zh-CN"/>
        </w:rPr>
        <w:t>单因子检验</w:t>
      </w:r>
    </w:p>
    <w:p w14:paraId="2B4B1468" w14:textId="77777777" w:rsidR="00BD6A9C" w:rsidRDefault="00000000">
      <w:pPr>
        <w:spacing w:after="120"/>
        <w:jc w:val="center"/>
        <w:rPr>
          <w:lang w:eastAsia="zh-CN"/>
        </w:rPr>
      </w:pPr>
      <w:r>
        <w:rPr>
          <w:color w:val="444444"/>
          <w:sz w:val="21"/>
          <w:lang w:eastAsia="zh-CN"/>
        </w:rPr>
        <w:t>注：这张图适合保守解读为</w:t>
      </w:r>
      <w:r>
        <w:rPr>
          <w:color w:val="444444"/>
          <w:sz w:val="21"/>
          <w:lang w:eastAsia="zh-CN"/>
        </w:rPr>
        <w:t>“</w:t>
      </w:r>
      <w:r>
        <w:rPr>
          <w:color w:val="444444"/>
          <w:sz w:val="21"/>
          <w:lang w:eastAsia="zh-CN"/>
        </w:rPr>
        <w:t>期末</w:t>
      </w:r>
      <w:r>
        <w:rPr>
          <w:color w:val="444444"/>
          <w:sz w:val="21"/>
          <w:lang w:eastAsia="zh-CN"/>
        </w:rPr>
        <w:t xml:space="preserve"> G5 </w:t>
      </w:r>
      <w:r>
        <w:rPr>
          <w:color w:val="444444"/>
          <w:sz w:val="21"/>
          <w:lang w:eastAsia="zh-CN"/>
        </w:rPr>
        <w:t>高于</w:t>
      </w:r>
      <w:r>
        <w:rPr>
          <w:color w:val="444444"/>
          <w:sz w:val="21"/>
          <w:lang w:eastAsia="zh-CN"/>
        </w:rPr>
        <w:t xml:space="preserve"> G1</w:t>
      </w:r>
      <w:r>
        <w:rPr>
          <w:color w:val="444444"/>
          <w:sz w:val="21"/>
          <w:lang w:eastAsia="zh-CN"/>
        </w:rPr>
        <w:t>，且</w:t>
      </w:r>
      <w:r>
        <w:rPr>
          <w:color w:val="444444"/>
          <w:sz w:val="21"/>
          <w:lang w:eastAsia="zh-CN"/>
        </w:rPr>
        <w:t xml:space="preserve"> </w:t>
      </w:r>
      <w:proofErr w:type="spellStart"/>
      <w:r>
        <w:rPr>
          <w:color w:val="444444"/>
          <w:sz w:val="21"/>
          <w:lang w:eastAsia="zh-CN"/>
        </w:rPr>
        <w:t>RankIC</w:t>
      </w:r>
      <w:proofErr w:type="spellEnd"/>
      <w:r>
        <w:rPr>
          <w:color w:val="444444"/>
          <w:sz w:val="21"/>
          <w:lang w:eastAsia="zh-CN"/>
        </w:rPr>
        <w:t xml:space="preserve"> </w:t>
      </w:r>
      <w:r>
        <w:rPr>
          <w:color w:val="444444"/>
          <w:sz w:val="21"/>
          <w:lang w:eastAsia="zh-CN"/>
        </w:rPr>
        <w:t>为正</w:t>
      </w:r>
      <w:r>
        <w:rPr>
          <w:color w:val="444444"/>
          <w:sz w:val="21"/>
          <w:lang w:eastAsia="zh-CN"/>
        </w:rPr>
        <w:t>”</w:t>
      </w:r>
      <w:r>
        <w:rPr>
          <w:color w:val="444444"/>
          <w:sz w:val="21"/>
          <w:lang w:eastAsia="zh-CN"/>
        </w:rPr>
        <w:t>。图形本身不支持把它写成长期单调分层很清楚。</w:t>
      </w:r>
    </w:p>
    <w:p w14:paraId="7A5AA8FA" w14:textId="77777777" w:rsidR="00BD6A9C" w:rsidRDefault="00000000" w:rsidP="00263C66">
      <w:pPr>
        <w:spacing w:after="120" w:line="400" w:lineRule="exact"/>
        <w:ind w:firstLine="420"/>
        <w:jc w:val="both"/>
      </w:pPr>
      <w:proofErr w:type="spellStart"/>
      <w:r>
        <w:t>bond_prem</w:t>
      </w:r>
      <w:proofErr w:type="spellEnd"/>
      <w:r>
        <w:t xml:space="preserve"> </w:t>
      </w:r>
      <w:r>
        <w:t>的</w:t>
      </w:r>
      <w:r>
        <w:t xml:space="preserve"> </w:t>
      </w:r>
      <w:proofErr w:type="spellStart"/>
      <w:r>
        <w:t>RankIC</w:t>
      </w:r>
      <w:proofErr w:type="spellEnd"/>
      <w:r>
        <w:t xml:space="preserve"> </w:t>
      </w:r>
      <w:proofErr w:type="spellStart"/>
      <w:r>
        <w:t>均值</w:t>
      </w:r>
      <w:proofErr w:type="spellEnd"/>
      <w:r>
        <w:t xml:space="preserve"> </w:t>
      </w:r>
      <w:r>
        <w:t>约为</w:t>
      </w:r>
      <w:r>
        <w:t xml:space="preserve"> 0.0521</w:t>
      </w:r>
      <w:r>
        <w:t>，在当前候选因子里最高；</w:t>
      </w:r>
      <w:r>
        <w:t xml:space="preserve">RankICIR </w:t>
      </w:r>
      <w:r>
        <w:t>约为</w:t>
      </w:r>
      <w:r>
        <w:t xml:space="preserve"> </w:t>
      </w:r>
      <w:proofErr w:type="gramStart"/>
      <w:r>
        <w:t>0.2056</w:t>
      </w:r>
      <w:r>
        <w:t>。不过它的图形分层并不稳定</w:t>
      </w:r>
      <w:proofErr w:type="gramEnd"/>
      <w:r>
        <w:t>，部分阶段</w:t>
      </w:r>
      <w:r>
        <w:t xml:space="preserve"> G1 </w:t>
      </w:r>
      <w:r>
        <w:t>和</w:t>
      </w:r>
      <w:r>
        <w:t xml:space="preserve"> G5 </w:t>
      </w:r>
      <w:r>
        <w:t>的相对表现会反复。因此我只把</w:t>
      </w:r>
      <w:r>
        <w:t xml:space="preserve"> bond_prem </w:t>
      </w:r>
      <w:r>
        <w:t>定位为</w:t>
      </w:r>
      <w:r>
        <w:rPr>
          <w:b/>
        </w:rPr>
        <w:t>债底安全边际补充</w:t>
      </w:r>
      <w:r>
        <w:t>，不把它写成视觉证据最强的因子。</w:t>
      </w:r>
    </w:p>
    <w:p w14:paraId="03117ECD" w14:textId="77777777" w:rsidR="00BD6A9C" w:rsidRDefault="00000000">
      <w:pPr>
        <w:spacing w:before="160" w:after="120"/>
      </w:pPr>
      <w:r>
        <w:rPr>
          <w:rFonts w:eastAsia="黑体"/>
          <w:b/>
          <w:color w:val="000000"/>
          <w:sz w:val="25"/>
        </w:rPr>
        <w:t>2.4 alpha_pct_chg_5</w:t>
      </w:r>
      <w:r>
        <w:rPr>
          <w:rFonts w:eastAsia="黑体"/>
          <w:b/>
          <w:color w:val="000000"/>
          <w:sz w:val="25"/>
        </w:rPr>
        <w:t>：正股短期联动修正</w:t>
      </w:r>
    </w:p>
    <w:p w14:paraId="513A3B3D" w14:textId="77777777" w:rsidR="00BD6A9C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DC2F7FA" wp14:editId="1BB01567">
            <wp:extent cx="5328000" cy="18063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alpha_pct_chg_5_group_na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80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78EA" w14:textId="77777777" w:rsidR="00BD6A9C" w:rsidRDefault="00000000">
      <w:pPr>
        <w:spacing w:after="40"/>
        <w:jc w:val="center"/>
        <w:rPr>
          <w:lang w:eastAsia="zh-CN"/>
        </w:rPr>
      </w:pPr>
      <w:r>
        <w:rPr>
          <w:b/>
          <w:color w:val="444444"/>
          <w:sz w:val="21"/>
          <w:lang w:eastAsia="zh-CN"/>
        </w:rPr>
        <w:t>图</w:t>
      </w:r>
      <w:r>
        <w:rPr>
          <w:b/>
          <w:color w:val="444444"/>
          <w:sz w:val="21"/>
          <w:lang w:eastAsia="zh-CN"/>
        </w:rPr>
        <w:t xml:space="preserve"> 4  alpha_pct_chg_5 </w:t>
      </w:r>
      <w:r>
        <w:rPr>
          <w:b/>
          <w:color w:val="444444"/>
          <w:sz w:val="21"/>
          <w:lang w:eastAsia="zh-CN"/>
        </w:rPr>
        <w:t>单因子检验</w:t>
      </w:r>
    </w:p>
    <w:p w14:paraId="00CE8D1E" w14:textId="77777777" w:rsidR="00BD6A9C" w:rsidRDefault="00000000">
      <w:pPr>
        <w:spacing w:after="120"/>
        <w:jc w:val="center"/>
        <w:rPr>
          <w:lang w:eastAsia="zh-CN"/>
        </w:rPr>
      </w:pPr>
      <w:r>
        <w:rPr>
          <w:color w:val="444444"/>
          <w:sz w:val="21"/>
          <w:lang w:eastAsia="zh-CN"/>
        </w:rPr>
        <w:t>注：</w:t>
      </w:r>
      <w:r>
        <w:rPr>
          <w:color w:val="444444"/>
          <w:sz w:val="21"/>
          <w:lang w:eastAsia="zh-CN"/>
        </w:rPr>
        <w:t xml:space="preserve">alpha_pct_chg_5 </w:t>
      </w:r>
      <w:r>
        <w:rPr>
          <w:color w:val="444444"/>
          <w:sz w:val="21"/>
          <w:lang w:eastAsia="zh-CN"/>
        </w:rPr>
        <w:t>的单因子净值不是最强，但与估值类因子的相关性较低，可以补充正股短期联动信息。</w:t>
      </w:r>
    </w:p>
    <w:p w14:paraId="0F085ECA" w14:textId="77777777" w:rsidR="00BD6A9C" w:rsidRDefault="00000000" w:rsidP="00263C66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 xml:space="preserve">alpha_pct_chg_5 </w:t>
      </w:r>
      <w:r>
        <w:rPr>
          <w:lang w:eastAsia="zh-CN"/>
        </w:rPr>
        <w:t>在代码中按</w:t>
      </w:r>
      <w:r>
        <w:rPr>
          <w:b/>
          <w:lang w:eastAsia="zh-CN"/>
        </w:rPr>
        <w:t>低值更优</w:t>
      </w:r>
      <w:r>
        <w:rPr>
          <w:lang w:eastAsia="zh-CN"/>
        </w:rPr>
        <w:t>处理，即</w:t>
      </w:r>
      <w:proofErr w:type="gramStart"/>
      <w:r>
        <w:rPr>
          <w:lang w:eastAsia="zh-CN"/>
        </w:rPr>
        <w:t>取负后进入</w:t>
      </w:r>
      <w:proofErr w:type="gramEnd"/>
      <w:r>
        <w:rPr>
          <w:lang w:eastAsia="zh-CN"/>
        </w:rPr>
        <w:t>综合评分。这个方向不应解释成</w:t>
      </w:r>
      <w:r>
        <w:rPr>
          <w:lang w:eastAsia="zh-CN"/>
        </w:rPr>
        <w:t>“</w:t>
      </w:r>
      <w:r>
        <w:rPr>
          <w:lang w:eastAsia="zh-CN"/>
        </w:rPr>
        <w:t>正股动量越高越好</w:t>
      </w:r>
      <w:r>
        <w:rPr>
          <w:lang w:eastAsia="zh-CN"/>
        </w:rPr>
        <w:t>”</w:t>
      </w:r>
      <w:r>
        <w:rPr>
          <w:lang w:eastAsia="zh-CN"/>
        </w:rPr>
        <w:t>，而更</w:t>
      </w:r>
      <w:r w:rsidR="00263C66">
        <w:rPr>
          <w:rFonts w:hint="eastAsia"/>
          <w:lang w:eastAsia="zh-CN"/>
        </w:rPr>
        <w:t>应该</w:t>
      </w:r>
      <w:r>
        <w:rPr>
          <w:lang w:eastAsia="zh-CN"/>
        </w:rPr>
        <w:t>理解为正股短期联动</w:t>
      </w:r>
      <w:r>
        <w:rPr>
          <w:lang w:eastAsia="zh-CN"/>
        </w:rPr>
        <w:t>/</w:t>
      </w:r>
      <w:r>
        <w:rPr>
          <w:lang w:eastAsia="zh-CN"/>
        </w:rPr>
        <w:t>反转修正因子：近</w:t>
      </w:r>
      <w:r>
        <w:rPr>
          <w:lang w:eastAsia="zh-CN"/>
        </w:rPr>
        <w:t xml:space="preserve"> 5 </w:t>
      </w:r>
      <w:r>
        <w:rPr>
          <w:lang w:eastAsia="zh-CN"/>
        </w:rPr>
        <w:t>日正股超额涨幅较低的转债，在当前样本下后续表现更好，可能反映短期追涨后的估值透支或涨幅相对滞后的补充信息。它的</w:t>
      </w:r>
      <w:r>
        <w:rPr>
          <w:lang w:eastAsia="zh-CN"/>
        </w:rPr>
        <w:t xml:space="preserve"> IC </w:t>
      </w:r>
      <w:r>
        <w:rPr>
          <w:lang w:eastAsia="zh-CN"/>
        </w:rPr>
        <w:t>均值</w:t>
      </w:r>
      <w:r>
        <w:rPr>
          <w:lang w:eastAsia="zh-CN"/>
        </w:rPr>
        <w:t xml:space="preserve"> </w:t>
      </w:r>
      <w:r>
        <w:rPr>
          <w:lang w:eastAsia="zh-CN"/>
        </w:rPr>
        <w:t>约为</w:t>
      </w:r>
      <w:r>
        <w:rPr>
          <w:lang w:eastAsia="zh-CN"/>
        </w:rPr>
        <w:t xml:space="preserve"> 0.0295</w:t>
      </w:r>
      <w:r>
        <w:rPr>
          <w:lang w:eastAsia="zh-CN"/>
        </w:rPr>
        <w:t>，</w:t>
      </w:r>
      <w:proofErr w:type="spellStart"/>
      <w:r>
        <w:rPr>
          <w:lang w:eastAsia="zh-CN"/>
        </w:rPr>
        <w:t>RankIC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均值</w:t>
      </w:r>
      <w:r>
        <w:rPr>
          <w:lang w:eastAsia="zh-CN"/>
        </w:rPr>
        <w:t xml:space="preserve"> </w:t>
      </w:r>
      <w:r>
        <w:rPr>
          <w:lang w:eastAsia="zh-CN"/>
        </w:rPr>
        <w:t>约为</w:t>
      </w:r>
      <w:r>
        <w:rPr>
          <w:lang w:eastAsia="zh-CN"/>
        </w:rPr>
        <w:t xml:space="preserve"> 0.0319</w:t>
      </w:r>
      <w:r>
        <w:rPr>
          <w:lang w:eastAsia="zh-CN"/>
        </w:rPr>
        <w:t>，</w:t>
      </w:r>
      <w:proofErr w:type="spellStart"/>
      <w:r>
        <w:rPr>
          <w:lang w:eastAsia="zh-CN"/>
        </w:rPr>
        <w:t>RankICIR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约为</w:t>
      </w:r>
      <w:r>
        <w:rPr>
          <w:lang w:eastAsia="zh-CN"/>
        </w:rPr>
        <w:t xml:space="preserve"> 0.2265</w:t>
      </w:r>
      <w:r>
        <w:rPr>
          <w:lang w:eastAsia="zh-CN"/>
        </w:rPr>
        <w:t>。这个因子不是靠单张分组图取胜，保留它主要是因为它能补上估值因子之外的正股短期联动信息。</w:t>
      </w:r>
    </w:p>
    <w:p w14:paraId="4F292946" w14:textId="77777777" w:rsidR="00BD6A9C" w:rsidRDefault="00000000">
      <w:pPr>
        <w:spacing w:before="160" w:after="120"/>
      </w:pPr>
      <w:r>
        <w:rPr>
          <w:rFonts w:eastAsia="黑体"/>
          <w:b/>
          <w:color w:val="000000"/>
          <w:sz w:val="25"/>
        </w:rPr>
        <w:t xml:space="preserve">2.5 </w:t>
      </w:r>
      <w:proofErr w:type="spellStart"/>
      <w:r>
        <w:rPr>
          <w:rFonts w:eastAsia="黑体"/>
          <w:b/>
          <w:color w:val="000000"/>
          <w:sz w:val="25"/>
        </w:rPr>
        <w:t>因子统计汇总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51"/>
        <w:gridCol w:w="1511"/>
        <w:gridCol w:w="1511"/>
        <w:gridCol w:w="1511"/>
        <w:gridCol w:w="1511"/>
        <w:gridCol w:w="1511"/>
      </w:tblGrid>
      <w:tr w:rsidR="00BD6A9C" w14:paraId="657CD6ED" w14:textId="77777777">
        <w:trPr>
          <w:jc w:val="center"/>
        </w:trPr>
        <w:tc>
          <w:tcPr>
            <w:tcW w:w="1511" w:type="dxa"/>
            <w:shd w:val="clear" w:color="auto" w:fill="EDEDED"/>
            <w:vAlign w:val="center"/>
          </w:tcPr>
          <w:p w14:paraId="7921491E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lastRenderedPageBreak/>
              <w:t>因子</w:t>
            </w:r>
          </w:p>
        </w:tc>
        <w:tc>
          <w:tcPr>
            <w:tcW w:w="1511" w:type="dxa"/>
            <w:shd w:val="clear" w:color="auto" w:fill="EDEDED"/>
            <w:vAlign w:val="center"/>
          </w:tcPr>
          <w:p w14:paraId="0CFEEE9A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 xml:space="preserve">IC </w:t>
            </w:r>
            <w:r>
              <w:rPr>
                <w:rFonts w:eastAsia="黑体"/>
                <w:b/>
                <w:color w:val="000000"/>
                <w:sz w:val="22"/>
              </w:rPr>
              <w:t>均值</w:t>
            </w:r>
          </w:p>
        </w:tc>
        <w:tc>
          <w:tcPr>
            <w:tcW w:w="1511" w:type="dxa"/>
            <w:shd w:val="clear" w:color="auto" w:fill="EDEDED"/>
            <w:vAlign w:val="center"/>
          </w:tcPr>
          <w:p w14:paraId="2B14303C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ICIR</w:t>
            </w:r>
          </w:p>
        </w:tc>
        <w:tc>
          <w:tcPr>
            <w:tcW w:w="1511" w:type="dxa"/>
            <w:shd w:val="clear" w:color="auto" w:fill="EDEDED"/>
            <w:vAlign w:val="center"/>
          </w:tcPr>
          <w:p w14:paraId="408B40AB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 xml:space="preserve">RankIC </w:t>
            </w:r>
            <w:r>
              <w:rPr>
                <w:rFonts w:eastAsia="黑体"/>
                <w:b/>
                <w:color w:val="000000"/>
                <w:sz w:val="22"/>
              </w:rPr>
              <w:t>均值</w:t>
            </w:r>
          </w:p>
        </w:tc>
        <w:tc>
          <w:tcPr>
            <w:tcW w:w="1511" w:type="dxa"/>
            <w:shd w:val="clear" w:color="auto" w:fill="EDEDED"/>
            <w:vAlign w:val="center"/>
          </w:tcPr>
          <w:p w14:paraId="393CB5EA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RankICIR</w:t>
            </w:r>
          </w:p>
        </w:tc>
        <w:tc>
          <w:tcPr>
            <w:tcW w:w="1511" w:type="dxa"/>
            <w:shd w:val="clear" w:color="auto" w:fill="EDEDED"/>
            <w:vAlign w:val="center"/>
          </w:tcPr>
          <w:p w14:paraId="691BAB05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组合定位</w:t>
            </w:r>
          </w:p>
        </w:tc>
      </w:tr>
      <w:tr w:rsidR="00BD6A9C" w14:paraId="1524B750" w14:textId="77777777">
        <w:trPr>
          <w:jc w:val="center"/>
        </w:trPr>
        <w:tc>
          <w:tcPr>
            <w:tcW w:w="1511" w:type="dxa"/>
            <w:vAlign w:val="center"/>
          </w:tcPr>
          <w:p w14:paraId="014E2276" w14:textId="77777777" w:rsidR="00BD6A9C" w:rsidRDefault="00000000">
            <w:r>
              <w:rPr>
                <w:sz w:val="21"/>
              </w:rPr>
              <w:t>bond_prem</w:t>
            </w:r>
          </w:p>
        </w:tc>
        <w:tc>
          <w:tcPr>
            <w:tcW w:w="1511" w:type="dxa"/>
            <w:vAlign w:val="center"/>
          </w:tcPr>
          <w:p w14:paraId="2D8CAC9C" w14:textId="77777777" w:rsidR="00BD6A9C" w:rsidRDefault="00000000">
            <w:pPr>
              <w:jc w:val="center"/>
            </w:pPr>
            <w:r>
              <w:rPr>
                <w:sz w:val="21"/>
              </w:rPr>
              <w:t>0.0185</w:t>
            </w:r>
          </w:p>
        </w:tc>
        <w:tc>
          <w:tcPr>
            <w:tcW w:w="1511" w:type="dxa"/>
            <w:vAlign w:val="center"/>
          </w:tcPr>
          <w:p w14:paraId="08C6A8CE" w14:textId="77777777" w:rsidR="00BD6A9C" w:rsidRDefault="00000000">
            <w:pPr>
              <w:jc w:val="center"/>
            </w:pPr>
            <w:r>
              <w:rPr>
                <w:sz w:val="21"/>
              </w:rPr>
              <w:t>0.0741</w:t>
            </w:r>
          </w:p>
        </w:tc>
        <w:tc>
          <w:tcPr>
            <w:tcW w:w="1511" w:type="dxa"/>
            <w:vAlign w:val="center"/>
          </w:tcPr>
          <w:p w14:paraId="4846946E" w14:textId="77777777" w:rsidR="00BD6A9C" w:rsidRDefault="00000000">
            <w:pPr>
              <w:jc w:val="center"/>
            </w:pPr>
            <w:r>
              <w:rPr>
                <w:sz w:val="21"/>
              </w:rPr>
              <w:t>0.0521</w:t>
            </w:r>
          </w:p>
        </w:tc>
        <w:tc>
          <w:tcPr>
            <w:tcW w:w="1511" w:type="dxa"/>
            <w:vAlign w:val="center"/>
          </w:tcPr>
          <w:p w14:paraId="56B91AE3" w14:textId="77777777" w:rsidR="00BD6A9C" w:rsidRDefault="00000000">
            <w:pPr>
              <w:jc w:val="center"/>
            </w:pPr>
            <w:r>
              <w:rPr>
                <w:sz w:val="21"/>
              </w:rPr>
              <w:t>0.2056</w:t>
            </w:r>
          </w:p>
        </w:tc>
        <w:tc>
          <w:tcPr>
            <w:tcW w:w="1511" w:type="dxa"/>
            <w:vAlign w:val="center"/>
          </w:tcPr>
          <w:p w14:paraId="16494D3C" w14:textId="77777777" w:rsidR="00BD6A9C" w:rsidRDefault="00000000">
            <w:pPr>
              <w:jc w:val="center"/>
            </w:pPr>
            <w:r>
              <w:rPr>
                <w:sz w:val="21"/>
              </w:rPr>
              <w:t>债底安全边际补充</w:t>
            </w:r>
          </w:p>
        </w:tc>
      </w:tr>
      <w:tr w:rsidR="00BD6A9C" w14:paraId="442547C5" w14:textId="77777777">
        <w:trPr>
          <w:jc w:val="center"/>
        </w:trPr>
        <w:tc>
          <w:tcPr>
            <w:tcW w:w="1511" w:type="dxa"/>
            <w:shd w:val="clear" w:color="auto" w:fill="F7F7F7"/>
            <w:vAlign w:val="center"/>
          </w:tcPr>
          <w:p w14:paraId="3C993A99" w14:textId="77777777" w:rsidR="00BD6A9C" w:rsidRDefault="00000000">
            <w:r>
              <w:rPr>
                <w:sz w:val="21"/>
              </w:rPr>
              <w:t>alpha_pct_chg_5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5D69E4CF" w14:textId="77777777" w:rsidR="00BD6A9C" w:rsidRDefault="00000000">
            <w:pPr>
              <w:jc w:val="center"/>
            </w:pPr>
            <w:r>
              <w:rPr>
                <w:sz w:val="21"/>
              </w:rPr>
              <w:t>0.0295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427BC240" w14:textId="77777777" w:rsidR="00BD6A9C" w:rsidRDefault="00000000">
            <w:pPr>
              <w:jc w:val="center"/>
            </w:pPr>
            <w:r>
              <w:rPr>
                <w:sz w:val="21"/>
              </w:rPr>
              <w:t>0.1867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20D7DE0E" w14:textId="77777777" w:rsidR="00BD6A9C" w:rsidRDefault="00000000">
            <w:pPr>
              <w:jc w:val="center"/>
            </w:pPr>
            <w:r>
              <w:rPr>
                <w:sz w:val="21"/>
              </w:rPr>
              <w:t>0.0319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146E7988" w14:textId="77777777" w:rsidR="00BD6A9C" w:rsidRDefault="00000000">
            <w:pPr>
              <w:jc w:val="center"/>
            </w:pPr>
            <w:r>
              <w:rPr>
                <w:sz w:val="21"/>
              </w:rPr>
              <w:t>0.2265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6D3923F4" w14:textId="77777777" w:rsidR="00BD6A9C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正股短期联动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反转修正</w:t>
            </w:r>
          </w:p>
        </w:tc>
      </w:tr>
      <w:tr w:rsidR="00BD6A9C" w14:paraId="21448D83" w14:textId="77777777">
        <w:trPr>
          <w:jc w:val="center"/>
        </w:trPr>
        <w:tc>
          <w:tcPr>
            <w:tcW w:w="1511" w:type="dxa"/>
            <w:vAlign w:val="center"/>
          </w:tcPr>
          <w:p w14:paraId="653F1B6B" w14:textId="77777777" w:rsidR="00BD6A9C" w:rsidRDefault="00000000">
            <w:proofErr w:type="spellStart"/>
            <w:r>
              <w:rPr>
                <w:sz w:val="21"/>
              </w:rPr>
              <w:t>dblow</w:t>
            </w:r>
            <w:proofErr w:type="spellEnd"/>
          </w:p>
        </w:tc>
        <w:tc>
          <w:tcPr>
            <w:tcW w:w="1511" w:type="dxa"/>
            <w:vAlign w:val="center"/>
          </w:tcPr>
          <w:p w14:paraId="410BC352" w14:textId="77777777" w:rsidR="00BD6A9C" w:rsidRDefault="00000000">
            <w:pPr>
              <w:jc w:val="center"/>
            </w:pPr>
            <w:r>
              <w:rPr>
                <w:sz w:val="21"/>
              </w:rPr>
              <w:t>0.0208</w:t>
            </w:r>
          </w:p>
        </w:tc>
        <w:tc>
          <w:tcPr>
            <w:tcW w:w="1511" w:type="dxa"/>
            <w:vAlign w:val="center"/>
          </w:tcPr>
          <w:p w14:paraId="7B50E665" w14:textId="77777777" w:rsidR="00BD6A9C" w:rsidRDefault="00000000">
            <w:pPr>
              <w:jc w:val="center"/>
            </w:pPr>
            <w:r>
              <w:rPr>
                <w:sz w:val="21"/>
              </w:rPr>
              <w:t>0.1185</w:t>
            </w:r>
          </w:p>
        </w:tc>
        <w:tc>
          <w:tcPr>
            <w:tcW w:w="1511" w:type="dxa"/>
            <w:vAlign w:val="center"/>
          </w:tcPr>
          <w:p w14:paraId="69A3A713" w14:textId="77777777" w:rsidR="00BD6A9C" w:rsidRDefault="00000000">
            <w:pPr>
              <w:jc w:val="center"/>
            </w:pPr>
            <w:r>
              <w:rPr>
                <w:sz w:val="21"/>
              </w:rPr>
              <w:t>0.0301</w:t>
            </w:r>
          </w:p>
        </w:tc>
        <w:tc>
          <w:tcPr>
            <w:tcW w:w="1511" w:type="dxa"/>
            <w:vAlign w:val="center"/>
          </w:tcPr>
          <w:p w14:paraId="464D83CE" w14:textId="77777777" w:rsidR="00BD6A9C" w:rsidRDefault="00000000">
            <w:pPr>
              <w:jc w:val="center"/>
            </w:pPr>
            <w:r>
              <w:rPr>
                <w:sz w:val="21"/>
              </w:rPr>
              <w:t>0.1699</w:t>
            </w:r>
          </w:p>
        </w:tc>
        <w:tc>
          <w:tcPr>
            <w:tcW w:w="1511" w:type="dxa"/>
            <w:vAlign w:val="center"/>
          </w:tcPr>
          <w:p w14:paraId="26C65200" w14:textId="77777777" w:rsidR="00BD6A9C" w:rsidRDefault="00000000">
            <w:pPr>
              <w:jc w:val="center"/>
            </w:pPr>
            <w:r>
              <w:rPr>
                <w:sz w:val="21"/>
              </w:rPr>
              <w:t>双低策略维度</w:t>
            </w:r>
          </w:p>
        </w:tc>
      </w:tr>
      <w:tr w:rsidR="00BD6A9C" w14:paraId="3D61ABF5" w14:textId="77777777">
        <w:trPr>
          <w:jc w:val="center"/>
        </w:trPr>
        <w:tc>
          <w:tcPr>
            <w:tcW w:w="1511" w:type="dxa"/>
            <w:shd w:val="clear" w:color="auto" w:fill="F7F7F7"/>
            <w:vAlign w:val="center"/>
          </w:tcPr>
          <w:p w14:paraId="5DF5A751" w14:textId="77777777" w:rsidR="00BD6A9C" w:rsidRDefault="00000000">
            <w:r>
              <w:rPr>
                <w:sz w:val="21"/>
              </w:rPr>
              <w:t>turnover_5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3420A844" w14:textId="77777777" w:rsidR="00BD6A9C" w:rsidRDefault="00000000">
            <w:pPr>
              <w:jc w:val="center"/>
            </w:pPr>
            <w:r>
              <w:rPr>
                <w:sz w:val="21"/>
              </w:rPr>
              <w:t>0.0166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63E40A60" w14:textId="77777777" w:rsidR="00BD6A9C" w:rsidRDefault="00000000">
            <w:pPr>
              <w:jc w:val="center"/>
            </w:pPr>
            <w:r>
              <w:rPr>
                <w:sz w:val="21"/>
              </w:rPr>
              <w:t>0.0657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3E6EDE44" w14:textId="77777777" w:rsidR="00BD6A9C" w:rsidRDefault="00000000">
            <w:pPr>
              <w:jc w:val="center"/>
            </w:pPr>
            <w:r>
              <w:rPr>
                <w:sz w:val="21"/>
              </w:rPr>
              <w:t>0.0305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3E51A4EE" w14:textId="77777777" w:rsidR="00BD6A9C" w:rsidRDefault="00000000">
            <w:pPr>
              <w:jc w:val="center"/>
            </w:pPr>
            <w:r>
              <w:rPr>
                <w:sz w:val="21"/>
              </w:rPr>
              <w:t>0.1325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5D310A36" w14:textId="77777777" w:rsidR="00BD6A9C" w:rsidRDefault="00000000">
            <w:pPr>
              <w:jc w:val="center"/>
            </w:pPr>
            <w:r>
              <w:rPr>
                <w:sz w:val="21"/>
              </w:rPr>
              <w:t>附录候选</w:t>
            </w:r>
          </w:p>
        </w:tc>
      </w:tr>
      <w:tr w:rsidR="00BD6A9C" w14:paraId="5A1F7214" w14:textId="77777777">
        <w:trPr>
          <w:jc w:val="center"/>
        </w:trPr>
        <w:tc>
          <w:tcPr>
            <w:tcW w:w="1511" w:type="dxa"/>
            <w:vAlign w:val="center"/>
          </w:tcPr>
          <w:p w14:paraId="670EB6E2" w14:textId="77777777" w:rsidR="00BD6A9C" w:rsidRDefault="00000000">
            <w:r>
              <w:rPr>
                <w:sz w:val="21"/>
              </w:rPr>
              <w:t>theory_bias</w:t>
            </w:r>
          </w:p>
        </w:tc>
        <w:tc>
          <w:tcPr>
            <w:tcW w:w="1511" w:type="dxa"/>
            <w:vAlign w:val="center"/>
          </w:tcPr>
          <w:p w14:paraId="3A8AF6FC" w14:textId="77777777" w:rsidR="00BD6A9C" w:rsidRDefault="00000000">
            <w:pPr>
              <w:jc w:val="center"/>
            </w:pPr>
            <w:r>
              <w:rPr>
                <w:sz w:val="21"/>
              </w:rPr>
              <w:t>0.0265</w:t>
            </w:r>
          </w:p>
        </w:tc>
        <w:tc>
          <w:tcPr>
            <w:tcW w:w="1511" w:type="dxa"/>
            <w:vAlign w:val="center"/>
          </w:tcPr>
          <w:p w14:paraId="0031F732" w14:textId="77777777" w:rsidR="00BD6A9C" w:rsidRDefault="00000000">
            <w:pPr>
              <w:jc w:val="center"/>
            </w:pPr>
            <w:r>
              <w:rPr>
                <w:sz w:val="21"/>
              </w:rPr>
              <w:t>0.1365</w:t>
            </w:r>
          </w:p>
        </w:tc>
        <w:tc>
          <w:tcPr>
            <w:tcW w:w="1511" w:type="dxa"/>
            <w:vAlign w:val="center"/>
          </w:tcPr>
          <w:p w14:paraId="17E4DDE2" w14:textId="77777777" w:rsidR="00BD6A9C" w:rsidRDefault="00000000">
            <w:pPr>
              <w:jc w:val="center"/>
            </w:pPr>
            <w:r>
              <w:rPr>
                <w:sz w:val="21"/>
              </w:rPr>
              <w:t>0.0166</w:t>
            </w:r>
          </w:p>
        </w:tc>
        <w:tc>
          <w:tcPr>
            <w:tcW w:w="1511" w:type="dxa"/>
            <w:vAlign w:val="center"/>
          </w:tcPr>
          <w:p w14:paraId="4220DABB" w14:textId="77777777" w:rsidR="00BD6A9C" w:rsidRDefault="00000000">
            <w:pPr>
              <w:jc w:val="center"/>
            </w:pPr>
            <w:r>
              <w:rPr>
                <w:sz w:val="21"/>
              </w:rPr>
              <w:t>0.0862</w:t>
            </w:r>
          </w:p>
        </w:tc>
        <w:tc>
          <w:tcPr>
            <w:tcW w:w="1511" w:type="dxa"/>
            <w:vAlign w:val="center"/>
          </w:tcPr>
          <w:p w14:paraId="0173FF8D" w14:textId="77777777" w:rsidR="00BD6A9C" w:rsidRDefault="00000000">
            <w:pPr>
              <w:jc w:val="center"/>
            </w:pPr>
            <w:r>
              <w:rPr>
                <w:sz w:val="21"/>
              </w:rPr>
              <w:t>与双低重复度较高</w:t>
            </w:r>
          </w:p>
        </w:tc>
      </w:tr>
    </w:tbl>
    <w:p w14:paraId="03684967" w14:textId="77777777" w:rsidR="00BD6A9C" w:rsidRDefault="00BD6A9C"/>
    <w:p w14:paraId="52D4B515" w14:textId="77777777" w:rsidR="00BD6A9C" w:rsidRDefault="00BD6A9C">
      <w:pPr>
        <w:sectPr w:rsidR="00BD6A9C">
          <w:pgSz w:w="12240" w:h="15840"/>
          <w:pgMar w:top="1440" w:right="1587" w:bottom="1440" w:left="1587" w:header="720" w:footer="720" w:gutter="0"/>
          <w:cols w:space="720"/>
          <w:docGrid w:linePitch="360"/>
        </w:sectPr>
      </w:pPr>
    </w:p>
    <w:p w14:paraId="4533B71A" w14:textId="77777777" w:rsidR="00BD6A9C" w:rsidRDefault="00000000">
      <w:pPr>
        <w:pBdr>
          <w:bottom w:val="single" w:sz="8" w:space="1" w:color="808080"/>
        </w:pBdr>
        <w:spacing w:before="240" w:after="120"/>
      </w:pPr>
      <w:r>
        <w:rPr>
          <w:rFonts w:eastAsia="黑体"/>
          <w:b/>
          <w:color w:val="000000"/>
          <w:sz w:val="29"/>
        </w:rPr>
        <w:lastRenderedPageBreak/>
        <w:t xml:space="preserve">3. </w:t>
      </w:r>
      <w:r>
        <w:rPr>
          <w:rFonts w:eastAsia="黑体"/>
          <w:b/>
          <w:color w:val="000000"/>
          <w:sz w:val="29"/>
        </w:rPr>
        <w:t>多因子合成与相关性</w:t>
      </w:r>
    </w:p>
    <w:p w14:paraId="6C043D6E" w14:textId="77777777" w:rsidR="00BD6A9C" w:rsidRDefault="00000000">
      <w:pPr>
        <w:spacing w:before="160" w:after="120"/>
      </w:pPr>
      <w:r>
        <w:rPr>
          <w:rFonts w:eastAsia="黑体"/>
          <w:b/>
          <w:color w:val="000000"/>
          <w:sz w:val="25"/>
        </w:rPr>
        <w:t xml:space="preserve">3.1 </w:t>
      </w:r>
      <w:r>
        <w:rPr>
          <w:rFonts w:eastAsia="黑体"/>
          <w:b/>
          <w:color w:val="000000"/>
          <w:sz w:val="25"/>
        </w:rPr>
        <w:t>合成方法</w:t>
      </w:r>
    </w:p>
    <w:p w14:paraId="79B58EC2" w14:textId="77777777" w:rsidR="00BD6A9C" w:rsidRDefault="00000000" w:rsidP="00263C66">
      <w:pPr>
        <w:spacing w:after="120" w:line="400" w:lineRule="exact"/>
        <w:ind w:firstLine="420"/>
        <w:jc w:val="both"/>
      </w:pPr>
      <w:r>
        <w:t>最终组合保留</w:t>
      </w:r>
      <w:r>
        <w:t xml:space="preserve"> bond_prem + dblow + alpha_pct_chg_5</w:t>
      </w:r>
      <w:r>
        <w:t>。每个因子先按日做截面去极值和</w:t>
      </w:r>
      <w:r>
        <w:t xml:space="preserve"> z-score </w:t>
      </w:r>
      <w:r>
        <w:t>标准化，再按方向统一成</w:t>
      </w:r>
      <w:r>
        <w:t xml:space="preserve"> </w:t>
      </w:r>
      <w:r>
        <w:rPr>
          <w:b/>
        </w:rPr>
        <w:t>分数越高越好</w:t>
      </w:r>
      <w:r>
        <w:t>，最后等权平均为综合评分。</w:t>
      </w:r>
    </w:p>
    <w:p w14:paraId="45329499" w14:textId="77777777" w:rsidR="00BD6A9C" w:rsidRDefault="00000000" w:rsidP="00263C66">
      <w:pPr>
        <w:spacing w:after="120" w:line="400" w:lineRule="exact"/>
        <w:ind w:firstLine="420"/>
        <w:jc w:val="both"/>
      </w:pPr>
      <w:r>
        <w:rPr>
          <w:lang w:eastAsia="zh-CN"/>
        </w:rPr>
        <w:t>这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因子的分工还算清楚：</w:t>
      </w:r>
      <w:proofErr w:type="spellStart"/>
      <w:r>
        <w:rPr>
          <w:lang w:eastAsia="zh-CN"/>
        </w:rPr>
        <w:t>dblow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负责双低便宜度，</w:t>
      </w:r>
      <w:r>
        <w:rPr>
          <w:lang w:eastAsia="zh-CN"/>
        </w:rPr>
        <w:t xml:space="preserve">alpha_pct_chg_5 </w:t>
      </w:r>
      <w:r>
        <w:rPr>
          <w:lang w:eastAsia="zh-CN"/>
        </w:rPr>
        <w:t>负责正股短期联动</w:t>
      </w:r>
      <w:r>
        <w:rPr>
          <w:lang w:eastAsia="zh-CN"/>
        </w:rPr>
        <w:t>/</w:t>
      </w:r>
      <w:r>
        <w:rPr>
          <w:lang w:eastAsia="zh-CN"/>
        </w:rPr>
        <w:t>反转修正，</w:t>
      </w:r>
      <w:proofErr w:type="spellStart"/>
      <w:r>
        <w:rPr>
          <w:lang w:eastAsia="zh-CN"/>
        </w:rPr>
        <w:t>bond_prem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作为</w:t>
      </w:r>
      <w:proofErr w:type="gramStart"/>
      <w:r>
        <w:rPr>
          <w:lang w:eastAsia="zh-CN"/>
        </w:rPr>
        <w:t>债底安全</w:t>
      </w:r>
      <w:proofErr w:type="gramEnd"/>
      <w:r>
        <w:rPr>
          <w:lang w:eastAsia="zh-CN"/>
        </w:rPr>
        <w:t>边际补充。</w:t>
      </w:r>
      <w:r>
        <w:t xml:space="preserve">turnover_5 </w:t>
      </w:r>
      <w:proofErr w:type="spellStart"/>
      <w:r>
        <w:t>没有进入最终组合，原因是单因子图和统计证据不够一致；</w:t>
      </w:r>
      <w:r>
        <w:t>theory_bias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dblow</w:t>
      </w:r>
      <w:proofErr w:type="spellEnd"/>
      <w:r>
        <w:t xml:space="preserve"> </w:t>
      </w:r>
      <w:proofErr w:type="spellStart"/>
      <w:r>
        <w:t>的替代关系更强</w:t>
      </w:r>
      <w:proofErr w:type="spellEnd"/>
      <w:r>
        <w:t>。</w:t>
      </w:r>
    </w:p>
    <w:p w14:paraId="407B8F9E" w14:textId="77777777" w:rsidR="00BD6A9C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D31D341" wp14:editId="0B823F5B">
            <wp:extent cx="5328000" cy="45168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factor_cor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51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78AA" w14:textId="77777777" w:rsidR="00BD6A9C" w:rsidRDefault="00000000">
      <w:pPr>
        <w:spacing w:after="40"/>
        <w:jc w:val="center"/>
        <w:rPr>
          <w:lang w:eastAsia="zh-CN"/>
        </w:rPr>
      </w:pPr>
      <w:r>
        <w:rPr>
          <w:b/>
          <w:color w:val="444444"/>
          <w:sz w:val="21"/>
          <w:lang w:eastAsia="zh-CN"/>
        </w:rPr>
        <w:t>图</w:t>
      </w:r>
      <w:r>
        <w:rPr>
          <w:b/>
          <w:color w:val="444444"/>
          <w:sz w:val="21"/>
          <w:lang w:eastAsia="zh-CN"/>
        </w:rPr>
        <w:t xml:space="preserve"> 5  </w:t>
      </w:r>
      <w:r>
        <w:rPr>
          <w:b/>
          <w:color w:val="444444"/>
          <w:sz w:val="21"/>
          <w:lang w:eastAsia="zh-CN"/>
        </w:rPr>
        <w:t>候选因子相关性热力图</w:t>
      </w:r>
    </w:p>
    <w:p w14:paraId="6DBEEA8C" w14:textId="77777777" w:rsidR="00BD6A9C" w:rsidRDefault="00000000">
      <w:pPr>
        <w:spacing w:after="120"/>
        <w:jc w:val="center"/>
        <w:rPr>
          <w:lang w:eastAsia="zh-CN"/>
        </w:rPr>
      </w:pPr>
      <w:r>
        <w:rPr>
          <w:color w:val="444444"/>
          <w:sz w:val="21"/>
          <w:lang w:eastAsia="zh-CN"/>
        </w:rPr>
        <w:t>注：</w:t>
      </w:r>
      <w:proofErr w:type="spellStart"/>
      <w:r>
        <w:rPr>
          <w:color w:val="444444"/>
          <w:sz w:val="21"/>
          <w:lang w:eastAsia="zh-CN"/>
        </w:rPr>
        <w:t>dblow</w:t>
      </w:r>
      <w:proofErr w:type="spellEnd"/>
      <w:r>
        <w:rPr>
          <w:color w:val="444444"/>
          <w:sz w:val="21"/>
          <w:lang w:eastAsia="zh-CN"/>
        </w:rPr>
        <w:t xml:space="preserve"> </w:t>
      </w:r>
      <w:r>
        <w:rPr>
          <w:color w:val="444444"/>
          <w:sz w:val="21"/>
          <w:lang w:eastAsia="zh-CN"/>
        </w:rPr>
        <w:t>与</w:t>
      </w:r>
      <w:r>
        <w:rPr>
          <w:color w:val="444444"/>
          <w:sz w:val="21"/>
          <w:lang w:eastAsia="zh-CN"/>
        </w:rPr>
        <w:t xml:space="preserve"> </w:t>
      </w:r>
      <w:proofErr w:type="spellStart"/>
      <w:r>
        <w:rPr>
          <w:color w:val="444444"/>
          <w:sz w:val="21"/>
          <w:lang w:eastAsia="zh-CN"/>
        </w:rPr>
        <w:t>theory_bias</w:t>
      </w:r>
      <w:proofErr w:type="spellEnd"/>
      <w:r>
        <w:rPr>
          <w:color w:val="444444"/>
          <w:sz w:val="21"/>
          <w:lang w:eastAsia="zh-CN"/>
        </w:rPr>
        <w:t xml:space="preserve"> </w:t>
      </w:r>
      <w:r>
        <w:rPr>
          <w:color w:val="444444"/>
          <w:sz w:val="21"/>
          <w:lang w:eastAsia="zh-CN"/>
        </w:rPr>
        <w:t>的平均相关性约为</w:t>
      </w:r>
      <w:r>
        <w:rPr>
          <w:color w:val="444444"/>
          <w:sz w:val="21"/>
          <w:lang w:eastAsia="zh-CN"/>
        </w:rPr>
        <w:t xml:space="preserve"> 0.566</w:t>
      </w:r>
      <w:r>
        <w:rPr>
          <w:color w:val="444444"/>
          <w:sz w:val="21"/>
          <w:lang w:eastAsia="zh-CN"/>
        </w:rPr>
        <w:t>，说明二者有较高重复度。</w:t>
      </w:r>
      <w:r>
        <w:rPr>
          <w:color w:val="444444"/>
          <w:sz w:val="21"/>
          <w:lang w:eastAsia="zh-CN"/>
        </w:rPr>
        <w:t xml:space="preserve">alpha_pct_chg_5 </w:t>
      </w:r>
      <w:r>
        <w:rPr>
          <w:color w:val="444444"/>
          <w:sz w:val="21"/>
          <w:lang w:eastAsia="zh-CN"/>
        </w:rPr>
        <w:t>与估值类因子相关性较低，适合作为补充信息。</w:t>
      </w:r>
    </w:p>
    <w:p w14:paraId="5038E010" w14:textId="77777777" w:rsidR="00BD6A9C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color w:val="000000"/>
          <w:sz w:val="25"/>
          <w:lang w:eastAsia="zh-CN"/>
        </w:rPr>
        <w:t xml:space="preserve">3.2 </w:t>
      </w:r>
      <w:r>
        <w:rPr>
          <w:rFonts w:eastAsia="黑体"/>
          <w:b/>
          <w:color w:val="000000"/>
          <w:sz w:val="25"/>
          <w:lang w:eastAsia="zh-CN"/>
        </w:rPr>
        <w:t>组合敏感性比较</w:t>
      </w:r>
    </w:p>
    <w:p w14:paraId="30F8B289" w14:textId="77777777" w:rsidR="00BD6A9C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在</w:t>
      </w:r>
      <w:proofErr w:type="gramStart"/>
      <w:r>
        <w:rPr>
          <w:lang w:eastAsia="zh-CN"/>
        </w:rPr>
        <w:t>双周调仓和</w:t>
      </w:r>
      <w:proofErr w:type="gramEnd"/>
      <w:r>
        <w:rPr>
          <w:lang w:eastAsia="zh-CN"/>
        </w:rPr>
        <w:t>正式费用口径下，</w:t>
      </w:r>
      <w:r>
        <w:rPr>
          <w:lang w:eastAsia="zh-CN"/>
        </w:rPr>
        <w:t xml:space="preserve">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候选组合表现如下：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 w:rsidR="00BD6A9C" w14:paraId="36A02960" w14:textId="77777777">
        <w:trPr>
          <w:jc w:val="center"/>
        </w:trPr>
        <w:tc>
          <w:tcPr>
            <w:tcW w:w="1295" w:type="dxa"/>
            <w:shd w:val="clear" w:color="auto" w:fill="EDEDED"/>
            <w:vAlign w:val="center"/>
          </w:tcPr>
          <w:p w14:paraId="4FE5FAC0" w14:textId="77777777" w:rsidR="00BD6A9C" w:rsidRDefault="00000000">
            <w:pPr>
              <w:jc w:val="center"/>
            </w:pPr>
            <w:proofErr w:type="spellStart"/>
            <w:r>
              <w:rPr>
                <w:rFonts w:eastAsia="黑体"/>
                <w:b/>
                <w:color w:val="000000"/>
                <w:sz w:val="22"/>
              </w:rPr>
              <w:lastRenderedPageBreak/>
              <w:t>组合版本</w:t>
            </w:r>
            <w:proofErr w:type="spellEnd"/>
          </w:p>
        </w:tc>
        <w:tc>
          <w:tcPr>
            <w:tcW w:w="1295" w:type="dxa"/>
            <w:shd w:val="clear" w:color="auto" w:fill="EDEDED"/>
            <w:vAlign w:val="center"/>
          </w:tcPr>
          <w:p w14:paraId="44D16E71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年化收益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3186C4F6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夏普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1A3ED807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最大回撤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77F24308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平均换手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2402767B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超额累计收益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0D8807CE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信息比率</w:t>
            </w:r>
          </w:p>
        </w:tc>
      </w:tr>
      <w:tr w:rsidR="00BD6A9C" w14:paraId="14B53944" w14:textId="77777777">
        <w:trPr>
          <w:jc w:val="center"/>
        </w:trPr>
        <w:tc>
          <w:tcPr>
            <w:tcW w:w="1295" w:type="dxa"/>
            <w:vAlign w:val="center"/>
          </w:tcPr>
          <w:p w14:paraId="396022EA" w14:textId="77777777" w:rsidR="00BD6A9C" w:rsidRDefault="00000000">
            <w:r>
              <w:rPr>
                <w:sz w:val="21"/>
              </w:rPr>
              <w:t>四因子候选组合</w:t>
            </w:r>
          </w:p>
        </w:tc>
        <w:tc>
          <w:tcPr>
            <w:tcW w:w="1295" w:type="dxa"/>
            <w:vAlign w:val="center"/>
          </w:tcPr>
          <w:p w14:paraId="38283915" w14:textId="77777777" w:rsidR="00BD6A9C" w:rsidRDefault="00000000">
            <w:pPr>
              <w:jc w:val="center"/>
            </w:pPr>
            <w:r>
              <w:rPr>
                <w:sz w:val="21"/>
              </w:rPr>
              <w:t>17.75%</w:t>
            </w:r>
          </w:p>
        </w:tc>
        <w:tc>
          <w:tcPr>
            <w:tcW w:w="1295" w:type="dxa"/>
            <w:vAlign w:val="center"/>
          </w:tcPr>
          <w:p w14:paraId="7A22BECE" w14:textId="77777777" w:rsidR="00BD6A9C" w:rsidRDefault="00000000">
            <w:pPr>
              <w:jc w:val="center"/>
            </w:pPr>
            <w:r>
              <w:rPr>
                <w:sz w:val="21"/>
              </w:rPr>
              <w:t>1.0912</w:t>
            </w:r>
          </w:p>
        </w:tc>
        <w:tc>
          <w:tcPr>
            <w:tcW w:w="1295" w:type="dxa"/>
            <w:vAlign w:val="center"/>
          </w:tcPr>
          <w:p w14:paraId="21FEDF6C" w14:textId="77777777" w:rsidR="00BD6A9C" w:rsidRDefault="00000000">
            <w:pPr>
              <w:jc w:val="center"/>
            </w:pPr>
            <w:r>
              <w:rPr>
                <w:sz w:val="21"/>
              </w:rPr>
              <w:t>-34.53%</w:t>
            </w:r>
          </w:p>
        </w:tc>
        <w:tc>
          <w:tcPr>
            <w:tcW w:w="1295" w:type="dxa"/>
            <w:vAlign w:val="center"/>
          </w:tcPr>
          <w:p w14:paraId="49CDEC01" w14:textId="77777777" w:rsidR="00BD6A9C" w:rsidRDefault="00000000">
            <w:pPr>
              <w:jc w:val="center"/>
            </w:pPr>
            <w:r>
              <w:rPr>
                <w:sz w:val="21"/>
              </w:rPr>
              <w:t>0.1485</w:t>
            </w:r>
          </w:p>
        </w:tc>
        <w:tc>
          <w:tcPr>
            <w:tcW w:w="1295" w:type="dxa"/>
            <w:vAlign w:val="center"/>
          </w:tcPr>
          <w:p w14:paraId="7BE3BDEC" w14:textId="77777777" w:rsidR="00BD6A9C" w:rsidRDefault="00000000">
            <w:pPr>
              <w:jc w:val="center"/>
            </w:pPr>
            <w:r>
              <w:rPr>
                <w:sz w:val="21"/>
              </w:rPr>
              <w:t>55.93%</w:t>
            </w:r>
          </w:p>
        </w:tc>
        <w:tc>
          <w:tcPr>
            <w:tcW w:w="1295" w:type="dxa"/>
            <w:vAlign w:val="center"/>
          </w:tcPr>
          <w:p w14:paraId="6AFA0596" w14:textId="77777777" w:rsidR="00BD6A9C" w:rsidRDefault="00000000">
            <w:pPr>
              <w:jc w:val="center"/>
            </w:pPr>
            <w:r>
              <w:rPr>
                <w:sz w:val="21"/>
              </w:rPr>
              <w:t>0.6594</w:t>
            </w:r>
          </w:p>
        </w:tc>
      </w:tr>
      <w:tr w:rsidR="00BD6A9C" w14:paraId="333B4166" w14:textId="77777777">
        <w:trPr>
          <w:jc w:val="center"/>
        </w:trPr>
        <w:tc>
          <w:tcPr>
            <w:tcW w:w="1295" w:type="dxa"/>
            <w:shd w:val="clear" w:color="auto" w:fill="F7F7F7"/>
            <w:vAlign w:val="center"/>
          </w:tcPr>
          <w:p w14:paraId="07629D3B" w14:textId="77777777" w:rsidR="00BD6A9C" w:rsidRDefault="00000000">
            <w:r>
              <w:rPr>
                <w:sz w:val="21"/>
              </w:rPr>
              <w:t>去掉</w:t>
            </w:r>
            <w:r>
              <w:rPr>
                <w:sz w:val="21"/>
              </w:rPr>
              <w:t xml:space="preserve"> turnover_5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6D368466" w14:textId="77777777" w:rsidR="00BD6A9C" w:rsidRDefault="00000000">
            <w:pPr>
              <w:jc w:val="center"/>
            </w:pPr>
            <w:r>
              <w:rPr>
                <w:sz w:val="21"/>
              </w:rPr>
              <w:t>26.85%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5F821E16" w14:textId="77777777" w:rsidR="00BD6A9C" w:rsidRDefault="00000000">
            <w:pPr>
              <w:jc w:val="center"/>
            </w:pPr>
            <w:r>
              <w:rPr>
                <w:sz w:val="21"/>
              </w:rPr>
              <w:t>1.4328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1DC91486" w14:textId="77777777" w:rsidR="00BD6A9C" w:rsidRDefault="00000000">
            <w:pPr>
              <w:jc w:val="center"/>
            </w:pPr>
            <w:r>
              <w:rPr>
                <w:sz w:val="21"/>
              </w:rPr>
              <w:t>-27.19%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46252D0D" w14:textId="77777777" w:rsidR="00BD6A9C" w:rsidRDefault="00000000">
            <w:pPr>
              <w:jc w:val="center"/>
            </w:pPr>
            <w:r>
              <w:rPr>
                <w:sz w:val="21"/>
              </w:rPr>
              <w:t>0.1516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1B3E136E" w14:textId="77777777" w:rsidR="00BD6A9C" w:rsidRDefault="00000000">
            <w:pPr>
              <w:jc w:val="center"/>
            </w:pPr>
            <w:r>
              <w:rPr>
                <w:sz w:val="21"/>
              </w:rPr>
              <w:t>165.13%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377C3648" w14:textId="77777777" w:rsidR="00BD6A9C" w:rsidRDefault="00000000">
            <w:pPr>
              <w:jc w:val="center"/>
            </w:pPr>
            <w:r>
              <w:rPr>
                <w:sz w:val="21"/>
              </w:rPr>
              <w:t>1.1786</w:t>
            </w:r>
          </w:p>
        </w:tc>
      </w:tr>
      <w:tr w:rsidR="00BD6A9C" w14:paraId="28A085B2" w14:textId="77777777">
        <w:trPr>
          <w:jc w:val="center"/>
        </w:trPr>
        <w:tc>
          <w:tcPr>
            <w:tcW w:w="1295" w:type="dxa"/>
            <w:vAlign w:val="center"/>
          </w:tcPr>
          <w:p w14:paraId="0348A659" w14:textId="77777777" w:rsidR="00BD6A9C" w:rsidRDefault="00000000">
            <w:r>
              <w:rPr>
                <w:sz w:val="21"/>
              </w:rPr>
              <w:t>三因子组合</w:t>
            </w:r>
          </w:p>
        </w:tc>
        <w:tc>
          <w:tcPr>
            <w:tcW w:w="1295" w:type="dxa"/>
            <w:vAlign w:val="center"/>
          </w:tcPr>
          <w:p w14:paraId="152251F7" w14:textId="77777777" w:rsidR="00BD6A9C" w:rsidRDefault="00000000">
            <w:pPr>
              <w:jc w:val="center"/>
            </w:pPr>
            <w:r>
              <w:rPr>
                <w:sz w:val="21"/>
              </w:rPr>
              <w:t>28.20%</w:t>
            </w:r>
          </w:p>
        </w:tc>
        <w:tc>
          <w:tcPr>
            <w:tcW w:w="1295" w:type="dxa"/>
            <w:vAlign w:val="center"/>
          </w:tcPr>
          <w:p w14:paraId="60AF3BF6" w14:textId="77777777" w:rsidR="00BD6A9C" w:rsidRDefault="00000000">
            <w:pPr>
              <w:jc w:val="center"/>
            </w:pPr>
            <w:r>
              <w:rPr>
                <w:sz w:val="21"/>
              </w:rPr>
              <w:t>1.4866</w:t>
            </w:r>
          </w:p>
        </w:tc>
        <w:tc>
          <w:tcPr>
            <w:tcW w:w="1295" w:type="dxa"/>
            <w:vAlign w:val="center"/>
          </w:tcPr>
          <w:p w14:paraId="3D9C24EF" w14:textId="77777777" w:rsidR="00BD6A9C" w:rsidRDefault="00000000">
            <w:pPr>
              <w:jc w:val="center"/>
            </w:pPr>
            <w:r>
              <w:rPr>
                <w:sz w:val="21"/>
              </w:rPr>
              <w:t>-18.15%</w:t>
            </w:r>
          </w:p>
        </w:tc>
        <w:tc>
          <w:tcPr>
            <w:tcW w:w="1295" w:type="dxa"/>
            <w:vAlign w:val="center"/>
          </w:tcPr>
          <w:p w14:paraId="2A41B320" w14:textId="77777777" w:rsidR="00BD6A9C" w:rsidRDefault="00000000">
            <w:pPr>
              <w:jc w:val="center"/>
            </w:pPr>
            <w:r>
              <w:rPr>
                <w:sz w:val="21"/>
              </w:rPr>
              <w:t>0.1693</w:t>
            </w:r>
          </w:p>
        </w:tc>
        <w:tc>
          <w:tcPr>
            <w:tcW w:w="1295" w:type="dxa"/>
            <w:vAlign w:val="center"/>
          </w:tcPr>
          <w:p w14:paraId="3581A559" w14:textId="77777777" w:rsidR="00BD6A9C" w:rsidRDefault="00000000">
            <w:pPr>
              <w:jc w:val="center"/>
            </w:pPr>
            <w:r>
              <w:rPr>
                <w:sz w:val="21"/>
              </w:rPr>
              <w:t>184.30%</w:t>
            </w:r>
          </w:p>
        </w:tc>
        <w:tc>
          <w:tcPr>
            <w:tcW w:w="1295" w:type="dxa"/>
            <w:vAlign w:val="center"/>
          </w:tcPr>
          <w:p w14:paraId="49B10F30" w14:textId="77777777" w:rsidR="00BD6A9C" w:rsidRDefault="00000000">
            <w:pPr>
              <w:jc w:val="center"/>
            </w:pPr>
            <w:r>
              <w:rPr>
                <w:sz w:val="21"/>
              </w:rPr>
              <w:t>1.1966</w:t>
            </w:r>
          </w:p>
        </w:tc>
      </w:tr>
    </w:tbl>
    <w:p w14:paraId="3135CEAA" w14:textId="77777777" w:rsidR="00BD6A9C" w:rsidRDefault="00BD6A9C"/>
    <w:p w14:paraId="784610CB" w14:textId="77777777" w:rsidR="00BD6A9C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这组对照里，三因子组合在收益、回撤和信息比率之间更均衡。因子层面先保留这个版本，后面再单独比较等权和排名加权。</w:t>
      </w:r>
    </w:p>
    <w:p w14:paraId="32FF2F10" w14:textId="77777777" w:rsidR="00BD6A9C" w:rsidRDefault="00BD6A9C">
      <w:pPr>
        <w:rPr>
          <w:lang w:eastAsia="zh-CN"/>
        </w:rPr>
        <w:sectPr w:rsidR="00BD6A9C">
          <w:pgSz w:w="12240" w:h="15840"/>
          <w:pgMar w:top="1440" w:right="1587" w:bottom="1440" w:left="1587" w:header="720" w:footer="720" w:gutter="0"/>
          <w:cols w:space="720"/>
          <w:docGrid w:linePitch="360"/>
        </w:sectPr>
      </w:pPr>
    </w:p>
    <w:p w14:paraId="02BD4146" w14:textId="77777777" w:rsidR="00BD6A9C" w:rsidRDefault="00000000">
      <w:pPr>
        <w:pBdr>
          <w:bottom w:val="single" w:sz="8" w:space="1" w:color="808080"/>
        </w:pBdr>
        <w:spacing w:before="240" w:after="120"/>
        <w:rPr>
          <w:lang w:eastAsia="zh-CN"/>
        </w:rPr>
      </w:pPr>
      <w:r>
        <w:rPr>
          <w:rFonts w:eastAsia="黑体"/>
          <w:b/>
          <w:color w:val="000000"/>
          <w:sz w:val="29"/>
          <w:lang w:eastAsia="zh-CN"/>
        </w:rPr>
        <w:lastRenderedPageBreak/>
        <w:t xml:space="preserve">4. </w:t>
      </w:r>
      <w:r>
        <w:rPr>
          <w:rFonts w:eastAsia="黑体"/>
          <w:b/>
          <w:color w:val="000000"/>
          <w:sz w:val="29"/>
          <w:lang w:eastAsia="zh-CN"/>
        </w:rPr>
        <w:t>缓冲排名加权</w:t>
      </w:r>
      <w:r>
        <w:rPr>
          <w:rFonts w:eastAsia="黑体"/>
          <w:b/>
          <w:color w:val="000000"/>
          <w:sz w:val="29"/>
          <w:lang w:eastAsia="zh-CN"/>
        </w:rPr>
        <w:t xml:space="preserve"> BW </w:t>
      </w:r>
      <w:r>
        <w:rPr>
          <w:rFonts w:eastAsia="黑体"/>
          <w:b/>
          <w:color w:val="000000"/>
          <w:sz w:val="29"/>
          <w:lang w:eastAsia="zh-CN"/>
        </w:rPr>
        <w:t>主策略</w:t>
      </w:r>
    </w:p>
    <w:p w14:paraId="317DC058" w14:textId="77777777" w:rsidR="00BD6A9C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color w:val="000000"/>
          <w:sz w:val="25"/>
          <w:lang w:eastAsia="zh-CN"/>
        </w:rPr>
        <w:t xml:space="preserve">4.1 </w:t>
      </w:r>
      <w:r>
        <w:rPr>
          <w:rFonts w:eastAsia="黑体"/>
          <w:b/>
          <w:color w:val="000000"/>
          <w:sz w:val="25"/>
          <w:lang w:eastAsia="zh-CN"/>
        </w:rPr>
        <w:t>策略结构</w:t>
      </w:r>
    </w:p>
    <w:p w14:paraId="4048C65D" w14:textId="77777777" w:rsidR="00BD6A9C" w:rsidRDefault="00000000" w:rsidP="00263C66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主策略使用以下规则：</w:t>
      </w:r>
    </w:p>
    <w:p w14:paraId="42EEB8D3" w14:textId="77777777" w:rsidR="00BD6A9C" w:rsidRDefault="00000000" w:rsidP="00263C66">
      <w:pPr>
        <w:pStyle w:val="a0"/>
        <w:spacing w:after="60" w:line="400" w:lineRule="exact"/>
        <w:jc w:val="both"/>
      </w:pPr>
      <w:proofErr w:type="spellStart"/>
      <w:r>
        <w:t>因子：</w:t>
      </w:r>
      <w:r>
        <w:t>bond_prem</w:t>
      </w:r>
      <w:proofErr w:type="spellEnd"/>
      <w:r>
        <w:t xml:space="preserve"> + </w:t>
      </w:r>
      <w:proofErr w:type="spellStart"/>
      <w:r>
        <w:t>dblow</w:t>
      </w:r>
      <w:proofErr w:type="spellEnd"/>
      <w:r>
        <w:t xml:space="preserve"> + alpha_pct_chg_5</w:t>
      </w:r>
    </w:p>
    <w:p w14:paraId="5B3544BA" w14:textId="77777777" w:rsidR="00BD6A9C" w:rsidRDefault="00000000" w:rsidP="00263C66">
      <w:pPr>
        <w:pStyle w:val="a0"/>
        <w:spacing w:after="60" w:line="400" w:lineRule="exact"/>
        <w:jc w:val="both"/>
      </w:pPr>
      <w:r>
        <w:t>可交易性约束：剔除</w:t>
      </w:r>
      <w:r>
        <w:t xml:space="preserve"> amount </w:t>
      </w:r>
      <w:r>
        <w:t>日截面底部</w:t>
      </w:r>
      <w:r>
        <w:t xml:space="preserve"> 20%</w:t>
      </w:r>
    </w:p>
    <w:p w14:paraId="259A77C0" w14:textId="77777777" w:rsidR="00BD6A9C" w:rsidRDefault="00000000" w:rsidP="00263C66">
      <w:pPr>
        <w:pStyle w:val="a0"/>
        <w:spacing w:after="60" w:line="400" w:lineRule="exact"/>
        <w:jc w:val="both"/>
        <w:rPr>
          <w:lang w:eastAsia="zh-CN"/>
        </w:rPr>
      </w:pPr>
      <w:r>
        <w:rPr>
          <w:lang w:eastAsia="zh-CN"/>
        </w:rPr>
        <w:t>调仓：</w:t>
      </w:r>
      <w:r>
        <w:rPr>
          <w:lang w:eastAsia="zh-CN"/>
        </w:rPr>
        <w:t xml:space="preserve">BW </w:t>
      </w:r>
      <w:r>
        <w:rPr>
          <w:lang w:eastAsia="zh-CN"/>
        </w:rPr>
        <w:t>双周检查一次组合</w:t>
      </w:r>
    </w:p>
    <w:p w14:paraId="31F0D4F8" w14:textId="77777777" w:rsidR="00BD6A9C" w:rsidRDefault="00000000" w:rsidP="00263C66">
      <w:pPr>
        <w:pStyle w:val="a0"/>
        <w:spacing w:after="60" w:line="400" w:lineRule="exact"/>
        <w:jc w:val="both"/>
        <w:rPr>
          <w:lang w:eastAsia="zh-CN"/>
        </w:rPr>
      </w:pPr>
      <w:r>
        <w:rPr>
          <w:lang w:eastAsia="zh-CN"/>
        </w:rPr>
        <w:t>选</w:t>
      </w:r>
      <w:proofErr w:type="gramStart"/>
      <w:r>
        <w:rPr>
          <w:lang w:eastAsia="zh-CN"/>
        </w:rPr>
        <w:t>券</w:t>
      </w:r>
      <w:proofErr w:type="gramEnd"/>
      <w:r>
        <w:rPr>
          <w:lang w:eastAsia="zh-CN"/>
        </w:rPr>
        <w:t>缓冲：</w:t>
      </w:r>
      <w:r>
        <w:rPr>
          <w:lang w:eastAsia="zh-CN"/>
        </w:rPr>
        <w:t xml:space="preserve">Top10 </w:t>
      </w:r>
      <w:r>
        <w:rPr>
          <w:lang w:eastAsia="zh-CN"/>
        </w:rPr>
        <w:t>买入，跌出</w:t>
      </w:r>
      <w:r>
        <w:rPr>
          <w:lang w:eastAsia="zh-CN"/>
        </w:rPr>
        <w:t xml:space="preserve"> Top15 </w:t>
      </w:r>
      <w:r>
        <w:rPr>
          <w:lang w:eastAsia="zh-CN"/>
        </w:rPr>
        <w:t>卖出</w:t>
      </w:r>
    </w:p>
    <w:p w14:paraId="7F270E39" w14:textId="77777777" w:rsidR="00BD6A9C" w:rsidRDefault="00000000" w:rsidP="00263C66">
      <w:pPr>
        <w:pStyle w:val="a0"/>
        <w:spacing w:after="60" w:line="400" w:lineRule="exact"/>
        <w:jc w:val="both"/>
        <w:rPr>
          <w:lang w:eastAsia="zh-CN"/>
        </w:rPr>
      </w:pPr>
      <w:r>
        <w:rPr>
          <w:lang w:eastAsia="zh-CN"/>
        </w:rPr>
        <w:t>权重：最终持仓内按综合评分重新排序，若持仓数为</w:t>
      </w:r>
      <w:r>
        <w:rPr>
          <w:lang w:eastAsia="zh-CN"/>
        </w:rPr>
        <w:t xml:space="preserve"> m</w:t>
      </w:r>
      <w:r>
        <w:rPr>
          <w:lang w:eastAsia="zh-CN"/>
        </w:rPr>
        <w:t>，按</w:t>
      </w:r>
      <w:r>
        <w:rPr>
          <w:lang w:eastAsia="zh-CN"/>
        </w:rPr>
        <w:t xml:space="preserve"> m, m-1, .</w:t>
      </w:r>
      <w:proofErr w:type="gramStart"/>
      <w:r>
        <w:rPr>
          <w:lang w:eastAsia="zh-CN"/>
        </w:rPr>
        <w:t>..</w:t>
      </w:r>
      <w:proofErr w:type="gramEnd"/>
      <w:r>
        <w:rPr>
          <w:lang w:eastAsia="zh-CN"/>
        </w:rPr>
        <w:t xml:space="preserve">, 1 </w:t>
      </w:r>
      <w:r>
        <w:rPr>
          <w:lang w:eastAsia="zh-CN"/>
        </w:rPr>
        <w:t>归一化分配权重</w:t>
      </w:r>
    </w:p>
    <w:p w14:paraId="1859A2A3" w14:textId="77777777" w:rsidR="00BD6A9C" w:rsidRDefault="00000000" w:rsidP="00263C66">
      <w:pPr>
        <w:pStyle w:val="a0"/>
        <w:spacing w:after="60" w:line="400" w:lineRule="exact"/>
        <w:jc w:val="both"/>
      </w:pPr>
      <w:proofErr w:type="spellStart"/>
      <w:r>
        <w:t>手续费：</w:t>
      </w:r>
      <w:r>
        <w:t>fee_rate</w:t>
      </w:r>
      <w:proofErr w:type="spellEnd"/>
      <w:r>
        <w:t xml:space="preserve"> = 0.002</w:t>
      </w:r>
    </w:p>
    <w:p w14:paraId="41C0F97E" w14:textId="77777777" w:rsidR="00BD6A9C" w:rsidRDefault="00000000" w:rsidP="00263C66">
      <w:pPr>
        <w:pStyle w:val="a0"/>
        <w:spacing w:after="60" w:line="400" w:lineRule="exact"/>
        <w:jc w:val="both"/>
        <w:rPr>
          <w:lang w:eastAsia="zh-CN"/>
        </w:rPr>
      </w:pPr>
      <w:r>
        <w:rPr>
          <w:lang w:eastAsia="zh-CN"/>
        </w:rPr>
        <w:t>基准：研究样本等权，不计手续费（基准作为因子零假设参照，不计手续费以便分离选</w:t>
      </w:r>
      <w:proofErr w:type="gramStart"/>
      <w:r>
        <w:rPr>
          <w:lang w:eastAsia="zh-CN"/>
        </w:rPr>
        <w:t>券</w:t>
      </w:r>
      <w:proofErr w:type="gramEnd"/>
      <w:r>
        <w:rPr>
          <w:lang w:eastAsia="zh-CN"/>
        </w:rPr>
        <w:t xml:space="preserve"> alpha </w:t>
      </w:r>
      <w:r>
        <w:rPr>
          <w:lang w:eastAsia="zh-CN"/>
        </w:rPr>
        <w:t>与交易成本效应）</w:t>
      </w:r>
    </w:p>
    <w:p w14:paraId="23302C0B" w14:textId="77777777" w:rsidR="00BD6A9C" w:rsidRDefault="00000000" w:rsidP="00263C66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这套规则先用</w:t>
      </w:r>
      <w:r>
        <w:rPr>
          <w:lang w:eastAsia="zh-CN"/>
        </w:rPr>
        <w:t xml:space="preserve"> Top10 / Top15 </w:t>
      </w:r>
      <w:r>
        <w:rPr>
          <w:lang w:eastAsia="zh-CN"/>
        </w:rPr>
        <w:t>缓冲减少来回换仓，再用持仓内排名加权区分</w:t>
      </w:r>
      <w:proofErr w:type="gramStart"/>
      <w:r>
        <w:rPr>
          <w:lang w:eastAsia="zh-CN"/>
        </w:rPr>
        <w:t>仓位</w:t>
      </w:r>
      <w:proofErr w:type="gramEnd"/>
      <w:r>
        <w:rPr>
          <w:lang w:eastAsia="zh-CN"/>
        </w:rPr>
        <w:t>强弱。无缓冲</w:t>
      </w:r>
      <w:r>
        <w:rPr>
          <w:lang w:eastAsia="zh-CN"/>
        </w:rPr>
        <w:t xml:space="preserve"> Top10 </w:t>
      </w:r>
      <w:r>
        <w:rPr>
          <w:lang w:eastAsia="zh-CN"/>
        </w:rPr>
        <w:t>排名加权仍然保留为对照，但不直接替代主策略，因为它同时改了换</w:t>
      </w:r>
      <w:proofErr w:type="gramStart"/>
      <w:r>
        <w:rPr>
          <w:lang w:eastAsia="zh-CN"/>
        </w:rPr>
        <w:t>仓机制</w:t>
      </w:r>
      <w:proofErr w:type="gramEnd"/>
      <w:r>
        <w:rPr>
          <w:lang w:eastAsia="zh-CN"/>
        </w:rPr>
        <w:t>和权重机制。</w:t>
      </w:r>
    </w:p>
    <w:p w14:paraId="0A167099" w14:textId="77777777" w:rsidR="00BD6A9C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EC53843" wp14:editId="0F0C30A5">
            <wp:extent cx="5328000" cy="20772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strategy_vs_benchmar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07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65D1" w14:textId="77777777" w:rsidR="00BD6A9C" w:rsidRDefault="00000000">
      <w:pPr>
        <w:spacing w:after="40"/>
        <w:jc w:val="center"/>
        <w:rPr>
          <w:lang w:eastAsia="zh-CN"/>
        </w:rPr>
      </w:pPr>
      <w:r>
        <w:rPr>
          <w:b/>
          <w:color w:val="444444"/>
          <w:sz w:val="21"/>
          <w:lang w:eastAsia="zh-CN"/>
        </w:rPr>
        <w:t>图</w:t>
      </w:r>
      <w:r>
        <w:rPr>
          <w:b/>
          <w:color w:val="444444"/>
          <w:sz w:val="21"/>
          <w:lang w:eastAsia="zh-CN"/>
        </w:rPr>
        <w:t xml:space="preserve"> 6  </w:t>
      </w:r>
      <w:r>
        <w:rPr>
          <w:b/>
          <w:color w:val="444444"/>
          <w:sz w:val="21"/>
          <w:lang w:eastAsia="zh-CN"/>
        </w:rPr>
        <w:t>主策略与基准净值对比</w:t>
      </w:r>
    </w:p>
    <w:p w14:paraId="5050BA4C" w14:textId="77777777" w:rsidR="00BD6A9C" w:rsidRDefault="00000000">
      <w:pPr>
        <w:spacing w:after="120"/>
        <w:jc w:val="center"/>
        <w:rPr>
          <w:lang w:eastAsia="zh-CN"/>
        </w:rPr>
      </w:pPr>
      <w:r>
        <w:rPr>
          <w:color w:val="444444"/>
          <w:sz w:val="21"/>
          <w:lang w:eastAsia="zh-CN"/>
        </w:rPr>
        <w:t>注：图中主策略为缓冲排名加权</w:t>
      </w:r>
      <w:r>
        <w:rPr>
          <w:color w:val="444444"/>
          <w:sz w:val="21"/>
          <w:lang w:eastAsia="zh-CN"/>
        </w:rPr>
        <w:t xml:space="preserve"> BW</w:t>
      </w:r>
      <w:r>
        <w:rPr>
          <w:color w:val="444444"/>
          <w:sz w:val="21"/>
          <w:lang w:eastAsia="zh-CN"/>
        </w:rPr>
        <w:t>；等权</w:t>
      </w:r>
      <w:r>
        <w:rPr>
          <w:color w:val="444444"/>
          <w:sz w:val="21"/>
          <w:lang w:eastAsia="zh-CN"/>
        </w:rPr>
        <w:t xml:space="preserve"> BW</w:t>
      </w:r>
      <w:r>
        <w:rPr>
          <w:color w:val="444444"/>
          <w:sz w:val="21"/>
          <w:lang w:eastAsia="zh-CN"/>
        </w:rPr>
        <w:t>、周频和</w:t>
      </w:r>
      <w:proofErr w:type="gramStart"/>
      <w:r>
        <w:rPr>
          <w:color w:val="444444"/>
          <w:sz w:val="21"/>
          <w:lang w:eastAsia="zh-CN"/>
        </w:rPr>
        <w:t>月频作为</w:t>
      </w:r>
      <w:proofErr w:type="gramEnd"/>
      <w:r>
        <w:rPr>
          <w:color w:val="444444"/>
          <w:sz w:val="21"/>
          <w:lang w:eastAsia="zh-CN"/>
        </w:rPr>
        <w:t>对照，均按</w:t>
      </w:r>
      <w:r>
        <w:rPr>
          <w:color w:val="444444"/>
          <w:sz w:val="21"/>
          <w:lang w:eastAsia="zh-CN"/>
        </w:rPr>
        <w:t xml:space="preserve"> </w:t>
      </w:r>
      <w:proofErr w:type="spellStart"/>
      <w:r>
        <w:rPr>
          <w:color w:val="444444"/>
          <w:sz w:val="21"/>
          <w:lang w:eastAsia="zh-CN"/>
        </w:rPr>
        <w:t>fee_rate</w:t>
      </w:r>
      <w:proofErr w:type="spellEnd"/>
      <w:r>
        <w:rPr>
          <w:color w:val="444444"/>
          <w:sz w:val="21"/>
          <w:lang w:eastAsia="zh-CN"/>
        </w:rPr>
        <w:t xml:space="preserve">=0.002 </w:t>
      </w:r>
      <w:r>
        <w:rPr>
          <w:color w:val="444444"/>
          <w:sz w:val="21"/>
          <w:lang w:eastAsia="zh-CN"/>
        </w:rPr>
        <w:t>计入成本，基准不计手续费。</w:t>
      </w:r>
    </w:p>
    <w:p w14:paraId="4407D85D" w14:textId="77777777" w:rsidR="00BD6A9C" w:rsidRDefault="00000000">
      <w:pPr>
        <w:spacing w:before="160" w:after="120"/>
      </w:pPr>
      <w:r>
        <w:rPr>
          <w:rFonts w:eastAsia="黑体"/>
          <w:b/>
          <w:color w:val="000000"/>
          <w:sz w:val="25"/>
        </w:rPr>
        <w:t xml:space="preserve">4.2 </w:t>
      </w:r>
      <w:proofErr w:type="spellStart"/>
      <w:r>
        <w:rPr>
          <w:rFonts w:eastAsia="黑体"/>
          <w:b/>
          <w:color w:val="000000"/>
          <w:sz w:val="25"/>
        </w:rPr>
        <w:t>绩效指标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1511"/>
        <w:gridCol w:w="1511"/>
        <w:gridCol w:w="1511"/>
        <w:gridCol w:w="1511"/>
        <w:gridCol w:w="1511"/>
      </w:tblGrid>
      <w:tr w:rsidR="00BD6A9C" w14:paraId="606210B0" w14:textId="77777777">
        <w:trPr>
          <w:jc w:val="center"/>
        </w:trPr>
        <w:tc>
          <w:tcPr>
            <w:tcW w:w="1511" w:type="dxa"/>
            <w:shd w:val="clear" w:color="auto" w:fill="EDEDED"/>
            <w:vAlign w:val="center"/>
          </w:tcPr>
          <w:p w14:paraId="7C04510E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指标</w:t>
            </w:r>
          </w:p>
        </w:tc>
        <w:tc>
          <w:tcPr>
            <w:tcW w:w="1511" w:type="dxa"/>
            <w:shd w:val="clear" w:color="auto" w:fill="EDEDED"/>
            <w:vAlign w:val="center"/>
          </w:tcPr>
          <w:p w14:paraId="4CA68E28" w14:textId="77777777" w:rsidR="00BD6A9C" w:rsidRDefault="00000000">
            <w:pPr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color w:val="000000"/>
                <w:sz w:val="22"/>
                <w:lang w:eastAsia="zh-CN"/>
              </w:rPr>
              <w:t>缓冲排名加权</w:t>
            </w:r>
            <w:r>
              <w:rPr>
                <w:rFonts w:eastAsia="黑体"/>
                <w:b/>
                <w:color w:val="000000"/>
                <w:sz w:val="22"/>
                <w:lang w:eastAsia="zh-CN"/>
              </w:rPr>
              <w:t xml:space="preserve"> BW </w:t>
            </w:r>
            <w:r>
              <w:rPr>
                <w:rFonts w:eastAsia="黑体"/>
                <w:b/>
                <w:color w:val="000000"/>
                <w:sz w:val="22"/>
                <w:lang w:eastAsia="zh-CN"/>
              </w:rPr>
              <w:t>主策略</w:t>
            </w:r>
          </w:p>
        </w:tc>
        <w:tc>
          <w:tcPr>
            <w:tcW w:w="1511" w:type="dxa"/>
            <w:shd w:val="clear" w:color="auto" w:fill="EDEDED"/>
            <w:vAlign w:val="center"/>
          </w:tcPr>
          <w:p w14:paraId="2CA868FA" w14:textId="77777777" w:rsidR="00BD6A9C" w:rsidRDefault="00000000">
            <w:pPr>
              <w:jc w:val="center"/>
            </w:pPr>
            <w:proofErr w:type="spellStart"/>
            <w:r>
              <w:rPr>
                <w:rFonts w:eastAsia="黑体"/>
                <w:b/>
                <w:color w:val="000000"/>
                <w:sz w:val="22"/>
              </w:rPr>
              <w:t>等权</w:t>
            </w:r>
            <w:proofErr w:type="spellEnd"/>
            <w:r>
              <w:rPr>
                <w:rFonts w:eastAsia="黑体"/>
                <w:b/>
                <w:color w:val="000000"/>
                <w:sz w:val="22"/>
              </w:rPr>
              <w:t xml:space="preserve"> BW </w:t>
            </w:r>
            <w:proofErr w:type="spellStart"/>
            <w:r>
              <w:rPr>
                <w:rFonts w:eastAsia="黑体"/>
                <w:b/>
                <w:color w:val="000000"/>
                <w:sz w:val="22"/>
              </w:rPr>
              <w:t>对照</w:t>
            </w:r>
            <w:proofErr w:type="spellEnd"/>
          </w:p>
        </w:tc>
        <w:tc>
          <w:tcPr>
            <w:tcW w:w="1511" w:type="dxa"/>
            <w:shd w:val="clear" w:color="auto" w:fill="EDEDED"/>
            <w:vAlign w:val="center"/>
          </w:tcPr>
          <w:p w14:paraId="53D00D7E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周频对照</w:t>
            </w:r>
          </w:p>
        </w:tc>
        <w:tc>
          <w:tcPr>
            <w:tcW w:w="1511" w:type="dxa"/>
            <w:shd w:val="clear" w:color="auto" w:fill="EDEDED"/>
            <w:vAlign w:val="center"/>
          </w:tcPr>
          <w:p w14:paraId="6FA29055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月频对照</w:t>
            </w:r>
          </w:p>
        </w:tc>
        <w:tc>
          <w:tcPr>
            <w:tcW w:w="1511" w:type="dxa"/>
            <w:shd w:val="clear" w:color="auto" w:fill="EDEDED"/>
            <w:vAlign w:val="center"/>
          </w:tcPr>
          <w:p w14:paraId="4A880CDB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研究样本等权基准</w:t>
            </w:r>
          </w:p>
        </w:tc>
      </w:tr>
      <w:tr w:rsidR="00BD6A9C" w14:paraId="66DB053C" w14:textId="77777777">
        <w:trPr>
          <w:jc w:val="center"/>
        </w:trPr>
        <w:tc>
          <w:tcPr>
            <w:tcW w:w="1511" w:type="dxa"/>
            <w:vAlign w:val="center"/>
          </w:tcPr>
          <w:p w14:paraId="2D2715B1" w14:textId="77777777" w:rsidR="00BD6A9C" w:rsidRDefault="00000000">
            <w:r>
              <w:rPr>
                <w:sz w:val="21"/>
              </w:rPr>
              <w:t>累计收益</w:t>
            </w:r>
          </w:p>
        </w:tc>
        <w:tc>
          <w:tcPr>
            <w:tcW w:w="1511" w:type="dxa"/>
            <w:vAlign w:val="center"/>
          </w:tcPr>
          <w:p w14:paraId="4F77F467" w14:textId="77777777" w:rsidR="00BD6A9C" w:rsidRDefault="00000000">
            <w:pPr>
              <w:jc w:val="center"/>
            </w:pPr>
            <w:r>
              <w:rPr>
                <w:sz w:val="21"/>
              </w:rPr>
              <w:t>785.66%</w:t>
            </w:r>
          </w:p>
        </w:tc>
        <w:tc>
          <w:tcPr>
            <w:tcW w:w="1511" w:type="dxa"/>
            <w:vAlign w:val="center"/>
          </w:tcPr>
          <w:p w14:paraId="47E7E9BC" w14:textId="77777777" w:rsidR="00BD6A9C" w:rsidRDefault="00000000">
            <w:pPr>
              <w:jc w:val="center"/>
            </w:pPr>
            <w:r>
              <w:rPr>
                <w:sz w:val="21"/>
              </w:rPr>
              <w:t>462.22%</w:t>
            </w:r>
          </w:p>
        </w:tc>
        <w:tc>
          <w:tcPr>
            <w:tcW w:w="1511" w:type="dxa"/>
            <w:vAlign w:val="center"/>
          </w:tcPr>
          <w:p w14:paraId="26FEB4BB" w14:textId="77777777" w:rsidR="00BD6A9C" w:rsidRDefault="00000000">
            <w:pPr>
              <w:jc w:val="center"/>
            </w:pPr>
            <w:r>
              <w:rPr>
                <w:sz w:val="21"/>
              </w:rPr>
              <w:t>285.34%</w:t>
            </w:r>
          </w:p>
        </w:tc>
        <w:tc>
          <w:tcPr>
            <w:tcW w:w="1511" w:type="dxa"/>
            <w:vAlign w:val="center"/>
          </w:tcPr>
          <w:p w14:paraId="14681ED6" w14:textId="77777777" w:rsidR="00BD6A9C" w:rsidRDefault="00000000">
            <w:pPr>
              <w:jc w:val="center"/>
            </w:pPr>
            <w:r>
              <w:rPr>
                <w:sz w:val="21"/>
              </w:rPr>
              <w:t>158.91%</w:t>
            </w:r>
          </w:p>
        </w:tc>
        <w:tc>
          <w:tcPr>
            <w:tcW w:w="1511" w:type="dxa"/>
            <w:vAlign w:val="center"/>
          </w:tcPr>
          <w:p w14:paraId="7973B45B" w14:textId="77777777" w:rsidR="00BD6A9C" w:rsidRDefault="00000000">
            <w:pPr>
              <w:jc w:val="center"/>
            </w:pPr>
            <w:r>
              <w:rPr>
                <w:sz w:val="21"/>
              </w:rPr>
              <w:t>99.93%</w:t>
            </w:r>
          </w:p>
        </w:tc>
      </w:tr>
      <w:tr w:rsidR="00BD6A9C" w14:paraId="603FE4B7" w14:textId="77777777">
        <w:trPr>
          <w:jc w:val="center"/>
        </w:trPr>
        <w:tc>
          <w:tcPr>
            <w:tcW w:w="1511" w:type="dxa"/>
            <w:shd w:val="clear" w:color="auto" w:fill="F7F7F7"/>
            <w:vAlign w:val="center"/>
          </w:tcPr>
          <w:p w14:paraId="7B64CA80" w14:textId="77777777" w:rsidR="00BD6A9C" w:rsidRDefault="00000000">
            <w:r>
              <w:rPr>
                <w:sz w:val="21"/>
              </w:rPr>
              <w:lastRenderedPageBreak/>
              <w:t>年化收益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64B98C6E" w14:textId="77777777" w:rsidR="00BD6A9C" w:rsidRDefault="00000000">
            <w:pPr>
              <w:jc w:val="center"/>
            </w:pPr>
            <w:r>
              <w:rPr>
                <w:sz w:val="21"/>
              </w:rPr>
              <w:t>36.86%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3D4D4296" w14:textId="77777777" w:rsidR="00BD6A9C" w:rsidRDefault="00000000">
            <w:pPr>
              <w:jc w:val="center"/>
            </w:pPr>
            <w:r>
              <w:rPr>
                <w:sz w:val="21"/>
              </w:rPr>
              <w:t>28.20%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58003A2D" w14:textId="77777777" w:rsidR="00BD6A9C" w:rsidRDefault="00000000">
            <w:pPr>
              <w:jc w:val="center"/>
            </w:pPr>
            <w:r>
              <w:rPr>
                <w:sz w:val="21"/>
              </w:rPr>
              <w:t>21.42%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1BC4A758" w14:textId="77777777" w:rsidR="00BD6A9C" w:rsidRDefault="00000000">
            <w:pPr>
              <w:jc w:val="center"/>
            </w:pPr>
            <w:r>
              <w:rPr>
                <w:sz w:val="21"/>
              </w:rPr>
              <w:t>14.67%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62548A06" w14:textId="77777777" w:rsidR="00BD6A9C" w:rsidRDefault="00000000">
            <w:pPr>
              <w:jc w:val="center"/>
            </w:pPr>
            <w:r>
              <w:rPr>
                <w:sz w:val="21"/>
              </w:rPr>
              <w:t>10.48%</w:t>
            </w:r>
          </w:p>
        </w:tc>
      </w:tr>
      <w:tr w:rsidR="00BD6A9C" w14:paraId="53A1941F" w14:textId="77777777">
        <w:trPr>
          <w:jc w:val="center"/>
        </w:trPr>
        <w:tc>
          <w:tcPr>
            <w:tcW w:w="1511" w:type="dxa"/>
            <w:vAlign w:val="center"/>
          </w:tcPr>
          <w:p w14:paraId="0E3626D6" w14:textId="77777777" w:rsidR="00BD6A9C" w:rsidRDefault="00000000">
            <w:r>
              <w:rPr>
                <w:sz w:val="21"/>
              </w:rPr>
              <w:t>年化波动</w:t>
            </w:r>
          </w:p>
        </w:tc>
        <w:tc>
          <w:tcPr>
            <w:tcW w:w="1511" w:type="dxa"/>
            <w:vAlign w:val="center"/>
          </w:tcPr>
          <w:p w14:paraId="4E7C97DD" w14:textId="77777777" w:rsidR="00BD6A9C" w:rsidRDefault="00000000">
            <w:pPr>
              <w:jc w:val="center"/>
            </w:pPr>
            <w:r>
              <w:rPr>
                <w:sz w:val="21"/>
              </w:rPr>
              <w:t>20.96%</w:t>
            </w:r>
          </w:p>
        </w:tc>
        <w:tc>
          <w:tcPr>
            <w:tcW w:w="1511" w:type="dxa"/>
            <w:vAlign w:val="center"/>
          </w:tcPr>
          <w:p w14:paraId="1CDAD500" w14:textId="77777777" w:rsidR="00BD6A9C" w:rsidRDefault="00000000">
            <w:pPr>
              <w:jc w:val="center"/>
            </w:pPr>
            <w:r>
              <w:rPr>
                <w:sz w:val="21"/>
              </w:rPr>
              <w:t>18.97%</w:t>
            </w:r>
          </w:p>
        </w:tc>
        <w:tc>
          <w:tcPr>
            <w:tcW w:w="1511" w:type="dxa"/>
            <w:vAlign w:val="center"/>
          </w:tcPr>
          <w:p w14:paraId="122A2111" w14:textId="77777777" w:rsidR="00BD6A9C" w:rsidRDefault="00000000">
            <w:pPr>
              <w:jc w:val="center"/>
            </w:pPr>
            <w:r>
              <w:rPr>
                <w:sz w:val="21"/>
              </w:rPr>
              <w:t>18.72%</w:t>
            </w:r>
          </w:p>
        </w:tc>
        <w:tc>
          <w:tcPr>
            <w:tcW w:w="1511" w:type="dxa"/>
            <w:vAlign w:val="center"/>
          </w:tcPr>
          <w:p w14:paraId="75434843" w14:textId="77777777" w:rsidR="00BD6A9C" w:rsidRDefault="00000000">
            <w:pPr>
              <w:jc w:val="center"/>
            </w:pPr>
            <w:r>
              <w:rPr>
                <w:sz w:val="21"/>
              </w:rPr>
              <w:t>16.15%</w:t>
            </w:r>
          </w:p>
        </w:tc>
        <w:tc>
          <w:tcPr>
            <w:tcW w:w="1511" w:type="dxa"/>
            <w:vAlign w:val="center"/>
          </w:tcPr>
          <w:p w14:paraId="3138304C" w14:textId="77777777" w:rsidR="00BD6A9C" w:rsidRDefault="00000000">
            <w:pPr>
              <w:jc w:val="center"/>
            </w:pPr>
            <w:r>
              <w:rPr>
                <w:sz w:val="21"/>
              </w:rPr>
              <w:t>12.26%</w:t>
            </w:r>
          </w:p>
        </w:tc>
      </w:tr>
      <w:tr w:rsidR="00BD6A9C" w14:paraId="2E74BC7B" w14:textId="77777777">
        <w:trPr>
          <w:jc w:val="center"/>
        </w:trPr>
        <w:tc>
          <w:tcPr>
            <w:tcW w:w="1511" w:type="dxa"/>
            <w:shd w:val="clear" w:color="auto" w:fill="F7F7F7"/>
            <w:vAlign w:val="center"/>
          </w:tcPr>
          <w:p w14:paraId="78BC5228" w14:textId="77777777" w:rsidR="00BD6A9C" w:rsidRDefault="00000000">
            <w:r>
              <w:rPr>
                <w:sz w:val="21"/>
              </w:rPr>
              <w:t>夏普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6BA8D41F" w14:textId="77777777" w:rsidR="00BD6A9C" w:rsidRDefault="00000000">
            <w:pPr>
              <w:jc w:val="center"/>
            </w:pPr>
            <w:r>
              <w:rPr>
                <w:sz w:val="21"/>
              </w:rPr>
              <w:t>1.7583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46DE9263" w14:textId="77777777" w:rsidR="00BD6A9C" w:rsidRDefault="00000000">
            <w:pPr>
              <w:jc w:val="center"/>
            </w:pPr>
            <w:r>
              <w:rPr>
                <w:sz w:val="21"/>
              </w:rPr>
              <w:t>1.4866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63A2B3CF" w14:textId="77777777" w:rsidR="00BD6A9C" w:rsidRDefault="00000000">
            <w:pPr>
              <w:jc w:val="center"/>
            </w:pPr>
            <w:r>
              <w:rPr>
                <w:sz w:val="21"/>
              </w:rPr>
              <w:t>1.1441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73D8EFDA" w14:textId="77777777" w:rsidR="00BD6A9C" w:rsidRDefault="00000000">
            <w:pPr>
              <w:jc w:val="center"/>
            </w:pPr>
            <w:r>
              <w:rPr>
                <w:sz w:val="21"/>
              </w:rPr>
              <w:t>0.9079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64766E5C" w14:textId="77777777" w:rsidR="00BD6A9C" w:rsidRDefault="00000000">
            <w:pPr>
              <w:jc w:val="center"/>
            </w:pPr>
            <w:r>
              <w:rPr>
                <w:sz w:val="21"/>
              </w:rPr>
              <w:t>0.8551</w:t>
            </w:r>
          </w:p>
        </w:tc>
      </w:tr>
      <w:tr w:rsidR="00BD6A9C" w14:paraId="0E84E333" w14:textId="77777777">
        <w:trPr>
          <w:jc w:val="center"/>
        </w:trPr>
        <w:tc>
          <w:tcPr>
            <w:tcW w:w="1511" w:type="dxa"/>
            <w:vAlign w:val="center"/>
          </w:tcPr>
          <w:p w14:paraId="4F6F743A" w14:textId="77777777" w:rsidR="00BD6A9C" w:rsidRDefault="00000000">
            <w:r>
              <w:rPr>
                <w:sz w:val="21"/>
              </w:rPr>
              <w:t>最大回撤</w:t>
            </w:r>
          </w:p>
        </w:tc>
        <w:tc>
          <w:tcPr>
            <w:tcW w:w="1511" w:type="dxa"/>
            <w:vAlign w:val="center"/>
          </w:tcPr>
          <w:p w14:paraId="01CAC218" w14:textId="77777777" w:rsidR="00BD6A9C" w:rsidRDefault="00000000">
            <w:pPr>
              <w:jc w:val="center"/>
            </w:pPr>
            <w:r>
              <w:rPr>
                <w:sz w:val="21"/>
              </w:rPr>
              <w:t>-18.25%</w:t>
            </w:r>
          </w:p>
        </w:tc>
        <w:tc>
          <w:tcPr>
            <w:tcW w:w="1511" w:type="dxa"/>
            <w:vAlign w:val="center"/>
          </w:tcPr>
          <w:p w14:paraId="5A84D135" w14:textId="77777777" w:rsidR="00BD6A9C" w:rsidRDefault="00000000">
            <w:pPr>
              <w:jc w:val="center"/>
            </w:pPr>
            <w:r>
              <w:rPr>
                <w:sz w:val="21"/>
              </w:rPr>
              <w:t>-18.15%</w:t>
            </w:r>
          </w:p>
        </w:tc>
        <w:tc>
          <w:tcPr>
            <w:tcW w:w="1511" w:type="dxa"/>
            <w:vAlign w:val="center"/>
          </w:tcPr>
          <w:p w14:paraId="345ACAD4" w14:textId="77777777" w:rsidR="00BD6A9C" w:rsidRDefault="00000000">
            <w:pPr>
              <w:jc w:val="center"/>
            </w:pPr>
            <w:r>
              <w:rPr>
                <w:sz w:val="21"/>
              </w:rPr>
              <w:t>-22.79%</w:t>
            </w:r>
          </w:p>
        </w:tc>
        <w:tc>
          <w:tcPr>
            <w:tcW w:w="1511" w:type="dxa"/>
            <w:vAlign w:val="center"/>
          </w:tcPr>
          <w:p w14:paraId="1A23F911" w14:textId="77777777" w:rsidR="00BD6A9C" w:rsidRDefault="00000000">
            <w:pPr>
              <w:jc w:val="center"/>
            </w:pPr>
            <w:r>
              <w:rPr>
                <w:sz w:val="21"/>
              </w:rPr>
              <w:t>-26.29%</w:t>
            </w:r>
          </w:p>
        </w:tc>
        <w:tc>
          <w:tcPr>
            <w:tcW w:w="1511" w:type="dxa"/>
            <w:vAlign w:val="center"/>
          </w:tcPr>
          <w:p w14:paraId="7116B0AD" w14:textId="77777777" w:rsidR="00BD6A9C" w:rsidRDefault="00000000">
            <w:pPr>
              <w:jc w:val="center"/>
            </w:pPr>
            <w:r>
              <w:rPr>
                <w:sz w:val="21"/>
              </w:rPr>
              <w:t>-19.81%</w:t>
            </w:r>
          </w:p>
        </w:tc>
      </w:tr>
      <w:tr w:rsidR="00BD6A9C" w14:paraId="2CAA5631" w14:textId="77777777">
        <w:trPr>
          <w:jc w:val="center"/>
        </w:trPr>
        <w:tc>
          <w:tcPr>
            <w:tcW w:w="1511" w:type="dxa"/>
            <w:shd w:val="clear" w:color="auto" w:fill="F7F7F7"/>
            <w:vAlign w:val="center"/>
          </w:tcPr>
          <w:p w14:paraId="1B0CC2DE" w14:textId="77777777" w:rsidR="00BD6A9C" w:rsidRDefault="00000000">
            <w:r>
              <w:rPr>
                <w:sz w:val="21"/>
              </w:rPr>
              <w:t>平均换手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539C7FFC" w14:textId="77777777" w:rsidR="00BD6A9C" w:rsidRDefault="00000000">
            <w:pPr>
              <w:jc w:val="center"/>
            </w:pPr>
            <w:r>
              <w:rPr>
                <w:sz w:val="21"/>
              </w:rPr>
              <w:t>0.1814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35E6CF5F" w14:textId="77777777" w:rsidR="00BD6A9C" w:rsidRDefault="00000000">
            <w:pPr>
              <w:jc w:val="center"/>
            </w:pPr>
            <w:r>
              <w:rPr>
                <w:sz w:val="21"/>
              </w:rPr>
              <w:t>0.1693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72AE4DC5" w14:textId="77777777" w:rsidR="00BD6A9C" w:rsidRDefault="00000000">
            <w:pPr>
              <w:jc w:val="center"/>
            </w:pPr>
            <w:r>
              <w:rPr>
                <w:sz w:val="21"/>
              </w:rPr>
              <w:t>0.3275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23EA6BBD" w14:textId="77777777" w:rsidR="00BD6A9C" w:rsidRDefault="00000000">
            <w:pPr>
              <w:jc w:val="center"/>
            </w:pPr>
            <w:r>
              <w:rPr>
                <w:sz w:val="21"/>
              </w:rPr>
              <w:t>0.0809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7333FE29" w14:textId="77777777" w:rsidR="00BD6A9C" w:rsidRDefault="00000000">
            <w:pPr>
              <w:jc w:val="center"/>
            </w:pPr>
            <w:r>
              <w:rPr>
                <w:sz w:val="21"/>
              </w:rPr>
              <w:t>-</w:t>
            </w:r>
          </w:p>
        </w:tc>
      </w:tr>
    </w:tbl>
    <w:p w14:paraId="1DB973D7" w14:textId="77777777" w:rsidR="00BD6A9C" w:rsidRDefault="00BD6A9C"/>
    <w:p w14:paraId="6E9DB101" w14:textId="77777777" w:rsidR="00BD6A9C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在这组样本里，缓冲排名加权比等权</w:t>
      </w:r>
      <w:r>
        <w:rPr>
          <w:lang w:eastAsia="zh-CN"/>
        </w:rPr>
        <w:t xml:space="preserve"> BW </w:t>
      </w:r>
      <w:r>
        <w:rPr>
          <w:lang w:eastAsia="zh-CN"/>
        </w:rPr>
        <w:t>更能利用</w:t>
      </w:r>
      <w:r>
        <w:rPr>
          <w:lang w:eastAsia="zh-CN"/>
        </w:rPr>
        <w:t xml:space="preserve"> Top10/Top15 </w:t>
      </w:r>
      <w:r>
        <w:rPr>
          <w:lang w:eastAsia="zh-CN"/>
        </w:rPr>
        <w:t>内部的排序信息，最大回撤和换手也没有明显恶化。这里采用的是固定规则，不依赖动态阈值或事后择时。</w:t>
      </w:r>
    </w:p>
    <w:p w14:paraId="329C7285" w14:textId="77777777" w:rsidR="00BD6A9C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1B2D64C" wp14:editId="24D40FD5">
            <wp:extent cx="5328000" cy="20517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excess_nav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05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153C" w14:textId="77777777" w:rsidR="00BD6A9C" w:rsidRDefault="00000000">
      <w:pPr>
        <w:spacing w:after="40"/>
        <w:jc w:val="center"/>
        <w:rPr>
          <w:lang w:eastAsia="zh-CN"/>
        </w:rPr>
      </w:pPr>
      <w:r>
        <w:rPr>
          <w:b/>
          <w:color w:val="444444"/>
          <w:sz w:val="21"/>
          <w:lang w:eastAsia="zh-CN"/>
        </w:rPr>
        <w:t>图</w:t>
      </w:r>
      <w:r>
        <w:rPr>
          <w:b/>
          <w:color w:val="444444"/>
          <w:sz w:val="21"/>
          <w:lang w:eastAsia="zh-CN"/>
        </w:rPr>
        <w:t xml:space="preserve"> 7  </w:t>
      </w:r>
      <w:r>
        <w:rPr>
          <w:b/>
          <w:color w:val="444444"/>
          <w:sz w:val="21"/>
          <w:lang w:eastAsia="zh-CN"/>
        </w:rPr>
        <w:t>主策略超额净值</w:t>
      </w:r>
    </w:p>
    <w:p w14:paraId="1A556C20" w14:textId="77777777" w:rsidR="00BD6A9C" w:rsidRDefault="00000000">
      <w:pPr>
        <w:spacing w:after="120"/>
        <w:jc w:val="center"/>
        <w:rPr>
          <w:lang w:eastAsia="zh-CN"/>
        </w:rPr>
      </w:pPr>
      <w:r>
        <w:rPr>
          <w:color w:val="444444"/>
          <w:sz w:val="21"/>
          <w:lang w:eastAsia="zh-CN"/>
        </w:rPr>
        <w:t>注：缓冲排名加权</w:t>
      </w:r>
      <w:r>
        <w:rPr>
          <w:color w:val="444444"/>
          <w:sz w:val="21"/>
          <w:lang w:eastAsia="zh-CN"/>
        </w:rPr>
        <w:t xml:space="preserve"> BW </w:t>
      </w:r>
      <w:r>
        <w:rPr>
          <w:color w:val="444444"/>
          <w:sz w:val="21"/>
          <w:lang w:eastAsia="zh-CN"/>
        </w:rPr>
        <w:t>主策略相对基准的超额累计收益约为</w:t>
      </w:r>
      <w:r>
        <w:rPr>
          <w:color w:val="444444"/>
          <w:sz w:val="21"/>
          <w:lang w:eastAsia="zh-CN"/>
        </w:rPr>
        <w:t xml:space="preserve"> 348.29%</w:t>
      </w:r>
      <w:r>
        <w:rPr>
          <w:color w:val="444444"/>
          <w:sz w:val="21"/>
          <w:lang w:eastAsia="zh-CN"/>
        </w:rPr>
        <w:t>，信息比率约为</w:t>
      </w:r>
      <w:r>
        <w:rPr>
          <w:color w:val="444444"/>
          <w:sz w:val="21"/>
          <w:lang w:eastAsia="zh-CN"/>
        </w:rPr>
        <w:t xml:space="preserve"> 1.4356</w:t>
      </w:r>
      <w:r>
        <w:rPr>
          <w:color w:val="444444"/>
          <w:sz w:val="21"/>
          <w:lang w:eastAsia="zh-CN"/>
        </w:rPr>
        <w:t>。等权</w:t>
      </w:r>
      <w:r>
        <w:rPr>
          <w:color w:val="444444"/>
          <w:sz w:val="21"/>
          <w:lang w:eastAsia="zh-CN"/>
        </w:rPr>
        <w:t xml:space="preserve"> BW </w:t>
      </w:r>
      <w:r>
        <w:rPr>
          <w:color w:val="444444"/>
          <w:sz w:val="21"/>
          <w:lang w:eastAsia="zh-CN"/>
        </w:rPr>
        <w:t>对照的超额累计收益约为</w:t>
      </w:r>
      <w:r>
        <w:rPr>
          <w:color w:val="444444"/>
          <w:sz w:val="21"/>
          <w:lang w:eastAsia="zh-CN"/>
        </w:rPr>
        <w:t xml:space="preserve"> 184.30%</w:t>
      </w:r>
      <w:r>
        <w:rPr>
          <w:color w:val="444444"/>
          <w:sz w:val="21"/>
          <w:lang w:eastAsia="zh-CN"/>
        </w:rPr>
        <w:t>，信息比率约为</w:t>
      </w:r>
      <w:r>
        <w:rPr>
          <w:color w:val="444444"/>
          <w:sz w:val="21"/>
          <w:lang w:eastAsia="zh-CN"/>
        </w:rPr>
        <w:t xml:space="preserve"> 1.1966</w:t>
      </w:r>
      <w:r>
        <w:rPr>
          <w:color w:val="444444"/>
          <w:sz w:val="21"/>
          <w:lang w:eastAsia="zh-CN"/>
        </w:rPr>
        <w:t>。</w:t>
      </w:r>
    </w:p>
    <w:p w14:paraId="5A21CC7C" w14:textId="77777777" w:rsidR="00BD6A9C" w:rsidRDefault="00000000">
      <w:pPr>
        <w:spacing w:before="160" w:after="120"/>
      </w:pPr>
      <w:r>
        <w:rPr>
          <w:rFonts w:eastAsia="黑体"/>
          <w:b/>
          <w:color w:val="000000"/>
          <w:sz w:val="25"/>
        </w:rPr>
        <w:t xml:space="preserve">4.3 </w:t>
      </w:r>
      <w:proofErr w:type="spellStart"/>
      <w:r>
        <w:rPr>
          <w:rFonts w:eastAsia="黑体"/>
          <w:b/>
          <w:color w:val="000000"/>
          <w:sz w:val="25"/>
        </w:rPr>
        <w:t>多空</w:t>
      </w:r>
      <w:proofErr w:type="spellEnd"/>
      <w:r>
        <w:rPr>
          <w:rFonts w:eastAsia="黑体"/>
          <w:b/>
          <w:color w:val="000000"/>
          <w:sz w:val="25"/>
        </w:rPr>
        <w:t xml:space="preserve"> 20% </w:t>
      </w:r>
      <w:proofErr w:type="spellStart"/>
      <w:r>
        <w:rPr>
          <w:rFonts w:eastAsia="黑体"/>
          <w:b/>
          <w:color w:val="000000"/>
          <w:sz w:val="25"/>
        </w:rPr>
        <w:t>对冲验证</w:t>
      </w:r>
      <w:proofErr w:type="spellEnd"/>
    </w:p>
    <w:p w14:paraId="5DAE881D" w14:textId="77777777" w:rsidR="00BD6A9C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6701945" wp14:editId="4586636D">
            <wp:extent cx="5328000" cy="20661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hedge20_nav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06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9CED" w14:textId="77777777" w:rsidR="00BD6A9C" w:rsidRDefault="00000000">
      <w:pPr>
        <w:spacing w:after="40"/>
        <w:jc w:val="center"/>
        <w:rPr>
          <w:lang w:eastAsia="zh-CN"/>
        </w:rPr>
      </w:pPr>
      <w:r>
        <w:rPr>
          <w:b/>
          <w:color w:val="444444"/>
          <w:sz w:val="21"/>
          <w:lang w:eastAsia="zh-CN"/>
        </w:rPr>
        <w:t>图</w:t>
      </w:r>
      <w:r>
        <w:rPr>
          <w:b/>
          <w:color w:val="444444"/>
          <w:sz w:val="21"/>
          <w:lang w:eastAsia="zh-CN"/>
        </w:rPr>
        <w:t xml:space="preserve"> 8  </w:t>
      </w:r>
      <w:r>
        <w:rPr>
          <w:b/>
          <w:color w:val="444444"/>
          <w:sz w:val="21"/>
          <w:lang w:eastAsia="zh-CN"/>
        </w:rPr>
        <w:t>综合评分多空</w:t>
      </w:r>
      <w:r>
        <w:rPr>
          <w:b/>
          <w:color w:val="444444"/>
          <w:sz w:val="21"/>
          <w:lang w:eastAsia="zh-CN"/>
        </w:rPr>
        <w:t xml:space="preserve"> 20% </w:t>
      </w:r>
      <w:r>
        <w:rPr>
          <w:b/>
          <w:color w:val="444444"/>
          <w:sz w:val="21"/>
          <w:lang w:eastAsia="zh-CN"/>
        </w:rPr>
        <w:t>对冲净值</w:t>
      </w:r>
    </w:p>
    <w:p w14:paraId="5E98E226" w14:textId="77777777" w:rsidR="00BD6A9C" w:rsidRDefault="00000000">
      <w:pPr>
        <w:spacing w:after="120"/>
        <w:jc w:val="center"/>
        <w:rPr>
          <w:lang w:eastAsia="zh-CN"/>
        </w:rPr>
      </w:pPr>
      <w:r>
        <w:rPr>
          <w:color w:val="444444"/>
          <w:sz w:val="21"/>
          <w:lang w:eastAsia="zh-CN"/>
        </w:rPr>
        <w:t>注：该图为每日最高</w:t>
      </w:r>
      <w:r>
        <w:rPr>
          <w:color w:val="444444"/>
          <w:sz w:val="21"/>
          <w:lang w:eastAsia="zh-CN"/>
        </w:rPr>
        <w:t xml:space="preserve"> 20% </w:t>
      </w:r>
      <w:r>
        <w:rPr>
          <w:color w:val="444444"/>
          <w:sz w:val="21"/>
          <w:lang w:eastAsia="zh-CN"/>
        </w:rPr>
        <w:t>组合减最低</w:t>
      </w:r>
      <w:r>
        <w:rPr>
          <w:color w:val="444444"/>
          <w:sz w:val="21"/>
          <w:lang w:eastAsia="zh-CN"/>
        </w:rPr>
        <w:t xml:space="preserve"> 20% </w:t>
      </w:r>
      <w:r>
        <w:rPr>
          <w:color w:val="444444"/>
          <w:sz w:val="21"/>
          <w:lang w:eastAsia="zh-CN"/>
        </w:rPr>
        <w:t>组合的等权多空验证，不计融资、融券和实际卖空约束。</w:t>
      </w:r>
    </w:p>
    <w:p w14:paraId="2A28B288" w14:textId="77777777" w:rsidR="00BD6A9C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lastRenderedPageBreak/>
        <w:t>多空</w:t>
      </w:r>
      <w:r>
        <w:rPr>
          <w:lang w:eastAsia="zh-CN"/>
        </w:rPr>
        <w:t xml:space="preserve"> 20% </w:t>
      </w:r>
      <w:r>
        <w:rPr>
          <w:lang w:eastAsia="zh-CN"/>
        </w:rPr>
        <w:t>对冲组合的</w:t>
      </w:r>
      <w:proofErr w:type="gramStart"/>
      <w:r>
        <w:rPr>
          <w:lang w:eastAsia="zh-CN"/>
        </w:rPr>
        <w:t>年化收益</w:t>
      </w:r>
      <w:proofErr w:type="gramEnd"/>
      <w:r>
        <w:rPr>
          <w:lang w:eastAsia="zh-CN"/>
        </w:rPr>
        <w:t>约为</w:t>
      </w:r>
      <w:r>
        <w:rPr>
          <w:lang w:eastAsia="zh-CN"/>
        </w:rPr>
        <w:t xml:space="preserve"> 37.75%</w:t>
      </w:r>
      <w:r>
        <w:rPr>
          <w:lang w:eastAsia="zh-CN"/>
        </w:rPr>
        <w:t>，夏普约为</w:t>
      </w:r>
      <w:r>
        <w:rPr>
          <w:lang w:eastAsia="zh-CN"/>
        </w:rPr>
        <w:t xml:space="preserve"> 1.9350</w:t>
      </w:r>
      <w:r>
        <w:rPr>
          <w:lang w:eastAsia="zh-CN"/>
        </w:rPr>
        <w:t>，最大回撤约为</w:t>
      </w:r>
      <w:r>
        <w:rPr>
          <w:lang w:eastAsia="zh-CN"/>
        </w:rPr>
        <w:t xml:space="preserve"> -31.48%</w:t>
      </w:r>
      <w:r>
        <w:rPr>
          <w:lang w:eastAsia="zh-CN"/>
        </w:rPr>
        <w:t>。这个结果说明综合评分确实有一定横截面排序信息。但它不能直接当成实盘收益，因为做空低分转债、融资成本和冲击成本都没有纳入。</w:t>
      </w:r>
    </w:p>
    <w:p w14:paraId="7655E65E" w14:textId="77777777" w:rsidR="00BD6A9C" w:rsidRDefault="00BD6A9C">
      <w:pPr>
        <w:rPr>
          <w:lang w:eastAsia="zh-CN"/>
        </w:rPr>
        <w:sectPr w:rsidR="00BD6A9C">
          <w:pgSz w:w="12240" w:h="15840"/>
          <w:pgMar w:top="1440" w:right="1587" w:bottom="1440" w:left="1587" w:header="720" w:footer="720" w:gutter="0"/>
          <w:cols w:space="720"/>
          <w:docGrid w:linePitch="360"/>
        </w:sectPr>
      </w:pPr>
    </w:p>
    <w:p w14:paraId="5873919E" w14:textId="77777777" w:rsidR="00BD6A9C" w:rsidRDefault="00000000">
      <w:pPr>
        <w:pBdr>
          <w:bottom w:val="single" w:sz="8" w:space="1" w:color="808080"/>
        </w:pBdr>
        <w:spacing w:before="240" w:after="120"/>
        <w:rPr>
          <w:lang w:eastAsia="zh-CN"/>
        </w:rPr>
      </w:pPr>
      <w:r>
        <w:rPr>
          <w:rFonts w:eastAsia="黑体"/>
          <w:b/>
          <w:color w:val="000000"/>
          <w:sz w:val="29"/>
          <w:lang w:eastAsia="zh-CN"/>
        </w:rPr>
        <w:lastRenderedPageBreak/>
        <w:t xml:space="preserve">5. </w:t>
      </w:r>
      <w:r>
        <w:rPr>
          <w:rFonts w:eastAsia="黑体"/>
          <w:b/>
          <w:color w:val="000000"/>
          <w:sz w:val="29"/>
          <w:lang w:eastAsia="zh-CN"/>
        </w:rPr>
        <w:t>稳健性分析</w:t>
      </w:r>
    </w:p>
    <w:p w14:paraId="64A642C6" w14:textId="77777777" w:rsidR="00BD6A9C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color w:val="000000"/>
          <w:sz w:val="25"/>
          <w:lang w:eastAsia="zh-CN"/>
        </w:rPr>
        <w:t xml:space="preserve">5.1 </w:t>
      </w:r>
      <w:proofErr w:type="gramStart"/>
      <w:r>
        <w:rPr>
          <w:rFonts w:eastAsia="黑体"/>
          <w:b/>
          <w:color w:val="000000"/>
          <w:sz w:val="25"/>
          <w:lang w:eastAsia="zh-CN"/>
        </w:rPr>
        <w:t>调仓频率敏感性</w:t>
      </w:r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 w:rsidR="00BD6A9C" w14:paraId="79431B6F" w14:textId="77777777">
        <w:trPr>
          <w:jc w:val="center"/>
        </w:trPr>
        <w:tc>
          <w:tcPr>
            <w:tcW w:w="1295" w:type="dxa"/>
            <w:shd w:val="clear" w:color="auto" w:fill="EDEDED"/>
            <w:vAlign w:val="center"/>
          </w:tcPr>
          <w:p w14:paraId="595C80BE" w14:textId="77777777" w:rsidR="00BD6A9C" w:rsidRDefault="00000000">
            <w:pPr>
              <w:jc w:val="center"/>
            </w:pPr>
            <w:proofErr w:type="spellStart"/>
            <w:r>
              <w:rPr>
                <w:rFonts w:eastAsia="黑体"/>
                <w:b/>
                <w:color w:val="000000"/>
                <w:sz w:val="22"/>
              </w:rPr>
              <w:t>频率</w:t>
            </w:r>
            <w:proofErr w:type="spellEnd"/>
          </w:p>
        </w:tc>
        <w:tc>
          <w:tcPr>
            <w:tcW w:w="1295" w:type="dxa"/>
            <w:shd w:val="clear" w:color="auto" w:fill="EDEDED"/>
            <w:vAlign w:val="center"/>
          </w:tcPr>
          <w:p w14:paraId="4CC3D88E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年化收益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1057B022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夏普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0F0CB516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最大回撤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758BD153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平均换手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0FEA502C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超额累计收益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2B125491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IR</w:t>
            </w:r>
          </w:p>
        </w:tc>
      </w:tr>
      <w:tr w:rsidR="00BD6A9C" w14:paraId="010C51B7" w14:textId="77777777">
        <w:trPr>
          <w:jc w:val="center"/>
        </w:trPr>
        <w:tc>
          <w:tcPr>
            <w:tcW w:w="1295" w:type="dxa"/>
            <w:vAlign w:val="center"/>
          </w:tcPr>
          <w:p w14:paraId="1E806C95" w14:textId="77777777" w:rsidR="00BD6A9C" w:rsidRDefault="00000000">
            <w:r>
              <w:rPr>
                <w:sz w:val="21"/>
              </w:rPr>
              <w:t>D</w:t>
            </w:r>
          </w:p>
        </w:tc>
        <w:tc>
          <w:tcPr>
            <w:tcW w:w="1295" w:type="dxa"/>
            <w:vAlign w:val="center"/>
          </w:tcPr>
          <w:p w14:paraId="3FD26253" w14:textId="77777777" w:rsidR="00BD6A9C" w:rsidRDefault="00000000">
            <w:pPr>
              <w:jc w:val="center"/>
            </w:pPr>
            <w:r>
              <w:rPr>
                <w:sz w:val="21"/>
              </w:rPr>
              <w:t>-7.35%</w:t>
            </w:r>
          </w:p>
        </w:tc>
        <w:tc>
          <w:tcPr>
            <w:tcW w:w="1295" w:type="dxa"/>
            <w:vAlign w:val="center"/>
          </w:tcPr>
          <w:p w14:paraId="0512EDF6" w14:textId="77777777" w:rsidR="00BD6A9C" w:rsidRDefault="00000000">
            <w:pPr>
              <w:jc w:val="center"/>
            </w:pPr>
            <w:r>
              <w:rPr>
                <w:sz w:val="21"/>
              </w:rPr>
              <w:t>-0.4255</w:t>
            </w:r>
          </w:p>
        </w:tc>
        <w:tc>
          <w:tcPr>
            <w:tcW w:w="1295" w:type="dxa"/>
            <w:vAlign w:val="center"/>
          </w:tcPr>
          <w:p w14:paraId="423FA7BF" w14:textId="77777777" w:rsidR="00BD6A9C" w:rsidRDefault="00000000">
            <w:pPr>
              <w:jc w:val="center"/>
            </w:pPr>
            <w:r>
              <w:rPr>
                <w:sz w:val="21"/>
              </w:rPr>
              <w:t>-59.25%</w:t>
            </w:r>
          </w:p>
        </w:tc>
        <w:tc>
          <w:tcPr>
            <w:tcW w:w="1295" w:type="dxa"/>
            <w:vAlign w:val="center"/>
          </w:tcPr>
          <w:p w14:paraId="1F1318C4" w14:textId="77777777" w:rsidR="00BD6A9C" w:rsidRDefault="00000000">
            <w:pPr>
              <w:jc w:val="center"/>
            </w:pPr>
            <w:r>
              <w:rPr>
                <w:sz w:val="21"/>
              </w:rPr>
              <w:t>0.7645</w:t>
            </w:r>
          </w:p>
        </w:tc>
        <w:tc>
          <w:tcPr>
            <w:tcW w:w="1295" w:type="dxa"/>
            <w:vAlign w:val="center"/>
          </w:tcPr>
          <w:p w14:paraId="3AA9CA88" w14:textId="77777777" w:rsidR="00BD6A9C" w:rsidRDefault="00000000">
            <w:pPr>
              <w:jc w:val="center"/>
            </w:pPr>
            <w:r>
              <w:rPr>
                <w:sz w:val="21"/>
              </w:rPr>
              <w:t>-70.68%</w:t>
            </w:r>
          </w:p>
        </w:tc>
        <w:tc>
          <w:tcPr>
            <w:tcW w:w="1295" w:type="dxa"/>
            <w:vAlign w:val="center"/>
          </w:tcPr>
          <w:p w14:paraId="1ECB8725" w14:textId="77777777" w:rsidR="00BD6A9C" w:rsidRDefault="00000000">
            <w:pPr>
              <w:jc w:val="center"/>
            </w:pPr>
            <w:r>
              <w:rPr>
                <w:sz w:val="21"/>
              </w:rPr>
              <w:t>-1.3595</w:t>
            </w:r>
          </w:p>
        </w:tc>
      </w:tr>
      <w:tr w:rsidR="00BD6A9C" w14:paraId="47B1E0E0" w14:textId="77777777">
        <w:trPr>
          <w:jc w:val="center"/>
        </w:trPr>
        <w:tc>
          <w:tcPr>
            <w:tcW w:w="1295" w:type="dxa"/>
            <w:shd w:val="clear" w:color="auto" w:fill="F7F7F7"/>
            <w:vAlign w:val="center"/>
          </w:tcPr>
          <w:p w14:paraId="50A78098" w14:textId="77777777" w:rsidR="00BD6A9C" w:rsidRDefault="00000000">
            <w:r>
              <w:rPr>
                <w:sz w:val="21"/>
              </w:rPr>
              <w:t>W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44FD1A04" w14:textId="77777777" w:rsidR="00BD6A9C" w:rsidRDefault="00000000">
            <w:pPr>
              <w:jc w:val="center"/>
            </w:pPr>
            <w:r>
              <w:rPr>
                <w:sz w:val="21"/>
              </w:rPr>
              <w:t>21.42%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3CDBE5BE" w14:textId="77777777" w:rsidR="00BD6A9C" w:rsidRDefault="00000000">
            <w:pPr>
              <w:jc w:val="center"/>
            </w:pPr>
            <w:r>
              <w:rPr>
                <w:sz w:val="21"/>
              </w:rPr>
              <w:t>1.1441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5B097F24" w14:textId="77777777" w:rsidR="00BD6A9C" w:rsidRDefault="00000000">
            <w:pPr>
              <w:jc w:val="center"/>
            </w:pPr>
            <w:r>
              <w:rPr>
                <w:sz w:val="21"/>
              </w:rPr>
              <w:t>-22.79%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165F6F1B" w14:textId="77777777" w:rsidR="00BD6A9C" w:rsidRDefault="00000000">
            <w:pPr>
              <w:jc w:val="center"/>
            </w:pPr>
            <w:r>
              <w:rPr>
                <w:sz w:val="21"/>
              </w:rPr>
              <w:t>0.3275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66362F48" w14:textId="77777777" w:rsidR="00BD6A9C" w:rsidRDefault="00000000">
            <w:pPr>
              <w:jc w:val="center"/>
            </w:pPr>
            <w:r>
              <w:rPr>
                <w:sz w:val="21"/>
              </w:rPr>
              <w:t>93.89%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47C0BA24" w14:textId="77777777" w:rsidR="00BD6A9C" w:rsidRDefault="00000000">
            <w:pPr>
              <w:jc w:val="center"/>
            </w:pPr>
            <w:r>
              <w:rPr>
                <w:sz w:val="21"/>
              </w:rPr>
              <w:t>0.7742</w:t>
            </w:r>
          </w:p>
        </w:tc>
      </w:tr>
      <w:tr w:rsidR="00BD6A9C" w14:paraId="6923A327" w14:textId="77777777">
        <w:trPr>
          <w:jc w:val="center"/>
        </w:trPr>
        <w:tc>
          <w:tcPr>
            <w:tcW w:w="1295" w:type="dxa"/>
            <w:vAlign w:val="center"/>
          </w:tcPr>
          <w:p w14:paraId="0E0CDD80" w14:textId="77777777" w:rsidR="00BD6A9C" w:rsidRDefault="00000000">
            <w:r>
              <w:rPr>
                <w:sz w:val="21"/>
              </w:rPr>
              <w:t>BW</w:t>
            </w:r>
          </w:p>
        </w:tc>
        <w:tc>
          <w:tcPr>
            <w:tcW w:w="1295" w:type="dxa"/>
            <w:vAlign w:val="center"/>
          </w:tcPr>
          <w:p w14:paraId="1E9A2F19" w14:textId="77777777" w:rsidR="00BD6A9C" w:rsidRDefault="00000000">
            <w:pPr>
              <w:jc w:val="center"/>
            </w:pPr>
            <w:r>
              <w:rPr>
                <w:sz w:val="21"/>
              </w:rPr>
              <w:t>28.20%</w:t>
            </w:r>
          </w:p>
        </w:tc>
        <w:tc>
          <w:tcPr>
            <w:tcW w:w="1295" w:type="dxa"/>
            <w:vAlign w:val="center"/>
          </w:tcPr>
          <w:p w14:paraId="1C0DA362" w14:textId="77777777" w:rsidR="00BD6A9C" w:rsidRDefault="00000000">
            <w:pPr>
              <w:jc w:val="center"/>
            </w:pPr>
            <w:r>
              <w:rPr>
                <w:sz w:val="21"/>
              </w:rPr>
              <w:t>1.4866</w:t>
            </w:r>
          </w:p>
        </w:tc>
        <w:tc>
          <w:tcPr>
            <w:tcW w:w="1295" w:type="dxa"/>
            <w:vAlign w:val="center"/>
          </w:tcPr>
          <w:p w14:paraId="52419D26" w14:textId="77777777" w:rsidR="00BD6A9C" w:rsidRDefault="00000000">
            <w:pPr>
              <w:jc w:val="center"/>
            </w:pPr>
            <w:r>
              <w:rPr>
                <w:sz w:val="21"/>
              </w:rPr>
              <w:t>-18.15%</w:t>
            </w:r>
          </w:p>
        </w:tc>
        <w:tc>
          <w:tcPr>
            <w:tcW w:w="1295" w:type="dxa"/>
            <w:vAlign w:val="center"/>
          </w:tcPr>
          <w:p w14:paraId="3A369DA3" w14:textId="77777777" w:rsidR="00BD6A9C" w:rsidRDefault="00000000">
            <w:pPr>
              <w:jc w:val="center"/>
            </w:pPr>
            <w:r>
              <w:rPr>
                <w:sz w:val="21"/>
              </w:rPr>
              <w:t>0.1693</w:t>
            </w:r>
          </w:p>
        </w:tc>
        <w:tc>
          <w:tcPr>
            <w:tcW w:w="1295" w:type="dxa"/>
            <w:vAlign w:val="center"/>
          </w:tcPr>
          <w:p w14:paraId="5C4A4018" w14:textId="77777777" w:rsidR="00BD6A9C" w:rsidRDefault="00000000">
            <w:pPr>
              <w:jc w:val="center"/>
            </w:pPr>
            <w:r>
              <w:rPr>
                <w:sz w:val="21"/>
              </w:rPr>
              <w:t>184.30%</w:t>
            </w:r>
          </w:p>
        </w:tc>
        <w:tc>
          <w:tcPr>
            <w:tcW w:w="1295" w:type="dxa"/>
            <w:vAlign w:val="center"/>
          </w:tcPr>
          <w:p w14:paraId="2789B64E" w14:textId="77777777" w:rsidR="00BD6A9C" w:rsidRDefault="00000000">
            <w:pPr>
              <w:jc w:val="center"/>
            </w:pPr>
            <w:r>
              <w:rPr>
                <w:sz w:val="21"/>
              </w:rPr>
              <w:t>1.1966</w:t>
            </w:r>
          </w:p>
        </w:tc>
      </w:tr>
      <w:tr w:rsidR="00BD6A9C" w14:paraId="2DB25C59" w14:textId="77777777">
        <w:trPr>
          <w:jc w:val="center"/>
        </w:trPr>
        <w:tc>
          <w:tcPr>
            <w:tcW w:w="1295" w:type="dxa"/>
            <w:shd w:val="clear" w:color="auto" w:fill="F7F7F7"/>
            <w:vAlign w:val="center"/>
          </w:tcPr>
          <w:p w14:paraId="173700B0" w14:textId="77777777" w:rsidR="00BD6A9C" w:rsidRDefault="00000000">
            <w:r>
              <w:rPr>
                <w:sz w:val="21"/>
              </w:rPr>
              <w:t>M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34221A88" w14:textId="77777777" w:rsidR="00BD6A9C" w:rsidRDefault="00000000">
            <w:pPr>
              <w:jc w:val="center"/>
            </w:pPr>
            <w:r>
              <w:rPr>
                <w:sz w:val="21"/>
              </w:rPr>
              <w:t>14.67%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1B60AEE5" w14:textId="77777777" w:rsidR="00BD6A9C" w:rsidRDefault="00000000">
            <w:pPr>
              <w:jc w:val="center"/>
            </w:pPr>
            <w:r>
              <w:rPr>
                <w:sz w:val="21"/>
              </w:rPr>
              <w:t>0.9079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672258B6" w14:textId="77777777" w:rsidR="00BD6A9C" w:rsidRDefault="00000000">
            <w:pPr>
              <w:jc w:val="center"/>
            </w:pPr>
            <w:r>
              <w:rPr>
                <w:sz w:val="21"/>
              </w:rPr>
              <w:t>-26.29%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2BB22FEF" w14:textId="77777777" w:rsidR="00BD6A9C" w:rsidRDefault="00000000">
            <w:pPr>
              <w:jc w:val="center"/>
            </w:pPr>
            <w:r>
              <w:rPr>
                <w:sz w:val="21"/>
              </w:rPr>
              <w:t>0.0809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6DE5BA4A" w14:textId="77777777" w:rsidR="00BD6A9C" w:rsidRDefault="00000000">
            <w:pPr>
              <w:jc w:val="center"/>
            </w:pPr>
            <w:r>
              <w:rPr>
                <w:sz w:val="21"/>
              </w:rPr>
              <w:t>29.11%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21289A40" w14:textId="77777777" w:rsidR="00BD6A9C" w:rsidRDefault="00000000">
            <w:pPr>
              <w:jc w:val="center"/>
            </w:pPr>
            <w:r>
              <w:rPr>
                <w:sz w:val="21"/>
              </w:rPr>
              <w:t>0.3914</w:t>
            </w:r>
          </w:p>
        </w:tc>
      </w:tr>
    </w:tbl>
    <w:p w14:paraId="2E8D86AB" w14:textId="77777777" w:rsidR="00BD6A9C" w:rsidRDefault="00BD6A9C"/>
    <w:p w14:paraId="06741AC7" w14:textId="77777777" w:rsidR="00BD6A9C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这一组只比较等权缓冲口径下</w:t>
      </w:r>
      <w:proofErr w:type="gramStart"/>
      <w:r>
        <w:rPr>
          <w:lang w:eastAsia="zh-CN"/>
        </w:rPr>
        <w:t>的调仓频率</w:t>
      </w:r>
      <w:proofErr w:type="gramEnd"/>
      <w:r>
        <w:rPr>
          <w:lang w:eastAsia="zh-CN"/>
        </w:rPr>
        <w:t>。日频调仓换手太高，成本压力过大；</w:t>
      </w:r>
      <w:proofErr w:type="gramStart"/>
      <w:r>
        <w:rPr>
          <w:lang w:eastAsia="zh-CN"/>
        </w:rPr>
        <w:t>月频虽然</w:t>
      </w:r>
      <w:proofErr w:type="gramEnd"/>
      <w:r>
        <w:rPr>
          <w:lang w:eastAsia="zh-CN"/>
        </w:rPr>
        <w:t>换手低，但信号衰减更明显。</w:t>
      </w:r>
      <w:r>
        <w:rPr>
          <w:lang w:eastAsia="zh-CN"/>
        </w:rPr>
        <w:t xml:space="preserve">BW </w:t>
      </w:r>
      <w:r>
        <w:rPr>
          <w:lang w:eastAsia="zh-CN"/>
        </w:rPr>
        <w:t>双周相对折中，</w:t>
      </w:r>
      <w:proofErr w:type="gramStart"/>
      <w:r>
        <w:rPr>
          <w:lang w:eastAsia="zh-CN"/>
        </w:rPr>
        <w:t>确定调仓周期</w:t>
      </w:r>
      <w:proofErr w:type="gramEnd"/>
      <w:r>
        <w:rPr>
          <w:lang w:eastAsia="zh-CN"/>
        </w:rPr>
        <w:t>后，再单独比较等权和排名加权。</w:t>
      </w:r>
    </w:p>
    <w:p w14:paraId="2F33F0CD" w14:textId="77777777" w:rsidR="00BD6A9C" w:rsidRDefault="00000000">
      <w:pPr>
        <w:spacing w:before="160" w:after="120"/>
      </w:pPr>
      <w:r>
        <w:rPr>
          <w:rFonts w:eastAsia="黑体"/>
          <w:b/>
          <w:color w:val="000000"/>
          <w:sz w:val="25"/>
        </w:rPr>
        <w:t xml:space="preserve">5.2 </w:t>
      </w:r>
      <w:proofErr w:type="spellStart"/>
      <w:r>
        <w:rPr>
          <w:rFonts w:eastAsia="黑体"/>
          <w:b/>
          <w:color w:val="000000"/>
          <w:sz w:val="25"/>
        </w:rPr>
        <w:t>TopN</w:t>
      </w:r>
      <w:proofErr w:type="spellEnd"/>
      <w:r>
        <w:rPr>
          <w:rFonts w:eastAsia="黑体"/>
          <w:b/>
          <w:color w:val="000000"/>
          <w:sz w:val="25"/>
        </w:rPr>
        <w:t xml:space="preserve"> </w:t>
      </w:r>
      <w:proofErr w:type="spellStart"/>
      <w:r>
        <w:rPr>
          <w:rFonts w:eastAsia="黑体"/>
          <w:b/>
          <w:color w:val="000000"/>
          <w:sz w:val="25"/>
        </w:rPr>
        <w:t>敏感性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1511"/>
        <w:gridCol w:w="1511"/>
        <w:gridCol w:w="1511"/>
        <w:gridCol w:w="1511"/>
        <w:gridCol w:w="1511"/>
      </w:tblGrid>
      <w:tr w:rsidR="00BD6A9C" w14:paraId="6D7A5996" w14:textId="77777777">
        <w:trPr>
          <w:jc w:val="center"/>
        </w:trPr>
        <w:tc>
          <w:tcPr>
            <w:tcW w:w="1511" w:type="dxa"/>
            <w:shd w:val="clear" w:color="auto" w:fill="EDEDED"/>
            <w:vAlign w:val="center"/>
          </w:tcPr>
          <w:p w14:paraId="76A9BE43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持仓数量</w:t>
            </w:r>
          </w:p>
        </w:tc>
        <w:tc>
          <w:tcPr>
            <w:tcW w:w="1511" w:type="dxa"/>
            <w:shd w:val="clear" w:color="auto" w:fill="EDEDED"/>
            <w:vAlign w:val="center"/>
          </w:tcPr>
          <w:p w14:paraId="68F50FB7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年化收益</w:t>
            </w:r>
          </w:p>
        </w:tc>
        <w:tc>
          <w:tcPr>
            <w:tcW w:w="1511" w:type="dxa"/>
            <w:shd w:val="clear" w:color="auto" w:fill="EDEDED"/>
            <w:vAlign w:val="center"/>
          </w:tcPr>
          <w:p w14:paraId="1C68D798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夏普</w:t>
            </w:r>
          </w:p>
        </w:tc>
        <w:tc>
          <w:tcPr>
            <w:tcW w:w="1511" w:type="dxa"/>
            <w:shd w:val="clear" w:color="auto" w:fill="EDEDED"/>
            <w:vAlign w:val="center"/>
          </w:tcPr>
          <w:p w14:paraId="7D239C36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最大回撤</w:t>
            </w:r>
          </w:p>
        </w:tc>
        <w:tc>
          <w:tcPr>
            <w:tcW w:w="1511" w:type="dxa"/>
            <w:shd w:val="clear" w:color="auto" w:fill="EDEDED"/>
            <w:vAlign w:val="center"/>
          </w:tcPr>
          <w:p w14:paraId="5A2CB415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超额累计收益</w:t>
            </w:r>
          </w:p>
        </w:tc>
        <w:tc>
          <w:tcPr>
            <w:tcW w:w="1511" w:type="dxa"/>
            <w:shd w:val="clear" w:color="auto" w:fill="EDEDED"/>
            <w:vAlign w:val="center"/>
          </w:tcPr>
          <w:p w14:paraId="00057C33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信息比率</w:t>
            </w:r>
          </w:p>
        </w:tc>
      </w:tr>
      <w:tr w:rsidR="00BD6A9C" w14:paraId="53BA25DE" w14:textId="77777777">
        <w:trPr>
          <w:jc w:val="center"/>
        </w:trPr>
        <w:tc>
          <w:tcPr>
            <w:tcW w:w="1511" w:type="dxa"/>
            <w:vAlign w:val="center"/>
          </w:tcPr>
          <w:p w14:paraId="09CBBE04" w14:textId="77777777" w:rsidR="00BD6A9C" w:rsidRDefault="00000000">
            <w:r>
              <w:rPr>
                <w:sz w:val="21"/>
              </w:rPr>
              <w:t>Top10</w:t>
            </w:r>
          </w:p>
        </w:tc>
        <w:tc>
          <w:tcPr>
            <w:tcW w:w="1511" w:type="dxa"/>
            <w:vAlign w:val="center"/>
          </w:tcPr>
          <w:p w14:paraId="68455DB7" w14:textId="77777777" w:rsidR="00BD6A9C" w:rsidRDefault="00000000">
            <w:pPr>
              <w:jc w:val="center"/>
            </w:pPr>
            <w:r>
              <w:rPr>
                <w:sz w:val="21"/>
              </w:rPr>
              <w:t>36.86%</w:t>
            </w:r>
          </w:p>
        </w:tc>
        <w:tc>
          <w:tcPr>
            <w:tcW w:w="1511" w:type="dxa"/>
            <w:vAlign w:val="center"/>
          </w:tcPr>
          <w:p w14:paraId="48293382" w14:textId="77777777" w:rsidR="00BD6A9C" w:rsidRDefault="00000000">
            <w:pPr>
              <w:jc w:val="center"/>
            </w:pPr>
            <w:r>
              <w:rPr>
                <w:sz w:val="21"/>
              </w:rPr>
              <w:t>1.7583</w:t>
            </w:r>
          </w:p>
        </w:tc>
        <w:tc>
          <w:tcPr>
            <w:tcW w:w="1511" w:type="dxa"/>
            <w:vAlign w:val="center"/>
          </w:tcPr>
          <w:p w14:paraId="6FA9EFFE" w14:textId="77777777" w:rsidR="00BD6A9C" w:rsidRDefault="00000000">
            <w:pPr>
              <w:jc w:val="center"/>
            </w:pPr>
            <w:r>
              <w:rPr>
                <w:sz w:val="21"/>
              </w:rPr>
              <w:t>-18.25%</w:t>
            </w:r>
          </w:p>
        </w:tc>
        <w:tc>
          <w:tcPr>
            <w:tcW w:w="1511" w:type="dxa"/>
            <w:vAlign w:val="center"/>
          </w:tcPr>
          <w:p w14:paraId="6568E772" w14:textId="77777777" w:rsidR="00BD6A9C" w:rsidRDefault="00000000">
            <w:pPr>
              <w:jc w:val="center"/>
            </w:pPr>
            <w:r>
              <w:rPr>
                <w:sz w:val="21"/>
              </w:rPr>
              <w:t>348.29%</w:t>
            </w:r>
          </w:p>
        </w:tc>
        <w:tc>
          <w:tcPr>
            <w:tcW w:w="1511" w:type="dxa"/>
            <w:vAlign w:val="center"/>
          </w:tcPr>
          <w:p w14:paraId="0483EA24" w14:textId="77777777" w:rsidR="00BD6A9C" w:rsidRDefault="00000000">
            <w:pPr>
              <w:jc w:val="center"/>
            </w:pPr>
            <w:r>
              <w:rPr>
                <w:sz w:val="21"/>
              </w:rPr>
              <w:t>1.4356</w:t>
            </w:r>
          </w:p>
        </w:tc>
      </w:tr>
      <w:tr w:rsidR="00BD6A9C" w14:paraId="71A52C71" w14:textId="77777777">
        <w:trPr>
          <w:jc w:val="center"/>
        </w:trPr>
        <w:tc>
          <w:tcPr>
            <w:tcW w:w="1511" w:type="dxa"/>
            <w:shd w:val="clear" w:color="auto" w:fill="F7F7F7"/>
            <w:vAlign w:val="center"/>
          </w:tcPr>
          <w:p w14:paraId="274B97BB" w14:textId="77777777" w:rsidR="00BD6A9C" w:rsidRDefault="00000000">
            <w:r>
              <w:rPr>
                <w:sz w:val="21"/>
              </w:rPr>
              <w:t>Top20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1A08B1DC" w14:textId="77777777" w:rsidR="00BD6A9C" w:rsidRDefault="00000000">
            <w:pPr>
              <w:jc w:val="center"/>
            </w:pPr>
            <w:r>
              <w:rPr>
                <w:sz w:val="21"/>
              </w:rPr>
              <w:t>26.52%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5A9BFEFD" w14:textId="77777777" w:rsidR="00BD6A9C" w:rsidRDefault="00000000">
            <w:pPr>
              <w:jc w:val="center"/>
            </w:pPr>
            <w:r>
              <w:rPr>
                <w:sz w:val="21"/>
              </w:rPr>
              <w:t>1.5318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2D922759" w14:textId="77777777" w:rsidR="00BD6A9C" w:rsidRDefault="00000000">
            <w:pPr>
              <w:jc w:val="center"/>
            </w:pPr>
            <w:r>
              <w:rPr>
                <w:sz w:val="21"/>
              </w:rPr>
              <w:t>-17.03%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5AFC4956" w14:textId="77777777" w:rsidR="00BD6A9C" w:rsidRDefault="00000000">
            <w:pPr>
              <w:jc w:val="center"/>
            </w:pPr>
            <w:r>
              <w:rPr>
                <w:sz w:val="21"/>
              </w:rPr>
              <w:t>158.18%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1B965770" w14:textId="77777777" w:rsidR="00BD6A9C" w:rsidRDefault="00000000">
            <w:pPr>
              <w:jc w:val="center"/>
            </w:pPr>
            <w:r>
              <w:rPr>
                <w:sz w:val="21"/>
              </w:rPr>
              <w:t>1.2495</w:t>
            </w:r>
          </w:p>
        </w:tc>
      </w:tr>
      <w:tr w:rsidR="00BD6A9C" w14:paraId="43D165D3" w14:textId="77777777">
        <w:trPr>
          <w:jc w:val="center"/>
        </w:trPr>
        <w:tc>
          <w:tcPr>
            <w:tcW w:w="1511" w:type="dxa"/>
            <w:vAlign w:val="center"/>
          </w:tcPr>
          <w:p w14:paraId="68A6D333" w14:textId="77777777" w:rsidR="00BD6A9C" w:rsidRDefault="00000000">
            <w:r>
              <w:rPr>
                <w:sz w:val="21"/>
              </w:rPr>
              <w:t>Top30</w:t>
            </w:r>
          </w:p>
        </w:tc>
        <w:tc>
          <w:tcPr>
            <w:tcW w:w="1511" w:type="dxa"/>
            <w:vAlign w:val="center"/>
          </w:tcPr>
          <w:p w14:paraId="630137F2" w14:textId="77777777" w:rsidR="00BD6A9C" w:rsidRDefault="00000000">
            <w:pPr>
              <w:jc w:val="center"/>
            </w:pPr>
            <w:r>
              <w:rPr>
                <w:sz w:val="21"/>
              </w:rPr>
              <w:t>21.96%</w:t>
            </w:r>
          </w:p>
        </w:tc>
        <w:tc>
          <w:tcPr>
            <w:tcW w:w="1511" w:type="dxa"/>
            <w:vAlign w:val="center"/>
          </w:tcPr>
          <w:p w14:paraId="40CC38BF" w14:textId="77777777" w:rsidR="00BD6A9C" w:rsidRDefault="00000000">
            <w:pPr>
              <w:jc w:val="center"/>
            </w:pPr>
            <w:r>
              <w:rPr>
                <w:sz w:val="21"/>
              </w:rPr>
              <w:t>1.4257</w:t>
            </w:r>
          </w:p>
        </w:tc>
        <w:tc>
          <w:tcPr>
            <w:tcW w:w="1511" w:type="dxa"/>
            <w:vAlign w:val="center"/>
          </w:tcPr>
          <w:p w14:paraId="75A9DE8F" w14:textId="77777777" w:rsidR="00BD6A9C" w:rsidRDefault="00000000">
            <w:pPr>
              <w:jc w:val="center"/>
            </w:pPr>
            <w:r>
              <w:rPr>
                <w:sz w:val="21"/>
              </w:rPr>
              <w:t>-16.06%</w:t>
            </w:r>
          </w:p>
        </w:tc>
        <w:tc>
          <w:tcPr>
            <w:tcW w:w="1511" w:type="dxa"/>
            <w:vAlign w:val="center"/>
          </w:tcPr>
          <w:p w14:paraId="10CC18BA" w14:textId="77777777" w:rsidR="00BD6A9C" w:rsidRDefault="00000000">
            <w:pPr>
              <w:jc w:val="center"/>
            </w:pPr>
            <w:r>
              <w:rPr>
                <w:sz w:val="21"/>
              </w:rPr>
              <w:t>99.27%</w:t>
            </w:r>
          </w:p>
        </w:tc>
        <w:tc>
          <w:tcPr>
            <w:tcW w:w="1511" w:type="dxa"/>
            <w:vAlign w:val="center"/>
          </w:tcPr>
          <w:p w14:paraId="00DD45F5" w14:textId="77777777" w:rsidR="00BD6A9C" w:rsidRDefault="00000000">
            <w:pPr>
              <w:jc w:val="center"/>
            </w:pPr>
            <w:r>
              <w:rPr>
                <w:sz w:val="21"/>
              </w:rPr>
              <w:t>1.1559</w:t>
            </w:r>
          </w:p>
        </w:tc>
      </w:tr>
    </w:tbl>
    <w:p w14:paraId="533C34BB" w14:textId="77777777" w:rsidR="00BD6A9C" w:rsidRDefault="00BD6A9C"/>
    <w:p w14:paraId="47BFD083" w14:textId="77777777" w:rsidR="00BD6A9C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 xml:space="preserve">Top10 </w:t>
      </w:r>
      <w:r>
        <w:rPr>
          <w:lang w:eastAsia="zh-CN"/>
        </w:rPr>
        <w:t>在样本里表现最好，说明强信号主要集中在前排。但这只是持仓集中度敏感性结果，不应继续拿来反复搜索参数。</w:t>
      </w:r>
    </w:p>
    <w:p w14:paraId="24AEFE9E" w14:textId="77777777" w:rsidR="00BD6A9C" w:rsidRDefault="00000000">
      <w:pPr>
        <w:spacing w:before="160" w:after="120"/>
      </w:pPr>
      <w:r>
        <w:rPr>
          <w:rFonts w:eastAsia="黑体"/>
          <w:b/>
          <w:color w:val="000000"/>
          <w:sz w:val="25"/>
        </w:rPr>
        <w:t xml:space="preserve">5.3 </w:t>
      </w:r>
      <w:proofErr w:type="spellStart"/>
      <w:r>
        <w:rPr>
          <w:rFonts w:eastAsia="黑体"/>
          <w:b/>
          <w:color w:val="000000"/>
          <w:sz w:val="25"/>
        </w:rPr>
        <w:t>手续费敏感性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813"/>
        <w:gridCol w:w="1813"/>
        <w:gridCol w:w="1813"/>
        <w:gridCol w:w="1813"/>
      </w:tblGrid>
      <w:tr w:rsidR="00BD6A9C" w14:paraId="5B7E2B93" w14:textId="77777777">
        <w:trPr>
          <w:jc w:val="center"/>
        </w:trPr>
        <w:tc>
          <w:tcPr>
            <w:tcW w:w="1813" w:type="dxa"/>
            <w:shd w:val="clear" w:color="auto" w:fill="EDEDED"/>
            <w:vAlign w:val="center"/>
          </w:tcPr>
          <w:p w14:paraId="686AC2BF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手续费率</w:t>
            </w:r>
          </w:p>
        </w:tc>
        <w:tc>
          <w:tcPr>
            <w:tcW w:w="1813" w:type="dxa"/>
            <w:shd w:val="clear" w:color="auto" w:fill="EDEDED"/>
            <w:vAlign w:val="center"/>
          </w:tcPr>
          <w:p w14:paraId="62BE00F0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年化收益</w:t>
            </w:r>
          </w:p>
        </w:tc>
        <w:tc>
          <w:tcPr>
            <w:tcW w:w="1813" w:type="dxa"/>
            <w:shd w:val="clear" w:color="auto" w:fill="EDEDED"/>
            <w:vAlign w:val="center"/>
          </w:tcPr>
          <w:p w14:paraId="2E36D214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夏普</w:t>
            </w:r>
          </w:p>
        </w:tc>
        <w:tc>
          <w:tcPr>
            <w:tcW w:w="1813" w:type="dxa"/>
            <w:shd w:val="clear" w:color="auto" w:fill="EDEDED"/>
            <w:vAlign w:val="center"/>
          </w:tcPr>
          <w:p w14:paraId="08260968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最大回撤</w:t>
            </w:r>
          </w:p>
        </w:tc>
        <w:tc>
          <w:tcPr>
            <w:tcW w:w="1813" w:type="dxa"/>
            <w:shd w:val="clear" w:color="auto" w:fill="EDEDED"/>
            <w:vAlign w:val="center"/>
          </w:tcPr>
          <w:p w14:paraId="3643A0D7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平均换手</w:t>
            </w:r>
          </w:p>
        </w:tc>
      </w:tr>
      <w:tr w:rsidR="00BD6A9C" w14:paraId="1090BBC1" w14:textId="77777777">
        <w:trPr>
          <w:jc w:val="center"/>
        </w:trPr>
        <w:tc>
          <w:tcPr>
            <w:tcW w:w="1813" w:type="dxa"/>
            <w:vAlign w:val="center"/>
          </w:tcPr>
          <w:p w14:paraId="125A8D95" w14:textId="77777777" w:rsidR="00BD6A9C" w:rsidRDefault="00000000">
            <w:r>
              <w:rPr>
                <w:sz w:val="21"/>
              </w:rPr>
              <w:t>0</w:t>
            </w:r>
          </w:p>
        </w:tc>
        <w:tc>
          <w:tcPr>
            <w:tcW w:w="1813" w:type="dxa"/>
            <w:vAlign w:val="center"/>
          </w:tcPr>
          <w:p w14:paraId="36F6452D" w14:textId="77777777" w:rsidR="00BD6A9C" w:rsidRDefault="00000000">
            <w:pPr>
              <w:jc w:val="center"/>
            </w:pPr>
            <w:r>
              <w:rPr>
                <w:sz w:val="21"/>
              </w:rPr>
              <w:t>49.52%</w:t>
            </w:r>
          </w:p>
        </w:tc>
        <w:tc>
          <w:tcPr>
            <w:tcW w:w="1813" w:type="dxa"/>
            <w:vAlign w:val="center"/>
          </w:tcPr>
          <w:p w14:paraId="20C8A418" w14:textId="77777777" w:rsidR="00BD6A9C" w:rsidRDefault="00000000">
            <w:pPr>
              <w:jc w:val="center"/>
            </w:pPr>
            <w:r>
              <w:rPr>
                <w:sz w:val="21"/>
              </w:rPr>
              <w:t>2.3643</w:t>
            </w:r>
          </w:p>
        </w:tc>
        <w:tc>
          <w:tcPr>
            <w:tcW w:w="1813" w:type="dxa"/>
            <w:vAlign w:val="center"/>
          </w:tcPr>
          <w:p w14:paraId="4C4BF0E7" w14:textId="77777777" w:rsidR="00BD6A9C" w:rsidRDefault="00000000">
            <w:pPr>
              <w:jc w:val="center"/>
            </w:pPr>
            <w:r>
              <w:rPr>
                <w:sz w:val="21"/>
              </w:rPr>
              <w:t>-16.68%</w:t>
            </w:r>
          </w:p>
        </w:tc>
        <w:tc>
          <w:tcPr>
            <w:tcW w:w="1813" w:type="dxa"/>
            <w:vAlign w:val="center"/>
          </w:tcPr>
          <w:p w14:paraId="1865B300" w14:textId="77777777" w:rsidR="00BD6A9C" w:rsidRDefault="00000000">
            <w:pPr>
              <w:jc w:val="center"/>
            </w:pPr>
            <w:r>
              <w:rPr>
                <w:sz w:val="21"/>
              </w:rPr>
              <w:t>0.1814</w:t>
            </w:r>
          </w:p>
        </w:tc>
      </w:tr>
      <w:tr w:rsidR="00BD6A9C" w14:paraId="273B20CA" w14:textId="77777777">
        <w:trPr>
          <w:jc w:val="center"/>
        </w:trPr>
        <w:tc>
          <w:tcPr>
            <w:tcW w:w="1813" w:type="dxa"/>
            <w:shd w:val="clear" w:color="auto" w:fill="F7F7F7"/>
            <w:vAlign w:val="center"/>
          </w:tcPr>
          <w:p w14:paraId="1B7F89CC" w14:textId="77777777" w:rsidR="00BD6A9C" w:rsidRDefault="00000000">
            <w:r>
              <w:rPr>
                <w:sz w:val="21"/>
              </w:rPr>
              <w:t>0.001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06D610CF" w14:textId="77777777" w:rsidR="00BD6A9C" w:rsidRDefault="00000000">
            <w:pPr>
              <w:jc w:val="center"/>
            </w:pPr>
            <w:r>
              <w:rPr>
                <w:sz w:val="21"/>
              </w:rPr>
              <w:t>43.06%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5D4F836E" w14:textId="77777777" w:rsidR="00BD6A9C" w:rsidRDefault="00000000">
            <w:pPr>
              <w:jc w:val="center"/>
            </w:pPr>
            <w:r>
              <w:rPr>
                <w:sz w:val="21"/>
              </w:rPr>
              <w:t>2.0564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4E71EF92" w14:textId="77777777" w:rsidR="00BD6A9C" w:rsidRDefault="00000000">
            <w:pPr>
              <w:jc w:val="center"/>
            </w:pPr>
            <w:r>
              <w:rPr>
                <w:sz w:val="21"/>
              </w:rPr>
              <w:t>-17.46%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0400A15D" w14:textId="77777777" w:rsidR="00BD6A9C" w:rsidRDefault="00000000">
            <w:pPr>
              <w:jc w:val="center"/>
            </w:pPr>
            <w:r>
              <w:rPr>
                <w:sz w:val="21"/>
              </w:rPr>
              <w:t>0.1814</w:t>
            </w:r>
          </w:p>
        </w:tc>
      </w:tr>
      <w:tr w:rsidR="00BD6A9C" w14:paraId="0F2FDFDF" w14:textId="77777777">
        <w:trPr>
          <w:jc w:val="center"/>
        </w:trPr>
        <w:tc>
          <w:tcPr>
            <w:tcW w:w="1813" w:type="dxa"/>
            <w:vAlign w:val="center"/>
          </w:tcPr>
          <w:p w14:paraId="22659B1C" w14:textId="77777777" w:rsidR="00BD6A9C" w:rsidRDefault="00000000">
            <w:r>
              <w:rPr>
                <w:sz w:val="21"/>
              </w:rPr>
              <w:t>0.002</w:t>
            </w:r>
          </w:p>
        </w:tc>
        <w:tc>
          <w:tcPr>
            <w:tcW w:w="1813" w:type="dxa"/>
            <w:vAlign w:val="center"/>
          </w:tcPr>
          <w:p w14:paraId="2EFC3DB7" w14:textId="77777777" w:rsidR="00BD6A9C" w:rsidRDefault="00000000">
            <w:pPr>
              <w:jc w:val="center"/>
            </w:pPr>
            <w:r>
              <w:rPr>
                <w:sz w:val="21"/>
              </w:rPr>
              <w:t>36.86%</w:t>
            </w:r>
          </w:p>
        </w:tc>
        <w:tc>
          <w:tcPr>
            <w:tcW w:w="1813" w:type="dxa"/>
            <w:vAlign w:val="center"/>
          </w:tcPr>
          <w:p w14:paraId="1DD86655" w14:textId="77777777" w:rsidR="00BD6A9C" w:rsidRDefault="00000000">
            <w:pPr>
              <w:jc w:val="center"/>
            </w:pPr>
            <w:r>
              <w:rPr>
                <w:sz w:val="21"/>
              </w:rPr>
              <w:t>1.7583</w:t>
            </w:r>
          </w:p>
        </w:tc>
        <w:tc>
          <w:tcPr>
            <w:tcW w:w="1813" w:type="dxa"/>
            <w:vAlign w:val="center"/>
          </w:tcPr>
          <w:p w14:paraId="11DA7DFC" w14:textId="77777777" w:rsidR="00BD6A9C" w:rsidRDefault="00000000">
            <w:pPr>
              <w:jc w:val="center"/>
            </w:pPr>
            <w:r>
              <w:rPr>
                <w:sz w:val="21"/>
              </w:rPr>
              <w:t>-18.25%</w:t>
            </w:r>
          </w:p>
        </w:tc>
        <w:tc>
          <w:tcPr>
            <w:tcW w:w="1813" w:type="dxa"/>
            <w:vAlign w:val="center"/>
          </w:tcPr>
          <w:p w14:paraId="061FDB62" w14:textId="77777777" w:rsidR="00BD6A9C" w:rsidRDefault="00000000">
            <w:pPr>
              <w:jc w:val="center"/>
            </w:pPr>
            <w:r>
              <w:rPr>
                <w:sz w:val="21"/>
              </w:rPr>
              <w:t>0.1814</w:t>
            </w:r>
          </w:p>
        </w:tc>
      </w:tr>
      <w:tr w:rsidR="00BD6A9C" w14:paraId="6A2CD06D" w14:textId="77777777">
        <w:trPr>
          <w:jc w:val="center"/>
        </w:trPr>
        <w:tc>
          <w:tcPr>
            <w:tcW w:w="1813" w:type="dxa"/>
            <w:shd w:val="clear" w:color="auto" w:fill="F7F7F7"/>
            <w:vAlign w:val="center"/>
          </w:tcPr>
          <w:p w14:paraId="3AAC3A5D" w14:textId="77777777" w:rsidR="00BD6A9C" w:rsidRDefault="00000000">
            <w:r>
              <w:rPr>
                <w:sz w:val="21"/>
              </w:rPr>
              <w:t>0.003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7C47DF24" w14:textId="77777777" w:rsidR="00BD6A9C" w:rsidRDefault="00000000">
            <w:pPr>
              <w:jc w:val="center"/>
            </w:pPr>
            <w:r>
              <w:rPr>
                <w:sz w:val="21"/>
              </w:rPr>
              <w:t>30.92%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6C4874B7" w14:textId="77777777" w:rsidR="00BD6A9C" w:rsidRDefault="00000000">
            <w:pPr>
              <w:jc w:val="center"/>
            </w:pPr>
            <w:r>
              <w:rPr>
                <w:sz w:val="21"/>
              </w:rPr>
              <w:t>1.4708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32B28E70" w14:textId="77777777" w:rsidR="00BD6A9C" w:rsidRDefault="00000000">
            <w:pPr>
              <w:jc w:val="center"/>
            </w:pPr>
            <w:r>
              <w:rPr>
                <w:sz w:val="21"/>
              </w:rPr>
              <w:t>-19.02%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070F1F34" w14:textId="77777777" w:rsidR="00BD6A9C" w:rsidRDefault="00000000">
            <w:pPr>
              <w:jc w:val="center"/>
            </w:pPr>
            <w:r>
              <w:rPr>
                <w:sz w:val="21"/>
              </w:rPr>
              <w:t>0.1814</w:t>
            </w:r>
          </w:p>
        </w:tc>
      </w:tr>
    </w:tbl>
    <w:p w14:paraId="5444CAD3" w14:textId="77777777" w:rsidR="00BD6A9C" w:rsidRDefault="00BD6A9C"/>
    <w:p w14:paraId="6E25E9B3" w14:textId="77777777" w:rsidR="00BD6A9C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手续费对结果影响很大。缓冲排名加权的换手略高于等权</w:t>
      </w:r>
      <w:r>
        <w:rPr>
          <w:lang w:eastAsia="zh-CN"/>
        </w:rPr>
        <w:t xml:space="preserve"> BW</w:t>
      </w:r>
      <w:r>
        <w:rPr>
          <w:lang w:eastAsia="zh-CN"/>
        </w:rPr>
        <w:t>，但在</w:t>
      </w:r>
      <w:r>
        <w:rPr>
          <w:lang w:eastAsia="zh-CN"/>
        </w:rPr>
        <w:t xml:space="preserve"> fee=0.003 </w:t>
      </w:r>
      <w:r>
        <w:rPr>
          <w:lang w:eastAsia="zh-CN"/>
        </w:rPr>
        <w:t>下仍能</w:t>
      </w:r>
      <w:proofErr w:type="gramStart"/>
      <w:r>
        <w:rPr>
          <w:lang w:eastAsia="zh-CN"/>
        </w:rPr>
        <w:t>保持正</w:t>
      </w:r>
      <w:proofErr w:type="gramEnd"/>
      <w:r>
        <w:rPr>
          <w:lang w:eastAsia="zh-CN"/>
        </w:rPr>
        <w:t>收益。真实交易里还要再看冲击成本和成交深度。</w:t>
      </w:r>
    </w:p>
    <w:p w14:paraId="3F836B31" w14:textId="77777777" w:rsidR="00BD6A9C" w:rsidRDefault="00000000">
      <w:pPr>
        <w:spacing w:before="160" w:after="120"/>
      </w:pPr>
      <w:r>
        <w:rPr>
          <w:rFonts w:eastAsia="黑体"/>
          <w:b/>
          <w:color w:val="000000"/>
          <w:sz w:val="25"/>
        </w:rPr>
        <w:t xml:space="preserve">5.4 </w:t>
      </w:r>
      <w:proofErr w:type="spellStart"/>
      <w:r>
        <w:rPr>
          <w:rFonts w:eastAsia="黑体"/>
          <w:b/>
          <w:color w:val="000000"/>
          <w:sz w:val="25"/>
        </w:rPr>
        <w:t>年度表现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813"/>
        <w:gridCol w:w="1813"/>
        <w:gridCol w:w="1813"/>
        <w:gridCol w:w="1813"/>
      </w:tblGrid>
      <w:tr w:rsidR="00BD6A9C" w14:paraId="4C4C5E0A" w14:textId="77777777">
        <w:trPr>
          <w:jc w:val="center"/>
        </w:trPr>
        <w:tc>
          <w:tcPr>
            <w:tcW w:w="1813" w:type="dxa"/>
            <w:shd w:val="clear" w:color="auto" w:fill="EDEDED"/>
            <w:vAlign w:val="center"/>
          </w:tcPr>
          <w:p w14:paraId="2FB417AF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年份</w:t>
            </w:r>
          </w:p>
        </w:tc>
        <w:tc>
          <w:tcPr>
            <w:tcW w:w="1813" w:type="dxa"/>
            <w:shd w:val="clear" w:color="auto" w:fill="EDEDED"/>
            <w:vAlign w:val="center"/>
          </w:tcPr>
          <w:p w14:paraId="2AFD6918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年化收益</w:t>
            </w:r>
          </w:p>
        </w:tc>
        <w:tc>
          <w:tcPr>
            <w:tcW w:w="1813" w:type="dxa"/>
            <w:shd w:val="clear" w:color="auto" w:fill="EDEDED"/>
            <w:vAlign w:val="center"/>
          </w:tcPr>
          <w:p w14:paraId="56B5935C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夏普</w:t>
            </w:r>
          </w:p>
        </w:tc>
        <w:tc>
          <w:tcPr>
            <w:tcW w:w="1813" w:type="dxa"/>
            <w:shd w:val="clear" w:color="auto" w:fill="EDEDED"/>
            <w:vAlign w:val="center"/>
          </w:tcPr>
          <w:p w14:paraId="0EE321DE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最大回撤</w:t>
            </w:r>
          </w:p>
        </w:tc>
        <w:tc>
          <w:tcPr>
            <w:tcW w:w="1813" w:type="dxa"/>
            <w:shd w:val="clear" w:color="auto" w:fill="EDEDED"/>
            <w:vAlign w:val="center"/>
          </w:tcPr>
          <w:p w14:paraId="3A96F546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平均换手</w:t>
            </w:r>
          </w:p>
        </w:tc>
      </w:tr>
      <w:tr w:rsidR="00BD6A9C" w14:paraId="725FCCA3" w14:textId="77777777">
        <w:trPr>
          <w:jc w:val="center"/>
        </w:trPr>
        <w:tc>
          <w:tcPr>
            <w:tcW w:w="1813" w:type="dxa"/>
            <w:vAlign w:val="center"/>
          </w:tcPr>
          <w:p w14:paraId="28C076C8" w14:textId="77777777" w:rsidR="00BD6A9C" w:rsidRDefault="00000000">
            <w:r>
              <w:rPr>
                <w:sz w:val="21"/>
              </w:rPr>
              <w:t>2018</w:t>
            </w:r>
          </w:p>
        </w:tc>
        <w:tc>
          <w:tcPr>
            <w:tcW w:w="1813" w:type="dxa"/>
            <w:vAlign w:val="center"/>
          </w:tcPr>
          <w:p w14:paraId="7A99A5A1" w14:textId="77777777" w:rsidR="00BD6A9C" w:rsidRDefault="00000000">
            <w:pPr>
              <w:jc w:val="center"/>
            </w:pPr>
            <w:r>
              <w:rPr>
                <w:sz w:val="21"/>
              </w:rPr>
              <w:t>-4.19%</w:t>
            </w:r>
          </w:p>
        </w:tc>
        <w:tc>
          <w:tcPr>
            <w:tcW w:w="1813" w:type="dxa"/>
            <w:vAlign w:val="center"/>
          </w:tcPr>
          <w:p w14:paraId="7373FC8F" w14:textId="77777777" w:rsidR="00BD6A9C" w:rsidRDefault="00000000">
            <w:pPr>
              <w:jc w:val="center"/>
            </w:pPr>
            <w:r>
              <w:rPr>
                <w:sz w:val="21"/>
              </w:rPr>
              <w:t>-0.4816</w:t>
            </w:r>
          </w:p>
        </w:tc>
        <w:tc>
          <w:tcPr>
            <w:tcW w:w="1813" w:type="dxa"/>
            <w:vAlign w:val="center"/>
          </w:tcPr>
          <w:p w14:paraId="43ACE984" w14:textId="77777777" w:rsidR="00BD6A9C" w:rsidRDefault="00000000">
            <w:pPr>
              <w:jc w:val="center"/>
            </w:pPr>
            <w:r>
              <w:rPr>
                <w:sz w:val="21"/>
              </w:rPr>
              <w:t>-14.39%</w:t>
            </w:r>
          </w:p>
        </w:tc>
        <w:tc>
          <w:tcPr>
            <w:tcW w:w="1813" w:type="dxa"/>
            <w:vAlign w:val="center"/>
          </w:tcPr>
          <w:p w14:paraId="5B8758A0" w14:textId="77777777" w:rsidR="00BD6A9C" w:rsidRDefault="00000000">
            <w:pPr>
              <w:jc w:val="center"/>
            </w:pPr>
            <w:r>
              <w:rPr>
                <w:sz w:val="21"/>
              </w:rPr>
              <w:t>0.1191</w:t>
            </w:r>
          </w:p>
        </w:tc>
      </w:tr>
      <w:tr w:rsidR="00BD6A9C" w14:paraId="52953C20" w14:textId="77777777">
        <w:trPr>
          <w:jc w:val="center"/>
        </w:trPr>
        <w:tc>
          <w:tcPr>
            <w:tcW w:w="1813" w:type="dxa"/>
            <w:shd w:val="clear" w:color="auto" w:fill="F7F7F7"/>
            <w:vAlign w:val="center"/>
          </w:tcPr>
          <w:p w14:paraId="603A733D" w14:textId="77777777" w:rsidR="00BD6A9C" w:rsidRDefault="00000000">
            <w:r>
              <w:rPr>
                <w:sz w:val="21"/>
              </w:rPr>
              <w:lastRenderedPageBreak/>
              <w:t>2019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3D63C5E6" w14:textId="77777777" w:rsidR="00BD6A9C" w:rsidRDefault="00000000">
            <w:pPr>
              <w:jc w:val="center"/>
            </w:pPr>
            <w:r>
              <w:rPr>
                <w:sz w:val="21"/>
              </w:rPr>
              <w:t>56.47%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37ABE11F" w14:textId="77777777" w:rsidR="00BD6A9C" w:rsidRDefault="00000000">
            <w:pPr>
              <w:jc w:val="center"/>
            </w:pPr>
            <w:r>
              <w:rPr>
                <w:sz w:val="21"/>
              </w:rPr>
              <w:t>3.7811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57E83090" w14:textId="77777777" w:rsidR="00BD6A9C" w:rsidRDefault="00000000">
            <w:pPr>
              <w:jc w:val="center"/>
            </w:pPr>
            <w:r>
              <w:rPr>
                <w:sz w:val="21"/>
              </w:rPr>
              <w:t>-11.18%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019BD70A" w14:textId="77777777" w:rsidR="00BD6A9C" w:rsidRDefault="00000000">
            <w:pPr>
              <w:jc w:val="center"/>
            </w:pPr>
            <w:r>
              <w:rPr>
                <w:sz w:val="21"/>
              </w:rPr>
              <w:t>0.1692</w:t>
            </w:r>
          </w:p>
        </w:tc>
      </w:tr>
      <w:tr w:rsidR="00BD6A9C" w14:paraId="0316FB5F" w14:textId="77777777">
        <w:trPr>
          <w:jc w:val="center"/>
        </w:trPr>
        <w:tc>
          <w:tcPr>
            <w:tcW w:w="1813" w:type="dxa"/>
            <w:vAlign w:val="center"/>
          </w:tcPr>
          <w:p w14:paraId="423078E2" w14:textId="77777777" w:rsidR="00BD6A9C" w:rsidRDefault="00000000">
            <w:r>
              <w:rPr>
                <w:sz w:val="21"/>
              </w:rPr>
              <w:t>2020</w:t>
            </w:r>
          </w:p>
        </w:tc>
        <w:tc>
          <w:tcPr>
            <w:tcW w:w="1813" w:type="dxa"/>
            <w:vAlign w:val="center"/>
          </w:tcPr>
          <w:p w14:paraId="589A5290" w14:textId="77777777" w:rsidR="00BD6A9C" w:rsidRDefault="00000000">
            <w:pPr>
              <w:jc w:val="center"/>
            </w:pPr>
            <w:r>
              <w:rPr>
                <w:sz w:val="21"/>
              </w:rPr>
              <w:t>98.77%</w:t>
            </w:r>
          </w:p>
        </w:tc>
        <w:tc>
          <w:tcPr>
            <w:tcW w:w="1813" w:type="dxa"/>
            <w:vAlign w:val="center"/>
          </w:tcPr>
          <w:p w14:paraId="335E3DB3" w14:textId="77777777" w:rsidR="00BD6A9C" w:rsidRDefault="00000000">
            <w:pPr>
              <w:jc w:val="center"/>
            </w:pPr>
            <w:r>
              <w:rPr>
                <w:sz w:val="21"/>
              </w:rPr>
              <w:t>2.9653</w:t>
            </w:r>
          </w:p>
        </w:tc>
        <w:tc>
          <w:tcPr>
            <w:tcW w:w="1813" w:type="dxa"/>
            <w:vAlign w:val="center"/>
          </w:tcPr>
          <w:p w14:paraId="4171B845" w14:textId="77777777" w:rsidR="00BD6A9C" w:rsidRDefault="00000000">
            <w:pPr>
              <w:jc w:val="center"/>
            </w:pPr>
            <w:r>
              <w:rPr>
                <w:sz w:val="21"/>
              </w:rPr>
              <w:t>-11.84%</w:t>
            </w:r>
          </w:p>
        </w:tc>
        <w:tc>
          <w:tcPr>
            <w:tcW w:w="1813" w:type="dxa"/>
            <w:vAlign w:val="center"/>
          </w:tcPr>
          <w:p w14:paraId="42B70A67" w14:textId="77777777" w:rsidR="00BD6A9C" w:rsidRDefault="00000000">
            <w:pPr>
              <w:jc w:val="center"/>
            </w:pPr>
            <w:r>
              <w:rPr>
                <w:sz w:val="21"/>
              </w:rPr>
              <w:t>0.1943</w:t>
            </w:r>
          </w:p>
        </w:tc>
      </w:tr>
      <w:tr w:rsidR="00BD6A9C" w14:paraId="3C713126" w14:textId="77777777">
        <w:trPr>
          <w:jc w:val="center"/>
        </w:trPr>
        <w:tc>
          <w:tcPr>
            <w:tcW w:w="1813" w:type="dxa"/>
            <w:shd w:val="clear" w:color="auto" w:fill="F7F7F7"/>
            <w:vAlign w:val="center"/>
          </w:tcPr>
          <w:p w14:paraId="23B618D8" w14:textId="77777777" w:rsidR="00BD6A9C" w:rsidRDefault="00000000">
            <w:r>
              <w:rPr>
                <w:sz w:val="21"/>
              </w:rPr>
              <w:t>2021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1BE3EC31" w14:textId="77777777" w:rsidR="00BD6A9C" w:rsidRDefault="00000000">
            <w:pPr>
              <w:jc w:val="center"/>
            </w:pPr>
            <w:r>
              <w:rPr>
                <w:sz w:val="21"/>
              </w:rPr>
              <w:t>48.19%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11E8D67D" w14:textId="77777777" w:rsidR="00BD6A9C" w:rsidRDefault="00000000">
            <w:pPr>
              <w:jc w:val="center"/>
            </w:pPr>
            <w:r>
              <w:rPr>
                <w:sz w:val="21"/>
              </w:rPr>
              <w:t>2.6729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2C794637" w14:textId="77777777" w:rsidR="00BD6A9C" w:rsidRDefault="00000000">
            <w:pPr>
              <w:jc w:val="center"/>
            </w:pPr>
            <w:r>
              <w:rPr>
                <w:sz w:val="21"/>
              </w:rPr>
              <w:t>-11.79%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4387666D" w14:textId="77777777" w:rsidR="00BD6A9C" w:rsidRDefault="00000000">
            <w:pPr>
              <w:jc w:val="center"/>
            </w:pPr>
            <w:r>
              <w:rPr>
                <w:sz w:val="21"/>
              </w:rPr>
              <w:t>0.2010</w:t>
            </w:r>
          </w:p>
        </w:tc>
      </w:tr>
      <w:tr w:rsidR="00BD6A9C" w14:paraId="66B1EEDA" w14:textId="77777777">
        <w:trPr>
          <w:jc w:val="center"/>
        </w:trPr>
        <w:tc>
          <w:tcPr>
            <w:tcW w:w="1813" w:type="dxa"/>
            <w:vAlign w:val="center"/>
          </w:tcPr>
          <w:p w14:paraId="5D775891" w14:textId="77777777" w:rsidR="00BD6A9C" w:rsidRDefault="00000000">
            <w:r>
              <w:rPr>
                <w:sz w:val="21"/>
              </w:rPr>
              <w:t>2022</w:t>
            </w:r>
          </w:p>
        </w:tc>
        <w:tc>
          <w:tcPr>
            <w:tcW w:w="1813" w:type="dxa"/>
            <w:vAlign w:val="center"/>
          </w:tcPr>
          <w:p w14:paraId="468DA3BE" w14:textId="77777777" w:rsidR="00BD6A9C" w:rsidRDefault="00000000">
            <w:pPr>
              <w:jc w:val="center"/>
            </w:pPr>
            <w:r>
              <w:rPr>
                <w:sz w:val="21"/>
              </w:rPr>
              <w:t>11.52%</w:t>
            </w:r>
          </w:p>
        </w:tc>
        <w:tc>
          <w:tcPr>
            <w:tcW w:w="1813" w:type="dxa"/>
            <w:vAlign w:val="center"/>
          </w:tcPr>
          <w:p w14:paraId="42CF8D89" w14:textId="77777777" w:rsidR="00BD6A9C" w:rsidRDefault="00000000">
            <w:pPr>
              <w:jc w:val="center"/>
            </w:pPr>
            <w:r>
              <w:rPr>
                <w:sz w:val="21"/>
              </w:rPr>
              <w:t>0.6013</w:t>
            </w:r>
          </w:p>
        </w:tc>
        <w:tc>
          <w:tcPr>
            <w:tcW w:w="1813" w:type="dxa"/>
            <w:vAlign w:val="center"/>
          </w:tcPr>
          <w:p w14:paraId="2F758E9F" w14:textId="77777777" w:rsidR="00BD6A9C" w:rsidRDefault="00000000">
            <w:pPr>
              <w:jc w:val="center"/>
            </w:pPr>
            <w:r>
              <w:rPr>
                <w:sz w:val="21"/>
              </w:rPr>
              <w:t>-13.38%</w:t>
            </w:r>
          </w:p>
        </w:tc>
        <w:tc>
          <w:tcPr>
            <w:tcW w:w="1813" w:type="dxa"/>
            <w:vAlign w:val="center"/>
          </w:tcPr>
          <w:p w14:paraId="4BED3909" w14:textId="77777777" w:rsidR="00BD6A9C" w:rsidRDefault="00000000">
            <w:pPr>
              <w:jc w:val="center"/>
            </w:pPr>
            <w:r>
              <w:rPr>
                <w:sz w:val="21"/>
              </w:rPr>
              <w:t>0.1998</w:t>
            </w:r>
          </w:p>
        </w:tc>
      </w:tr>
      <w:tr w:rsidR="00BD6A9C" w14:paraId="6BA100E1" w14:textId="77777777">
        <w:trPr>
          <w:jc w:val="center"/>
        </w:trPr>
        <w:tc>
          <w:tcPr>
            <w:tcW w:w="1813" w:type="dxa"/>
            <w:shd w:val="clear" w:color="auto" w:fill="F7F7F7"/>
            <w:vAlign w:val="center"/>
          </w:tcPr>
          <w:p w14:paraId="53250034" w14:textId="77777777" w:rsidR="00BD6A9C" w:rsidRDefault="00000000">
            <w:r>
              <w:rPr>
                <w:sz w:val="21"/>
              </w:rPr>
              <w:t>2023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4D85B104" w14:textId="77777777" w:rsidR="00BD6A9C" w:rsidRDefault="00000000">
            <w:pPr>
              <w:jc w:val="center"/>
            </w:pPr>
            <w:r>
              <w:rPr>
                <w:sz w:val="21"/>
              </w:rPr>
              <w:t>5.01%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1CE4D666" w14:textId="77777777" w:rsidR="00BD6A9C" w:rsidRDefault="00000000">
            <w:pPr>
              <w:jc w:val="center"/>
            </w:pPr>
            <w:r>
              <w:rPr>
                <w:sz w:val="21"/>
              </w:rPr>
              <w:t>0.3824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1201C8C5" w14:textId="77777777" w:rsidR="00BD6A9C" w:rsidRDefault="00000000">
            <w:pPr>
              <w:jc w:val="center"/>
            </w:pPr>
            <w:r>
              <w:rPr>
                <w:sz w:val="21"/>
              </w:rPr>
              <w:t>-12.48%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697FEC81" w14:textId="77777777" w:rsidR="00BD6A9C" w:rsidRDefault="00000000">
            <w:pPr>
              <w:jc w:val="center"/>
            </w:pPr>
            <w:r>
              <w:rPr>
                <w:sz w:val="21"/>
              </w:rPr>
              <w:t>0.1906</w:t>
            </w:r>
          </w:p>
        </w:tc>
      </w:tr>
      <w:tr w:rsidR="00BD6A9C" w14:paraId="2A001048" w14:textId="77777777">
        <w:trPr>
          <w:jc w:val="center"/>
        </w:trPr>
        <w:tc>
          <w:tcPr>
            <w:tcW w:w="1813" w:type="dxa"/>
            <w:vAlign w:val="center"/>
          </w:tcPr>
          <w:p w14:paraId="1AABA6C9" w14:textId="77777777" w:rsidR="00BD6A9C" w:rsidRDefault="00000000">
            <w:r>
              <w:rPr>
                <w:sz w:val="21"/>
              </w:rPr>
              <w:t>2024</w:t>
            </w:r>
          </w:p>
        </w:tc>
        <w:tc>
          <w:tcPr>
            <w:tcW w:w="1813" w:type="dxa"/>
            <w:vAlign w:val="center"/>
          </w:tcPr>
          <w:p w14:paraId="462A27FD" w14:textId="77777777" w:rsidR="00BD6A9C" w:rsidRDefault="00000000">
            <w:pPr>
              <w:jc w:val="center"/>
            </w:pPr>
            <w:r>
              <w:rPr>
                <w:sz w:val="21"/>
              </w:rPr>
              <w:t>74.19%</w:t>
            </w:r>
          </w:p>
        </w:tc>
        <w:tc>
          <w:tcPr>
            <w:tcW w:w="1813" w:type="dxa"/>
            <w:vAlign w:val="center"/>
          </w:tcPr>
          <w:p w14:paraId="5A4CECE0" w14:textId="77777777" w:rsidR="00BD6A9C" w:rsidRDefault="00000000">
            <w:pPr>
              <w:jc w:val="center"/>
            </w:pPr>
            <w:r>
              <w:rPr>
                <w:sz w:val="21"/>
              </w:rPr>
              <w:t>2.6233</w:t>
            </w:r>
          </w:p>
        </w:tc>
        <w:tc>
          <w:tcPr>
            <w:tcW w:w="1813" w:type="dxa"/>
            <w:vAlign w:val="center"/>
          </w:tcPr>
          <w:p w14:paraId="542830A7" w14:textId="77777777" w:rsidR="00BD6A9C" w:rsidRDefault="00000000">
            <w:pPr>
              <w:jc w:val="center"/>
            </w:pPr>
            <w:r>
              <w:rPr>
                <w:sz w:val="21"/>
              </w:rPr>
              <w:t>-14.88%</w:t>
            </w:r>
          </w:p>
        </w:tc>
        <w:tc>
          <w:tcPr>
            <w:tcW w:w="1813" w:type="dxa"/>
            <w:vAlign w:val="center"/>
          </w:tcPr>
          <w:p w14:paraId="24DF6A5C" w14:textId="77777777" w:rsidR="00BD6A9C" w:rsidRDefault="00000000">
            <w:pPr>
              <w:jc w:val="center"/>
            </w:pPr>
            <w:r>
              <w:rPr>
                <w:sz w:val="21"/>
              </w:rPr>
              <w:t>0.1965</w:t>
            </w:r>
          </w:p>
        </w:tc>
      </w:tr>
    </w:tbl>
    <w:p w14:paraId="5F7D7139" w14:textId="77777777" w:rsidR="00BD6A9C" w:rsidRDefault="00BD6A9C"/>
    <w:p w14:paraId="6A6D7417" w14:textId="77777777" w:rsidR="00BD6A9C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年度结果并不平滑。</w:t>
      </w:r>
      <w:r>
        <w:rPr>
          <w:lang w:eastAsia="zh-CN"/>
        </w:rPr>
        <w:t xml:space="preserve">2018 </w:t>
      </w:r>
      <w:r>
        <w:rPr>
          <w:lang w:eastAsia="zh-CN"/>
        </w:rPr>
        <w:t>年为负收益，</w:t>
      </w:r>
      <w:r>
        <w:rPr>
          <w:lang w:eastAsia="zh-CN"/>
        </w:rPr>
        <w:t xml:space="preserve">2022 </w:t>
      </w:r>
      <w:r>
        <w:rPr>
          <w:lang w:eastAsia="zh-CN"/>
        </w:rPr>
        <w:t>年和</w:t>
      </w:r>
      <w:r>
        <w:rPr>
          <w:lang w:eastAsia="zh-CN"/>
        </w:rPr>
        <w:t xml:space="preserve"> 2023 </w:t>
      </w:r>
      <w:r>
        <w:rPr>
          <w:lang w:eastAsia="zh-CN"/>
        </w:rPr>
        <w:t>年的夏普明显回落，说明策略在不同市场阶段承受的压力不同。</w:t>
      </w:r>
    </w:p>
    <w:p w14:paraId="040B9523" w14:textId="77777777" w:rsidR="00BD6A9C" w:rsidRDefault="00000000">
      <w:pPr>
        <w:spacing w:before="160" w:after="120"/>
      </w:pPr>
      <w:r>
        <w:rPr>
          <w:rFonts w:eastAsia="黑体"/>
          <w:b/>
          <w:color w:val="000000"/>
          <w:sz w:val="25"/>
        </w:rPr>
        <w:t xml:space="preserve">5.5 </w:t>
      </w:r>
      <w:proofErr w:type="spellStart"/>
      <w:r>
        <w:rPr>
          <w:rFonts w:eastAsia="黑体"/>
          <w:b/>
          <w:color w:val="000000"/>
          <w:sz w:val="25"/>
        </w:rPr>
        <w:t>分阶段表现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813"/>
        <w:gridCol w:w="1813"/>
        <w:gridCol w:w="1813"/>
        <w:gridCol w:w="1813"/>
      </w:tblGrid>
      <w:tr w:rsidR="00BD6A9C" w14:paraId="06C2B76C" w14:textId="77777777">
        <w:trPr>
          <w:jc w:val="center"/>
        </w:trPr>
        <w:tc>
          <w:tcPr>
            <w:tcW w:w="1813" w:type="dxa"/>
            <w:shd w:val="clear" w:color="auto" w:fill="EDEDED"/>
            <w:vAlign w:val="center"/>
          </w:tcPr>
          <w:p w14:paraId="4B652014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阶段</w:t>
            </w:r>
          </w:p>
        </w:tc>
        <w:tc>
          <w:tcPr>
            <w:tcW w:w="1813" w:type="dxa"/>
            <w:shd w:val="clear" w:color="auto" w:fill="EDEDED"/>
            <w:vAlign w:val="center"/>
          </w:tcPr>
          <w:p w14:paraId="018C7A3C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年化收益</w:t>
            </w:r>
          </w:p>
        </w:tc>
        <w:tc>
          <w:tcPr>
            <w:tcW w:w="1813" w:type="dxa"/>
            <w:shd w:val="clear" w:color="auto" w:fill="EDEDED"/>
            <w:vAlign w:val="center"/>
          </w:tcPr>
          <w:p w14:paraId="0539F08B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夏普</w:t>
            </w:r>
          </w:p>
        </w:tc>
        <w:tc>
          <w:tcPr>
            <w:tcW w:w="1813" w:type="dxa"/>
            <w:shd w:val="clear" w:color="auto" w:fill="EDEDED"/>
            <w:vAlign w:val="center"/>
          </w:tcPr>
          <w:p w14:paraId="1ACDC670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最大回撤</w:t>
            </w:r>
          </w:p>
        </w:tc>
        <w:tc>
          <w:tcPr>
            <w:tcW w:w="1813" w:type="dxa"/>
            <w:shd w:val="clear" w:color="auto" w:fill="EDEDED"/>
            <w:vAlign w:val="center"/>
          </w:tcPr>
          <w:p w14:paraId="63426FAA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平均换手</w:t>
            </w:r>
          </w:p>
        </w:tc>
      </w:tr>
      <w:tr w:rsidR="00BD6A9C" w14:paraId="44800E6E" w14:textId="77777777">
        <w:trPr>
          <w:jc w:val="center"/>
        </w:trPr>
        <w:tc>
          <w:tcPr>
            <w:tcW w:w="1813" w:type="dxa"/>
            <w:vAlign w:val="center"/>
          </w:tcPr>
          <w:p w14:paraId="7703602E" w14:textId="77777777" w:rsidR="00BD6A9C" w:rsidRDefault="00000000">
            <w:r>
              <w:rPr>
                <w:sz w:val="21"/>
              </w:rPr>
              <w:t>2018-2020</w:t>
            </w:r>
          </w:p>
        </w:tc>
        <w:tc>
          <w:tcPr>
            <w:tcW w:w="1813" w:type="dxa"/>
            <w:vAlign w:val="center"/>
          </w:tcPr>
          <w:p w14:paraId="578DBC85" w14:textId="77777777" w:rsidR="00BD6A9C" w:rsidRDefault="00000000">
            <w:pPr>
              <w:jc w:val="center"/>
            </w:pPr>
            <w:r>
              <w:rPr>
                <w:sz w:val="21"/>
              </w:rPr>
              <w:t>43.92%</w:t>
            </w:r>
          </w:p>
        </w:tc>
        <w:tc>
          <w:tcPr>
            <w:tcW w:w="1813" w:type="dxa"/>
            <w:vAlign w:val="center"/>
          </w:tcPr>
          <w:p w14:paraId="7386253C" w14:textId="77777777" w:rsidR="00BD6A9C" w:rsidRDefault="00000000">
            <w:pPr>
              <w:jc w:val="center"/>
            </w:pPr>
            <w:r>
              <w:rPr>
                <w:sz w:val="21"/>
              </w:rPr>
              <w:t>2.0213</w:t>
            </w:r>
          </w:p>
        </w:tc>
        <w:tc>
          <w:tcPr>
            <w:tcW w:w="1813" w:type="dxa"/>
            <w:vAlign w:val="center"/>
          </w:tcPr>
          <w:p w14:paraId="7C4F76B7" w14:textId="77777777" w:rsidR="00BD6A9C" w:rsidRDefault="00000000">
            <w:pPr>
              <w:jc w:val="center"/>
            </w:pPr>
            <w:r>
              <w:rPr>
                <w:sz w:val="21"/>
              </w:rPr>
              <w:t>-14.39%</w:t>
            </w:r>
          </w:p>
        </w:tc>
        <w:tc>
          <w:tcPr>
            <w:tcW w:w="1813" w:type="dxa"/>
            <w:vAlign w:val="center"/>
          </w:tcPr>
          <w:p w14:paraId="0F8A3781" w14:textId="77777777" w:rsidR="00BD6A9C" w:rsidRDefault="00000000">
            <w:pPr>
              <w:jc w:val="center"/>
            </w:pPr>
            <w:r>
              <w:rPr>
                <w:sz w:val="21"/>
              </w:rPr>
              <w:t>0.1609</w:t>
            </w:r>
          </w:p>
        </w:tc>
      </w:tr>
      <w:tr w:rsidR="00BD6A9C" w14:paraId="1A8872CF" w14:textId="77777777">
        <w:trPr>
          <w:jc w:val="center"/>
        </w:trPr>
        <w:tc>
          <w:tcPr>
            <w:tcW w:w="1813" w:type="dxa"/>
            <w:shd w:val="clear" w:color="auto" w:fill="F7F7F7"/>
            <w:vAlign w:val="center"/>
          </w:tcPr>
          <w:p w14:paraId="7FB65F22" w14:textId="77777777" w:rsidR="00BD6A9C" w:rsidRDefault="00000000">
            <w:r>
              <w:rPr>
                <w:sz w:val="21"/>
              </w:rPr>
              <w:t>2021-2022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126C9F01" w14:textId="77777777" w:rsidR="00BD6A9C" w:rsidRDefault="00000000">
            <w:pPr>
              <w:jc w:val="center"/>
            </w:pPr>
            <w:r>
              <w:rPr>
                <w:sz w:val="21"/>
              </w:rPr>
              <w:t>28.59%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6C1CA262" w14:textId="77777777" w:rsidR="00BD6A9C" w:rsidRDefault="00000000">
            <w:pPr>
              <w:jc w:val="center"/>
            </w:pPr>
            <w:r>
              <w:rPr>
                <w:sz w:val="21"/>
              </w:rPr>
              <w:t>1.5369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218E6C36" w14:textId="77777777" w:rsidR="00BD6A9C" w:rsidRDefault="00000000">
            <w:pPr>
              <w:jc w:val="center"/>
            </w:pPr>
            <w:r>
              <w:rPr>
                <w:sz w:val="21"/>
              </w:rPr>
              <w:t>-13.38%</w:t>
            </w:r>
          </w:p>
        </w:tc>
        <w:tc>
          <w:tcPr>
            <w:tcW w:w="1813" w:type="dxa"/>
            <w:shd w:val="clear" w:color="auto" w:fill="F7F7F7"/>
            <w:vAlign w:val="center"/>
          </w:tcPr>
          <w:p w14:paraId="6FDA0897" w14:textId="77777777" w:rsidR="00BD6A9C" w:rsidRDefault="00000000">
            <w:pPr>
              <w:jc w:val="center"/>
            </w:pPr>
            <w:r>
              <w:rPr>
                <w:sz w:val="21"/>
              </w:rPr>
              <w:t>0.2004</w:t>
            </w:r>
          </w:p>
        </w:tc>
      </w:tr>
      <w:tr w:rsidR="00BD6A9C" w14:paraId="27A1D30F" w14:textId="77777777">
        <w:trPr>
          <w:jc w:val="center"/>
        </w:trPr>
        <w:tc>
          <w:tcPr>
            <w:tcW w:w="1813" w:type="dxa"/>
            <w:vAlign w:val="center"/>
          </w:tcPr>
          <w:p w14:paraId="7FA91CAD" w14:textId="77777777" w:rsidR="00BD6A9C" w:rsidRDefault="00000000">
            <w:r>
              <w:rPr>
                <w:sz w:val="21"/>
              </w:rPr>
              <w:t>2023-2024</w:t>
            </w:r>
          </w:p>
        </w:tc>
        <w:tc>
          <w:tcPr>
            <w:tcW w:w="1813" w:type="dxa"/>
            <w:vAlign w:val="center"/>
          </w:tcPr>
          <w:p w14:paraId="15BE22DE" w14:textId="77777777" w:rsidR="00BD6A9C" w:rsidRDefault="00000000">
            <w:pPr>
              <w:jc w:val="center"/>
            </w:pPr>
            <w:r>
              <w:rPr>
                <w:sz w:val="21"/>
              </w:rPr>
              <w:t>35.03%</w:t>
            </w:r>
          </w:p>
        </w:tc>
        <w:tc>
          <w:tcPr>
            <w:tcW w:w="1813" w:type="dxa"/>
            <w:vAlign w:val="center"/>
          </w:tcPr>
          <w:p w14:paraId="3A4C689A" w14:textId="77777777" w:rsidR="00BD6A9C" w:rsidRDefault="00000000">
            <w:pPr>
              <w:jc w:val="center"/>
            </w:pPr>
            <w:r>
              <w:rPr>
                <w:sz w:val="21"/>
              </w:rPr>
              <w:t>1.5897</w:t>
            </w:r>
          </w:p>
        </w:tc>
        <w:tc>
          <w:tcPr>
            <w:tcW w:w="1813" w:type="dxa"/>
            <w:vAlign w:val="center"/>
          </w:tcPr>
          <w:p w14:paraId="2055C080" w14:textId="77777777" w:rsidR="00BD6A9C" w:rsidRDefault="00000000">
            <w:pPr>
              <w:jc w:val="center"/>
            </w:pPr>
            <w:r>
              <w:rPr>
                <w:sz w:val="21"/>
              </w:rPr>
              <w:t>-14.88%</w:t>
            </w:r>
          </w:p>
        </w:tc>
        <w:tc>
          <w:tcPr>
            <w:tcW w:w="1813" w:type="dxa"/>
            <w:vAlign w:val="center"/>
          </w:tcPr>
          <w:p w14:paraId="14C6BF33" w14:textId="77777777" w:rsidR="00BD6A9C" w:rsidRDefault="00000000">
            <w:pPr>
              <w:jc w:val="center"/>
            </w:pPr>
            <w:r>
              <w:rPr>
                <w:sz w:val="21"/>
              </w:rPr>
              <w:t>0.1935</w:t>
            </w:r>
          </w:p>
        </w:tc>
      </w:tr>
    </w:tbl>
    <w:p w14:paraId="062A9D86" w14:textId="77777777" w:rsidR="00BD6A9C" w:rsidRDefault="00BD6A9C"/>
    <w:p w14:paraId="2BE9E490" w14:textId="77777777" w:rsidR="00BD6A9C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分阶段结果都为正，但强弱差异很明显。</w:t>
      </w:r>
      <w:r>
        <w:rPr>
          <w:lang w:eastAsia="zh-CN"/>
        </w:rPr>
        <w:t xml:space="preserve">2023-2024 </w:t>
      </w:r>
      <w:r>
        <w:rPr>
          <w:lang w:eastAsia="zh-CN"/>
        </w:rPr>
        <w:t>阶段表现还可以，不过这不能推出未来也会稳定延续。</w:t>
      </w:r>
    </w:p>
    <w:p w14:paraId="46F23BB5" w14:textId="77777777" w:rsidR="00BD6A9C" w:rsidRDefault="00000000">
      <w:pPr>
        <w:spacing w:before="160" w:after="120"/>
      </w:pPr>
      <w:r>
        <w:rPr>
          <w:rFonts w:eastAsia="黑体"/>
          <w:b/>
          <w:color w:val="000000"/>
          <w:sz w:val="25"/>
        </w:rPr>
        <w:t xml:space="preserve">5.6 </w:t>
      </w:r>
      <w:proofErr w:type="spellStart"/>
      <w:r>
        <w:rPr>
          <w:rFonts w:eastAsia="黑体"/>
          <w:b/>
          <w:color w:val="000000"/>
          <w:sz w:val="25"/>
        </w:rPr>
        <w:t>执行层对比</w:t>
      </w:r>
      <w:proofErr w:type="spellEnd"/>
    </w:p>
    <w:p w14:paraId="55E96EF6" w14:textId="77777777" w:rsidR="00BD6A9C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FA13413" wp14:editId="765790D2">
            <wp:extent cx="5328000" cy="20408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_execution_compa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04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B5E5" w14:textId="77777777" w:rsidR="00BD6A9C" w:rsidRDefault="00000000">
      <w:pPr>
        <w:spacing w:after="40"/>
        <w:jc w:val="center"/>
        <w:rPr>
          <w:lang w:eastAsia="zh-CN"/>
        </w:rPr>
      </w:pPr>
      <w:r>
        <w:rPr>
          <w:b/>
          <w:color w:val="444444"/>
          <w:sz w:val="21"/>
          <w:lang w:eastAsia="zh-CN"/>
        </w:rPr>
        <w:t>图</w:t>
      </w:r>
      <w:r>
        <w:rPr>
          <w:b/>
          <w:color w:val="444444"/>
          <w:sz w:val="21"/>
          <w:lang w:eastAsia="zh-CN"/>
        </w:rPr>
        <w:t xml:space="preserve"> 9  </w:t>
      </w:r>
      <w:r>
        <w:rPr>
          <w:b/>
          <w:color w:val="444444"/>
          <w:sz w:val="21"/>
          <w:lang w:eastAsia="zh-CN"/>
        </w:rPr>
        <w:t>执行</w:t>
      </w:r>
      <w:proofErr w:type="gramStart"/>
      <w:r>
        <w:rPr>
          <w:b/>
          <w:color w:val="444444"/>
          <w:sz w:val="21"/>
          <w:lang w:eastAsia="zh-CN"/>
        </w:rPr>
        <w:t>层独立</w:t>
      </w:r>
      <w:proofErr w:type="gramEnd"/>
      <w:r>
        <w:rPr>
          <w:b/>
          <w:color w:val="444444"/>
          <w:sz w:val="21"/>
          <w:lang w:eastAsia="zh-CN"/>
        </w:rPr>
        <w:t>测试对比</w:t>
      </w:r>
    </w:p>
    <w:p w14:paraId="3B190CED" w14:textId="77777777" w:rsidR="00BD6A9C" w:rsidRDefault="00000000">
      <w:pPr>
        <w:spacing w:after="120"/>
        <w:jc w:val="center"/>
        <w:rPr>
          <w:lang w:eastAsia="zh-CN"/>
        </w:rPr>
      </w:pPr>
      <w:r>
        <w:rPr>
          <w:color w:val="444444"/>
          <w:sz w:val="21"/>
          <w:lang w:eastAsia="zh-CN"/>
        </w:rPr>
        <w:t>注：图中比较基础等权</w:t>
      </w:r>
      <w:r>
        <w:rPr>
          <w:color w:val="444444"/>
          <w:sz w:val="21"/>
          <w:lang w:eastAsia="zh-CN"/>
        </w:rPr>
        <w:t xml:space="preserve"> Top10</w:t>
      </w:r>
      <w:r>
        <w:rPr>
          <w:color w:val="444444"/>
          <w:sz w:val="21"/>
          <w:lang w:eastAsia="zh-CN"/>
        </w:rPr>
        <w:t>、等权</w:t>
      </w:r>
      <w:r>
        <w:rPr>
          <w:color w:val="444444"/>
          <w:sz w:val="21"/>
          <w:lang w:eastAsia="zh-CN"/>
        </w:rPr>
        <w:t xml:space="preserve"> BW </w:t>
      </w:r>
      <w:r>
        <w:rPr>
          <w:color w:val="444444"/>
          <w:sz w:val="21"/>
          <w:lang w:eastAsia="zh-CN"/>
        </w:rPr>
        <w:t>缓冲、缓冲排名加权</w:t>
      </w:r>
      <w:r>
        <w:rPr>
          <w:color w:val="444444"/>
          <w:sz w:val="21"/>
          <w:lang w:eastAsia="zh-CN"/>
        </w:rPr>
        <w:t xml:space="preserve"> BW</w:t>
      </w:r>
      <w:r>
        <w:rPr>
          <w:color w:val="444444"/>
          <w:sz w:val="21"/>
          <w:lang w:eastAsia="zh-CN"/>
        </w:rPr>
        <w:t>、无缓冲</w:t>
      </w:r>
      <w:r>
        <w:rPr>
          <w:color w:val="444444"/>
          <w:sz w:val="21"/>
          <w:lang w:eastAsia="zh-CN"/>
        </w:rPr>
        <w:t xml:space="preserve"> Top10 </w:t>
      </w:r>
      <w:r>
        <w:rPr>
          <w:color w:val="444444"/>
          <w:sz w:val="21"/>
          <w:lang w:eastAsia="zh-CN"/>
        </w:rPr>
        <w:t>排名加权和最终主策略的超额净值。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 w:rsidR="00BD6A9C" w14:paraId="0AB437EC" w14:textId="77777777">
        <w:trPr>
          <w:jc w:val="center"/>
        </w:trPr>
        <w:tc>
          <w:tcPr>
            <w:tcW w:w="1295" w:type="dxa"/>
            <w:shd w:val="clear" w:color="auto" w:fill="EDEDED"/>
            <w:vAlign w:val="center"/>
          </w:tcPr>
          <w:p w14:paraId="4B11A7F4" w14:textId="77777777" w:rsidR="00BD6A9C" w:rsidRDefault="00000000">
            <w:pPr>
              <w:jc w:val="center"/>
            </w:pPr>
            <w:proofErr w:type="spellStart"/>
            <w:r>
              <w:rPr>
                <w:rFonts w:eastAsia="黑体"/>
                <w:b/>
                <w:color w:val="000000"/>
                <w:sz w:val="22"/>
              </w:rPr>
              <w:t>策略</w:t>
            </w:r>
            <w:proofErr w:type="spellEnd"/>
          </w:p>
        </w:tc>
        <w:tc>
          <w:tcPr>
            <w:tcW w:w="1295" w:type="dxa"/>
            <w:shd w:val="clear" w:color="auto" w:fill="EDEDED"/>
            <w:vAlign w:val="center"/>
          </w:tcPr>
          <w:p w14:paraId="7F651CE5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年化收益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6512748D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夏普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100E2CB4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最大回撤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0AD5A2F3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平均换手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40D9088A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超额累计收益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61295BD0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信息比率</w:t>
            </w:r>
          </w:p>
        </w:tc>
      </w:tr>
      <w:tr w:rsidR="00BD6A9C" w14:paraId="38E5B777" w14:textId="77777777">
        <w:trPr>
          <w:jc w:val="center"/>
        </w:trPr>
        <w:tc>
          <w:tcPr>
            <w:tcW w:w="1295" w:type="dxa"/>
            <w:vAlign w:val="center"/>
          </w:tcPr>
          <w:p w14:paraId="3ED207CA" w14:textId="77777777" w:rsidR="00BD6A9C" w:rsidRDefault="00000000">
            <w:r>
              <w:rPr>
                <w:sz w:val="21"/>
              </w:rPr>
              <w:t>基础等权</w:t>
            </w:r>
            <w:r>
              <w:rPr>
                <w:sz w:val="21"/>
              </w:rPr>
              <w:t xml:space="preserve"> Top10 </w:t>
            </w:r>
            <w:r>
              <w:rPr>
                <w:sz w:val="21"/>
              </w:rPr>
              <w:t>对照</w:t>
            </w:r>
          </w:p>
        </w:tc>
        <w:tc>
          <w:tcPr>
            <w:tcW w:w="1295" w:type="dxa"/>
            <w:vAlign w:val="center"/>
          </w:tcPr>
          <w:p w14:paraId="1A81ACEC" w14:textId="77777777" w:rsidR="00BD6A9C" w:rsidRDefault="00000000">
            <w:pPr>
              <w:jc w:val="center"/>
            </w:pPr>
            <w:r>
              <w:rPr>
                <w:sz w:val="21"/>
              </w:rPr>
              <w:t>31.23%</w:t>
            </w:r>
          </w:p>
        </w:tc>
        <w:tc>
          <w:tcPr>
            <w:tcW w:w="1295" w:type="dxa"/>
            <w:vAlign w:val="center"/>
          </w:tcPr>
          <w:p w14:paraId="7BD399B8" w14:textId="77777777" w:rsidR="00BD6A9C" w:rsidRDefault="00000000">
            <w:pPr>
              <w:jc w:val="center"/>
            </w:pPr>
            <w:r>
              <w:rPr>
                <w:sz w:val="21"/>
              </w:rPr>
              <w:t>1.6246</w:t>
            </w:r>
          </w:p>
        </w:tc>
        <w:tc>
          <w:tcPr>
            <w:tcW w:w="1295" w:type="dxa"/>
            <w:vAlign w:val="center"/>
          </w:tcPr>
          <w:p w14:paraId="7FBD2CB0" w14:textId="77777777" w:rsidR="00BD6A9C" w:rsidRDefault="00000000">
            <w:pPr>
              <w:jc w:val="center"/>
            </w:pPr>
            <w:r>
              <w:rPr>
                <w:sz w:val="21"/>
              </w:rPr>
              <w:t>-17.97%</w:t>
            </w:r>
          </w:p>
        </w:tc>
        <w:tc>
          <w:tcPr>
            <w:tcW w:w="1295" w:type="dxa"/>
            <w:vAlign w:val="center"/>
          </w:tcPr>
          <w:p w14:paraId="17685E17" w14:textId="77777777" w:rsidR="00BD6A9C" w:rsidRDefault="00000000">
            <w:pPr>
              <w:jc w:val="center"/>
            </w:pPr>
            <w:r>
              <w:rPr>
                <w:sz w:val="21"/>
              </w:rPr>
              <w:t>0.1807</w:t>
            </w:r>
          </w:p>
        </w:tc>
        <w:tc>
          <w:tcPr>
            <w:tcW w:w="1295" w:type="dxa"/>
            <w:vAlign w:val="center"/>
          </w:tcPr>
          <w:p w14:paraId="19EE5F77" w14:textId="77777777" w:rsidR="00BD6A9C" w:rsidRDefault="00000000">
            <w:pPr>
              <w:jc w:val="center"/>
            </w:pPr>
            <w:r>
              <w:rPr>
                <w:sz w:val="21"/>
              </w:rPr>
              <w:t>233.95%</w:t>
            </w:r>
          </w:p>
        </w:tc>
        <w:tc>
          <w:tcPr>
            <w:tcW w:w="1295" w:type="dxa"/>
            <w:vAlign w:val="center"/>
          </w:tcPr>
          <w:p w14:paraId="68D11A2A" w14:textId="77777777" w:rsidR="00BD6A9C" w:rsidRDefault="00000000">
            <w:pPr>
              <w:jc w:val="center"/>
            </w:pPr>
            <w:r>
              <w:rPr>
                <w:sz w:val="21"/>
              </w:rPr>
              <w:t>1.3255</w:t>
            </w:r>
          </w:p>
        </w:tc>
      </w:tr>
      <w:tr w:rsidR="00BD6A9C" w14:paraId="1960ABD0" w14:textId="77777777">
        <w:trPr>
          <w:jc w:val="center"/>
        </w:trPr>
        <w:tc>
          <w:tcPr>
            <w:tcW w:w="1295" w:type="dxa"/>
            <w:shd w:val="clear" w:color="auto" w:fill="F7F7F7"/>
            <w:vAlign w:val="center"/>
          </w:tcPr>
          <w:p w14:paraId="5FBC33E2" w14:textId="77777777" w:rsidR="00BD6A9C" w:rsidRDefault="00000000">
            <w:r>
              <w:rPr>
                <w:sz w:val="21"/>
              </w:rPr>
              <w:t>等权</w:t>
            </w:r>
            <w:r>
              <w:rPr>
                <w:sz w:val="21"/>
              </w:rPr>
              <w:t xml:space="preserve"> BW </w:t>
            </w:r>
            <w:r>
              <w:rPr>
                <w:sz w:val="21"/>
              </w:rPr>
              <w:t>缓冲对照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521F5545" w14:textId="77777777" w:rsidR="00BD6A9C" w:rsidRDefault="00000000">
            <w:pPr>
              <w:jc w:val="center"/>
            </w:pPr>
            <w:r>
              <w:rPr>
                <w:sz w:val="21"/>
              </w:rPr>
              <w:t>28.20%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17170EB0" w14:textId="77777777" w:rsidR="00BD6A9C" w:rsidRDefault="00000000">
            <w:pPr>
              <w:jc w:val="center"/>
            </w:pPr>
            <w:r>
              <w:rPr>
                <w:sz w:val="21"/>
              </w:rPr>
              <w:t>1.4866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6A9B2883" w14:textId="77777777" w:rsidR="00BD6A9C" w:rsidRDefault="00000000">
            <w:pPr>
              <w:jc w:val="center"/>
            </w:pPr>
            <w:r>
              <w:rPr>
                <w:sz w:val="21"/>
              </w:rPr>
              <w:t>-18.15%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5D6E1ABB" w14:textId="77777777" w:rsidR="00BD6A9C" w:rsidRDefault="00000000">
            <w:pPr>
              <w:jc w:val="center"/>
            </w:pPr>
            <w:r>
              <w:rPr>
                <w:sz w:val="21"/>
              </w:rPr>
              <w:t>0.1693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64045C69" w14:textId="77777777" w:rsidR="00BD6A9C" w:rsidRDefault="00000000">
            <w:pPr>
              <w:jc w:val="center"/>
            </w:pPr>
            <w:r>
              <w:rPr>
                <w:sz w:val="21"/>
              </w:rPr>
              <w:t>184.30%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165A183D" w14:textId="77777777" w:rsidR="00BD6A9C" w:rsidRDefault="00000000">
            <w:pPr>
              <w:jc w:val="center"/>
            </w:pPr>
            <w:r>
              <w:rPr>
                <w:sz w:val="21"/>
              </w:rPr>
              <w:t>1.1966</w:t>
            </w:r>
          </w:p>
        </w:tc>
      </w:tr>
      <w:tr w:rsidR="00BD6A9C" w14:paraId="2E9FF9B4" w14:textId="77777777">
        <w:trPr>
          <w:jc w:val="center"/>
        </w:trPr>
        <w:tc>
          <w:tcPr>
            <w:tcW w:w="1295" w:type="dxa"/>
            <w:vAlign w:val="center"/>
          </w:tcPr>
          <w:p w14:paraId="2CAC0143" w14:textId="77777777" w:rsidR="00BD6A9C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>缓冲排名加权</w:t>
            </w:r>
            <w:r>
              <w:rPr>
                <w:sz w:val="21"/>
                <w:lang w:eastAsia="zh-CN"/>
              </w:rPr>
              <w:t xml:space="preserve"> BW </w:t>
            </w:r>
            <w:r>
              <w:rPr>
                <w:sz w:val="21"/>
                <w:lang w:eastAsia="zh-CN"/>
              </w:rPr>
              <w:t>候选</w:t>
            </w:r>
          </w:p>
        </w:tc>
        <w:tc>
          <w:tcPr>
            <w:tcW w:w="1295" w:type="dxa"/>
            <w:vAlign w:val="center"/>
          </w:tcPr>
          <w:p w14:paraId="5DB931BE" w14:textId="77777777" w:rsidR="00BD6A9C" w:rsidRDefault="00000000">
            <w:pPr>
              <w:jc w:val="center"/>
            </w:pPr>
            <w:r>
              <w:rPr>
                <w:sz w:val="21"/>
              </w:rPr>
              <w:t>36.86%</w:t>
            </w:r>
          </w:p>
        </w:tc>
        <w:tc>
          <w:tcPr>
            <w:tcW w:w="1295" w:type="dxa"/>
            <w:vAlign w:val="center"/>
          </w:tcPr>
          <w:p w14:paraId="24B62E07" w14:textId="77777777" w:rsidR="00BD6A9C" w:rsidRDefault="00000000">
            <w:pPr>
              <w:jc w:val="center"/>
            </w:pPr>
            <w:r>
              <w:rPr>
                <w:sz w:val="21"/>
              </w:rPr>
              <w:t>1.7583</w:t>
            </w:r>
          </w:p>
        </w:tc>
        <w:tc>
          <w:tcPr>
            <w:tcW w:w="1295" w:type="dxa"/>
            <w:vAlign w:val="center"/>
          </w:tcPr>
          <w:p w14:paraId="7C107A83" w14:textId="77777777" w:rsidR="00BD6A9C" w:rsidRDefault="00000000">
            <w:pPr>
              <w:jc w:val="center"/>
            </w:pPr>
            <w:r>
              <w:rPr>
                <w:sz w:val="21"/>
              </w:rPr>
              <w:t>-18.25%</w:t>
            </w:r>
          </w:p>
        </w:tc>
        <w:tc>
          <w:tcPr>
            <w:tcW w:w="1295" w:type="dxa"/>
            <w:vAlign w:val="center"/>
          </w:tcPr>
          <w:p w14:paraId="1F38E7BB" w14:textId="77777777" w:rsidR="00BD6A9C" w:rsidRDefault="00000000">
            <w:pPr>
              <w:jc w:val="center"/>
            </w:pPr>
            <w:r>
              <w:rPr>
                <w:sz w:val="21"/>
              </w:rPr>
              <w:t>0.1814</w:t>
            </w:r>
          </w:p>
        </w:tc>
        <w:tc>
          <w:tcPr>
            <w:tcW w:w="1295" w:type="dxa"/>
            <w:vAlign w:val="center"/>
          </w:tcPr>
          <w:p w14:paraId="651EB963" w14:textId="77777777" w:rsidR="00BD6A9C" w:rsidRDefault="00000000">
            <w:pPr>
              <w:jc w:val="center"/>
            </w:pPr>
            <w:r>
              <w:rPr>
                <w:sz w:val="21"/>
              </w:rPr>
              <w:t>348.29%</w:t>
            </w:r>
          </w:p>
        </w:tc>
        <w:tc>
          <w:tcPr>
            <w:tcW w:w="1295" w:type="dxa"/>
            <w:vAlign w:val="center"/>
          </w:tcPr>
          <w:p w14:paraId="66BAFD9A" w14:textId="77777777" w:rsidR="00BD6A9C" w:rsidRDefault="00000000">
            <w:pPr>
              <w:jc w:val="center"/>
            </w:pPr>
            <w:r>
              <w:rPr>
                <w:sz w:val="21"/>
              </w:rPr>
              <w:t>1.4356</w:t>
            </w:r>
          </w:p>
        </w:tc>
      </w:tr>
      <w:tr w:rsidR="00BD6A9C" w14:paraId="79C5BE9F" w14:textId="77777777">
        <w:trPr>
          <w:jc w:val="center"/>
        </w:trPr>
        <w:tc>
          <w:tcPr>
            <w:tcW w:w="1295" w:type="dxa"/>
            <w:shd w:val="clear" w:color="auto" w:fill="F7F7F7"/>
            <w:vAlign w:val="center"/>
          </w:tcPr>
          <w:p w14:paraId="4A3B326D" w14:textId="77777777" w:rsidR="00BD6A9C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无缓冲</w:t>
            </w:r>
            <w:r>
              <w:rPr>
                <w:sz w:val="21"/>
                <w:lang w:eastAsia="zh-CN"/>
              </w:rPr>
              <w:t xml:space="preserve"> Top10 </w:t>
            </w:r>
            <w:r>
              <w:rPr>
                <w:sz w:val="21"/>
                <w:lang w:eastAsia="zh-CN"/>
              </w:rPr>
              <w:t>排名加权对照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5C0A56BD" w14:textId="77777777" w:rsidR="00BD6A9C" w:rsidRDefault="00000000">
            <w:pPr>
              <w:jc w:val="center"/>
            </w:pPr>
            <w:r>
              <w:rPr>
                <w:sz w:val="21"/>
              </w:rPr>
              <w:t>37.83%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13AE7405" w14:textId="77777777" w:rsidR="00BD6A9C" w:rsidRDefault="00000000">
            <w:pPr>
              <w:jc w:val="center"/>
            </w:pPr>
            <w:r>
              <w:rPr>
                <w:sz w:val="21"/>
              </w:rPr>
              <w:t>1.7796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26A591C0" w14:textId="77777777" w:rsidR="00BD6A9C" w:rsidRDefault="00000000">
            <w:pPr>
              <w:jc w:val="center"/>
            </w:pPr>
            <w:r>
              <w:rPr>
                <w:sz w:val="21"/>
              </w:rPr>
              <w:t>-18.19%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38D5337D" w14:textId="77777777" w:rsidR="00BD6A9C" w:rsidRDefault="00000000">
            <w:pPr>
              <w:jc w:val="center"/>
            </w:pPr>
            <w:r>
              <w:rPr>
                <w:sz w:val="21"/>
              </w:rPr>
              <w:t>0.1847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662519D9" w14:textId="77777777" w:rsidR="00BD6A9C" w:rsidRDefault="00000000">
            <w:pPr>
              <w:jc w:val="center"/>
            </w:pPr>
            <w:r>
              <w:rPr>
                <w:sz w:val="21"/>
              </w:rPr>
              <w:t>370.71%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385D9910" w14:textId="77777777" w:rsidR="00BD6A9C" w:rsidRDefault="00000000">
            <w:pPr>
              <w:jc w:val="center"/>
            </w:pPr>
            <w:r>
              <w:rPr>
                <w:sz w:val="21"/>
              </w:rPr>
              <w:t>1.4486</w:t>
            </w:r>
          </w:p>
        </w:tc>
      </w:tr>
    </w:tbl>
    <w:p w14:paraId="322EC25D" w14:textId="77777777" w:rsidR="00BD6A9C" w:rsidRDefault="00BD6A9C"/>
    <w:p w14:paraId="46E33324" w14:textId="77777777" w:rsidR="00BD6A9C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无缓冲</w:t>
      </w:r>
      <w:r>
        <w:rPr>
          <w:lang w:eastAsia="zh-CN"/>
        </w:rPr>
        <w:t xml:space="preserve"> Top10 </w:t>
      </w:r>
      <w:r>
        <w:rPr>
          <w:lang w:eastAsia="zh-CN"/>
        </w:rPr>
        <w:t>排名加权的全样本指标略高，但它同时改变了换</w:t>
      </w:r>
      <w:proofErr w:type="gramStart"/>
      <w:r>
        <w:rPr>
          <w:lang w:eastAsia="zh-CN"/>
        </w:rPr>
        <w:t>仓机制</w:t>
      </w:r>
      <w:proofErr w:type="gramEnd"/>
      <w:r>
        <w:rPr>
          <w:lang w:eastAsia="zh-CN"/>
        </w:rPr>
        <w:t>和权重机制。为了不把两个变化混在一起，正式主策略仍采用保留</w:t>
      </w:r>
      <w:r>
        <w:rPr>
          <w:lang w:eastAsia="zh-CN"/>
        </w:rPr>
        <w:t xml:space="preserve"> Top10 / Top15 </w:t>
      </w:r>
      <w:r>
        <w:rPr>
          <w:lang w:eastAsia="zh-CN"/>
        </w:rPr>
        <w:t>缓冲的排名加权版本。</w:t>
      </w:r>
    </w:p>
    <w:p w14:paraId="152DBF40" w14:textId="77777777" w:rsidR="00BD6A9C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color w:val="000000"/>
          <w:sz w:val="25"/>
          <w:lang w:eastAsia="zh-CN"/>
        </w:rPr>
        <w:t xml:space="preserve">5.7 </w:t>
      </w:r>
      <w:r>
        <w:rPr>
          <w:rFonts w:eastAsia="黑体"/>
          <w:b/>
          <w:color w:val="000000"/>
          <w:sz w:val="25"/>
          <w:lang w:eastAsia="zh-CN"/>
        </w:rPr>
        <w:t>可比口径参数网格</w:t>
      </w:r>
    </w:p>
    <w:p w14:paraId="170EC58E" w14:textId="77777777" w:rsidR="00BD6A9C" w:rsidRDefault="00000000">
      <w:pPr>
        <w:spacing w:after="120" w:line="360" w:lineRule="auto"/>
        <w:ind w:firstLine="420"/>
        <w:jc w:val="both"/>
        <w:rPr>
          <w:lang w:eastAsia="zh-CN"/>
        </w:rPr>
      </w:pPr>
      <w:proofErr w:type="spellStart"/>
      <w:r>
        <w:t>参数网格使用与等权</w:t>
      </w:r>
      <w:proofErr w:type="spellEnd"/>
      <w:r>
        <w:t xml:space="preserve"> BW </w:t>
      </w:r>
      <w:proofErr w:type="spellStart"/>
      <w:r>
        <w:t>频率选择一致的</w:t>
      </w:r>
      <w:proofErr w:type="spellEnd"/>
      <w:r>
        <w:t xml:space="preserve"> </w:t>
      </w:r>
      <w:proofErr w:type="spellStart"/>
      <w:r>
        <w:t>research_df</w:t>
      </w:r>
      <w:r>
        <w:t>、</w:t>
      </w:r>
      <w:r>
        <w:t>fill_method</w:t>
      </w:r>
      <w:proofErr w:type="spellEnd"/>
      <w:r>
        <w:t xml:space="preserve">=None </w:t>
      </w:r>
      <w:proofErr w:type="spellStart"/>
      <w:r>
        <w:t>和正式回测函数，只改变</w:t>
      </w:r>
      <w:proofErr w:type="spellEnd"/>
      <w:r>
        <w:t xml:space="preserve"> </w:t>
      </w:r>
      <w:proofErr w:type="spellStart"/>
      <w:r>
        <w:t>TopN</w:t>
      </w:r>
      <w:r>
        <w:t>、流动性过滤、调仓频率和手续费</w:t>
      </w:r>
      <w:proofErr w:type="spellEnd"/>
      <w:r>
        <w:t>。</w:t>
      </w:r>
      <w:r>
        <w:rPr>
          <w:lang w:eastAsia="zh-CN"/>
        </w:rPr>
        <w:t>它主要用来观察稳健性，不用来重新挑主参数。</w:t>
      </w:r>
    </w:p>
    <w:p w14:paraId="2CBDA11E" w14:textId="77777777" w:rsidR="00BD6A9C" w:rsidRDefault="00000000">
      <w:pPr>
        <w:spacing w:after="120" w:line="360" w:lineRule="auto"/>
        <w:ind w:firstLine="420"/>
        <w:jc w:val="both"/>
      </w:pPr>
      <w:r>
        <w:t>在</w:t>
      </w:r>
      <w:r>
        <w:t xml:space="preserve"> </w:t>
      </w:r>
      <w:proofErr w:type="spellStart"/>
      <w:r>
        <w:t>fee_rate</w:t>
      </w:r>
      <w:proofErr w:type="spellEnd"/>
      <w:r>
        <w:t xml:space="preserve">=0.002 </w:t>
      </w:r>
      <w:proofErr w:type="spellStart"/>
      <w:r>
        <w:t>下，等权缓冲口径年化收益前几组如下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 w:rsidR="00BD6A9C" w14:paraId="51D7DDF5" w14:textId="77777777">
        <w:trPr>
          <w:jc w:val="center"/>
        </w:trPr>
        <w:tc>
          <w:tcPr>
            <w:tcW w:w="1295" w:type="dxa"/>
            <w:shd w:val="clear" w:color="auto" w:fill="EDEDED"/>
            <w:vAlign w:val="center"/>
          </w:tcPr>
          <w:p w14:paraId="01DACF26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持仓数量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424990B6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流动性过滤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1B4180E5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调仓频率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3AFA9574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年化收益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3A4448D3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夏普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68AA9DA4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最大回撤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746E985B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IR</w:t>
            </w:r>
          </w:p>
        </w:tc>
      </w:tr>
      <w:tr w:rsidR="00BD6A9C" w14:paraId="17372F49" w14:textId="77777777">
        <w:trPr>
          <w:jc w:val="center"/>
        </w:trPr>
        <w:tc>
          <w:tcPr>
            <w:tcW w:w="1295" w:type="dxa"/>
            <w:vAlign w:val="center"/>
          </w:tcPr>
          <w:p w14:paraId="616AE66E" w14:textId="77777777" w:rsidR="00BD6A9C" w:rsidRDefault="00000000">
            <w:r>
              <w:rPr>
                <w:sz w:val="21"/>
              </w:rPr>
              <w:t>10</w:t>
            </w:r>
          </w:p>
        </w:tc>
        <w:tc>
          <w:tcPr>
            <w:tcW w:w="1295" w:type="dxa"/>
            <w:vAlign w:val="center"/>
          </w:tcPr>
          <w:p w14:paraId="5D16EF6A" w14:textId="77777777" w:rsidR="00BD6A9C" w:rsidRDefault="00000000">
            <w:pPr>
              <w:jc w:val="center"/>
            </w:pPr>
            <w:r>
              <w:rPr>
                <w:sz w:val="21"/>
              </w:rPr>
              <w:t>q40</w:t>
            </w:r>
          </w:p>
        </w:tc>
        <w:tc>
          <w:tcPr>
            <w:tcW w:w="1295" w:type="dxa"/>
            <w:vAlign w:val="center"/>
          </w:tcPr>
          <w:p w14:paraId="53EB8D19" w14:textId="77777777" w:rsidR="00BD6A9C" w:rsidRDefault="00000000">
            <w:pPr>
              <w:jc w:val="center"/>
            </w:pPr>
            <w:r>
              <w:rPr>
                <w:sz w:val="21"/>
              </w:rPr>
              <w:t>BW</w:t>
            </w:r>
          </w:p>
        </w:tc>
        <w:tc>
          <w:tcPr>
            <w:tcW w:w="1295" w:type="dxa"/>
            <w:vAlign w:val="center"/>
          </w:tcPr>
          <w:p w14:paraId="0E90DEE3" w14:textId="77777777" w:rsidR="00BD6A9C" w:rsidRDefault="00000000">
            <w:pPr>
              <w:jc w:val="center"/>
            </w:pPr>
            <w:r>
              <w:rPr>
                <w:sz w:val="21"/>
              </w:rPr>
              <w:t>28.81%</w:t>
            </w:r>
          </w:p>
        </w:tc>
        <w:tc>
          <w:tcPr>
            <w:tcW w:w="1295" w:type="dxa"/>
            <w:vAlign w:val="center"/>
          </w:tcPr>
          <w:p w14:paraId="66C36608" w14:textId="77777777" w:rsidR="00BD6A9C" w:rsidRDefault="00000000">
            <w:pPr>
              <w:jc w:val="center"/>
            </w:pPr>
            <w:r>
              <w:rPr>
                <w:sz w:val="21"/>
              </w:rPr>
              <w:t>1.5149</w:t>
            </w:r>
          </w:p>
        </w:tc>
        <w:tc>
          <w:tcPr>
            <w:tcW w:w="1295" w:type="dxa"/>
            <w:vAlign w:val="center"/>
          </w:tcPr>
          <w:p w14:paraId="712E2A41" w14:textId="77777777" w:rsidR="00BD6A9C" w:rsidRDefault="00000000">
            <w:pPr>
              <w:jc w:val="center"/>
            </w:pPr>
            <w:r>
              <w:rPr>
                <w:sz w:val="21"/>
              </w:rPr>
              <w:t>-18.40%</w:t>
            </w:r>
          </w:p>
        </w:tc>
        <w:tc>
          <w:tcPr>
            <w:tcW w:w="1295" w:type="dxa"/>
            <w:vAlign w:val="center"/>
          </w:tcPr>
          <w:p w14:paraId="1317E84B" w14:textId="77777777" w:rsidR="00BD6A9C" w:rsidRDefault="00000000">
            <w:pPr>
              <w:jc w:val="center"/>
            </w:pPr>
            <w:r>
              <w:rPr>
                <w:sz w:val="21"/>
              </w:rPr>
              <w:t>1.2305</w:t>
            </w:r>
          </w:p>
        </w:tc>
      </w:tr>
      <w:tr w:rsidR="00BD6A9C" w14:paraId="4E7B1CFC" w14:textId="77777777">
        <w:trPr>
          <w:jc w:val="center"/>
        </w:trPr>
        <w:tc>
          <w:tcPr>
            <w:tcW w:w="1295" w:type="dxa"/>
            <w:shd w:val="clear" w:color="auto" w:fill="F7F7F7"/>
            <w:vAlign w:val="center"/>
          </w:tcPr>
          <w:p w14:paraId="3B1DB32D" w14:textId="77777777" w:rsidR="00BD6A9C" w:rsidRDefault="00000000">
            <w:r>
              <w:rPr>
                <w:sz w:val="21"/>
              </w:rPr>
              <w:t>10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7D6F8CE7" w14:textId="77777777" w:rsidR="00BD6A9C" w:rsidRDefault="00000000">
            <w:pPr>
              <w:jc w:val="center"/>
            </w:pPr>
            <w:r>
              <w:rPr>
                <w:sz w:val="21"/>
              </w:rPr>
              <w:t>q60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3B7D65AA" w14:textId="77777777" w:rsidR="00BD6A9C" w:rsidRDefault="00000000">
            <w:pPr>
              <w:jc w:val="center"/>
            </w:pPr>
            <w:r>
              <w:rPr>
                <w:sz w:val="21"/>
              </w:rPr>
              <w:t>BW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54B20C63" w14:textId="77777777" w:rsidR="00BD6A9C" w:rsidRDefault="00000000">
            <w:pPr>
              <w:jc w:val="center"/>
            </w:pPr>
            <w:r>
              <w:rPr>
                <w:sz w:val="21"/>
              </w:rPr>
              <w:t>28.43%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4D9225CE" w14:textId="77777777" w:rsidR="00BD6A9C" w:rsidRDefault="00000000">
            <w:pPr>
              <w:jc w:val="center"/>
            </w:pPr>
            <w:r>
              <w:rPr>
                <w:sz w:val="21"/>
              </w:rPr>
              <w:t>1.4152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7AC122A1" w14:textId="77777777" w:rsidR="00BD6A9C" w:rsidRDefault="00000000">
            <w:pPr>
              <w:jc w:val="center"/>
            </w:pPr>
            <w:r>
              <w:rPr>
                <w:sz w:val="21"/>
              </w:rPr>
              <w:t>-19.79%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5E5A6FAD" w14:textId="77777777" w:rsidR="00BD6A9C" w:rsidRDefault="00000000">
            <w:pPr>
              <w:jc w:val="center"/>
            </w:pPr>
            <w:r>
              <w:rPr>
                <w:sz w:val="21"/>
              </w:rPr>
              <w:t>1.1399</w:t>
            </w:r>
          </w:p>
        </w:tc>
      </w:tr>
      <w:tr w:rsidR="00BD6A9C" w14:paraId="71D6BEFF" w14:textId="77777777">
        <w:trPr>
          <w:jc w:val="center"/>
        </w:trPr>
        <w:tc>
          <w:tcPr>
            <w:tcW w:w="1295" w:type="dxa"/>
            <w:vAlign w:val="center"/>
          </w:tcPr>
          <w:p w14:paraId="6413C0EB" w14:textId="77777777" w:rsidR="00BD6A9C" w:rsidRDefault="00000000">
            <w:r>
              <w:rPr>
                <w:sz w:val="21"/>
              </w:rPr>
              <w:t>10</w:t>
            </w:r>
          </w:p>
        </w:tc>
        <w:tc>
          <w:tcPr>
            <w:tcW w:w="1295" w:type="dxa"/>
            <w:vAlign w:val="center"/>
          </w:tcPr>
          <w:p w14:paraId="64DCDB40" w14:textId="77777777" w:rsidR="00BD6A9C" w:rsidRDefault="00000000">
            <w:pPr>
              <w:jc w:val="center"/>
            </w:pPr>
            <w:r>
              <w:rPr>
                <w:sz w:val="21"/>
              </w:rPr>
              <w:t>q20</w:t>
            </w:r>
          </w:p>
        </w:tc>
        <w:tc>
          <w:tcPr>
            <w:tcW w:w="1295" w:type="dxa"/>
            <w:vAlign w:val="center"/>
          </w:tcPr>
          <w:p w14:paraId="07D404F7" w14:textId="77777777" w:rsidR="00BD6A9C" w:rsidRDefault="00000000">
            <w:pPr>
              <w:jc w:val="center"/>
            </w:pPr>
            <w:r>
              <w:rPr>
                <w:sz w:val="21"/>
              </w:rPr>
              <w:t>BW</w:t>
            </w:r>
          </w:p>
        </w:tc>
        <w:tc>
          <w:tcPr>
            <w:tcW w:w="1295" w:type="dxa"/>
            <w:vAlign w:val="center"/>
          </w:tcPr>
          <w:p w14:paraId="6BCF1B9E" w14:textId="77777777" w:rsidR="00BD6A9C" w:rsidRDefault="00000000">
            <w:pPr>
              <w:jc w:val="center"/>
            </w:pPr>
            <w:r>
              <w:rPr>
                <w:sz w:val="21"/>
              </w:rPr>
              <w:t>28.20%</w:t>
            </w:r>
          </w:p>
        </w:tc>
        <w:tc>
          <w:tcPr>
            <w:tcW w:w="1295" w:type="dxa"/>
            <w:vAlign w:val="center"/>
          </w:tcPr>
          <w:p w14:paraId="03637CD4" w14:textId="77777777" w:rsidR="00BD6A9C" w:rsidRDefault="00000000">
            <w:pPr>
              <w:jc w:val="center"/>
            </w:pPr>
            <w:r>
              <w:rPr>
                <w:sz w:val="21"/>
              </w:rPr>
              <w:t>1.4866</w:t>
            </w:r>
          </w:p>
        </w:tc>
        <w:tc>
          <w:tcPr>
            <w:tcW w:w="1295" w:type="dxa"/>
            <w:vAlign w:val="center"/>
          </w:tcPr>
          <w:p w14:paraId="1AB89162" w14:textId="77777777" w:rsidR="00BD6A9C" w:rsidRDefault="00000000">
            <w:pPr>
              <w:jc w:val="center"/>
            </w:pPr>
            <w:r>
              <w:rPr>
                <w:sz w:val="21"/>
              </w:rPr>
              <w:t>-18.15%</w:t>
            </w:r>
          </w:p>
        </w:tc>
        <w:tc>
          <w:tcPr>
            <w:tcW w:w="1295" w:type="dxa"/>
            <w:vAlign w:val="center"/>
          </w:tcPr>
          <w:p w14:paraId="35AE1134" w14:textId="77777777" w:rsidR="00BD6A9C" w:rsidRDefault="00000000">
            <w:pPr>
              <w:jc w:val="center"/>
            </w:pPr>
            <w:r>
              <w:rPr>
                <w:sz w:val="21"/>
              </w:rPr>
              <w:t>1.1966</w:t>
            </w:r>
          </w:p>
        </w:tc>
      </w:tr>
      <w:tr w:rsidR="00BD6A9C" w14:paraId="0B650993" w14:textId="77777777">
        <w:trPr>
          <w:jc w:val="center"/>
        </w:trPr>
        <w:tc>
          <w:tcPr>
            <w:tcW w:w="1295" w:type="dxa"/>
            <w:shd w:val="clear" w:color="auto" w:fill="F7F7F7"/>
            <w:vAlign w:val="center"/>
          </w:tcPr>
          <w:p w14:paraId="566A24F0" w14:textId="77777777" w:rsidR="00BD6A9C" w:rsidRDefault="00000000">
            <w:r>
              <w:rPr>
                <w:sz w:val="21"/>
              </w:rPr>
              <w:t>10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4117DF08" w14:textId="77777777" w:rsidR="00BD6A9C" w:rsidRDefault="00000000">
            <w:pPr>
              <w:jc w:val="center"/>
            </w:pPr>
            <w:r>
              <w:rPr>
                <w:sz w:val="21"/>
              </w:rPr>
              <w:t>q30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4BD4198F" w14:textId="77777777" w:rsidR="00BD6A9C" w:rsidRDefault="00000000">
            <w:pPr>
              <w:jc w:val="center"/>
            </w:pPr>
            <w:r>
              <w:rPr>
                <w:sz w:val="21"/>
              </w:rPr>
              <w:t>BW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22E5731E" w14:textId="77777777" w:rsidR="00BD6A9C" w:rsidRDefault="00000000">
            <w:pPr>
              <w:jc w:val="center"/>
            </w:pPr>
            <w:r>
              <w:rPr>
                <w:sz w:val="21"/>
              </w:rPr>
              <w:t>27.56%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577E1C84" w14:textId="77777777" w:rsidR="00BD6A9C" w:rsidRDefault="00000000">
            <w:pPr>
              <w:jc w:val="center"/>
            </w:pPr>
            <w:r>
              <w:rPr>
                <w:sz w:val="21"/>
              </w:rPr>
              <w:t>1.4543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1C18CCE5" w14:textId="77777777" w:rsidR="00BD6A9C" w:rsidRDefault="00000000">
            <w:pPr>
              <w:jc w:val="center"/>
            </w:pPr>
            <w:r>
              <w:rPr>
                <w:sz w:val="21"/>
              </w:rPr>
              <w:t>-18.53%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7E7937F7" w14:textId="77777777" w:rsidR="00BD6A9C" w:rsidRDefault="00000000">
            <w:pPr>
              <w:jc w:val="center"/>
            </w:pPr>
            <w:r>
              <w:rPr>
                <w:sz w:val="21"/>
              </w:rPr>
              <w:t>1.1642</w:t>
            </w:r>
          </w:p>
        </w:tc>
      </w:tr>
      <w:tr w:rsidR="00BD6A9C" w14:paraId="1E9D4ED7" w14:textId="77777777">
        <w:trPr>
          <w:jc w:val="center"/>
        </w:trPr>
        <w:tc>
          <w:tcPr>
            <w:tcW w:w="1295" w:type="dxa"/>
            <w:vAlign w:val="center"/>
          </w:tcPr>
          <w:p w14:paraId="3E2D1635" w14:textId="77777777" w:rsidR="00BD6A9C" w:rsidRDefault="00000000">
            <w:r>
              <w:rPr>
                <w:sz w:val="21"/>
              </w:rPr>
              <w:t>10</w:t>
            </w:r>
          </w:p>
        </w:tc>
        <w:tc>
          <w:tcPr>
            <w:tcW w:w="1295" w:type="dxa"/>
            <w:vAlign w:val="center"/>
          </w:tcPr>
          <w:p w14:paraId="62B9C5DF" w14:textId="77777777" w:rsidR="00BD6A9C" w:rsidRDefault="00000000">
            <w:pPr>
              <w:jc w:val="center"/>
            </w:pPr>
            <w:r>
              <w:rPr>
                <w:sz w:val="21"/>
              </w:rPr>
              <w:t>q50</w:t>
            </w:r>
          </w:p>
        </w:tc>
        <w:tc>
          <w:tcPr>
            <w:tcW w:w="1295" w:type="dxa"/>
            <w:vAlign w:val="center"/>
          </w:tcPr>
          <w:p w14:paraId="0BE8D4F5" w14:textId="77777777" w:rsidR="00BD6A9C" w:rsidRDefault="00000000">
            <w:pPr>
              <w:jc w:val="center"/>
            </w:pPr>
            <w:r>
              <w:rPr>
                <w:sz w:val="21"/>
              </w:rPr>
              <w:t>BW</w:t>
            </w:r>
          </w:p>
        </w:tc>
        <w:tc>
          <w:tcPr>
            <w:tcW w:w="1295" w:type="dxa"/>
            <w:vAlign w:val="center"/>
          </w:tcPr>
          <w:p w14:paraId="7E3E5F6A" w14:textId="77777777" w:rsidR="00BD6A9C" w:rsidRDefault="00000000">
            <w:pPr>
              <w:jc w:val="center"/>
            </w:pPr>
            <w:r>
              <w:rPr>
                <w:sz w:val="21"/>
              </w:rPr>
              <w:t>26.62%</w:t>
            </w:r>
          </w:p>
        </w:tc>
        <w:tc>
          <w:tcPr>
            <w:tcW w:w="1295" w:type="dxa"/>
            <w:vAlign w:val="center"/>
          </w:tcPr>
          <w:p w14:paraId="39DF705A" w14:textId="77777777" w:rsidR="00BD6A9C" w:rsidRDefault="00000000">
            <w:pPr>
              <w:jc w:val="center"/>
            </w:pPr>
            <w:r>
              <w:rPr>
                <w:sz w:val="21"/>
              </w:rPr>
              <w:t>1.3811</w:t>
            </w:r>
          </w:p>
        </w:tc>
        <w:tc>
          <w:tcPr>
            <w:tcW w:w="1295" w:type="dxa"/>
            <w:vAlign w:val="center"/>
          </w:tcPr>
          <w:p w14:paraId="4BE5F680" w14:textId="77777777" w:rsidR="00BD6A9C" w:rsidRDefault="00000000">
            <w:pPr>
              <w:jc w:val="center"/>
            </w:pPr>
            <w:r>
              <w:rPr>
                <w:sz w:val="21"/>
              </w:rPr>
              <w:t>-17.75%</w:t>
            </w:r>
          </w:p>
        </w:tc>
        <w:tc>
          <w:tcPr>
            <w:tcW w:w="1295" w:type="dxa"/>
            <w:vAlign w:val="center"/>
          </w:tcPr>
          <w:p w14:paraId="502E631E" w14:textId="77777777" w:rsidR="00BD6A9C" w:rsidRDefault="00000000">
            <w:pPr>
              <w:jc w:val="center"/>
            </w:pPr>
            <w:r>
              <w:rPr>
                <w:sz w:val="21"/>
              </w:rPr>
              <w:t>1.0862</w:t>
            </w:r>
          </w:p>
        </w:tc>
      </w:tr>
    </w:tbl>
    <w:p w14:paraId="13E658E3" w14:textId="77777777" w:rsidR="00BD6A9C" w:rsidRDefault="00BD6A9C"/>
    <w:p w14:paraId="06ECBA96" w14:textId="77777777" w:rsidR="00BD6A9C" w:rsidRDefault="00000000" w:rsidP="00534F4B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更严格的流动性过滤在网格里略高，但也会缩窄样本。为了避免根据一次网格结果改口径，正式结果仍保留</w:t>
      </w:r>
      <w:r>
        <w:rPr>
          <w:lang w:eastAsia="zh-CN"/>
        </w:rPr>
        <w:t xml:space="preserve"> amount q20</w:t>
      </w:r>
      <w:r>
        <w:rPr>
          <w:lang w:eastAsia="zh-CN"/>
        </w:rPr>
        <w:t>。</w:t>
      </w:r>
    </w:p>
    <w:p w14:paraId="42BEAFDC" w14:textId="77777777" w:rsidR="00BD6A9C" w:rsidRDefault="00000000" w:rsidP="00534F4B">
      <w:pPr>
        <w:spacing w:before="160" w:after="120" w:line="400" w:lineRule="exact"/>
        <w:rPr>
          <w:lang w:eastAsia="zh-CN"/>
        </w:rPr>
      </w:pPr>
      <w:r>
        <w:rPr>
          <w:rFonts w:eastAsia="黑体"/>
          <w:b/>
          <w:color w:val="000000"/>
          <w:sz w:val="25"/>
          <w:lang w:eastAsia="zh-CN"/>
        </w:rPr>
        <w:t xml:space="preserve">5.8 </w:t>
      </w:r>
      <w:r>
        <w:rPr>
          <w:rFonts w:eastAsia="黑体"/>
          <w:b/>
          <w:color w:val="000000"/>
          <w:sz w:val="25"/>
          <w:lang w:eastAsia="zh-CN"/>
        </w:rPr>
        <w:t>滚动验证与执行阈值附录</w:t>
      </w:r>
    </w:p>
    <w:p w14:paraId="286D5A93" w14:textId="77777777" w:rsidR="00BD6A9C" w:rsidRDefault="00000000" w:rsidP="00534F4B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固定滚动</w:t>
      </w:r>
      <w:r>
        <w:rPr>
          <w:lang w:eastAsia="zh-CN"/>
        </w:rPr>
        <w:t xml:space="preserve"> 3 </w:t>
      </w:r>
      <w:r>
        <w:rPr>
          <w:lang w:eastAsia="zh-CN"/>
        </w:rPr>
        <w:t>年训练</w:t>
      </w:r>
      <w:r>
        <w:rPr>
          <w:lang w:eastAsia="zh-CN"/>
        </w:rPr>
        <w:t xml:space="preserve"> + 1 </w:t>
      </w:r>
      <w:r>
        <w:rPr>
          <w:lang w:eastAsia="zh-CN"/>
        </w:rPr>
        <w:t>年验证口径下，缓冲排名加权</w:t>
      </w:r>
      <w:r>
        <w:rPr>
          <w:lang w:eastAsia="zh-CN"/>
        </w:rPr>
        <w:t xml:space="preserve"> BW </w:t>
      </w:r>
      <w:r>
        <w:rPr>
          <w:lang w:eastAsia="zh-CN"/>
        </w:rPr>
        <w:t>的拼接结果为：</w:t>
      </w:r>
      <w:proofErr w:type="gramStart"/>
      <w:r>
        <w:rPr>
          <w:b/>
          <w:lang w:eastAsia="zh-CN"/>
        </w:rPr>
        <w:t>年化收益</w:t>
      </w:r>
      <w:proofErr w:type="gramEnd"/>
      <w:r>
        <w:rPr>
          <w:b/>
          <w:lang w:eastAsia="zh-CN"/>
        </w:rPr>
        <w:t>约</w:t>
      </w:r>
      <w:r>
        <w:rPr>
          <w:b/>
          <w:lang w:eastAsia="zh-CN"/>
        </w:rPr>
        <w:t xml:space="preserve"> 31.76%</w:t>
      </w:r>
      <w:r>
        <w:rPr>
          <w:lang w:eastAsia="zh-CN"/>
        </w:rPr>
        <w:t>，</w:t>
      </w:r>
      <w:r>
        <w:rPr>
          <w:b/>
          <w:lang w:eastAsia="zh-CN"/>
        </w:rPr>
        <w:t>夏普约</w:t>
      </w:r>
      <w:r>
        <w:rPr>
          <w:b/>
          <w:lang w:eastAsia="zh-CN"/>
        </w:rPr>
        <w:t xml:space="preserve"> 1.5587</w:t>
      </w:r>
      <w:r>
        <w:rPr>
          <w:lang w:eastAsia="zh-CN"/>
        </w:rPr>
        <w:t>，</w:t>
      </w:r>
      <w:r>
        <w:rPr>
          <w:b/>
          <w:lang w:eastAsia="zh-CN"/>
        </w:rPr>
        <w:t>最大回撤约</w:t>
      </w:r>
      <w:r>
        <w:rPr>
          <w:b/>
          <w:lang w:eastAsia="zh-CN"/>
        </w:rPr>
        <w:t xml:space="preserve"> -14.88%</w:t>
      </w:r>
      <w:r>
        <w:rPr>
          <w:lang w:eastAsia="zh-CN"/>
        </w:rPr>
        <w:t>，</w:t>
      </w:r>
      <w:r>
        <w:rPr>
          <w:b/>
          <w:lang w:eastAsia="zh-CN"/>
        </w:rPr>
        <w:t>超额累计收益约</w:t>
      </w:r>
      <w:r>
        <w:rPr>
          <w:b/>
          <w:lang w:eastAsia="zh-CN"/>
        </w:rPr>
        <w:t xml:space="preserve"> 120.28%</w:t>
      </w:r>
      <w:r>
        <w:rPr>
          <w:lang w:eastAsia="zh-CN"/>
        </w:rPr>
        <w:t>，</w:t>
      </w:r>
      <w:r>
        <w:rPr>
          <w:b/>
          <w:lang w:eastAsia="zh-CN"/>
        </w:rPr>
        <w:t>信息比率约</w:t>
      </w:r>
      <w:r>
        <w:rPr>
          <w:b/>
          <w:lang w:eastAsia="zh-CN"/>
        </w:rPr>
        <w:t xml:space="preserve"> 1.3555</w:t>
      </w:r>
      <w:r>
        <w:rPr>
          <w:lang w:eastAsia="zh-CN"/>
        </w:rPr>
        <w:t>。同口径下，等权</w:t>
      </w:r>
      <w:r>
        <w:rPr>
          <w:lang w:eastAsia="zh-CN"/>
        </w:rPr>
        <w:t xml:space="preserve"> BW </w:t>
      </w:r>
      <w:proofErr w:type="gramStart"/>
      <w:r>
        <w:rPr>
          <w:lang w:eastAsia="zh-CN"/>
        </w:rPr>
        <w:t>对照年化约</w:t>
      </w:r>
      <w:proofErr w:type="gramEnd"/>
      <w:r>
        <w:rPr>
          <w:lang w:eastAsia="zh-CN"/>
        </w:rPr>
        <w:t xml:space="preserve"> 22.15%</w:t>
      </w:r>
      <w:r>
        <w:rPr>
          <w:lang w:eastAsia="zh-CN"/>
        </w:rPr>
        <w:t>，夏普约</w:t>
      </w:r>
      <w:r>
        <w:rPr>
          <w:lang w:eastAsia="zh-CN"/>
        </w:rPr>
        <w:t xml:space="preserve"> 1.2085</w:t>
      </w:r>
      <w:r>
        <w:rPr>
          <w:lang w:eastAsia="zh-CN"/>
        </w:rPr>
        <w:t>，信息比率约</w:t>
      </w:r>
      <w:r>
        <w:rPr>
          <w:lang w:eastAsia="zh-CN"/>
        </w:rPr>
        <w:t xml:space="preserve"> 1.0189</w:t>
      </w:r>
      <w:r>
        <w:rPr>
          <w:lang w:eastAsia="zh-CN"/>
        </w:rPr>
        <w:t>。缓冲排名加权在滚动验证里还能站住，但这组结果也提醒我，不能只看全样本净值。</w:t>
      </w:r>
    </w:p>
    <w:p w14:paraId="0638701B" w14:textId="77777777" w:rsidR="00BD6A9C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85BB2EA" wp14:editId="10EB80C5">
            <wp:extent cx="5328000" cy="21894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A2_rolling_validation_nav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1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5FD9" w14:textId="77777777" w:rsidR="00BD6A9C" w:rsidRDefault="00C60F25">
      <w:pPr>
        <w:spacing w:after="40"/>
        <w:jc w:val="center"/>
        <w:rPr>
          <w:lang w:eastAsia="zh-CN"/>
        </w:rPr>
      </w:pPr>
      <w:r>
        <w:rPr>
          <w:rFonts w:hint="eastAsia"/>
          <w:b/>
          <w:color w:val="444444"/>
          <w:sz w:val="21"/>
          <w:lang w:eastAsia="zh-CN"/>
        </w:rPr>
        <w:t>图</w:t>
      </w:r>
      <w:r>
        <w:rPr>
          <w:rFonts w:hint="eastAsia"/>
          <w:b/>
          <w:color w:val="444444"/>
          <w:sz w:val="21"/>
          <w:lang w:eastAsia="zh-CN"/>
        </w:rPr>
        <w:t>10</w:t>
      </w:r>
      <w:r>
        <w:rPr>
          <w:b/>
          <w:color w:val="444444"/>
          <w:sz w:val="21"/>
          <w:lang w:eastAsia="zh-CN"/>
        </w:rPr>
        <w:t xml:space="preserve"> </w:t>
      </w:r>
      <w:r>
        <w:rPr>
          <w:b/>
          <w:color w:val="444444"/>
          <w:sz w:val="21"/>
          <w:lang w:eastAsia="zh-CN"/>
        </w:rPr>
        <w:t>滚动验证拼接净值</w:t>
      </w:r>
    </w:p>
    <w:p w14:paraId="0736EFD6" w14:textId="77777777" w:rsidR="00BD6A9C" w:rsidRDefault="00000000">
      <w:pPr>
        <w:spacing w:after="120"/>
        <w:jc w:val="center"/>
        <w:rPr>
          <w:lang w:eastAsia="zh-CN"/>
        </w:rPr>
      </w:pPr>
      <w:r>
        <w:rPr>
          <w:color w:val="444444"/>
          <w:sz w:val="21"/>
          <w:lang w:eastAsia="zh-CN"/>
        </w:rPr>
        <w:t>注：每个验证年的净值归一化后拼接，黑色虚线为全样本主策略对照。</w:t>
      </w:r>
      <w:r>
        <w:rPr>
          <w:color w:val="444444"/>
          <w:sz w:val="21"/>
          <w:lang w:eastAsia="zh-CN"/>
        </w:rPr>
        <w:t xml:space="preserve">2022 </w:t>
      </w:r>
      <w:r>
        <w:rPr>
          <w:color w:val="444444"/>
          <w:sz w:val="21"/>
          <w:lang w:eastAsia="zh-CN"/>
        </w:rPr>
        <w:t>年验证期夏普明显回落，与分阶段结果一致。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 w:rsidR="00BD6A9C" w14:paraId="0B597964" w14:textId="77777777">
        <w:trPr>
          <w:jc w:val="center"/>
        </w:trPr>
        <w:tc>
          <w:tcPr>
            <w:tcW w:w="1295" w:type="dxa"/>
            <w:shd w:val="clear" w:color="auto" w:fill="EDEDED"/>
            <w:vAlign w:val="center"/>
          </w:tcPr>
          <w:p w14:paraId="619B9CB6" w14:textId="77777777" w:rsidR="00BD6A9C" w:rsidRDefault="00000000">
            <w:pPr>
              <w:jc w:val="center"/>
            </w:pPr>
            <w:proofErr w:type="spellStart"/>
            <w:r>
              <w:rPr>
                <w:rFonts w:eastAsia="黑体"/>
                <w:b/>
                <w:color w:val="000000"/>
                <w:sz w:val="22"/>
              </w:rPr>
              <w:t>验证年</w:t>
            </w:r>
            <w:proofErr w:type="spellEnd"/>
          </w:p>
        </w:tc>
        <w:tc>
          <w:tcPr>
            <w:tcW w:w="1295" w:type="dxa"/>
            <w:shd w:val="clear" w:color="auto" w:fill="EDEDED"/>
            <w:vAlign w:val="center"/>
          </w:tcPr>
          <w:p w14:paraId="29D7E642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训练期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5AA93A48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选用策略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292DC0DD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年化收益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5B4C968E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夏普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2438AF3D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最大回撤</w:t>
            </w:r>
          </w:p>
        </w:tc>
        <w:tc>
          <w:tcPr>
            <w:tcW w:w="1295" w:type="dxa"/>
            <w:shd w:val="clear" w:color="auto" w:fill="EDEDED"/>
            <w:vAlign w:val="center"/>
          </w:tcPr>
          <w:p w14:paraId="2DA76EFC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平均换手</w:t>
            </w:r>
          </w:p>
        </w:tc>
      </w:tr>
      <w:tr w:rsidR="00BD6A9C" w14:paraId="4D1DC81F" w14:textId="77777777">
        <w:trPr>
          <w:jc w:val="center"/>
        </w:trPr>
        <w:tc>
          <w:tcPr>
            <w:tcW w:w="1295" w:type="dxa"/>
            <w:vAlign w:val="center"/>
          </w:tcPr>
          <w:p w14:paraId="02929B84" w14:textId="77777777" w:rsidR="00BD6A9C" w:rsidRDefault="00000000">
            <w:r>
              <w:rPr>
                <w:sz w:val="21"/>
              </w:rPr>
              <w:t>2021</w:t>
            </w:r>
          </w:p>
        </w:tc>
        <w:tc>
          <w:tcPr>
            <w:tcW w:w="1295" w:type="dxa"/>
            <w:vAlign w:val="center"/>
          </w:tcPr>
          <w:p w14:paraId="4D64D48B" w14:textId="77777777" w:rsidR="00BD6A9C" w:rsidRDefault="00000000">
            <w:pPr>
              <w:jc w:val="center"/>
            </w:pPr>
            <w:r>
              <w:rPr>
                <w:sz w:val="21"/>
              </w:rPr>
              <w:t>2018-2020</w:t>
            </w:r>
          </w:p>
        </w:tc>
        <w:tc>
          <w:tcPr>
            <w:tcW w:w="1295" w:type="dxa"/>
            <w:vAlign w:val="center"/>
          </w:tcPr>
          <w:p w14:paraId="303ABE2D" w14:textId="77777777" w:rsidR="00BD6A9C" w:rsidRDefault="00000000">
            <w:pPr>
              <w:jc w:val="center"/>
            </w:pPr>
            <w:r>
              <w:rPr>
                <w:sz w:val="21"/>
              </w:rPr>
              <w:t>缓冲排名加权</w:t>
            </w:r>
            <w:r>
              <w:rPr>
                <w:sz w:val="21"/>
              </w:rPr>
              <w:t xml:space="preserve"> BW</w:t>
            </w:r>
          </w:p>
        </w:tc>
        <w:tc>
          <w:tcPr>
            <w:tcW w:w="1295" w:type="dxa"/>
            <w:vAlign w:val="center"/>
          </w:tcPr>
          <w:p w14:paraId="589EA17B" w14:textId="77777777" w:rsidR="00BD6A9C" w:rsidRDefault="00000000">
            <w:pPr>
              <w:jc w:val="center"/>
            </w:pPr>
            <w:r>
              <w:rPr>
                <w:sz w:val="21"/>
              </w:rPr>
              <w:t>48.19%</w:t>
            </w:r>
          </w:p>
        </w:tc>
        <w:tc>
          <w:tcPr>
            <w:tcW w:w="1295" w:type="dxa"/>
            <w:vAlign w:val="center"/>
          </w:tcPr>
          <w:p w14:paraId="58A5E36B" w14:textId="77777777" w:rsidR="00BD6A9C" w:rsidRDefault="00000000">
            <w:pPr>
              <w:jc w:val="center"/>
            </w:pPr>
            <w:r>
              <w:rPr>
                <w:sz w:val="21"/>
              </w:rPr>
              <w:t>2.6729</w:t>
            </w:r>
          </w:p>
        </w:tc>
        <w:tc>
          <w:tcPr>
            <w:tcW w:w="1295" w:type="dxa"/>
            <w:vAlign w:val="center"/>
          </w:tcPr>
          <w:p w14:paraId="6F1263BF" w14:textId="77777777" w:rsidR="00BD6A9C" w:rsidRDefault="00000000">
            <w:pPr>
              <w:jc w:val="center"/>
            </w:pPr>
            <w:r>
              <w:rPr>
                <w:sz w:val="21"/>
              </w:rPr>
              <w:t>-11.79%</w:t>
            </w:r>
          </w:p>
        </w:tc>
        <w:tc>
          <w:tcPr>
            <w:tcW w:w="1295" w:type="dxa"/>
            <w:vAlign w:val="center"/>
          </w:tcPr>
          <w:p w14:paraId="2F899B76" w14:textId="77777777" w:rsidR="00BD6A9C" w:rsidRDefault="00000000">
            <w:pPr>
              <w:jc w:val="center"/>
            </w:pPr>
            <w:r>
              <w:rPr>
                <w:sz w:val="21"/>
              </w:rPr>
              <w:t>0.2010</w:t>
            </w:r>
          </w:p>
        </w:tc>
      </w:tr>
      <w:tr w:rsidR="00BD6A9C" w14:paraId="15D222F6" w14:textId="77777777">
        <w:trPr>
          <w:jc w:val="center"/>
        </w:trPr>
        <w:tc>
          <w:tcPr>
            <w:tcW w:w="1295" w:type="dxa"/>
            <w:shd w:val="clear" w:color="auto" w:fill="F7F7F7"/>
            <w:vAlign w:val="center"/>
          </w:tcPr>
          <w:p w14:paraId="0A932754" w14:textId="77777777" w:rsidR="00BD6A9C" w:rsidRDefault="00000000">
            <w:r>
              <w:rPr>
                <w:sz w:val="21"/>
              </w:rPr>
              <w:t>2022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4A5881BB" w14:textId="77777777" w:rsidR="00BD6A9C" w:rsidRDefault="00000000">
            <w:pPr>
              <w:jc w:val="center"/>
            </w:pPr>
            <w:r>
              <w:rPr>
                <w:sz w:val="21"/>
              </w:rPr>
              <w:t>2019-2021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4075AFF6" w14:textId="77777777" w:rsidR="00BD6A9C" w:rsidRDefault="00000000">
            <w:pPr>
              <w:jc w:val="center"/>
            </w:pPr>
            <w:r>
              <w:rPr>
                <w:sz w:val="21"/>
              </w:rPr>
              <w:t>缓冲排名加权</w:t>
            </w:r>
            <w:r>
              <w:rPr>
                <w:sz w:val="21"/>
              </w:rPr>
              <w:t xml:space="preserve"> BW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7DEC3FB6" w14:textId="77777777" w:rsidR="00BD6A9C" w:rsidRDefault="00000000">
            <w:pPr>
              <w:jc w:val="center"/>
            </w:pPr>
            <w:r>
              <w:rPr>
                <w:sz w:val="21"/>
              </w:rPr>
              <w:t>11.52%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6B553707" w14:textId="77777777" w:rsidR="00BD6A9C" w:rsidRDefault="00000000">
            <w:pPr>
              <w:jc w:val="center"/>
            </w:pPr>
            <w:r>
              <w:rPr>
                <w:sz w:val="21"/>
              </w:rPr>
              <w:t>0.6013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3F2D08F2" w14:textId="77777777" w:rsidR="00BD6A9C" w:rsidRDefault="00000000">
            <w:pPr>
              <w:jc w:val="center"/>
            </w:pPr>
            <w:r>
              <w:rPr>
                <w:sz w:val="21"/>
              </w:rPr>
              <w:t>-13.38%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3DBCFA11" w14:textId="77777777" w:rsidR="00BD6A9C" w:rsidRDefault="00000000">
            <w:pPr>
              <w:jc w:val="center"/>
            </w:pPr>
            <w:r>
              <w:rPr>
                <w:sz w:val="21"/>
              </w:rPr>
              <w:t>0.1998</w:t>
            </w:r>
          </w:p>
        </w:tc>
      </w:tr>
      <w:tr w:rsidR="00BD6A9C" w14:paraId="448FF91E" w14:textId="77777777">
        <w:trPr>
          <w:jc w:val="center"/>
        </w:trPr>
        <w:tc>
          <w:tcPr>
            <w:tcW w:w="1295" w:type="dxa"/>
            <w:vAlign w:val="center"/>
          </w:tcPr>
          <w:p w14:paraId="39940777" w14:textId="77777777" w:rsidR="00BD6A9C" w:rsidRDefault="00000000">
            <w:r>
              <w:rPr>
                <w:sz w:val="21"/>
              </w:rPr>
              <w:t>2023</w:t>
            </w:r>
          </w:p>
        </w:tc>
        <w:tc>
          <w:tcPr>
            <w:tcW w:w="1295" w:type="dxa"/>
            <w:vAlign w:val="center"/>
          </w:tcPr>
          <w:p w14:paraId="7EEF40BC" w14:textId="77777777" w:rsidR="00BD6A9C" w:rsidRDefault="00000000">
            <w:pPr>
              <w:jc w:val="center"/>
            </w:pPr>
            <w:r>
              <w:rPr>
                <w:sz w:val="21"/>
              </w:rPr>
              <w:t>2020-2022</w:t>
            </w:r>
          </w:p>
        </w:tc>
        <w:tc>
          <w:tcPr>
            <w:tcW w:w="1295" w:type="dxa"/>
            <w:vAlign w:val="center"/>
          </w:tcPr>
          <w:p w14:paraId="3B936AB4" w14:textId="77777777" w:rsidR="00BD6A9C" w:rsidRDefault="00000000">
            <w:pPr>
              <w:jc w:val="center"/>
            </w:pPr>
            <w:r>
              <w:rPr>
                <w:sz w:val="21"/>
              </w:rPr>
              <w:t>缓冲排名加权</w:t>
            </w:r>
            <w:r>
              <w:rPr>
                <w:sz w:val="21"/>
              </w:rPr>
              <w:t xml:space="preserve"> BW</w:t>
            </w:r>
          </w:p>
        </w:tc>
        <w:tc>
          <w:tcPr>
            <w:tcW w:w="1295" w:type="dxa"/>
            <w:vAlign w:val="center"/>
          </w:tcPr>
          <w:p w14:paraId="21713F5A" w14:textId="77777777" w:rsidR="00BD6A9C" w:rsidRDefault="00000000">
            <w:pPr>
              <w:jc w:val="center"/>
            </w:pPr>
            <w:r>
              <w:rPr>
                <w:sz w:val="21"/>
              </w:rPr>
              <w:t>5.01%</w:t>
            </w:r>
          </w:p>
        </w:tc>
        <w:tc>
          <w:tcPr>
            <w:tcW w:w="1295" w:type="dxa"/>
            <w:vAlign w:val="center"/>
          </w:tcPr>
          <w:p w14:paraId="10982FDF" w14:textId="77777777" w:rsidR="00BD6A9C" w:rsidRDefault="00000000">
            <w:pPr>
              <w:jc w:val="center"/>
            </w:pPr>
            <w:r>
              <w:rPr>
                <w:sz w:val="21"/>
              </w:rPr>
              <w:t>0.3824</w:t>
            </w:r>
          </w:p>
        </w:tc>
        <w:tc>
          <w:tcPr>
            <w:tcW w:w="1295" w:type="dxa"/>
            <w:vAlign w:val="center"/>
          </w:tcPr>
          <w:p w14:paraId="39713F20" w14:textId="77777777" w:rsidR="00BD6A9C" w:rsidRDefault="00000000">
            <w:pPr>
              <w:jc w:val="center"/>
            </w:pPr>
            <w:r>
              <w:rPr>
                <w:sz w:val="21"/>
              </w:rPr>
              <w:t>-12.48%</w:t>
            </w:r>
          </w:p>
        </w:tc>
        <w:tc>
          <w:tcPr>
            <w:tcW w:w="1295" w:type="dxa"/>
            <w:vAlign w:val="center"/>
          </w:tcPr>
          <w:p w14:paraId="488F828B" w14:textId="77777777" w:rsidR="00BD6A9C" w:rsidRDefault="00000000">
            <w:pPr>
              <w:jc w:val="center"/>
            </w:pPr>
            <w:r>
              <w:rPr>
                <w:sz w:val="21"/>
              </w:rPr>
              <w:t>0.1906</w:t>
            </w:r>
          </w:p>
        </w:tc>
      </w:tr>
      <w:tr w:rsidR="00BD6A9C" w14:paraId="79C38538" w14:textId="77777777">
        <w:trPr>
          <w:jc w:val="center"/>
        </w:trPr>
        <w:tc>
          <w:tcPr>
            <w:tcW w:w="1295" w:type="dxa"/>
            <w:shd w:val="clear" w:color="auto" w:fill="F7F7F7"/>
            <w:vAlign w:val="center"/>
          </w:tcPr>
          <w:p w14:paraId="6254DFF1" w14:textId="77777777" w:rsidR="00BD6A9C" w:rsidRDefault="00000000">
            <w:r>
              <w:rPr>
                <w:sz w:val="21"/>
              </w:rPr>
              <w:t>2024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6D201DE7" w14:textId="77777777" w:rsidR="00BD6A9C" w:rsidRDefault="00000000">
            <w:pPr>
              <w:jc w:val="center"/>
            </w:pPr>
            <w:r>
              <w:rPr>
                <w:sz w:val="21"/>
              </w:rPr>
              <w:t>2021-2023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042822B4" w14:textId="77777777" w:rsidR="00BD6A9C" w:rsidRDefault="00000000">
            <w:pPr>
              <w:jc w:val="center"/>
            </w:pPr>
            <w:r>
              <w:rPr>
                <w:sz w:val="21"/>
              </w:rPr>
              <w:t>缓冲排名加权</w:t>
            </w:r>
            <w:r>
              <w:rPr>
                <w:sz w:val="21"/>
              </w:rPr>
              <w:t xml:space="preserve"> BW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12C80991" w14:textId="77777777" w:rsidR="00BD6A9C" w:rsidRDefault="00000000">
            <w:pPr>
              <w:jc w:val="center"/>
            </w:pPr>
            <w:r>
              <w:rPr>
                <w:sz w:val="21"/>
              </w:rPr>
              <w:t>74.19%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1F23BFAB" w14:textId="77777777" w:rsidR="00BD6A9C" w:rsidRDefault="00000000">
            <w:pPr>
              <w:jc w:val="center"/>
            </w:pPr>
            <w:r>
              <w:rPr>
                <w:sz w:val="21"/>
              </w:rPr>
              <w:t>2.6233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397CBB3E" w14:textId="77777777" w:rsidR="00BD6A9C" w:rsidRDefault="00000000">
            <w:pPr>
              <w:jc w:val="center"/>
            </w:pPr>
            <w:r>
              <w:rPr>
                <w:sz w:val="21"/>
              </w:rPr>
              <w:t>-14.88%</w:t>
            </w:r>
          </w:p>
        </w:tc>
        <w:tc>
          <w:tcPr>
            <w:tcW w:w="1295" w:type="dxa"/>
            <w:shd w:val="clear" w:color="auto" w:fill="F7F7F7"/>
            <w:vAlign w:val="center"/>
          </w:tcPr>
          <w:p w14:paraId="0128153D" w14:textId="77777777" w:rsidR="00BD6A9C" w:rsidRDefault="00000000">
            <w:pPr>
              <w:jc w:val="center"/>
            </w:pPr>
            <w:r>
              <w:rPr>
                <w:sz w:val="21"/>
              </w:rPr>
              <w:t>0.1965</w:t>
            </w:r>
          </w:p>
        </w:tc>
      </w:tr>
    </w:tbl>
    <w:p w14:paraId="5CDAC129" w14:textId="77777777" w:rsidR="00BD6A9C" w:rsidRDefault="00BD6A9C"/>
    <w:p w14:paraId="4F312506" w14:textId="77777777" w:rsidR="00BD6A9C" w:rsidRDefault="00000000">
      <w:pPr>
        <w:spacing w:after="120" w:line="360" w:lineRule="auto"/>
        <w:ind w:firstLine="420"/>
        <w:jc w:val="both"/>
        <w:rPr>
          <w:lang w:eastAsia="zh-CN"/>
        </w:rPr>
      </w:pPr>
      <w:proofErr w:type="spellStart"/>
      <w:r>
        <w:rPr>
          <w:lang w:eastAsia="zh-CN"/>
        </w:rPr>
        <w:t>trade_threshold</w:t>
      </w:r>
      <w:proofErr w:type="spellEnd"/>
      <w:r>
        <w:rPr>
          <w:lang w:eastAsia="zh-CN"/>
        </w:rPr>
        <w:t xml:space="preserve">=0.02 </w:t>
      </w:r>
      <w:r>
        <w:rPr>
          <w:lang w:eastAsia="zh-CN"/>
        </w:rPr>
        <w:t>只作为附录里的执行对照。动态</w:t>
      </w:r>
      <w:r>
        <w:rPr>
          <w:lang w:eastAsia="zh-CN"/>
        </w:rPr>
        <w:t xml:space="preserve"> gap </w:t>
      </w:r>
      <w:r>
        <w:rPr>
          <w:lang w:eastAsia="zh-CN"/>
        </w:rPr>
        <w:t>阈值实验也一样：几个档位都有小幅改善，但差异不大，所以没有根据某一个</w:t>
      </w:r>
      <w:r>
        <w:rPr>
          <w:lang w:eastAsia="zh-CN"/>
        </w:rPr>
        <w:t xml:space="preserve"> gap </w:t>
      </w:r>
      <w:r>
        <w:rPr>
          <w:lang w:eastAsia="zh-CN"/>
        </w:rPr>
        <w:t>档位改主策略。</w:t>
      </w:r>
    </w:p>
    <w:p w14:paraId="2B663CEF" w14:textId="77777777" w:rsidR="00BD6A9C" w:rsidRDefault="00BD6A9C">
      <w:pPr>
        <w:rPr>
          <w:lang w:eastAsia="zh-CN"/>
        </w:rPr>
        <w:sectPr w:rsidR="00BD6A9C">
          <w:pgSz w:w="12240" w:h="15840"/>
          <w:pgMar w:top="1440" w:right="1587" w:bottom="1440" w:left="1587" w:header="720" w:footer="720" w:gutter="0"/>
          <w:cols w:space="720"/>
          <w:docGrid w:linePitch="360"/>
        </w:sectPr>
      </w:pPr>
    </w:p>
    <w:p w14:paraId="0C3C69EE" w14:textId="77777777" w:rsidR="00BD6A9C" w:rsidRDefault="00000000">
      <w:pPr>
        <w:pBdr>
          <w:bottom w:val="single" w:sz="8" w:space="1" w:color="808080"/>
        </w:pBdr>
        <w:spacing w:before="240" w:after="120"/>
      </w:pPr>
      <w:r>
        <w:rPr>
          <w:rFonts w:eastAsia="黑体"/>
          <w:b/>
          <w:color w:val="000000"/>
          <w:sz w:val="29"/>
        </w:rPr>
        <w:lastRenderedPageBreak/>
        <w:t xml:space="preserve">6. </w:t>
      </w:r>
      <w:proofErr w:type="spellStart"/>
      <w:r>
        <w:rPr>
          <w:rFonts w:eastAsia="黑体"/>
          <w:b/>
          <w:color w:val="000000"/>
          <w:sz w:val="29"/>
        </w:rPr>
        <w:t>风险与局限性</w:t>
      </w:r>
      <w:proofErr w:type="spellEnd"/>
    </w:p>
    <w:p w14:paraId="04B87F6B" w14:textId="77777777" w:rsidR="00BD6A9C" w:rsidRDefault="00000000" w:rsidP="00534F4B">
      <w:pPr>
        <w:pStyle w:val="a"/>
        <w:spacing w:after="60" w:line="400" w:lineRule="exact"/>
        <w:ind w:left="357" w:hanging="357"/>
        <w:jc w:val="both"/>
        <w:rPr>
          <w:lang w:eastAsia="zh-CN"/>
        </w:rPr>
      </w:pPr>
      <w:r>
        <w:rPr>
          <w:b/>
          <w:lang w:eastAsia="zh-CN"/>
        </w:rPr>
        <w:t>手续费风险</w:t>
      </w:r>
      <w:r>
        <w:rPr>
          <w:lang w:eastAsia="zh-CN"/>
        </w:rPr>
        <w:t>：手续费上升会明显压缩收益，缓冲排名加权换手略高于等权</w:t>
      </w:r>
      <w:r>
        <w:rPr>
          <w:lang w:eastAsia="zh-CN"/>
        </w:rPr>
        <w:t xml:space="preserve"> BW</w:t>
      </w:r>
      <w:r>
        <w:rPr>
          <w:lang w:eastAsia="zh-CN"/>
        </w:rPr>
        <w:t>，真实成本可能进一步压低结果。</w:t>
      </w:r>
    </w:p>
    <w:p w14:paraId="34FCE8F0" w14:textId="77777777" w:rsidR="00BD6A9C" w:rsidRDefault="00000000" w:rsidP="00534F4B">
      <w:pPr>
        <w:pStyle w:val="a"/>
        <w:spacing w:after="60" w:line="400" w:lineRule="exact"/>
        <w:ind w:left="357" w:hanging="357"/>
        <w:jc w:val="both"/>
        <w:rPr>
          <w:lang w:eastAsia="zh-CN"/>
        </w:rPr>
      </w:pPr>
      <w:r>
        <w:rPr>
          <w:b/>
          <w:lang w:eastAsia="zh-CN"/>
        </w:rPr>
        <w:t>权重集中风险</w:t>
      </w:r>
      <w:r>
        <w:rPr>
          <w:lang w:eastAsia="zh-CN"/>
        </w:rPr>
        <w:t>：排名加权会提高头部持仓权重，如果头部评分失效，短期回撤可能放大。</w:t>
      </w:r>
    </w:p>
    <w:p w14:paraId="65811A73" w14:textId="77777777" w:rsidR="00BD6A9C" w:rsidRDefault="00000000" w:rsidP="00534F4B">
      <w:pPr>
        <w:pStyle w:val="a"/>
        <w:spacing w:after="60" w:line="400" w:lineRule="exact"/>
        <w:ind w:left="357" w:hanging="357"/>
        <w:jc w:val="both"/>
        <w:rPr>
          <w:lang w:eastAsia="zh-CN"/>
        </w:rPr>
      </w:pPr>
      <w:r>
        <w:rPr>
          <w:b/>
          <w:lang w:eastAsia="zh-CN"/>
        </w:rPr>
        <w:t>换手风险</w:t>
      </w:r>
      <w:r>
        <w:rPr>
          <w:lang w:eastAsia="zh-CN"/>
        </w:rPr>
        <w:t>：日频和</w:t>
      </w:r>
      <w:proofErr w:type="gramStart"/>
      <w:r>
        <w:rPr>
          <w:lang w:eastAsia="zh-CN"/>
        </w:rPr>
        <w:t>周频调仓换手</w:t>
      </w:r>
      <w:proofErr w:type="gramEnd"/>
      <w:r>
        <w:rPr>
          <w:lang w:eastAsia="zh-CN"/>
        </w:rPr>
        <w:t>较高；</w:t>
      </w:r>
      <w:r>
        <w:rPr>
          <w:lang w:eastAsia="zh-CN"/>
        </w:rPr>
        <w:t xml:space="preserve">BW </w:t>
      </w:r>
      <w:r>
        <w:rPr>
          <w:lang w:eastAsia="zh-CN"/>
        </w:rPr>
        <w:t>降低换手，但真实交易里仍可能有冲击成本。</w:t>
      </w:r>
    </w:p>
    <w:p w14:paraId="24E090C2" w14:textId="77777777" w:rsidR="00BD6A9C" w:rsidRDefault="00000000" w:rsidP="00534F4B">
      <w:pPr>
        <w:pStyle w:val="a"/>
        <w:spacing w:after="60" w:line="400" w:lineRule="exact"/>
        <w:ind w:left="357" w:hanging="357"/>
        <w:jc w:val="both"/>
        <w:rPr>
          <w:lang w:eastAsia="zh-CN"/>
        </w:rPr>
      </w:pPr>
      <w:r>
        <w:rPr>
          <w:b/>
          <w:lang w:eastAsia="zh-CN"/>
        </w:rPr>
        <w:t>流动性风险</w:t>
      </w:r>
      <w:r>
        <w:rPr>
          <w:lang w:eastAsia="zh-CN"/>
        </w:rPr>
        <w:t>：</w:t>
      </w:r>
      <w:r>
        <w:rPr>
          <w:lang w:eastAsia="zh-CN"/>
        </w:rPr>
        <w:t xml:space="preserve">amount q20 </w:t>
      </w:r>
      <w:r>
        <w:rPr>
          <w:lang w:eastAsia="zh-CN"/>
        </w:rPr>
        <w:t>只能过滤成交额较低样本，不能完全解决小规模转债的成交冲击。</w:t>
      </w:r>
    </w:p>
    <w:p w14:paraId="561E3A4B" w14:textId="77777777" w:rsidR="00BD6A9C" w:rsidRDefault="00000000" w:rsidP="00534F4B">
      <w:pPr>
        <w:pStyle w:val="a"/>
        <w:spacing w:after="60" w:line="400" w:lineRule="exact"/>
        <w:ind w:left="357" w:hanging="357"/>
        <w:jc w:val="both"/>
        <w:rPr>
          <w:lang w:eastAsia="zh-CN"/>
        </w:rPr>
      </w:pPr>
      <w:r>
        <w:rPr>
          <w:b/>
          <w:lang w:eastAsia="zh-CN"/>
        </w:rPr>
        <w:t>条款与事件风险</w:t>
      </w:r>
      <w:r>
        <w:rPr>
          <w:lang w:eastAsia="zh-CN"/>
        </w:rPr>
        <w:t>：强赎、退市、信用事件、停牌和异常成交没有完全建模。</w:t>
      </w:r>
    </w:p>
    <w:p w14:paraId="60AF2496" w14:textId="77777777" w:rsidR="00BD6A9C" w:rsidRDefault="00000000" w:rsidP="00534F4B">
      <w:pPr>
        <w:pStyle w:val="a"/>
        <w:spacing w:after="60" w:line="400" w:lineRule="exact"/>
        <w:ind w:left="357" w:hanging="357"/>
        <w:jc w:val="both"/>
        <w:rPr>
          <w:lang w:eastAsia="zh-CN"/>
        </w:rPr>
      </w:pPr>
      <w:r>
        <w:rPr>
          <w:b/>
          <w:lang w:eastAsia="zh-CN"/>
        </w:rPr>
        <w:t>正股风险</w:t>
      </w:r>
      <w:r>
        <w:rPr>
          <w:lang w:eastAsia="zh-CN"/>
        </w:rPr>
        <w:t>：正股暴跌会传导到转债价格，正股短期联动因子不能替代风控。</w:t>
      </w:r>
    </w:p>
    <w:p w14:paraId="3A1B8A6D" w14:textId="77777777" w:rsidR="00BD6A9C" w:rsidRDefault="00000000" w:rsidP="00534F4B">
      <w:pPr>
        <w:pStyle w:val="a"/>
        <w:spacing w:after="60" w:line="400" w:lineRule="exact"/>
        <w:ind w:left="357" w:hanging="357"/>
        <w:jc w:val="both"/>
        <w:rPr>
          <w:lang w:eastAsia="zh-CN"/>
        </w:rPr>
      </w:pPr>
      <w:proofErr w:type="gramStart"/>
      <w:r>
        <w:rPr>
          <w:b/>
          <w:lang w:eastAsia="zh-CN"/>
        </w:rPr>
        <w:t>回测陷阱</w:t>
      </w:r>
      <w:proofErr w:type="gramEnd"/>
      <w:r>
        <w:rPr>
          <w:lang w:eastAsia="zh-CN"/>
        </w:rPr>
        <w:t>：参数网格、因子筛选、权重规则比较和全区间</w:t>
      </w:r>
      <w:proofErr w:type="gramStart"/>
      <w:r>
        <w:rPr>
          <w:lang w:eastAsia="zh-CN"/>
        </w:rPr>
        <w:t>回测存在</w:t>
      </w:r>
      <w:proofErr w:type="gramEnd"/>
      <w:r>
        <w:rPr>
          <w:lang w:eastAsia="zh-CN"/>
        </w:rPr>
        <w:t>样本内优化风险。</w:t>
      </w:r>
    </w:p>
    <w:p w14:paraId="4D9A3BB5" w14:textId="77777777" w:rsidR="00BD6A9C" w:rsidRDefault="00000000" w:rsidP="00534F4B">
      <w:pPr>
        <w:pStyle w:val="a"/>
        <w:spacing w:after="60" w:line="400" w:lineRule="exact"/>
        <w:ind w:left="357" w:hanging="357"/>
        <w:jc w:val="both"/>
        <w:rPr>
          <w:lang w:eastAsia="zh-CN"/>
        </w:rPr>
      </w:pPr>
      <w:r>
        <w:rPr>
          <w:b/>
          <w:lang w:eastAsia="zh-CN"/>
        </w:rPr>
        <w:t>外推风险</w:t>
      </w:r>
      <w:r>
        <w:rPr>
          <w:lang w:eastAsia="zh-CN"/>
        </w:rPr>
        <w:t>：因子历史有效不代表未来稳定，尤其在市场扩容和交易制度变化后。</w:t>
      </w:r>
    </w:p>
    <w:p w14:paraId="30F16CDD" w14:textId="77777777" w:rsidR="00BD6A9C" w:rsidRDefault="00BD6A9C">
      <w:pPr>
        <w:rPr>
          <w:lang w:eastAsia="zh-CN"/>
        </w:rPr>
        <w:sectPr w:rsidR="00BD6A9C">
          <w:pgSz w:w="12240" w:h="15840"/>
          <w:pgMar w:top="1440" w:right="1587" w:bottom="1440" w:left="1587" w:header="720" w:footer="720" w:gutter="0"/>
          <w:cols w:space="720"/>
          <w:docGrid w:linePitch="360"/>
        </w:sectPr>
      </w:pPr>
    </w:p>
    <w:p w14:paraId="38EA3985" w14:textId="77777777" w:rsidR="00BD6A9C" w:rsidRDefault="00000000">
      <w:pPr>
        <w:pBdr>
          <w:bottom w:val="single" w:sz="8" w:space="1" w:color="808080"/>
        </w:pBdr>
        <w:spacing w:before="240" w:after="120"/>
      </w:pPr>
      <w:r>
        <w:rPr>
          <w:rFonts w:eastAsia="黑体"/>
          <w:b/>
          <w:color w:val="000000"/>
          <w:sz w:val="29"/>
        </w:rPr>
        <w:lastRenderedPageBreak/>
        <w:t xml:space="preserve">7. </w:t>
      </w:r>
      <w:proofErr w:type="spellStart"/>
      <w:r>
        <w:rPr>
          <w:rFonts w:eastAsia="黑体"/>
          <w:b/>
          <w:color w:val="000000"/>
          <w:sz w:val="29"/>
        </w:rPr>
        <w:t>结论</w:t>
      </w:r>
      <w:proofErr w:type="spellEnd"/>
    </w:p>
    <w:p w14:paraId="0CAD77FD" w14:textId="77777777" w:rsidR="00BD6A9C" w:rsidRDefault="00000000" w:rsidP="00534F4B">
      <w:pPr>
        <w:spacing w:after="120" w:line="400" w:lineRule="exact"/>
        <w:ind w:firstLine="420"/>
        <w:jc w:val="both"/>
        <w:rPr>
          <w:lang w:eastAsia="zh-CN"/>
        </w:rPr>
      </w:pPr>
      <w:proofErr w:type="spellStart"/>
      <w:r>
        <w:t>在这批样本里，</w:t>
      </w:r>
      <w:r>
        <w:t>dblow</w:t>
      </w:r>
      <w:r>
        <w:t>、</w:t>
      </w:r>
      <w:r>
        <w:t>bond_prem</w:t>
      </w:r>
      <w:proofErr w:type="spellEnd"/>
      <w:r>
        <w:t xml:space="preserve"> </w:t>
      </w:r>
      <w:r>
        <w:t>和</w:t>
      </w:r>
      <w:r>
        <w:t xml:space="preserve"> alpha_pct_chg_5 </w:t>
      </w:r>
      <w:proofErr w:type="spellStart"/>
      <w:r>
        <w:t>的组合有清楚的经济解释，也能在分组、</w:t>
      </w:r>
      <w:r>
        <w:t>IC</w:t>
      </w:r>
      <w:proofErr w:type="spellEnd"/>
      <w:r>
        <w:t>/</w:t>
      </w:r>
      <w:proofErr w:type="spellStart"/>
      <w:r>
        <w:t>IR</w:t>
      </w:r>
      <w:r>
        <w:t>、多空</w:t>
      </w:r>
      <w:proofErr w:type="spellEnd"/>
      <w:r>
        <w:t xml:space="preserve"> 20% </w:t>
      </w:r>
      <w:proofErr w:type="spellStart"/>
      <w:r>
        <w:t>和组合回测中形成相互支持</w:t>
      </w:r>
      <w:proofErr w:type="spellEnd"/>
      <w:r>
        <w:t>。</w:t>
      </w:r>
      <w:r>
        <w:rPr>
          <w:lang w:eastAsia="zh-CN"/>
        </w:rPr>
        <w:t>正式成本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fee_rate</w:t>
      </w:r>
      <w:proofErr w:type="spellEnd"/>
      <w:r>
        <w:rPr>
          <w:lang w:eastAsia="zh-CN"/>
        </w:rPr>
        <w:t xml:space="preserve">=0.002 </w:t>
      </w:r>
      <w:r>
        <w:rPr>
          <w:lang w:eastAsia="zh-CN"/>
        </w:rPr>
        <w:t>下，策略收益低于低费率情形，但仍保留正收益和正超额。</w:t>
      </w:r>
    </w:p>
    <w:p w14:paraId="75E0E220" w14:textId="77777777" w:rsidR="00BD6A9C" w:rsidRDefault="00000000" w:rsidP="00534F4B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与日频、</w:t>
      </w:r>
      <w:proofErr w:type="gramStart"/>
      <w:r>
        <w:rPr>
          <w:lang w:eastAsia="zh-CN"/>
        </w:rPr>
        <w:t>周频和月频相比</w:t>
      </w:r>
      <w:proofErr w:type="gramEnd"/>
      <w:r>
        <w:rPr>
          <w:lang w:eastAsia="zh-CN"/>
        </w:rPr>
        <w:t>，</w:t>
      </w:r>
      <w:r>
        <w:rPr>
          <w:lang w:eastAsia="zh-CN"/>
        </w:rPr>
        <w:t xml:space="preserve">BW </w:t>
      </w:r>
      <w:proofErr w:type="gramStart"/>
      <w:r>
        <w:rPr>
          <w:lang w:eastAsia="zh-CN"/>
        </w:rPr>
        <w:t>双周调仓在</w:t>
      </w:r>
      <w:proofErr w:type="gramEnd"/>
      <w:r>
        <w:rPr>
          <w:lang w:eastAsia="zh-CN"/>
        </w:rPr>
        <w:t>当前正式口径下更好地平衡了信号有效期与交易成本。确定</w:t>
      </w:r>
      <w:r>
        <w:rPr>
          <w:lang w:eastAsia="zh-CN"/>
        </w:rPr>
        <w:t xml:space="preserve"> BW </w:t>
      </w:r>
      <w:r>
        <w:rPr>
          <w:lang w:eastAsia="zh-CN"/>
        </w:rPr>
        <w:t>后，缓冲排名加权在手续费、年度、分阶段和滚动验证中都没有暴露出明显硬伤，因此作为最终主策略。</w:t>
      </w:r>
    </w:p>
    <w:p w14:paraId="4F4FCED3" w14:textId="77777777" w:rsidR="00BD6A9C" w:rsidRDefault="00000000" w:rsidP="00534F4B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整体看，这个策略更适合作为研究</w:t>
      </w:r>
      <w:r w:rsidR="00534F4B">
        <w:rPr>
          <w:rFonts w:hint="eastAsia"/>
          <w:lang w:eastAsia="zh-CN"/>
        </w:rPr>
        <w:t>探索</w:t>
      </w:r>
      <w:r>
        <w:rPr>
          <w:lang w:eastAsia="zh-CN"/>
        </w:rPr>
        <w:t>的完整样例：先看单因子分组和</w:t>
      </w:r>
      <w:r>
        <w:rPr>
          <w:lang w:eastAsia="zh-CN"/>
        </w:rPr>
        <w:t xml:space="preserve"> IC/IR</w:t>
      </w:r>
      <w:r>
        <w:rPr>
          <w:lang w:eastAsia="zh-CN"/>
        </w:rPr>
        <w:t>，再做多因子合成，最后用手续费、</w:t>
      </w:r>
      <w:proofErr w:type="gramStart"/>
      <w:r>
        <w:rPr>
          <w:lang w:eastAsia="zh-CN"/>
        </w:rPr>
        <w:t>调仓频率</w:t>
      </w:r>
      <w:proofErr w:type="gramEnd"/>
      <w:r>
        <w:rPr>
          <w:lang w:eastAsia="zh-CN"/>
        </w:rPr>
        <w:t>、年度表现、执行层拆分和滚动验证反复检查。它还不是成熟实盘策略。</w:t>
      </w:r>
    </w:p>
    <w:p w14:paraId="43BE4F64" w14:textId="77777777" w:rsidR="00BD6A9C" w:rsidRDefault="00000000">
      <w:pPr>
        <w:pBdr>
          <w:bottom w:val="single" w:sz="8" w:space="1" w:color="808080"/>
        </w:pBdr>
        <w:spacing w:before="240" w:after="120"/>
        <w:rPr>
          <w:lang w:eastAsia="zh-CN"/>
        </w:rPr>
      </w:pPr>
      <w:r>
        <w:rPr>
          <w:rFonts w:eastAsia="黑体"/>
          <w:b/>
          <w:color w:val="000000"/>
          <w:sz w:val="29"/>
          <w:lang w:eastAsia="zh-CN"/>
        </w:rPr>
        <w:t>附录</w:t>
      </w:r>
    </w:p>
    <w:p w14:paraId="76F887E4" w14:textId="77777777" w:rsidR="00BD6A9C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color w:val="000000"/>
          <w:sz w:val="25"/>
          <w:lang w:eastAsia="zh-CN"/>
        </w:rPr>
        <w:t xml:space="preserve">A.1 </w:t>
      </w:r>
      <w:r>
        <w:rPr>
          <w:rFonts w:eastAsia="黑体"/>
          <w:b/>
          <w:color w:val="000000"/>
          <w:sz w:val="25"/>
          <w:lang w:eastAsia="zh-CN"/>
        </w:rPr>
        <w:t>候选因子去留总表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51"/>
        <w:gridCol w:w="1511"/>
        <w:gridCol w:w="1511"/>
        <w:gridCol w:w="1511"/>
        <w:gridCol w:w="1511"/>
        <w:gridCol w:w="1511"/>
      </w:tblGrid>
      <w:tr w:rsidR="00BD6A9C" w14:paraId="1383859D" w14:textId="77777777">
        <w:trPr>
          <w:jc w:val="center"/>
        </w:trPr>
        <w:tc>
          <w:tcPr>
            <w:tcW w:w="1511" w:type="dxa"/>
            <w:shd w:val="clear" w:color="auto" w:fill="EDEDED"/>
            <w:vAlign w:val="center"/>
          </w:tcPr>
          <w:p w14:paraId="37822A7E" w14:textId="77777777" w:rsidR="00BD6A9C" w:rsidRDefault="00000000">
            <w:pPr>
              <w:jc w:val="center"/>
            </w:pPr>
            <w:proofErr w:type="spellStart"/>
            <w:r>
              <w:rPr>
                <w:rFonts w:eastAsia="黑体"/>
                <w:b/>
                <w:color w:val="000000"/>
                <w:sz w:val="22"/>
              </w:rPr>
              <w:t>因子</w:t>
            </w:r>
            <w:proofErr w:type="spellEnd"/>
          </w:p>
        </w:tc>
        <w:tc>
          <w:tcPr>
            <w:tcW w:w="1511" w:type="dxa"/>
            <w:shd w:val="clear" w:color="auto" w:fill="EDEDED"/>
            <w:vAlign w:val="center"/>
          </w:tcPr>
          <w:p w14:paraId="17A4F692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视觉证据</w:t>
            </w:r>
          </w:p>
        </w:tc>
        <w:tc>
          <w:tcPr>
            <w:tcW w:w="1511" w:type="dxa"/>
            <w:shd w:val="clear" w:color="auto" w:fill="EDEDED"/>
            <w:vAlign w:val="center"/>
          </w:tcPr>
          <w:p w14:paraId="2E940DDD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统计证据</w:t>
            </w:r>
          </w:p>
        </w:tc>
        <w:tc>
          <w:tcPr>
            <w:tcW w:w="1511" w:type="dxa"/>
            <w:shd w:val="clear" w:color="auto" w:fill="EDEDED"/>
            <w:vAlign w:val="center"/>
          </w:tcPr>
          <w:p w14:paraId="00E4B46D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定位</w:t>
            </w:r>
          </w:p>
        </w:tc>
        <w:tc>
          <w:tcPr>
            <w:tcW w:w="1511" w:type="dxa"/>
            <w:shd w:val="clear" w:color="auto" w:fill="EDEDED"/>
            <w:vAlign w:val="center"/>
          </w:tcPr>
          <w:p w14:paraId="60EA649B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是否纳入</w:t>
            </w:r>
          </w:p>
        </w:tc>
        <w:tc>
          <w:tcPr>
            <w:tcW w:w="1511" w:type="dxa"/>
            <w:shd w:val="clear" w:color="auto" w:fill="EDEDED"/>
            <w:vAlign w:val="center"/>
          </w:tcPr>
          <w:p w14:paraId="1B227231" w14:textId="77777777" w:rsidR="00BD6A9C" w:rsidRDefault="00000000">
            <w:pPr>
              <w:jc w:val="center"/>
            </w:pPr>
            <w:r>
              <w:rPr>
                <w:rFonts w:eastAsia="黑体"/>
                <w:b/>
                <w:color w:val="000000"/>
                <w:sz w:val="22"/>
              </w:rPr>
              <w:t>处理原因</w:t>
            </w:r>
          </w:p>
        </w:tc>
      </w:tr>
      <w:tr w:rsidR="00BD6A9C" w14:paraId="5AD83FBD" w14:textId="77777777">
        <w:trPr>
          <w:jc w:val="center"/>
        </w:trPr>
        <w:tc>
          <w:tcPr>
            <w:tcW w:w="1511" w:type="dxa"/>
            <w:vAlign w:val="center"/>
          </w:tcPr>
          <w:p w14:paraId="37A99A46" w14:textId="77777777" w:rsidR="00BD6A9C" w:rsidRDefault="00000000">
            <w:r>
              <w:rPr>
                <w:sz w:val="21"/>
              </w:rPr>
              <w:t>bond_prem</w:t>
            </w:r>
          </w:p>
        </w:tc>
        <w:tc>
          <w:tcPr>
            <w:tcW w:w="1511" w:type="dxa"/>
            <w:vAlign w:val="center"/>
          </w:tcPr>
          <w:p w14:paraId="009038CA" w14:textId="77777777" w:rsidR="00BD6A9C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期末</w:t>
            </w:r>
            <w:r>
              <w:rPr>
                <w:sz w:val="21"/>
                <w:lang w:eastAsia="zh-CN"/>
              </w:rPr>
              <w:t xml:space="preserve"> G5 </w:t>
            </w:r>
            <w:r>
              <w:rPr>
                <w:sz w:val="21"/>
                <w:lang w:eastAsia="zh-CN"/>
              </w:rPr>
              <w:t>高于</w:t>
            </w:r>
            <w:r>
              <w:rPr>
                <w:sz w:val="21"/>
                <w:lang w:eastAsia="zh-CN"/>
              </w:rPr>
              <w:t xml:space="preserve"> G1</w:t>
            </w:r>
            <w:r>
              <w:rPr>
                <w:sz w:val="21"/>
                <w:lang w:eastAsia="zh-CN"/>
              </w:rPr>
              <w:t>，但分层没有长期稳定压开</w:t>
            </w:r>
          </w:p>
        </w:tc>
        <w:tc>
          <w:tcPr>
            <w:tcW w:w="1511" w:type="dxa"/>
            <w:vAlign w:val="center"/>
          </w:tcPr>
          <w:p w14:paraId="37DF4A31" w14:textId="77777777" w:rsidR="00BD6A9C" w:rsidRDefault="00000000">
            <w:pPr>
              <w:jc w:val="center"/>
            </w:pPr>
            <w:proofErr w:type="spellStart"/>
            <w:r>
              <w:rPr>
                <w:sz w:val="21"/>
              </w:rPr>
              <w:t>RankIC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均值</w:t>
            </w:r>
            <w:proofErr w:type="spellEnd"/>
            <w:r>
              <w:rPr>
                <w:sz w:val="21"/>
              </w:rPr>
              <w:t xml:space="preserve"> = 0.0521</w:t>
            </w:r>
          </w:p>
        </w:tc>
        <w:tc>
          <w:tcPr>
            <w:tcW w:w="1511" w:type="dxa"/>
            <w:vAlign w:val="center"/>
          </w:tcPr>
          <w:p w14:paraId="0C2E051C" w14:textId="77777777" w:rsidR="00BD6A9C" w:rsidRDefault="00000000">
            <w:pPr>
              <w:jc w:val="center"/>
            </w:pPr>
            <w:r>
              <w:rPr>
                <w:sz w:val="21"/>
              </w:rPr>
              <w:t>债底安全边际补充</w:t>
            </w:r>
          </w:p>
        </w:tc>
        <w:tc>
          <w:tcPr>
            <w:tcW w:w="1511" w:type="dxa"/>
            <w:vAlign w:val="center"/>
          </w:tcPr>
          <w:p w14:paraId="5C86B0CD" w14:textId="77777777" w:rsidR="00BD6A9C" w:rsidRDefault="00000000">
            <w:pPr>
              <w:jc w:val="center"/>
            </w:pPr>
            <w:r>
              <w:rPr>
                <w:sz w:val="21"/>
              </w:rPr>
              <w:t>是</w:t>
            </w:r>
          </w:p>
        </w:tc>
        <w:tc>
          <w:tcPr>
            <w:tcW w:w="1511" w:type="dxa"/>
            <w:vAlign w:val="center"/>
          </w:tcPr>
          <w:p w14:paraId="36399A11" w14:textId="77777777" w:rsidR="00BD6A9C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统计证据较强，但不作为图形主证据</w:t>
            </w:r>
          </w:p>
        </w:tc>
      </w:tr>
      <w:tr w:rsidR="00BD6A9C" w14:paraId="3701C6A6" w14:textId="77777777">
        <w:trPr>
          <w:jc w:val="center"/>
        </w:trPr>
        <w:tc>
          <w:tcPr>
            <w:tcW w:w="1511" w:type="dxa"/>
            <w:shd w:val="clear" w:color="auto" w:fill="F7F7F7"/>
            <w:vAlign w:val="center"/>
          </w:tcPr>
          <w:p w14:paraId="35120D07" w14:textId="77777777" w:rsidR="00BD6A9C" w:rsidRDefault="00000000">
            <w:proofErr w:type="spellStart"/>
            <w:r>
              <w:rPr>
                <w:sz w:val="21"/>
              </w:rPr>
              <w:t>dblow</w:t>
            </w:r>
            <w:proofErr w:type="spellEnd"/>
          </w:p>
        </w:tc>
        <w:tc>
          <w:tcPr>
            <w:tcW w:w="1511" w:type="dxa"/>
            <w:shd w:val="clear" w:color="auto" w:fill="F7F7F7"/>
            <w:vAlign w:val="center"/>
          </w:tcPr>
          <w:p w14:paraId="108A9771" w14:textId="77777777" w:rsidR="00BD6A9C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分层更清楚，图形更顺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2FE091FC" w14:textId="77777777" w:rsidR="00BD6A9C" w:rsidRDefault="00000000">
            <w:pPr>
              <w:jc w:val="center"/>
            </w:pPr>
            <w:proofErr w:type="spellStart"/>
            <w:r>
              <w:rPr>
                <w:sz w:val="21"/>
              </w:rPr>
              <w:t>RankIC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均值</w:t>
            </w:r>
            <w:proofErr w:type="spellEnd"/>
            <w:r>
              <w:rPr>
                <w:sz w:val="21"/>
              </w:rPr>
              <w:t xml:space="preserve"> = 0.0301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554D3268" w14:textId="77777777" w:rsidR="00BD6A9C" w:rsidRDefault="00000000">
            <w:pPr>
              <w:jc w:val="center"/>
            </w:pPr>
            <w:r>
              <w:rPr>
                <w:sz w:val="21"/>
              </w:rPr>
              <w:t>双低策略维度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0D93B306" w14:textId="77777777" w:rsidR="00BD6A9C" w:rsidRDefault="00000000">
            <w:pPr>
              <w:jc w:val="center"/>
            </w:pPr>
            <w:r>
              <w:rPr>
                <w:sz w:val="21"/>
              </w:rPr>
              <w:t>是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7647AE97" w14:textId="77777777" w:rsidR="00BD6A9C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兼顾低价保护和低溢价弹性</w:t>
            </w:r>
          </w:p>
        </w:tc>
      </w:tr>
      <w:tr w:rsidR="00BD6A9C" w14:paraId="268E6459" w14:textId="77777777">
        <w:trPr>
          <w:jc w:val="center"/>
        </w:trPr>
        <w:tc>
          <w:tcPr>
            <w:tcW w:w="1511" w:type="dxa"/>
            <w:vAlign w:val="center"/>
          </w:tcPr>
          <w:p w14:paraId="5A2EA871" w14:textId="77777777" w:rsidR="00BD6A9C" w:rsidRDefault="00000000">
            <w:r>
              <w:rPr>
                <w:sz w:val="21"/>
              </w:rPr>
              <w:t>alpha_pct_chg_5</w:t>
            </w:r>
          </w:p>
        </w:tc>
        <w:tc>
          <w:tcPr>
            <w:tcW w:w="1511" w:type="dxa"/>
            <w:vAlign w:val="center"/>
          </w:tcPr>
          <w:p w14:paraId="4B00E498" w14:textId="77777777" w:rsidR="00BD6A9C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单因子不是最强，但方向基本一致</w:t>
            </w:r>
          </w:p>
        </w:tc>
        <w:tc>
          <w:tcPr>
            <w:tcW w:w="1511" w:type="dxa"/>
            <w:vAlign w:val="center"/>
          </w:tcPr>
          <w:p w14:paraId="7C4E8A7C" w14:textId="77777777" w:rsidR="00BD6A9C" w:rsidRDefault="00000000">
            <w:pPr>
              <w:jc w:val="center"/>
            </w:pPr>
            <w:proofErr w:type="spellStart"/>
            <w:r>
              <w:rPr>
                <w:sz w:val="21"/>
              </w:rPr>
              <w:t>RankIC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均值</w:t>
            </w:r>
            <w:proofErr w:type="spellEnd"/>
            <w:r>
              <w:rPr>
                <w:sz w:val="21"/>
              </w:rPr>
              <w:t xml:space="preserve"> = 0.0319</w:t>
            </w:r>
          </w:p>
        </w:tc>
        <w:tc>
          <w:tcPr>
            <w:tcW w:w="1511" w:type="dxa"/>
            <w:vAlign w:val="center"/>
          </w:tcPr>
          <w:p w14:paraId="6C23AD22" w14:textId="77777777" w:rsidR="00BD6A9C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正股短期联动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反转修正</w:t>
            </w:r>
          </w:p>
        </w:tc>
        <w:tc>
          <w:tcPr>
            <w:tcW w:w="1511" w:type="dxa"/>
            <w:vAlign w:val="center"/>
          </w:tcPr>
          <w:p w14:paraId="2FB5D562" w14:textId="77777777" w:rsidR="00BD6A9C" w:rsidRDefault="00000000">
            <w:pPr>
              <w:jc w:val="center"/>
            </w:pPr>
            <w:r>
              <w:rPr>
                <w:sz w:val="21"/>
              </w:rPr>
              <w:t>是</w:t>
            </w:r>
          </w:p>
        </w:tc>
        <w:tc>
          <w:tcPr>
            <w:tcW w:w="1511" w:type="dxa"/>
            <w:vAlign w:val="center"/>
          </w:tcPr>
          <w:p w14:paraId="6DC7D6F5" w14:textId="77777777" w:rsidR="00BD6A9C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补充估值因子之外的信息</w:t>
            </w:r>
          </w:p>
        </w:tc>
      </w:tr>
      <w:tr w:rsidR="00BD6A9C" w14:paraId="0EADAA5E" w14:textId="77777777">
        <w:trPr>
          <w:jc w:val="center"/>
        </w:trPr>
        <w:tc>
          <w:tcPr>
            <w:tcW w:w="1511" w:type="dxa"/>
            <w:shd w:val="clear" w:color="auto" w:fill="F7F7F7"/>
            <w:vAlign w:val="center"/>
          </w:tcPr>
          <w:p w14:paraId="3FAC812D" w14:textId="77777777" w:rsidR="00BD6A9C" w:rsidRDefault="00000000">
            <w:r>
              <w:rPr>
                <w:sz w:val="21"/>
              </w:rPr>
              <w:t>turnover_5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57E462D4" w14:textId="77777777" w:rsidR="00BD6A9C" w:rsidRDefault="00000000">
            <w:pPr>
              <w:jc w:val="center"/>
            </w:pPr>
            <w:r>
              <w:rPr>
                <w:sz w:val="21"/>
              </w:rPr>
              <w:t>分组净值和</w:t>
            </w:r>
            <w:r>
              <w:rPr>
                <w:sz w:val="21"/>
              </w:rPr>
              <w:t xml:space="preserve"> long_short </w:t>
            </w:r>
            <w:r>
              <w:rPr>
                <w:sz w:val="21"/>
              </w:rPr>
              <w:t>与统计结果不够一致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6FB043CB" w14:textId="77777777" w:rsidR="00BD6A9C" w:rsidRDefault="00000000">
            <w:pPr>
              <w:jc w:val="center"/>
            </w:pPr>
            <w:r>
              <w:rPr>
                <w:sz w:val="21"/>
              </w:rPr>
              <w:t xml:space="preserve">RankIC </w:t>
            </w:r>
            <w:r>
              <w:rPr>
                <w:sz w:val="21"/>
              </w:rPr>
              <w:t>均值</w:t>
            </w:r>
            <w:r>
              <w:rPr>
                <w:sz w:val="21"/>
              </w:rPr>
              <w:t xml:space="preserve"> = 0.0305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5825A859" w14:textId="77777777" w:rsidR="00BD6A9C" w:rsidRDefault="00000000">
            <w:pPr>
              <w:jc w:val="center"/>
            </w:pPr>
            <w:r>
              <w:rPr>
                <w:sz w:val="21"/>
              </w:rPr>
              <w:t>行为候选因子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37B843DC" w14:textId="77777777" w:rsidR="00BD6A9C" w:rsidRDefault="00000000">
            <w:pPr>
              <w:jc w:val="center"/>
            </w:pPr>
            <w:r>
              <w:rPr>
                <w:sz w:val="21"/>
              </w:rPr>
              <w:t>否</w:t>
            </w:r>
          </w:p>
        </w:tc>
        <w:tc>
          <w:tcPr>
            <w:tcW w:w="1511" w:type="dxa"/>
            <w:shd w:val="clear" w:color="auto" w:fill="F7F7F7"/>
            <w:vAlign w:val="center"/>
          </w:tcPr>
          <w:p w14:paraId="33102D7C" w14:textId="77777777" w:rsidR="00BD6A9C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图形和统计证据没有同步支持</w:t>
            </w:r>
          </w:p>
        </w:tc>
      </w:tr>
      <w:tr w:rsidR="00BD6A9C" w14:paraId="33B178C2" w14:textId="77777777">
        <w:trPr>
          <w:jc w:val="center"/>
        </w:trPr>
        <w:tc>
          <w:tcPr>
            <w:tcW w:w="1511" w:type="dxa"/>
            <w:vAlign w:val="center"/>
          </w:tcPr>
          <w:p w14:paraId="376D9418" w14:textId="77777777" w:rsidR="00BD6A9C" w:rsidRDefault="00000000">
            <w:proofErr w:type="spellStart"/>
            <w:r>
              <w:rPr>
                <w:sz w:val="21"/>
              </w:rPr>
              <w:t>theory_bias</w:t>
            </w:r>
            <w:proofErr w:type="spellEnd"/>
          </w:p>
        </w:tc>
        <w:tc>
          <w:tcPr>
            <w:tcW w:w="1511" w:type="dxa"/>
            <w:vAlign w:val="center"/>
          </w:tcPr>
          <w:p w14:paraId="01D71C30" w14:textId="77777777" w:rsidR="00BD6A9C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方向为正，但视觉区分度弱于</w:t>
            </w:r>
            <w:r>
              <w:rPr>
                <w:sz w:val="21"/>
                <w:lang w:eastAsia="zh-CN"/>
              </w:rPr>
              <w:t xml:space="preserve"> </w:t>
            </w:r>
            <w:proofErr w:type="spellStart"/>
            <w:r>
              <w:rPr>
                <w:sz w:val="21"/>
                <w:lang w:eastAsia="zh-CN"/>
              </w:rPr>
              <w:t>dblow</w:t>
            </w:r>
            <w:proofErr w:type="spellEnd"/>
          </w:p>
        </w:tc>
        <w:tc>
          <w:tcPr>
            <w:tcW w:w="1511" w:type="dxa"/>
            <w:vAlign w:val="center"/>
          </w:tcPr>
          <w:p w14:paraId="34610B25" w14:textId="77777777" w:rsidR="00BD6A9C" w:rsidRDefault="00000000">
            <w:pPr>
              <w:jc w:val="center"/>
            </w:pPr>
            <w:proofErr w:type="spellStart"/>
            <w:r>
              <w:rPr>
                <w:sz w:val="21"/>
              </w:rPr>
              <w:t>RankIC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均值</w:t>
            </w:r>
            <w:proofErr w:type="spellEnd"/>
            <w:r>
              <w:rPr>
                <w:sz w:val="21"/>
              </w:rPr>
              <w:t xml:space="preserve"> = 0.0166</w:t>
            </w:r>
          </w:p>
        </w:tc>
        <w:tc>
          <w:tcPr>
            <w:tcW w:w="1511" w:type="dxa"/>
            <w:vAlign w:val="center"/>
          </w:tcPr>
          <w:p w14:paraId="09F55CA5" w14:textId="77777777" w:rsidR="00BD6A9C" w:rsidRDefault="00000000">
            <w:pPr>
              <w:jc w:val="center"/>
            </w:pPr>
            <w:r>
              <w:rPr>
                <w:sz w:val="21"/>
              </w:rPr>
              <w:t>估值候选因子</w:t>
            </w:r>
          </w:p>
        </w:tc>
        <w:tc>
          <w:tcPr>
            <w:tcW w:w="1511" w:type="dxa"/>
            <w:vAlign w:val="center"/>
          </w:tcPr>
          <w:p w14:paraId="24EFD406" w14:textId="77777777" w:rsidR="00BD6A9C" w:rsidRDefault="00000000">
            <w:pPr>
              <w:jc w:val="center"/>
            </w:pPr>
            <w:r>
              <w:rPr>
                <w:sz w:val="21"/>
              </w:rPr>
              <w:t>否</w:t>
            </w:r>
          </w:p>
        </w:tc>
        <w:tc>
          <w:tcPr>
            <w:tcW w:w="1511" w:type="dxa"/>
            <w:vAlign w:val="center"/>
          </w:tcPr>
          <w:p w14:paraId="1FA5B8DB" w14:textId="77777777" w:rsidR="00BD6A9C" w:rsidRDefault="00000000">
            <w:pPr>
              <w:jc w:val="center"/>
            </w:pP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dblow </w:t>
            </w:r>
            <w:r>
              <w:rPr>
                <w:sz w:val="21"/>
              </w:rPr>
              <w:t>重复度较高</w:t>
            </w:r>
          </w:p>
        </w:tc>
      </w:tr>
    </w:tbl>
    <w:p w14:paraId="3A728417" w14:textId="77777777" w:rsidR="00BD6A9C" w:rsidRDefault="00BD6A9C"/>
    <w:p w14:paraId="5642497C" w14:textId="77777777" w:rsidR="00BD6A9C" w:rsidRDefault="00000000">
      <w:pPr>
        <w:spacing w:before="160" w:after="120"/>
      </w:pPr>
      <w:r>
        <w:rPr>
          <w:rFonts w:eastAsia="黑体"/>
          <w:b/>
          <w:color w:val="000000"/>
          <w:sz w:val="25"/>
        </w:rPr>
        <w:t xml:space="preserve">A.2 turnover_5 </w:t>
      </w:r>
      <w:r>
        <w:rPr>
          <w:rFonts w:eastAsia="黑体"/>
          <w:b/>
          <w:color w:val="000000"/>
          <w:sz w:val="25"/>
        </w:rPr>
        <w:t>单因子补充图</w:t>
      </w:r>
    </w:p>
    <w:p w14:paraId="4809FFCD" w14:textId="77777777" w:rsidR="00BD6A9C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5B7BD2A" wp14:editId="64E0C58E">
            <wp:extent cx="5328000" cy="18063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A1_turnover_5_group_nav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80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2893" w14:textId="77777777" w:rsidR="00BD6A9C" w:rsidRDefault="00000000">
      <w:pPr>
        <w:spacing w:after="40"/>
        <w:jc w:val="center"/>
      </w:pPr>
      <w:r>
        <w:rPr>
          <w:b/>
          <w:color w:val="444444"/>
          <w:sz w:val="21"/>
        </w:rPr>
        <w:t>附图</w:t>
      </w:r>
      <w:r>
        <w:rPr>
          <w:b/>
          <w:color w:val="444444"/>
          <w:sz w:val="21"/>
        </w:rPr>
        <w:t xml:space="preserve"> A1  turnover_5 </w:t>
      </w:r>
      <w:r>
        <w:rPr>
          <w:b/>
          <w:color w:val="444444"/>
          <w:sz w:val="21"/>
        </w:rPr>
        <w:t>单因子检验</w:t>
      </w:r>
    </w:p>
    <w:p w14:paraId="21CC65B9" w14:textId="77777777" w:rsidR="00BD6A9C" w:rsidRDefault="00000000">
      <w:pPr>
        <w:spacing w:after="120"/>
        <w:jc w:val="center"/>
      </w:pPr>
      <w:r>
        <w:rPr>
          <w:color w:val="444444"/>
          <w:sz w:val="21"/>
        </w:rPr>
        <w:t>注：</w:t>
      </w:r>
      <w:r>
        <w:rPr>
          <w:color w:val="444444"/>
          <w:sz w:val="21"/>
        </w:rPr>
        <w:t xml:space="preserve">turnover_5 </w:t>
      </w:r>
      <w:r>
        <w:rPr>
          <w:color w:val="444444"/>
          <w:sz w:val="21"/>
        </w:rPr>
        <w:t>的</w:t>
      </w:r>
      <w:r>
        <w:rPr>
          <w:color w:val="444444"/>
          <w:sz w:val="21"/>
        </w:rPr>
        <w:t xml:space="preserve"> RankIC </w:t>
      </w:r>
      <w:r>
        <w:rPr>
          <w:color w:val="444444"/>
          <w:sz w:val="21"/>
        </w:rPr>
        <w:t>均值</w:t>
      </w:r>
      <w:r>
        <w:rPr>
          <w:color w:val="444444"/>
          <w:sz w:val="21"/>
        </w:rPr>
        <w:t xml:space="preserve"> </w:t>
      </w:r>
      <w:r>
        <w:rPr>
          <w:color w:val="444444"/>
          <w:sz w:val="21"/>
        </w:rPr>
        <w:t>为正，但图形证据和统计证据不完全一致，因此没有进入最终组合。</w:t>
      </w:r>
    </w:p>
    <w:p w14:paraId="39672746" w14:textId="77777777" w:rsidR="00BD6A9C" w:rsidRDefault="00000000">
      <w:pPr>
        <w:spacing w:before="160" w:after="120"/>
      </w:pPr>
      <w:r>
        <w:rPr>
          <w:rFonts w:eastAsia="黑体"/>
          <w:b/>
          <w:color w:val="000000"/>
          <w:sz w:val="25"/>
        </w:rPr>
        <w:t xml:space="preserve">A.3 </w:t>
      </w:r>
      <w:r>
        <w:rPr>
          <w:rFonts w:eastAsia="黑体"/>
          <w:b/>
          <w:color w:val="000000"/>
          <w:sz w:val="25"/>
        </w:rPr>
        <w:t>补充实验说明</w:t>
      </w:r>
    </w:p>
    <w:p w14:paraId="455A83B1" w14:textId="77777777" w:rsidR="00BD6A9C" w:rsidRDefault="00000000" w:rsidP="00390C2D">
      <w:pPr>
        <w:spacing w:after="120" w:line="400" w:lineRule="exact"/>
        <w:ind w:firstLine="420"/>
        <w:jc w:val="both"/>
      </w:pPr>
      <w:r>
        <w:t>补充实验底稿</w:t>
      </w:r>
      <w:r>
        <w:t xml:space="preserve"> convertible_bond_factor_report_fee_robust.ipynb </w:t>
      </w:r>
      <w:r>
        <w:t>中，</w:t>
      </w:r>
      <w:r>
        <w:t xml:space="preserve">full_df </w:t>
      </w:r>
      <w:r>
        <w:t>口径下的高收益结果没有沿用主报告的</w:t>
      </w:r>
      <w:r>
        <w:t xml:space="preserve"> research_df </w:t>
      </w:r>
      <w:r>
        <w:t>样本过滤，因此不能纳入正式主结论。</w:t>
      </w:r>
    </w:p>
    <w:p w14:paraId="3C7B0048" w14:textId="77777777" w:rsidR="00BD6A9C" w:rsidRDefault="00000000" w:rsidP="00390C2D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其中的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trade_threshold</w:t>
      </w:r>
      <w:proofErr w:type="spellEnd"/>
      <w:r>
        <w:rPr>
          <w:lang w:eastAsia="zh-CN"/>
        </w:rPr>
        <w:t xml:space="preserve">=0.02 </w:t>
      </w:r>
      <w:r>
        <w:rPr>
          <w:lang w:eastAsia="zh-CN"/>
        </w:rPr>
        <w:t>和动态</w:t>
      </w:r>
      <w:r>
        <w:rPr>
          <w:lang w:eastAsia="zh-CN"/>
        </w:rPr>
        <w:t xml:space="preserve"> gap </w:t>
      </w:r>
      <w:r>
        <w:rPr>
          <w:lang w:eastAsia="zh-CN"/>
        </w:rPr>
        <w:t>实验只作为执行层探索。无缓冲</w:t>
      </w:r>
      <w:r>
        <w:rPr>
          <w:lang w:eastAsia="zh-CN"/>
        </w:rPr>
        <w:t xml:space="preserve"> Top10 </w:t>
      </w:r>
      <w:r>
        <w:rPr>
          <w:lang w:eastAsia="zh-CN"/>
        </w:rPr>
        <w:t>排名加权也只作为对照，因为它同时改变了缓冲机制和权重机制；正式主策略采用保留</w:t>
      </w:r>
      <w:r>
        <w:rPr>
          <w:lang w:eastAsia="zh-CN"/>
        </w:rPr>
        <w:t xml:space="preserve"> Top10 / Top15 </w:t>
      </w:r>
      <w:r>
        <w:rPr>
          <w:lang w:eastAsia="zh-CN"/>
        </w:rPr>
        <w:t>缓冲的排名加权版本。</w:t>
      </w:r>
      <w:r>
        <w:rPr>
          <w:lang w:eastAsia="zh-CN"/>
        </w:rPr>
        <w:t xml:space="preserve"> </w:t>
      </w:r>
    </w:p>
    <w:sectPr w:rsidR="00BD6A9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0A587" w14:textId="77777777" w:rsidR="00A01FE6" w:rsidRDefault="00A01FE6">
      <w:pPr>
        <w:spacing w:after="0" w:line="240" w:lineRule="auto"/>
      </w:pPr>
      <w:r>
        <w:separator/>
      </w:r>
    </w:p>
  </w:endnote>
  <w:endnote w:type="continuationSeparator" w:id="0">
    <w:p w14:paraId="173FB482" w14:textId="77777777" w:rsidR="00A01FE6" w:rsidRDefault="00A01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79987" w14:textId="77777777" w:rsidR="00BD6A9C" w:rsidRDefault="00000000">
    <w:pPr>
      <w:pStyle w:val="a7"/>
      <w:spacing w:before="40"/>
      <w:jc w:val="center"/>
    </w:pPr>
    <w:r>
      <w:rPr>
        <w:color w:val="444444"/>
        <w:sz w:val="19"/>
      </w:rPr>
      <w:t>第</w:t>
    </w:r>
    <w:r>
      <w:rPr>
        <w:color w:val="444444"/>
        <w:sz w:val="19"/>
      </w:rPr>
      <w:t xml:space="preserve"> </w:t>
    </w:r>
    <w:r>
      <w:rPr>
        <w:color w:val="444444"/>
        <w:sz w:val="19"/>
      </w:rPr>
      <w:fldChar w:fldCharType="begin"/>
    </w:r>
    <w:r>
      <w:rPr>
        <w:color w:val="444444"/>
        <w:sz w:val="19"/>
      </w:rPr>
      <w:instrText xml:space="preserve"> PAGE </w:instrText>
    </w:r>
    <w:r>
      <w:rPr>
        <w:color w:val="444444"/>
        <w:sz w:val="19"/>
      </w:rPr>
      <w:fldChar w:fldCharType="separate"/>
    </w:r>
    <w:r w:rsidR="00C60F25">
      <w:rPr>
        <w:noProof/>
        <w:color w:val="444444"/>
        <w:sz w:val="19"/>
      </w:rPr>
      <w:t>1</w:t>
    </w:r>
    <w:r>
      <w:rPr>
        <w:color w:val="444444"/>
        <w:sz w:val="19"/>
      </w:rPr>
      <w:fldChar w:fldCharType="end"/>
    </w:r>
    <w:r>
      <w:rPr>
        <w:color w:val="444444"/>
        <w:sz w:val="19"/>
      </w:rPr>
      <w:t xml:space="preserve"> </w:t>
    </w:r>
    <w:r>
      <w:rPr>
        <w:color w:val="444444"/>
        <w:sz w:val="19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80A8E" w14:textId="77777777" w:rsidR="00A01FE6" w:rsidRDefault="00A01FE6">
      <w:pPr>
        <w:spacing w:after="0" w:line="240" w:lineRule="auto"/>
      </w:pPr>
      <w:r>
        <w:separator/>
      </w:r>
    </w:p>
  </w:footnote>
  <w:footnote w:type="continuationSeparator" w:id="0">
    <w:p w14:paraId="74C9C972" w14:textId="77777777" w:rsidR="00A01FE6" w:rsidRDefault="00A01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631AC" w14:textId="77777777" w:rsidR="00BD6A9C" w:rsidRDefault="00000000">
    <w:pPr>
      <w:pStyle w:val="a5"/>
      <w:jc w:val="right"/>
    </w:pPr>
    <w:r>
      <w:rPr>
        <w:color w:val="444444"/>
        <w:sz w:val="19"/>
      </w:rPr>
      <w:t>可转债多因子选券研究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7941205">
    <w:abstractNumId w:val="8"/>
  </w:num>
  <w:num w:numId="2" w16cid:durableId="906958866">
    <w:abstractNumId w:val="6"/>
  </w:num>
  <w:num w:numId="3" w16cid:durableId="1065421367">
    <w:abstractNumId w:val="5"/>
  </w:num>
  <w:num w:numId="4" w16cid:durableId="236667619">
    <w:abstractNumId w:val="4"/>
  </w:num>
  <w:num w:numId="5" w16cid:durableId="739720345">
    <w:abstractNumId w:val="7"/>
  </w:num>
  <w:num w:numId="6" w16cid:durableId="15351366">
    <w:abstractNumId w:val="3"/>
  </w:num>
  <w:num w:numId="7" w16cid:durableId="2142913906">
    <w:abstractNumId w:val="2"/>
  </w:num>
  <w:num w:numId="8" w16cid:durableId="151991980">
    <w:abstractNumId w:val="1"/>
  </w:num>
  <w:num w:numId="9" w16cid:durableId="86764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0DA"/>
    <w:rsid w:val="0006063C"/>
    <w:rsid w:val="0015074B"/>
    <w:rsid w:val="002356AD"/>
    <w:rsid w:val="00263C66"/>
    <w:rsid w:val="0029639D"/>
    <w:rsid w:val="00326F90"/>
    <w:rsid w:val="00390C2D"/>
    <w:rsid w:val="00392A05"/>
    <w:rsid w:val="00534F4B"/>
    <w:rsid w:val="009F4906"/>
    <w:rsid w:val="00A01FE6"/>
    <w:rsid w:val="00AA1D8D"/>
    <w:rsid w:val="00B47730"/>
    <w:rsid w:val="00B824E9"/>
    <w:rsid w:val="00BD6A9C"/>
    <w:rsid w:val="00C60F25"/>
    <w:rsid w:val="00CB0664"/>
    <w:rsid w:val="00FC693F"/>
    <w:rsid w:val="00FC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EBBE9"/>
  <w14:defaultImageDpi w14:val="300"/>
  <w15:docId w15:val="{8DC18FB3-113A-4362-B3DA-D4C66D110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color w:val="222222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19</Pages>
  <Words>1374</Words>
  <Characters>7835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Yunji Luo</cp:lastModifiedBy>
  <cp:revision>4</cp:revision>
  <dcterms:created xsi:type="dcterms:W3CDTF">2013-12-23T23:15:00Z</dcterms:created>
  <dcterms:modified xsi:type="dcterms:W3CDTF">2026-06-14T08:31:00Z</dcterms:modified>
  <cp:category/>
</cp:coreProperties>
</file>