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7B98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3F7B01C" wp14:editId="702BEDC6">
            <wp:extent cx="993775" cy="133604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33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865CA" w14:textId="77777777" w:rsidR="00057698" w:rsidRDefault="0005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5BB9E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UNIVERSIDAD PRIVADA DE TACNA</w:t>
      </w:r>
    </w:p>
    <w:p w14:paraId="759B6FF1" w14:textId="77777777" w:rsidR="00057698" w:rsidRDefault="0005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25EB1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FACULTAD DE INGENIERÍA</w:t>
      </w:r>
    </w:p>
    <w:p w14:paraId="2C97AD1B" w14:textId="77777777" w:rsidR="00057698" w:rsidRDefault="0005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8A180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Escuela Profesional de Ingeniería de Sistemas</w:t>
      </w:r>
    </w:p>
    <w:p w14:paraId="7EB88A48" w14:textId="77777777" w:rsidR="00057698" w:rsidRDefault="000576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DE3BF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“Sistema Web y Móvil de gestión de incidencias vía PHP y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Flutter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 para la mejora de las infraestructuras públicas del distrito Gregorio Albarracín”</w:t>
      </w:r>
    </w:p>
    <w:p w14:paraId="2C36C5F8" w14:textId="77777777" w:rsidR="00057698" w:rsidRDefault="0005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57BAE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Construcción de Software I</w:t>
      </w:r>
    </w:p>
    <w:p w14:paraId="0676B215" w14:textId="77777777" w:rsidR="00057698" w:rsidRDefault="000576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A8A60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Docente: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Ing. Flor Rodríguez, Alberto Jonathan</w:t>
      </w:r>
    </w:p>
    <w:p w14:paraId="4DBB47EF" w14:textId="77777777" w:rsidR="00057698" w:rsidRDefault="000576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38B78" w14:textId="77777777" w:rsidR="00057698" w:rsidRDefault="00231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Integrantes:</w:t>
      </w:r>
    </w:p>
    <w:p w14:paraId="7CCA46CB" w14:textId="77777777" w:rsidR="00057698" w:rsidRDefault="0005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ACF88" w14:textId="77777777" w:rsidR="00057698" w:rsidRDefault="00231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Hurtado Ort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iz, Leandro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  <w:t xml:space="preserve"> (2015052384)</w:t>
      </w:r>
    </w:p>
    <w:p w14:paraId="74C882EC" w14:textId="77777777" w:rsidR="00057698" w:rsidRDefault="00231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Castañeda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Centurion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, Jorge Enrique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  <w:t xml:space="preserve">        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  (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2021069822)</w:t>
      </w:r>
    </w:p>
    <w:p w14:paraId="4B5394F0" w14:textId="77777777" w:rsidR="00057698" w:rsidRDefault="002315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85A91B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Tacna – Perú</w:t>
      </w:r>
    </w:p>
    <w:p w14:paraId="02B55C8F" w14:textId="77777777" w:rsidR="00057698" w:rsidRDefault="002315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2025</w:t>
      </w:r>
    </w:p>
    <w:p w14:paraId="02AC9512" w14:textId="77777777" w:rsidR="00057698" w:rsidRDefault="00057698">
      <w:pPr>
        <w:spacing w:after="0"/>
        <w:jc w:val="right"/>
        <w:rPr>
          <w:rFonts w:ascii="Times New Roman" w:eastAsia="Times New Roman" w:hAnsi="Times New Roman" w:cs="Times New Roman"/>
          <w:b/>
          <w:i/>
          <w:sz w:val="58"/>
          <w:szCs w:val="58"/>
        </w:rPr>
      </w:pPr>
    </w:p>
    <w:p w14:paraId="31DF9315" w14:textId="77777777" w:rsidR="00057698" w:rsidRDefault="00057698">
      <w:pPr>
        <w:spacing w:after="0"/>
        <w:jc w:val="right"/>
        <w:rPr>
          <w:rFonts w:ascii="Times New Roman" w:eastAsia="Times New Roman" w:hAnsi="Times New Roman" w:cs="Times New Roman"/>
          <w:b/>
          <w:i/>
          <w:sz w:val="58"/>
          <w:szCs w:val="58"/>
        </w:rPr>
      </w:pPr>
    </w:p>
    <w:p w14:paraId="691A584D" w14:textId="77777777" w:rsidR="00057698" w:rsidRDefault="00231545">
      <w:pPr>
        <w:spacing w:after="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58"/>
          <w:szCs w:val="58"/>
        </w:rPr>
        <w:lastRenderedPageBreak/>
        <w:t xml:space="preserve">Sistema Web y Móvil de gestión de incidencias vía PHP y </w:t>
      </w:r>
      <w:proofErr w:type="spellStart"/>
      <w:r>
        <w:rPr>
          <w:rFonts w:ascii="Times New Roman" w:eastAsia="Times New Roman" w:hAnsi="Times New Roman" w:cs="Times New Roman"/>
          <w:b/>
          <w:i/>
          <w:sz w:val="58"/>
          <w:szCs w:val="58"/>
        </w:rPr>
        <w:t>Flutter</w:t>
      </w:r>
      <w:proofErr w:type="spellEnd"/>
      <w:r>
        <w:rPr>
          <w:rFonts w:ascii="Times New Roman" w:eastAsia="Times New Roman" w:hAnsi="Times New Roman" w:cs="Times New Roman"/>
          <w:b/>
          <w:i/>
          <w:sz w:val="58"/>
          <w:szCs w:val="58"/>
        </w:rPr>
        <w:t xml:space="preserve"> para la mejora de las infraestructuras públicas del distrito Gregorio Albarracín</w:t>
      </w:r>
    </w:p>
    <w:p w14:paraId="32BA65B4" w14:textId="77777777" w:rsidR="00057698" w:rsidRDefault="00231545">
      <w:pPr>
        <w:spacing w:after="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Tacna – Perú</w:t>
      </w:r>
    </w:p>
    <w:p w14:paraId="33DC7B2A" w14:textId="77777777" w:rsidR="00057698" w:rsidRDefault="00231545">
      <w:pPr>
        <w:spacing w:after="0"/>
        <w:jc w:val="right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2025</w:t>
      </w:r>
    </w:p>
    <w:p w14:paraId="2C6DCCC1" w14:textId="77777777" w:rsidR="00057698" w:rsidRDefault="000576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44"/>
          <w:szCs w:val="44"/>
        </w:rPr>
      </w:pPr>
    </w:p>
    <w:p w14:paraId="0B54E16E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90038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6A3438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213F2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40F51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C7F8D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61812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627D4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2E030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F41C5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ADC1D" w14:textId="77777777" w:rsidR="00057698" w:rsidRDefault="0023154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Presentado por:</w:t>
      </w:r>
    </w:p>
    <w:p w14:paraId="21AB0B32" w14:textId="77777777" w:rsidR="00057698" w:rsidRDefault="002315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Hurtado Ortiz, Leandro                            </w:t>
      </w:r>
    </w:p>
    <w:p w14:paraId="39D93BA8" w14:textId="77777777" w:rsidR="00057698" w:rsidRDefault="00231545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Castañeda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Centurion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Jorge Enrique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  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5DD2623D" w14:textId="77777777" w:rsidR="00057698" w:rsidRDefault="0005769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9F91" w14:textId="77777777" w:rsidR="00057698" w:rsidRDefault="0005769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95C9C" w14:textId="77777777" w:rsidR="00057698" w:rsidRDefault="0005769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2ABE8" w14:textId="77777777" w:rsidR="00057698" w:rsidRDefault="00057698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59B7F4" w14:textId="77777777" w:rsidR="00057698" w:rsidRDefault="00057698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F2C8DB" w14:textId="77777777" w:rsidR="00057698" w:rsidRDefault="00057698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57698" w14:paraId="59A98737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521062C2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057698" w14:paraId="2B874C2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7B5218B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AD4C628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FC2E59E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2EFA641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EC9ECDF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390F802" w14:textId="77777777" w:rsidR="00057698" w:rsidRDefault="002315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012CF0" w14:paraId="34884068" w14:textId="77777777">
        <w:trPr>
          <w:trHeight w:val="227"/>
          <w:jc w:val="center"/>
        </w:trPr>
        <w:tc>
          <w:tcPr>
            <w:tcW w:w="921" w:type="dxa"/>
          </w:tcPr>
          <w:p w14:paraId="00805AF2" w14:textId="30A0490E" w:rsidR="00012CF0" w:rsidRDefault="00012CF0" w:rsidP="00012CF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2D97EE" w14:textId="1E6E9D21" w:rsidR="00012CF0" w:rsidRDefault="00012CF0" w:rsidP="00012CF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JECC</w:t>
            </w:r>
          </w:p>
        </w:tc>
        <w:tc>
          <w:tcPr>
            <w:tcW w:w="1424" w:type="dxa"/>
          </w:tcPr>
          <w:p w14:paraId="0B2A7123" w14:textId="459345AE" w:rsidR="00012CF0" w:rsidRDefault="00012CF0" w:rsidP="00012CF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JECC</w:t>
            </w:r>
          </w:p>
        </w:tc>
        <w:tc>
          <w:tcPr>
            <w:tcW w:w="1482" w:type="dxa"/>
          </w:tcPr>
          <w:p w14:paraId="76430B53" w14:textId="15A26282" w:rsidR="00012CF0" w:rsidRDefault="00012CF0" w:rsidP="00012CF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JECC</w:t>
            </w:r>
          </w:p>
        </w:tc>
        <w:tc>
          <w:tcPr>
            <w:tcW w:w="992" w:type="dxa"/>
            <w:vAlign w:val="center"/>
          </w:tcPr>
          <w:p w14:paraId="05167787" w14:textId="5FA31D67" w:rsidR="00012CF0" w:rsidRDefault="00DC175A" w:rsidP="00012CF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  <w:r w:rsidR="00012CF0">
              <w:rPr>
                <w:color w:val="000000"/>
                <w:sz w:val="14"/>
                <w:szCs w:val="14"/>
              </w:rPr>
              <w:t>/0</w:t>
            </w:r>
            <w:r>
              <w:rPr>
                <w:color w:val="000000"/>
                <w:sz w:val="14"/>
                <w:szCs w:val="14"/>
              </w:rPr>
              <w:t>5</w:t>
            </w:r>
            <w:r w:rsidR="00012CF0">
              <w:rPr>
                <w:color w:val="000000"/>
                <w:sz w:val="14"/>
                <w:szCs w:val="14"/>
              </w:rPr>
              <w:t>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9F419A2" w14:textId="0F20A456" w:rsidR="00012CF0" w:rsidRDefault="00012CF0" w:rsidP="00012CF0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Versión Original</w:t>
            </w:r>
          </w:p>
        </w:tc>
      </w:tr>
      <w:tr w:rsidR="00DC175A" w14:paraId="63AF82E6" w14:textId="77777777">
        <w:trPr>
          <w:trHeight w:val="227"/>
          <w:jc w:val="center"/>
        </w:trPr>
        <w:tc>
          <w:tcPr>
            <w:tcW w:w="921" w:type="dxa"/>
          </w:tcPr>
          <w:p w14:paraId="0C4F42A4" w14:textId="78CE4819" w:rsidR="00DC175A" w:rsidRDefault="00DC175A" w:rsidP="00DC175A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57BC51D6" w14:textId="1CB0E0FE" w:rsidR="00DC175A" w:rsidRDefault="00DC175A" w:rsidP="00DC175A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LHO</w:t>
            </w:r>
          </w:p>
        </w:tc>
        <w:tc>
          <w:tcPr>
            <w:tcW w:w="1424" w:type="dxa"/>
          </w:tcPr>
          <w:p w14:paraId="6E9C6AC9" w14:textId="48B43821" w:rsidR="00DC175A" w:rsidRDefault="00DC175A" w:rsidP="00DC175A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LHO</w:t>
            </w:r>
          </w:p>
        </w:tc>
        <w:tc>
          <w:tcPr>
            <w:tcW w:w="1482" w:type="dxa"/>
          </w:tcPr>
          <w:p w14:paraId="01B99E61" w14:textId="44DA2B3F" w:rsidR="00DC175A" w:rsidRDefault="00DC175A" w:rsidP="00DC175A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LHO</w:t>
            </w:r>
          </w:p>
        </w:tc>
        <w:tc>
          <w:tcPr>
            <w:tcW w:w="992" w:type="dxa"/>
            <w:vAlign w:val="center"/>
          </w:tcPr>
          <w:p w14:paraId="48FD9E5E" w14:textId="0D09344C" w:rsidR="00DC175A" w:rsidRDefault="00DC175A" w:rsidP="00DC175A"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29/05/2025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4B15FA8" w14:textId="75F52580" w:rsidR="00DC175A" w:rsidRDefault="00DC175A" w:rsidP="00DC175A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Versión 2.0</w:t>
            </w:r>
          </w:p>
        </w:tc>
      </w:tr>
    </w:tbl>
    <w:p w14:paraId="6A1BA67A" w14:textId="77777777" w:rsidR="00057698" w:rsidRDefault="000576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rPr>
          <w:lang w:val="es-ES"/>
        </w:rPr>
        <w:id w:val="15881575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47972A43" w14:textId="06479F6C" w:rsidR="00012CF0" w:rsidRDefault="00012CF0">
          <w:pPr>
            <w:pStyle w:val="TtuloTDC"/>
          </w:pPr>
          <w:r>
            <w:rPr>
              <w:lang w:val="es-ES"/>
            </w:rPr>
            <w:t>Contenido</w:t>
          </w:r>
        </w:p>
        <w:p w14:paraId="3DA9B98D" w14:textId="4E5B4F5B" w:rsidR="00012CF0" w:rsidRDefault="00012C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19903" w:history="1">
            <w:r w:rsidRPr="00C5519D">
              <w:rPr>
                <w:rStyle w:val="Hipervnculo"/>
                <w:rFonts w:ascii="Times New Roman" w:hAnsi="Times New Roman"/>
                <w:b/>
                <w:bCs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3263" w14:textId="4B40E384" w:rsidR="00012CF0" w:rsidRDefault="00012CF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04" w:history="1"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C37A" w14:textId="4148FC1D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05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EC0B" w14:textId="0F955E53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06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6233" w14:textId="6760908E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07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1047" w14:textId="482D01F9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08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2DC9" w14:textId="73117F45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09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687C" w14:textId="2C362D58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0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4F9E" w14:textId="3C1FC015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1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0975" w14:textId="49AA4577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2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BC07" w14:textId="27F7D91B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3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0907" w14:textId="28132BF7" w:rsidR="00012CF0" w:rsidRDefault="00012CF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4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F2AA" w14:textId="537AA424" w:rsidR="00012CF0" w:rsidRDefault="00012CF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5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222D" w14:textId="00FED974" w:rsidR="00012CF0" w:rsidRDefault="00012CF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6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Papel y responsabilidad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D796" w14:textId="27C51A2C" w:rsidR="00012CF0" w:rsidRDefault="00012CF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7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7B04" w14:textId="098692F3" w:rsidR="00012CF0" w:rsidRDefault="00012CF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8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4D60" w14:textId="7A9BF3DD" w:rsidR="00012CF0" w:rsidRDefault="00012CF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19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3EB5" w14:textId="20ABEA68" w:rsidR="00012CF0" w:rsidRDefault="00012CF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0" w:history="1"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6FA3" w14:textId="1788099C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1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7770" w14:textId="7F2A553E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2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D881" w14:textId="0F96E770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3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CC04" w14:textId="261A30EB" w:rsidR="00012CF0" w:rsidRDefault="00012CF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4" w:history="1"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519D">
              <w:rPr>
                <w:rStyle w:val="Hipervnculo"/>
                <w:rFonts w:ascii="Times New Roman" w:eastAsia="Times New Roman" w:hAnsi="Times New Roman"/>
                <w:noProof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98BB" w14:textId="52F2ADEC" w:rsidR="00012CF0" w:rsidRDefault="00012C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5" w:history="1"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Anexo 01 - FD01-EPIS-Informe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319F" w14:textId="5CE41A0D" w:rsidR="00012CF0" w:rsidRDefault="00012C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6" w:history="1"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Anexo 01 - FD02-EPIS-Informe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8BFD" w14:textId="216B2E5C" w:rsidR="00012CF0" w:rsidRDefault="00012C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7" w:history="1"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Anexo 01 - FD03-EPIS-Informe de 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19B1" w14:textId="760BF648" w:rsidR="00012CF0" w:rsidRDefault="00012C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419928" w:history="1">
            <w:r w:rsidRPr="00C5519D">
              <w:rPr>
                <w:rStyle w:val="Hipervnculo"/>
                <w:rFonts w:ascii="Times New Roman" w:eastAsia="Times New Roman" w:hAnsi="Times New Roman"/>
                <w:b/>
                <w:noProof/>
              </w:rPr>
              <w:t>Anexo 01 - FD04-EPIS-Informe SAD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1805" w14:textId="43F417F3" w:rsidR="00012CF0" w:rsidRDefault="00012CF0">
          <w:r>
            <w:rPr>
              <w:b/>
              <w:bCs/>
              <w:lang w:val="es-ES"/>
            </w:rPr>
            <w:fldChar w:fldCharType="end"/>
          </w:r>
        </w:p>
      </w:sdtContent>
    </w:sdt>
    <w:p w14:paraId="74D8ED01" w14:textId="77777777" w:rsidR="00057698" w:rsidRDefault="00057698">
      <w:pPr>
        <w:spacing w:after="0" w:line="360" w:lineRule="auto"/>
      </w:pPr>
    </w:p>
    <w:p w14:paraId="410924D1" w14:textId="77777777" w:rsidR="00057698" w:rsidRDefault="00057698">
      <w:pPr>
        <w:spacing w:after="0" w:line="360" w:lineRule="auto"/>
      </w:pPr>
    </w:p>
    <w:p w14:paraId="16D63DAB" w14:textId="77777777" w:rsidR="00057698" w:rsidRPr="00012CF0" w:rsidRDefault="00231545" w:rsidP="00C1094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9419903"/>
      <w:r w:rsidRPr="00012C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RESUMEN EJECUTIVO</w:t>
      </w:r>
      <w:bookmarkEnd w:id="0"/>
    </w:p>
    <w:p w14:paraId="3408977F" w14:textId="77777777" w:rsidR="00057698" w:rsidRDefault="000576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6EFFB" w14:textId="4BA1D36A" w:rsidR="00057698" w:rsidRDefault="007A6C2D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387721" wp14:editId="033EFCDE">
            <wp:extent cx="4705350" cy="7077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25D5" w14:textId="14270290" w:rsidR="00057698" w:rsidRPr="007A6C2D" w:rsidRDefault="00231545" w:rsidP="00062F13">
      <w:pPr>
        <w:pStyle w:val="Ttulo1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Toc199419904"/>
      <w:r w:rsidRPr="007A6C2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Propuesta narrativa</w:t>
      </w:r>
      <w:bookmarkEnd w:id="1"/>
    </w:p>
    <w:p w14:paraId="11C29DA7" w14:textId="4AD7CCEF" w:rsidR="00C10947" w:rsidRPr="00C10947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99419905"/>
      <w:r>
        <w:rPr>
          <w:rFonts w:ascii="Times New Roman" w:eastAsia="Times New Roman" w:hAnsi="Times New Roman" w:cs="Times New Roman"/>
          <w:sz w:val="24"/>
          <w:szCs w:val="24"/>
        </w:rPr>
        <w:t>Planteamiento del Problema</w:t>
      </w:r>
      <w:bookmarkEnd w:id="2"/>
    </w:p>
    <w:p w14:paraId="3DFE5BDC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distintas zonas del distrito, se observa un deterioro notable de la infraestructura urbana, evidenciado en baches, veredas dañadas y señalización vial en mal estado, lo cual representa un riesgo para peatones y conductores. Esta situación tiene su orige</w:t>
      </w:r>
      <w:r>
        <w:rPr>
          <w:rFonts w:ascii="Times New Roman" w:eastAsia="Times New Roman" w:hAnsi="Times New Roman" w:cs="Times New Roman"/>
          <w:sz w:val="24"/>
          <w:szCs w:val="24"/>
        </w:rPr>
        <w:t>n en decisiones pasadas que delegaron el mantenimiento de espacios públicos a asociaciones comunales, muchas de las cuales gestionaron inadecuadamente los recursos, generando abandono y falta de mantenimiento.</w:t>
      </w:r>
    </w:p>
    <w:p w14:paraId="6216D7FE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la ausencia de información precisa y e</w:t>
      </w:r>
      <w:r>
        <w:rPr>
          <w:rFonts w:ascii="Times New Roman" w:eastAsia="Times New Roman" w:hAnsi="Times New Roman" w:cs="Times New Roman"/>
          <w:sz w:val="24"/>
          <w:szCs w:val="24"/>
        </w:rPr>
        <w:t>n tiempo real impide detectar y atender las incidencias con eficacia, lo que agrava el deterioro y afecta negativamente la seguridad, funcionalidad y calidad de vida en el distrito.</w:t>
      </w:r>
    </w:p>
    <w:p w14:paraId="216919A5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" w:name="_Toc199419906"/>
      <w:r>
        <w:rPr>
          <w:rFonts w:ascii="Times New Roman" w:eastAsia="Times New Roman" w:hAnsi="Times New Roman" w:cs="Times New Roman"/>
          <w:sz w:val="24"/>
          <w:szCs w:val="24"/>
        </w:rPr>
        <w:t>Justificación del Proyecto</w:t>
      </w:r>
      <w:bookmarkEnd w:id="3"/>
    </w:p>
    <w:p w14:paraId="580997C5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presente proyecto se justifica por la necesi</w:t>
      </w:r>
      <w:r>
        <w:rPr>
          <w:rFonts w:ascii="Times New Roman" w:eastAsia="Times New Roman" w:hAnsi="Times New Roman" w:cs="Times New Roman"/>
          <w:sz w:val="24"/>
          <w:szCs w:val="24"/>
        </w:rPr>
        <w:t>dad urgente de mejorar la gestión de incidencias en las infraestructuras públicas del distrito Gregorio Albarracín, donde actualmente existen deficiencias en la recolección, atención y priorización de reportes ciudadanos. Estas limitaciones generan demoras</w:t>
      </w:r>
      <w:r>
        <w:rPr>
          <w:rFonts w:ascii="Times New Roman" w:eastAsia="Times New Roman" w:hAnsi="Times New Roman" w:cs="Times New Roman"/>
          <w:sz w:val="24"/>
          <w:szCs w:val="24"/>
        </w:rPr>
        <w:t>, deterioro de espacios urbanos y descontento social.</w:t>
      </w:r>
    </w:p>
    <w:p w14:paraId="03104FB0" w14:textId="4C68E8CB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Mediante una plataforma web y móvil basada en crowdsourcing, se promueve la participación activa de la población, permitiendo a los ciudadanos reportar problemas directamente desde sus dispositivos. Est</w:t>
      </w:r>
      <w:r>
        <w:rPr>
          <w:rFonts w:ascii="Times New Roman" w:eastAsia="Times New Roman" w:hAnsi="Times New Roman" w:cs="Times New Roman"/>
          <w:sz w:val="24"/>
          <w:szCs w:val="24"/>
        </w:rPr>
        <w:t>a herramienta no solo agiliza los procesos de atención, sino que también fortalece la toma de decisiones por parte de las autoridades locales, al brindar información en tiempo real y priorizar las incidencias más críticas.</w:t>
      </w:r>
    </w:p>
    <w:p w14:paraId="6FB78F61" w14:textId="77777777" w:rsidR="00062F13" w:rsidRDefault="00062F13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DD4BA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4" w:name="_Toc19941990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Objetivo General</w:t>
      </w:r>
      <w:bookmarkEnd w:id="4"/>
    </w:p>
    <w:p w14:paraId="2A66A97B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 s</w:t>
      </w:r>
      <w:r>
        <w:rPr>
          <w:rFonts w:ascii="Times New Roman" w:eastAsia="Times New Roman" w:hAnsi="Times New Roman" w:cs="Times New Roman"/>
          <w:sz w:val="24"/>
          <w:szCs w:val="24"/>
        </w:rPr>
        <w:t>istema de gestión de incidencias basado en crowdsourcing que permita a los ciudadanos reportar y geolocalizar problemas en infraestructuras públicas, facilitando la toma de decisiones y la priorización de acciones de mantenimiento para lograr una gestión m</w:t>
      </w:r>
      <w:r>
        <w:rPr>
          <w:rFonts w:ascii="Times New Roman" w:eastAsia="Times New Roman" w:hAnsi="Times New Roman" w:cs="Times New Roman"/>
          <w:sz w:val="24"/>
          <w:szCs w:val="24"/>
        </w:rPr>
        <w:t>ás eficiente y sostenible de las infraestructuras.</w:t>
      </w:r>
    </w:p>
    <w:p w14:paraId="3F80B038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5" w:name="_Toc199419908"/>
      <w:r>
        <w:rPr>
          <w:rFonts w:ascii="Times New Roman" w:eastAsia="Times New Roman" w:hAnsi="Times New Roman" w:cs="Times New Roman"/>
          <w:sz w:val="24"/>
          <w:szCs w:val="24"/>
        </w:rPr>
        <w:t>Beneficios</w:t>
      </w:r>
      <w:bookmarkEnd w:id="5"/>
    </w:p>
    <w:p w14:paraId="46F53AB2" w14:textId="77777777" w:rsidR="00057698" w:rsidRDefault="00231545" w:rsidP="00062F1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Participación Ciudadana: Facilita el involucramiento de los ciudadanos en la gestión pública.</w:t>
      </w:r>
    </w:p>
    <w:p w14:paraId="48D99D26" w14:textId="77777777" w:rsidR="00057698" w:rsidRDefault="00231545" w:rsidP="00062F1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Eficiencia: Agiliza la atención de incidencias, optimizando el tiempo y los recursos.</w:t>
      </w:r>
    </w:p>
    <w:p w14:paraId="5F6E9684" w14:textId="77777777" w:rsidR="00057698" w:rsidRDefault="00231545" w:rsidP="00062F1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Transparencia: Mejora la visibilidad del estado de las incidencias y las acciones tomadas.</w:t>
      </w:r>
    </w:p>
    <w:p w14:paraId="30912C62" w14:textId="77777777" w:rsidR="00057698" w:rsidRDefault="00231545" w:rsidP="00062F1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 en la Toma de Decisiones: Los administradores podrán tomar decisiones más informadas mediante reportes y datos en tiempo real.</w:t>
      </w:r>
    </w:p>
    <w:p w14:paraId="4C606AB1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6" w:name="_Toc199419909"/>
      <w:r>
        <w:rPr>
          <w:rFonts w:ascii="Times New Roman" w:eastAsia="Times New Roman" w:hAnsi="Times New Roman" w:cs="Times New Roman"/>
          <w:sz w:val="24"/>
          <w:szCs w:val="24"/>
        </w:rPr>
        <w:t>Alcance</w:t>
      </w:r>
      <w:bookmarkEnd w:id="6"/>
    </w:p>
    <w:p w14:paraId="29E9DFE5" w14:textId="7004820F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permitirá a </w:t>
      </w:r>
      <w:r>
        <w:rPr>
          <w:rFonts w:ascii="Times New Roman" w:eastAsia="Times New Roman" w:hAnsi="Times New Roman" w:cs="Times New Roman"/>
          <w:sz w:val="24"/>
          <w:szCs w:val="24"/>
        </w:rPr>
        <w:t>los ciudadanos del distrito Gregorio Albarracín reportar incidencias relacionadas con infraestructuras públicas a través de una aplicación móvil, mientras que los empleados podrán gestionarlas desde la misma plataforma. A su vez, los administradores accede</w:t>
      </w:r>
      <w:r>
        <w:rPr>
          <w:rFonts w:ascii="Times New Roman" w:eastAsia="Times New Roman" w:hAnsi="Times New Roman" w:cs="Times New Roman"/>
          <w:sz w:val="24"/>
          <w:szCs w:val="24"/>
        </w:rPr>
        <w:t>rán a una interfaz web para monitorear, asignar tareas y generar reportes. El sistema incluirá funciones de registro de usuarios, autenticación, visualización geográfica de incidencias y control del estado de atención, garantizando una gestión eficiente, a</w:t>
      </w:r>
      <w:r>
        <w:rPr>
          <w:rFonts w:ascii="Times New Roman" w:eastAsia="Times New Roman" w:hAnsi="Times New Roman" w:cs="Times New Roman"/>
          <w:sz w:val="24"/>
          <w:szCs w:val="24"/>
        </w:rPr>
        <w:t>ccesible y segura.</w:t>
      </w:r>
    </w:p>
    <w:p w14:paraId="77FE632C" w14:textId="752F7436" w:rsidR="00062F13" w:rsidRDefault="00062F13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8A24BE" w14:textId="77777777" w:rsidR="00062F13" w:rsidRDefault="00062F13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7466B" w14:textId="10AA5A13" w:rsidR="00057698" w:rsidRPr="00062F13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7" w:name="_Toc19941991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Requerimientos del Sistema</w:t>
      </w:r>
      <w:bookmarkEnd w:id="7"/>
    </w:p>
    <w:tbl>
      <w:tblPr>
        <w:tblStyle w:val="af2"/>
        <w:tblW w:w="7680" w:type="dxa"/>
        <w:tblInd w:w="15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4620"/>
      </w:tblGrid>
      <w:tr w:rsidR="00057698" w14:paraId="4976A8E1" w14:textId="77777777" w:rsidTr="00062F13">
        <w:trPr>
          <w:trHeight w:val="28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56039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4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92D2B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Nombre</w:t>
            </w:r>
          </w:p>
        </w:tc>
      </w:tr>
      <w:tr w:rsidR="00057698" w14:paraId="4DD31DDE" w14:textId="77777777" w:rsidTr="00062F13">
        <w:trPr>
          <w:trHeight w:val="28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9ACE8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RF-01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B3313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incidencias</w:t>
            </w:r>
          </w:p>
        </w:tc>
      </w:tr>
      <w:tr w:rsidR="00057698" w14:paraId="151F40E3" w14:textId="77777777" w:rsidTr="00062F13">
        <w:trPr>
          <w:trHeight w:val="301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DAFCE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RF-02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E49B9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Autenticación de Usuarios</w:t>
            </w:r>
          </w:p>
        </w:tc>
      </w:tr>
      <w:tr w:rsidR="007A6C2D" w14:paraId="5CE7ECC1" w14:textId="77777777" w:rsidTr="00062F13">
        <w:trPr>
          <w:trHeight w:val="179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34146" w14:textId="518AEAE7" w:rsidR="007A6C2D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RF-03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BCF2F" w14:textId="2AA76F08" w:rsidR="007A6C2D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Roles de usuario</w:t>
            </w:r>
          </w:p>
        </w:tc>
      </w:tr>
      <w:tr w:rsidR="00057698" w14:paraId="71ECD27D" w14:textId="77777777" w:rsidTr="00062F13">
        <w:trPr>
          <w:trHeight w:val="302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8EF8C" w14:textId="6B6A4E20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</w:t>
            </w:r>
            <w:r w:rsid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AB8B5" w14:textId="77777777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Monitoreo y Actualización de Incidencias</w:t>
            </w:r>
          </w:p>
        </w:tc>
      </w:tr>
      <w:tr w:rsidR="00057698" w14:paraId="1B6D95BF" w14:textId="77777777" w:rsidTr="00062F13">
        <w:trPr>
          <w:trHeight w:val="28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40457" w14:textId="145A873D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</w:t>
            </w:r>
            <w:r w:rsid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74C0F" w14:textId="339FFCAF" w:rsidR="00057698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Gestión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  <w:proofErr w:type="spellEnd"/>
          </w:p>
        </w:tc>
      </w:tr>
      <w:tr w:rsidR="00057698" w14:paraId="0C71B0AF" w14:textId="77777777" w:rsidTr="00062F13">
        <w:trPr>
          <w:trHeight w:val="28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68000" w14:textId="394D3DEE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</w:t>
            </w:r>
            <w:r w:rsid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96202" w14:textId="3DFE2716" w:rsidR="00057698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Generación de Reportes de Incidencias</w:t>
            </w:r>
          </w:p>
        </w:tc>
      </w:tr>
      <w:tr w:rsidR="00057698" w14:paraId="3B27DB73" w14:textId="77777777" w:rsidTr="00062F13">
        <w:trPr>
          <w:trHeight w:val="28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3E7C5" w14:textId="3706A8BF" w:rsidR="00057698" w:rsidRDefault="00231545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</w:t>
            </w:r>
            <w:r w:rsid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1AE7" w14:textId="7530C92F" w:rsidR="00057698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Calendario para Incidencias</w:t>
            </w:r>
          </w:p>
        </w:tc>
      </w:tr>
      <w:tr w:rsidR="007A6C2D" w14:paraId="31D8B198" w14:textId="77777777" w:rsidTr="00062F13">
        <w:trPr>
          <w:trHeight w:val="28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E56BB" w14:textId="2412AE9B" w:rsidR="007A6C2D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21767" w14:textId="262ACCDD" w:rsidR="007A6C2D" w:rsidRPr="007A6C2D" w:rsidRDefault="007A6C2D" w:rsidP="00062F1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6C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Visualización de otras incidencias</w:t>
            </w:r>
          </w:p>
        </w:tc>
      </w:tr>
    </w:tbl>
    <w:p w14:paraId="619FCEEF" w14:textId="77777777" w:rsidR="00057698" w:rsidRDefault="00057698" w:rsidP="00062F1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28AA1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8" w:name="_Toc199419911"/>
      <w:r>
        <w:rPr>
          <w:rFonts w:ascii="Times New Roman" w:eastAsia="Times New Roman" w:hAnsi="Times New Roman" w:cs="Times New Roman"/>
          <w:sz w:val="24"/>
          <w:szCs w:val="24"/>
        </w:rPr>
        <w:t>Restricciones</w:t>
      </w:r>
      <w:bookmarkEnd w:id="8"/>
    </w:p>
    <w:p w14:paraId="0A1D1A3C" w14:textId="77777777" w:rsidR="00057698" w:rsidRDefault="00231545" w:rsidP="00062F1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Presupuesto limitado de S/. 5,210.</w:t>
      </w:r>
    </w:p>
    <w:p w14:paraId="198417D0" w14:textId="77777777" w:rsidR="00057698" w:rsidRDefault="00231545" w:rsidP="00062F1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Tiempo de desarrollo limitado a 4 meses.</w:t>
      </w:r>
    </w:p>
    <w:p w14:paraId="33C3A390" w14:textId="60E2E08D" w:rsidR="00057698" w:rsidRPr="00062F13" w:rsidRDefault="00231545" w:rsidP="00062F1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la compatibilidad de la plataforma web y la app móvil con los dispositivos más utilizados en la comunidad.</w:t>
      </w:r>
    </w:p>
    <w:p w14:paraId="7366ACF1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9" w:name="_Toc199419912"/>
      <w:r>
        <w:rPr>
          <w:rFonts w:ascii="Times New Roman" w:eastAsia="Times New Roman" w:hAnsi="Times New Roman" w:cs="Times New Roman"/>
          <w:sz w:val="24"/>
          <w:szCs w:val="24"/>
        </w:rPr>
        <w:t>Supuestos</w:t>
      </w:r>
      <w:bookmarkEnd w:id="9"/>
    </w:p>
    <w:p w14:paraId="45058D64" w14:textId="77777777" w:rsidR="00057698" w:rsidRDefault="00231545" w:rsidP="00062F1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Adopción rápida por parte de los ciudadanos y empleados del sistema web y móvil.</w:t>
      </w:r>
    </w:p>
    <w:p w14:paraId="010E0847" w14:textId="77777777" w:rsidR="00057698" w:rsidRDefault="00231545" w:rsidP="00062F1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 de infraestructura tecnológica ad</w:t>
      </w:r>
      <w:r>
        <w:rPr>
          <w:rFonts w:ascii="Times New Roman" w:eastAsia="Times New Roman" w:hAnsi="Times New Roman" w:cs="Times New Roman"/>
          <w:sz w:val="24"/>
          <w:szCs w:val="24"/>
        </w:rPr>
        <w:t>ecuada (Internet, dispositivos móviles y servidores).</w:t>
      </w:r>
    </w:p>
    <w:p w14:paraId="12604232" w14:textId="77777777" w:rsidR="00057698" w:rsidRDefault="00231545" w:rsidP="00062F1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Colaboración activa de las autoridades locales para implementar y mantener el sistema.</w:t>
      </w:r>
    </w:p>
    <w:p w14:paraId="11D826B3" w14:textId="77777777" w:rsidR="00057698" w:rsidRDefault="00231545" w:rsidP="00062F1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a datos relevantes para el análisis y seguimiento de incidencias.</w:t>
      </w:r>
    </w:p>
    <w:p w14:paraId="2C51584A" w14:textId="7ACD71FD" w:rsidR="00057698" w:rsidRDefault="00231545" w:rsidP="00062F1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 o conocimientos básicos de lo</w:t>
      </w:r>
      <w:r>
        <w:rPr>
          <w:rFonts w:ascii="Times New Roman" w:eastAsia="Times New Roman" w:hAnsi="Times New Roman" w:cs="Times New Roman"/>
          <w:sz w:val="24"/>
          <w:szCs w:val="24"/>
        </w:rPr>
        <w:t>s usuarios para interactuar con plataformas digitales.</w:t>
      </w:r>
    </w:p>
    <w:p w14:paraId="369AF5EA" w14:textId="71D8E759" w:rsidR="00062F13" w:rsidRDefault="00062F13" w:rsidP="00062F13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03D44" w14:textId="77777777" w:rsidR="00062F13" w:rsidRDefault="00062F13" w:rsidP="00062F13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4D401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0" w:name="_Toc19941991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Resultados esperados</w:t>
      </w:r>
      <w:bookmarkEnd w:id="10"/>
    </w:p>
    <w:p w14:paraId="7F3606A2" w14:textId="77777777" w:rsidR="00057698" w:rsidRDefault="00231545" w:rsidP="00062F13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 en la eficiencia de atención a incidencias reportadas.</w:t>
      </w:r>
    </w:p>
    <w:p w14:paraId="56A97C52" w14:textId="77777777" w:rsidR="00057698" w:rsidRDefault="00231545" w:rsidP="00062F13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Mayor participación ciudadana a través del uso del sistema web y móvil.</w:t>
      </w:r>
    </w:p>
    <w:p w14:paraId="3F133F37" w14:textId="77777777" w:rsidR="00057698" w:rsidRDefault="00231545" w:rsidP="00062F13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a reportes detallados para los administradores del distrito.</w:t>
      </w:r>
    </w:p>
    <w:p w14:paraId="606CEA42" w14:textId="77777777" w:rsidR="00057698" w:rsidRDefault="00231545" w:rsidP="00062F13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control y seguimiento de las incidencias registradas.</w:t>
      </w:r>
    </w:p>
    <w:p w14:paraId="1676F4E5" w14:textId="48237BA2" w:rsidR="00057698" w:rsidRPr="00062F13" w:rsidRDefault="00231545" w:rsidP="00062F13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 la priorización de acciones de mantenimiento.</w:t>
      </w:r>
    </w:p>
    <w:p w14:paraId="6C9DA598" w14:textId="5855AC6A" w:rsidR="00057698" w:rsidRDefault="00062F13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1" w:name="_Toc199419914"/>
      <w:r>
        <w:rPr>
          <w:rFonts w:ascii="Times New Roman" w:eastAsia="Times New Roman" w:hAnsi="Times New Roman" w:cs="Times New Roman"/>
          <w:sz w:val="24"/>
          <w:szCs w:val="24"/>
        </w:rPr>
        <w:t>Metodología</w:t>
      </w:r>
      <w:r w:rsidR="0023154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implementación</w:t>
      </w:r>
      <w:bookmarkEnd w:id="11"/>
    </w:p>
    <w:p w14:paraId="76E69F18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metodología utilizada será Ágil para facilitar una respuesta flexible a los cambios durante el desarrollo. El proyecto se desarrollará en fases: planificación, diseño de interfaces y estructura de datos, desarrollo de funcionalidades principales, integr</w:t>
      </w:r>
      <w:r>
        <w:rPr>
          <w:rFonts w:ascii="Times New Roman" w:eastAsia="Times New Roman" w:hAnsi="Times New Roman" w:cs="Times New Roman"/>
          <w:sz w:val="24"/>
          <w:szCs w:val="24"/>
        </w:rPr>
        <w:t>ación y pruebas del sistema, y finalmente la implementación y puesta en marcha de la solución.</w:t>
      </w:r>
    </w:p>
    <w:p w14:paraId="087244B2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2" w:name="_Toc199419915"/>
      <w:r>
        <w:rPr>
          <w:rFonts w:ascii="Times New Roman" w:eastAsia="Times New Roman" w:hAnsi="Times New Roman" w:cs="Times New Roman"/>
          <w:sz w:val="24"/>
          <w:szCs w:val="24"/>
        </w:rPr>
        <w:t>Actores claves</w:t>
      </w:r>
      <w:bookmarkEnd w:id="12"/>
    </w:p>
    <w:p w14:paraId="22C22693" w14:textId="77777777" w:rsidR="00057698" w:rsidRDefault="00231545" w:rsidP="00062F1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Ciudadanos: Reportan incidencias mediante la aplicación móvil.</w:t>
      </w:r>
    </w:p>
    <w:p w14:paraId="0D4E9AF0" w14:textId="77777777" w:rsidR="00057698" w:rsidRDefault="00231545" w:rsidP="00062F1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Empleados: Gestionan y actualizan las incidencias asignadas.</w:t>
      </w:r>
    </w:p>
    <w:p w14:paraId="1B9AB23F" w14:textId="77777777" w:rsidR="00057698" w:rsidRDefault="00231545" w:rsidP="00062F1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Administradores: Super</w:t>
      </w:r>
      <w:r>
        <w:rPr>
          <w:rFonts w:ascii="Times New Roman" w:eastAsia="Times New Roman" w:hAnsi="Times New Roman" w:cs="Times New Roman"/>
          <w:sz w:val="24"/>
          <w:szCs w:val="24"/>
        </w:rPr>
        <w:t>visan la plataforma, asignan incidencias y generan reportes.</w:t>
      </w:r>
    </w:p>
    <w:p w14:paraId="6BF030DC" w14:textId="31894192" w:rsidR="00057698" w:rsidRPr="00012CF0" w:rsidRDefault="00231545" w:rsidP="00012CF0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3" w:name="_Toc199419916"/>
      <w:r>
        <w:rPr>
          <w:rFonts w:ascii="Times New Roman" w:eastAsia="Times New Roman" w:hAnsi="Times New Roman" w:cs="Times New Roman"/>
          <w:sz w:val="24"/>
          <w:szCs w:val="24"/>
        </w:rPr>
        <w:t>Papel y responsabilidad del personal</w:t>
      </w:r>
      <w:bookmarkEnd w:id="13"/>
    </w:p>
    <w:tbl>
      <w:tblPr>
        <w:tblStyle w:val="af3"/>
        <w:tblW w:w="7636" w:type="dxa"/>
        <w:tblInd w:w="136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3685"/>
      </w:tblGrid>
      <w:tr w:rsidR="00057698" w14:paraId="2DC8E5C2" w14:textId="77777777" w:rsidTr="00062F13">
        <w:trPr>
          <w:trHeight w:val="167"/>
        </w:trPr>
        <w:tc>
          <w:tcPr>
            <w:tcW w:w="763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F5550" w14:textId="6F544E2D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RGANIZACIÓN Y ROLES</w:t>
            </w:r>
          </w:p>
        </w:tc>
      </w:tr>
      <w:tr w:rsidR="00057698" w14:paraId="42E07119" w14:textId="77777777" w:rsidTr="00062F13">
        <w:trPr>
          <w:trHeight w:val="47"/>
        </w:trPr>
        <w:tc>
          <w:tcPr>
            <w:tcW w:w="39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1B85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Integrante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8133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 </w:t>
            </w:r>
          </w:p>
        </w:tc>
      </w:tr>
      <w:tr w:rsidR="00057698" w14:paraId="5EDD4F3D" w14:textId="77777777" w:rsidTr="00062F13">
        <w:trPr>
          <w:trHeight w:val="150"/>
        </w:trPr>
        <w:tc>
          <w:tcPr>
            <w:tcW w:w="3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F9151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Castañeda Centurión, Jorge Enrique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A3F8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/ Programador / Diseñador</w:t>
            </w:r>
          </w:p>
        </w:tc>
      </w:tr>
      <w:tr w:rsidR="00057698" w14:paraId="4B500138" w14:textId="77777777" w:rsidTr="00062F13">
        <w:trPr>
          <w:trHeight w:val="210"/>
        </w:trPr>
        <w:tc>
          <w:tcPr>
            <w:tcW w:w="3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5B172" w14:textId="77777777" w:rsidR="00057698" w:rsidRDefault="00231545" w:rsidP="00062F13">
            <w:pPr>
              <w:spacing w:before="200" w:after="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Hurtado Ortiz, Leandro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5DE6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Analista / Programador / Diseñador </w:t>
            </w:r>
          </w:p>
        </w:tc>
      </w:tr>
    </w:tbl>
    <w:p w14:paraId="574B91D1" w14:textId="77777777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DBEA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4" w:name="_Toc19941991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Plan de monitoreo y evaluación</w:t>
      </w:r>
      <w:bookmarkEnd w:id="14"/>
    </w:p>
    <w:p w14:paraId="1B5DD22D" w14:textId="79A53FE6" w:rsidR="00057698" w:rsidRDefault="00231545" w:rsidP="00012CF0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monitoreo del sistema será continuo, con una revisión de desempeño mensual para evaluar la eficiencia y detectar posibles problemas. Se realizarán pruebas de carga y seguridad antes de</w:t>
      </w:r>
      <w:r>
        <w:rPr>
          <w:rFonts w:ascii="Times New Roman" w:eastAsia="Times New Roman" w:hAnsi="Times New Roman" w:cs="Times New Roman"/>
          <w:sz w:val="24"/>
          <w:szCs w:val="24"/>
        </w:rPr>
        <w:t>l lanzamiento, y se programarán evaluaciones trimestrales del sistema.</w:t>
      </w:r>
    </w:p>
    <w:p w14:paraId="7954BFF1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5" w:name="_Toc199419918"/>
      <w:r>
        <w:rPr>
          <w:rFonts w:ascii="Times New Roman" w:eastAsia="Times New Roman" w:hAnsi="Times New Roman" w:cs="Times New Roman"/>
          <w:sz w:val="24"/>
          <w:szCs w:val="24"/>
        </w:rPr>
        <w:t>Cronograma del proyecto</w:t>
      </w:r>
      <w:bookmarkEnd w:id="15"/>
    </w:p>
    <w:p w14:paraId="43547836" w14:textId="77777777" w:rsidR="00057698" w:rsidRDefault="00057698" w:rsidP="00062F1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7087" w:type="dxa"/>
        <w:tblInd w:w="14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4"/>
        <w:gridCol w:w="3543"/>
      </w:tblGrid>
      <w:tr w:rsidR="00057698" w14:paraId="4CC83A25" w14:textId="77777777">
        <w:trPr>
          <w:trHeight w:val="285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48C9B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DURACION DEL PROYECTO</w:t>
            </w:r>
          </w:p>
        </w:tc>
        <w:tc>
          <w:tcPr>
            <w:tcW w:w="35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2D9BE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FECHA PROGRAMADA</w:t>
            </w:r>
          </w:p>
        </w:tc>
      </w:tr>
      <w:tr w:rsidR="00057698" w14:paraId="111E1C65" w14:textId="77777777">
        <w:trPr>
          <w:trHeight w:val="285"/>
        </w:trPr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7B67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INICIO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9EFB8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13/03/2025 al 19/03/2025</w:t>
            </w:r>
          </w:p>
        </w:tc>
      </w:tr>
      <w:tr w:rsidR="00057698" w14:paraId="6D5AA283" w14:textId="77777777">
        <w:trPr>
          <w:trHeight w:val="285"/>
        </w:trPr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40B28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ELABORACION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CEDC7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20/03/2025 al 24/03/2025</w:t>
            </w:r>
          </w:p>
        </w:tc>
      </w:tr>
      <w:tr w:rsidR="00057698" w14:paraId="0242E797" w14:textId="77777777">
        <w:trPr>
          <w:trHeight w:val="285"/>
        </w:trPr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976C6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CONSTRUCCION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E5515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25/03/2025 al 15/05/2025</w:t>
            </w:r>
          </w:p>
        </w:tc>
      </w:tr>
      <w:tr w:rsidR="00057698" w14:paraId="59A00BFD" w14:textId="77777777">
        <w:trPr>
          <w:trHeight w:val="285"/>
        </w:trPr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B4121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TRANSICION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E6E73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16/05/2025 al 30/05/2025</w:t>
            </w:r>
          </w:p>
        </w:tc>
      </w:tr>
      <w:tr w:rsidR="00057698" w14:paraId="2B1876DA" w14:textId="77777777">
        <w:trPr>
          <w:trHeight w:val="285"/>
        </w:trPr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8DD6C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CIERRE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36362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01/06/2025 al 01/07/2025</w:t>
            </w:r>
          </w:p>
        </w:tc>
      </w:tr>
    </w:tbl>
    <w:p w14:paraId="64945146" w14:textId="77777777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EE098" w14:textId="77777777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AEBDA" w14:textId="77777777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6F2B9" w14:textId="77777777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A6599" w14:textId="2D60153B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B3FFD" w14:textId="6272B8A8" w:rsidR="00062F13" w:rsidRDefault="00062F13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2E683" w14:textId="63F2157E" w:rsidR="00062F13" w:rsidRDefault="00062F13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F5DCF" w14:textId="77777777" w:rsidR="00062F13" w:rsidRDefault="00062F13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84F84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6" w:name="_Toc19941991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Hitos de entregables</w:t>
      </w:r>
      <w:bookmarkEnd w:id="16"/>
    </w:p>
    <w:p w14:paraId="718D7D4A" w14:textId="1E0A328F" w:rsidR="00057698" w:rsidRDefault="00062F13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42691A" wp14:editId="76C6B30E">
            <wp:extent cx="4876800" cy="789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76DE" w14:textId="77777777" w:rsidR="00057698" w:rsidRDefault="00057698" w:rsidP="00062F1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F2D2D" w14:textId="2256B41C" w:rsidR="00C10947" w:rsidRPr="007A6C2D" w:rsidRDefault="00231545" w:rsidP="00062F13">
      <w:pPr>
        <w:pStyle w:val="Ttulo1"/>
        <w:numPr>
          <w:ilvl w:val="0"/>
          <w:numId w:val="15"/>
        </w:numPr>
        <w:spacing w:line="360" w:lineRule="auto"/>
        <w:ind w:left="1134" w:hanging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7" w:name="_Toc199419920"/>
      <w:r w:rsidRPr="007A6C2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Presupuesto</w:t>
      </w:r>
      <w:bookmarkEnd w:id="17"/>
    </w:p>
    <w:p w14:paraId="58CA7B98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8" w:name="_Toc199419921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lanteamiento de aplicación del presupuesto</w:t>
      </w:r>
      <w:bookmarkEnd w:id="18"/>
    </w:p>
    <w:p w14:paraId="6AF46316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presupuesto total del proyecto es de S/. 5,210, que se utilizará para cubrir los costos de desarrollo e implementación.</w:t>
      </w:r>
    </w:p>
    <w:p w14:paraId="3C8A4046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9" w:name="_Toc199419922"/>
      <w:r>
        <w:rPr>
          <w:rFonts w:ascii="Times New Roman" w:eastAsia="Times New Roman" w:hAnsi="Times New Roman" w:cs="Times New Roman"/>
          <w:sz w:val="24"/>
          <w:szCs w:val="24"/>
        </w:rPr>
        <w:t>Presupuesto</w:t>
      </w:r>
      <w:bookmarkEnd w:id="19"/>
    </w:p>
    <w:tbl>
      <w:tblPr>
        <w:tblStyle w:val="af6"/>
        <w:tblW w:w="7522" w:type="dxa"/>
        <w:tblInd w:w="15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2497"/>
      </w:tblGrid>
      <w:tr w:rsidR="00057698" w14:paraId="42F563AB" w14:textId="77777777" w:rsidTr="00062F13">
        <w:trPr>
          <w:trHeight w:val="285"/>
        </w:trPr>
        <w:tc>
          <w:tcPr>
            <w:tcW w:w="5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08BE2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TIPOS DE COSTO</w:t>
            </w:r>
          </w:p>
        </w:tc>
        <w:tc>
          <w:tcPr>
            <w:tcW w:w="24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31765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COSTO TOTAL</w:t>
            </w:r>
          </w:p>
        </w:tc>
      </w:tr>
      <w:tr w:rsidR="00057698" w14:paraId="6CBCF21A" w14:textId="77777777" w:rsidTr="00062F13">
        <w:trPr>
          <w:trHeight w:val="285"/>
        </w:trPr>
        <w:tc>
          <w:tcPr>
            <w:tcW w:w="5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D7920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Costos de Software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CB0F1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057698" w14:paraId="49B38D6B" w14:textId="77777777" w:rsidTr="00062F13">
        <w:trPr>
          <w:trHeight w:val="285"/>
        </w:trPr>
        <w:tc>
          <w:tcPr>
            <w:tcW w:w="5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0C682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Costos de Recursos Humanos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C34D4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4,050</w:t>
            </w:r>
          </w:p>
        </w:tc>
      </w:tr>
      <w:tr w:rsidR="00057698" w14:paraId="74730E77" w14:textId="77777777" w:rsidTr="00062F13">
        <w:trPr>
          <w:trHeight w:val="285"/>
        </w:trPr>
        <w:tc>
          <w:tcPr>
            <w:tcW w:w="5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2B00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Costos Generales de Administración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F4C68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</w:tr>
      <w:tr w:rsidR="00057698" w14:paraId="02E1957D" w14:textId="77777777" w:rsidTr="00062F13">
        <w:trPr>
          <w:trHeight w:val="285"/>
        </w:trPr>
        <w:tc>
          <w:tcPr>
            <w:tcW w:w="5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EDF84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Total del Proyecto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1C78F" w14:textId="77777777" w:rsidR="00057698" w:rsidRDefault="00231545" w:rsidP="00062F13">
            <w:pPr>
              <w:spacing w:before="240"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5,210</w:t>
            </w:r>
          </w:p>
        </w:tc>
      </w:tr>
    </w:tbl>
    <w:p w14:paraId="23309C67" w14:textId="77777777" w:rsidR="00057698" w:rsidRDefault="00057698" w:rsidP="00062F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CD38B" w14:textId="77777777" w:rsidR="00057698" w:rsidRDefault="00057698" w:rsidP="00062F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C47DA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0" w:name="_Toc199419923"/>
      <w:r>
        <w:rPr>
          <w:rFonts w:ascii="Times New Roman" w:eastAsia="Times New Roman" w:hAnsi="Times New Roman" w:cs="Times New Roman"/>
          <w:sz w:val="24"/>
          <w:szCs w:val="24"/>
        </w:rPr>
        <w:t>Análisis de factibilidad</w:t>
      </w:r>
      <w:bookmarkEnd w:id="20"/>
    </w:p>
    <w:p w14:paraId="5CDD2D31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análisis de factibilidad del proyecto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Incidencias indica que es factible en términos técnicos, económicos, operativos, legales, sociales y ambientales.</w:t>
      </w:r>
    </w:p>
    <w:p w14:paraId="2C1B9714" w14:textId="77777777" w:rsidR="00057698" w:rsidRDefault="00231545" w:rsidP="00062F13">
      <w:pPr>
        <w:numPr>
          <w:ilvl w:val="0"/>
          <w:numId w:val="3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Factibilidad Técnica: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viable gracias al uso de tecnologías modernas y accesibles como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garantizando una plataforma robusta y escalable.</w:t>
      </w:r>
    </w:p>
    <w:p w14:paraId="397FB1C8" w14:textId="77777777" w:rsidR="00057698" w:rsidRDefault="00231545" w:rsidP="00062F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Factibilidad Económica: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costos son manejables debido al uso de herramientas de código abierto y gratuitas, con un costo total de S/. 5,210, mostrando un beneficio/costo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1.67, lo que indica rentabilidad.</w:t>
      </w:r>
    </w:p>
    <w:p w14:paraId="72D4257D" w14:textId="77777777" w:rsidR="00057698" w:rsidRDefault="00231545" w:rsidP="00062F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Factibilidad Operativa: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es intuitivo y fácil de usar tanto para ciudadanos como autoridades, permitiendo una gestión rápida y efectiva de incidencias.</w:t>
      </w:r>
    </w:p>
    <w:p w14:paraId="4FAF1276" w14:textId="77777777" w:rsidR="00057698" w:rsidRDefault="00231545" w:rsidP="00062F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Factibilidad Legal: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Cumple con normativas de protección </w:t>
      </w:r>
      <w:r>
        <w:rPr>
          <w:rFonts w:ascii="Times New Roman" w:eastAsia="Times New Roman" w:hAnsi="Times New Roman" w:cs="Times New Roman"/>
          <w:sz w:val="24"/>
          <w:szCs w:val="24"/>
        </w:rPr>
        <w:t>de datos personales, como la ley 29733, asegurando la privacidad y seguridad de la información.</w:t>
      </w:r>
    </w:p>
    <w:p w14:paraId="0A6421FF" w14:textId="77777777" w:rsidR="00057698" w:rsidRDefault="00231545" w:rsidP="00062F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Factibilidad Social: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Promueve la participación ciudadana y mejora la comunicación entre la comunidad y las autoridades, fortaleciendo la transparencia en la gestión pública.</w:t>
      </w:r>
    </w:p>
    <w:p w14:paraId="3E78E10B" w14:textId="77777777" w:rsidR="00057698" w:rsidRDefault="00231545" w:rsidP="00062F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Factibilidad Ambiental: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Facilita la detección temprana y el mantenimiento eficiente de infraestructuras, promoviendo un uso racional de los recursos y prácticas sostenibles a largo plazo.</w:t>
      </w:r>
    </w:p>
    <w:p w14:paraId="3E5E3FAF" w14:textId="77777777" w:rsidR="00057698" w:rsidRDefault="00231545" w:rsidP="00062F13">
      <w:pPr>
        <w:pStyle w:val="Ttulo2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1" w:name="_Toc199419924"/>
      <w:r>
        <w:rPr>
          <w:rFonts w:ascii="Times New Roman" w:eastAsia="Times New Roman" w:hAnsi="Times New Roman" w:cs="Times New Roman"/>
          <w:sz w:val="24"/>
          <w:szCs w:val="24"/>
        </w:rPr>
        <w:t>Evaluación financiera</w:t>
      </w:r>
      <w:bookmarkEnd w:id="21"/>
    </w:p>
    <w:p w14:paraId="40BDEA80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a los resultados VAN, TIR, y B/C.</w:t>
      </w:r>
    </w:p>
    <w:tbl>
      <w:tblPr>
        <w:tblStyle w:val="af7"/>
        <w:tblW w:w="5804" w:type="dxa"/>
        <w:tblInd w:w="1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9"/>
        <w:gridCol w:w="2835"/>
      </w:tblGrid>
      <w:tr w:rsidR="00057698" w14:paraId="075E0B6F" w14:textId="77777777" w:rsidTr="00062F13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A06BE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VAN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1837C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3.491,44</w:t>
            </w:r>
          </w:p>
        </w:tc>
      </w:tr>
      <w:tr w:rsidR="00057698" w14:paraId="61C4E009" w14:textId="77777777" w:rsidTr="00062F13">
        <w:trPr>
          <w:trHeight w:val="96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95D91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TIR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75F04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57698" w14:paraId="4FB896D8" w14:textId="77777777" w:rsidTr="00062F13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3B354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B/C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3733C" w14:textId="77777777" w:rsidR="00057698" w:rsidRDefault="00231545" w:rsidP="00062F13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1.67</w:t>
            </w:r>
          </w:p>
        </w:tc>
      </w:tr>
    </w:tbl>
    <w:p w14:paraId="777FB255" w14:textId="77777777" w:rsidR="00057698" w:rsidRDefault="00231545" w:rsidP="00062F13">
      <w:pPr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Podemos concluir que el proyecto es rentable.</w:t>
      </w:r>
    </w:p>
    <w:p w14:paraId="78E96D39" w14:textId="77777777" w:rsidR="00057698" w:rsidRDefault="00057698">
      <w:pPr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017C6" w14:textId="77777777" w:rsidR="00057698" w:rsidRPr="00DC175A" w:rsidRDefault="00231545" w:rsidP="00C10947">
      <w:pPr>
        <w:pStyle w:val="Ttulo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2" w:name="_Toc199419925"/>
      <w:r w:rsidRPr="00DC175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Anexo 01 - FD01-EPIS-Informe de Factibilidad</w:t>
      </w:r>
      <w:bookmarkEnd w:id="22"/>
    </w:p>
    <w:p w14:paraId="3A6CC858" w14:textId="77777777" w:rsidR="00057698" w:rsidRPr="00DC175A" w:rsidRDefault="00231545" w:rsidP="00C10947">
      <w:pPr>
        <w:pStyle w:val="Ttulo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3" w:name="_Toc199419926"/>
      <w:r w:rsidRPr="00DC175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Anexo 01 - FD02-EPIS-Informe Visión</w:t>
      </w:r>
      <w:bookmarkEnd w:id="23"/>
    </w:p>
    <w:p w14:paraId="7A4EA165" w14:textId="77777777" w:rsidR="00057698" w:rsidRPr="00DC175A" w:rsidRDefault="00231545" w:rsidP="00C10947">
      <w:pPr>
        <w:pStyle w:val="Ttulo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4" w:name="_Toc199419927"/>
      <w:r w:rsidRPr="00DC175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Anexo 01 - FD03-EPIS-Informe de Especificación de Requerimientos de Software</w:t>
      </w:r>
      <w:bookmarkEnd w:id="24"/>
    </w:p>
    <w:p w14:paraId="3592A032" w14:textId="436649BF" w:rsidR="00057698" w:rsidRPr="00DC175A" w:rsidRDefault="00231545" w:rsidP="00C10947">
      <w:pPr>
        <w:pStyle w:val="Ttulo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5" w:name="_Toc199419928"/>
      <w:r w:rsidRPr="00DC175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Anexo 01 - FD04-EPIS-Informe SAD de Proyecto</w:t>
      </w:r>
      <w:bookmarkEnd w:id="25"/>
    </w:p>
    <w:p w14:paraId="4627EB0B" w14:textId="77777777" w:rsidR="00C10947" w:rsidRDefault="00C109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8656B" w14:textId="77777777" w:rsidR="00057698" w:rsidRDefault="000576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5769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9369" w14:textId="77777777" w:rsidR="00231545" w:rsidRDefault="00231545">
      <w:pPr>
        <w:spacing w:after="0" w:line="240" w:lineRule="auto"/>
      </w:pPr>
      <w:r>
        <w:separator/>
      </w:r>
    </w:p>
  </w:endnote>
  <w:endnote w:type="continuationSeparator" w:id="0">
    <w:p w14:paraId="12FBAA13" w14:textId="77777777" w:rsidR="00231545" w:rsidRDefault="0023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938E" w14:textId="77777777" w:rsidR="00057698" w:rsidRDefault="002315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947">
      <w:rPr>
        <w:noProof/>
        <w:color w:val="000000"/>
      </w:rPr>
      <w:t>2</w:t>
    </w:r>
    <w:r>
      <w:rPr>
        <w:color w:val="000000"/>
      </w:rPr>
      <w:fldChar w:fldCharType="end"/>
    </w:r>
  </w:p>
  <w:p w14:paraId="00B6A760" w14:textId="77777777" w:rsidR="00057698" w:rsidRDefault="000576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F7AD" w14:textId="77777777" w:rsidR="00231545" w:rsidRDefault="00231545">
      <w:pPr>
        <w:spacing w:after="0" w:line="240" w:lineRule="auto"/>
      </w:pPr>
      <w:r>
        <w:separator/>
      </w:r>
    </w:p>
  </w:footnote>
  <w:footnote w:type="continuationSeparator" w:id="0">
    <w:p w14:paraId="7B040214" w14:textId="77777777" w:rsidR="00231545" w:rsidRDefault="0023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67CF" w14:textId="77777777" w:rsidR="00057698" w:rsidRDefault="00231545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54477D02" wp14:editId="5593AA3D">
          <wp:simplePos x="0" y="0"/>
          <wp:positionH relativeFrom="column">
            <wp:posOffset>-781048</wp:posOffset>
          </wp:positionH>
          <wp:positionV relativeFrom="paragraph">
            <wp:posOffset>-171448</wp:posOffset>
          </wp:positionV>
          <wp:extent cx="638175" cy="638175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168" t="9546" r="11873" b="13909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1CF6D14F" wp14:editId="43C893CC">
          <wp:simplePos x="0" y="0"/>
          <wp:positionH relativeFrom="column">
            <wp:posOffset>5695950</wp:posOffset>
          </wp:positionH>
          <wp:positionV relativeFrom="paragraph">
            <wp:posOffset>-114298</wp:posOffset>
          </wp:positionV>
          <wp:extent cx="429260" cy="58102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26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9071E6" w14:textId="77777777" w:rsidR="00057698" w:rsidRDefault="00057698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96E6E94" w14:textId="77777777" w:rsidR="00057698" w:rsidRDefault="000576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B7D"/>
    <w:multiLevelType w:val="multilevel"/>
    <w:tmpl w:val="0C4C0808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9094F02"/>
    <w:multiLevelType w:val="multilevel"/>
    <w:tmpl w:val="667898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524B88"/>
    <w:multiLevelType w:val="multilevel"/>
    <w:tmpl w:val="E70094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EC261ED"/>
    <w:multiLevelType w:val="multilevel"/>
    <w:tmpl w:val="FFE0C5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91B5445"/>
    <w:multiLevelType w:val="multilevel"/>
    <w:tmpl w:val="57364F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353B4F"/>
    <w:multiLevelType w:val="multilevel"/>
    <w:tmpl w:val="00145498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23D26516"/>
    <w:multiLevelType w:val="multilevel"/>
    <w:tmpl w:val="8DB4B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F339FD"/>
    <w:multiLevelType w:val="multilevel"/>
    <w:tmpl w:val="BE322E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7992D95"/>
    <w:multiLevelType w:val="hybridMultilevel"/>
    <w:tmpl w:val="7DF0DF64"/>
    <w:lvl w:ilvl="0" w:tplc="C478A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76A49"/>
    <w:multiLevelType w:val="multilevel"/>
    <w:tmpl w:val="90C67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F1F4937"/>
    <w:multiLevelType w:val="hybridMultilevel"/>
    <w:tmpl w:val="0D62E7A6"/>
    <w:lvl w:ilvl="0" w:tplc="68004F9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52086"/>
    <w:multiLevelType w:val="multilevel"/>
    <w:tmpl w:val="D5BC3BBE"/>
    <w:lvl w:ilvl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800" w:hanging="360"/>
      </w:pPr>
      <w:rPr>
        <w:u w:val="none"/>
      </w:rPr>
    </w:lvl>
  </w:abstractNum>
  <w:abstractNum w:abstractNumId="12" w15:restartNumberingAfterBreak="0">
    <w:nsid w:val="4CE0723A"/>
    <w:multiLevelType w:val="multilevel"/>
    <w:tmpl w:val="CA2EC9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80173B"/>
    <w:multiLevelType w:val="hybridMultilevel"/>
    <w:tmpl w:val="DD1628E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2139D5"/>
    <w:multiLevelType w:val="multilevel"/>
    <w:tmpl w:val="C4E4DB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96D4E3E"/>
    <w:multiLevelType w:val="multilevel"/>
    <w:tmpl w:val="B146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03733C2"/>
    <w:multiLevelType w:val="multilevel"/>
    <w:tmpl w:val="C1486F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8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698"/>
    <w:rsid w:val="00012CF0"/>
    <w:rsid w:val="00057698"/>
    <w:rsid w:val="00062F13"/>
    <w:rsid w:val="00231545"/>
    <w:rsid w:val="007A6C2D"/>
    <w:rsid w:val="00C10947"/>
    <w:rsid w:val="00D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B5A70"/>
  <w15:docId w15:val="{2BBC9E81-1D7E-45E2-BCDC-E76113D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11115D"/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IY1avkfnpoRLDqxNbEJjivtog==">CgMxLjAyCGguZ2pkZ3hzOAByITFlQnpSSmxaLVhsaHlNVWlLYzVabnFEc1ZSRkdiQ2FuZw==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F3E9B2-A86F-40C4-86FB-D7395A33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1694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Leandro</cp:lastModifiedBy>
  <cp:revision>3</cp:revision>
  <dcterms:created xsi:type="dcterms:W3CDTF">2020-10-03T02:22:00Z</dcterms:created>
  <dcterms:modified xsi:type="dcterms:W3CDTF">2025-05-29T19:06:00Z</dcterms:modified>
</cp:coreProperties>
</file>