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B6BB" w14:textId="44461468" w:rsidR="000520E3" w:rsidRDefault="00D7200C" w:rsidP="000520E3">
      <w:pPr>
        <w:pStyle w:val="Tytudokumentu"/>
        <w:spacing w:before="3000"/>
      </w:pPr>
      <w:r>
        <w:t xml:space="preserve">Konfiguracja testów integracyjnych dla obszaru </w:t>
      </w:r>
      <w:r w:rsidR="000520E3">
        <w:t>Elektroni</w:t>
      </w:r>
      <w:r w:rsidR="00ED16EA">
        <w:t>czn</w:t>
      </w:r>
      <w:r>
        <w:t>ej</w:t>
      </w:r>
      <w:r w:rsidR="00ED16EA">
        <w:t xml:space="preserve"> Dokumentacj</w:t>
      </w:r>
      <w:r>
        <w:t>i</w:t>
      </w:r>
      <w:r w:rsidR="00ED16EA">
        <w:t xml:space="preserve"> Medyczn</w:t>
      </w:r>
      <w:r>
        <w:t>ej</w:t>
      </w:r>
    </w:p>
    <w:p w14:paraId="2EC10544" w14:textId="77777777" w:rsidR="000520E3" w:rsidRPr="00460391" w:rsidRDefault="000520E3" w:rsidP="000520E3">
      <w:pPr>
        <w:pStyle w:val="Podtytu"/>
        <w:jc w:val="center"/>
      </w:pPr>
    </w:p>
    <w:p w14:paraId="3DF3D9BF" w14:textId="77777777" w:rsidR="000520E3" w:rsidRPr="00460391" w:rsidRDefault="000520E3" w:rsidP="000520E3"/>
    <w:p w14:paraId="4EF53845" w14:textId="77777777" w:rsidR="000520E3" w:rsidRPr="00460391" w:rsidRDefault="000520E3" w:rsidP="000520E3">
      <w:pPr>
        <w:pStyle w:val="Podtytu"/>
      </w:pPr>
      <w:r w:rsidRPr="00460391">
        <w:t xml:space="preserve">„Elektroniczna Platforma Gromadzenia, Analizy </w:t>
      </w:r>
      <w:r w:rsidRPr="00460391">
        <w:br/>
        <w:t>i Udostępniania zasobów cyfr</w:t>
      </w:r>
      <w:r>
        <w:t>owych o Zdarzeniach Medycznych"</w:t>
      </w:r>
    </w:p>
    <w:p w14:paraId="307C9EA3" w14:textId="77777777" w:rsidR="000520E3" w:rsidRDefault="000520E3" w:rsidP="000520E3"/>
    <w:p w14:paraId="37DE9873" w14:textId="77777777" w:rsidR="000520E3" w:rsidRDefault="000520E3" w:rsidP="000520E3"/>
    <w:p w14:paraId="718B4752" w14:textId="77777777" w:rsidR="000520E3" w:rsidRPr="00460391" w:rsidRDefault="000520E3" w:rsidP="000520E3"/>
    <w:tbl>
      <w:tblPr>
        <w:tblW w:w="9072" w:type="dxa"/>
        <w:tblInd w:w="-45" w:type="dxa"/>
        <w:tblBorders>
          <w:top w:val="single" w:sz="18" w:space="0" w:color="8B8178"/>
          <w:left w:val="single" w:sz="18" w:space="0" w:color="8B8178"/>
          <w:bottom w:val="single" w:sz="18" w:space="0" w:color="8B8178"/>
          <w:right w:val="single" w:sz="18" w:space="0" w:color="8B8178"/>
          <w:insideH w:val="single" w:sz="6" w:space="0" w:color="8B8178"/>
          <w:insideV w:val="single" w:sz="6" w:space="0" w:color="8B8178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054"/>
        <w:gridCol w:w="2410"/>
        <w:gridCol w:w="2126"/>
      </w:tblGrid>
      <w:tr w:rsidR="000520E3" w:rsidRPr="00460391" w14:paraId="24496544" w14:textId="77777777" w:rsidTr="002233F6">
        <w:trPr>
          <w:trHeight w:val="340"/>
        </w:trPr>
        <w:tc>
          <w:tcPr>
            <w:tcW w:w="9072" w:type="dxa"/>
            <w:gridSpan w:val="4"/>
            <w:shd w:val="clear" w:color="auto" w:fill="323E4F" w:themeFill="text2" w:themeFillShade="BF"/>
          </w:tcPr>
          <w:p w14:paraId="073C02F0" w14:textId="77777777" w:rsidR="000520E3" w:rsidRPr="00460391" w:rsidRDefault="000520E3" w:rsidP="00B03088">
            <w:pPr>
              <w:pStyle w:val="Tabelanagwekdolewej"/>
              <w:rPr>
                <w:rFonts w:eastAsia="Calibri"/>
              </w:rPr>
            </w:pPr>
            <w:r w:rsidRPr="00460391">
              <w:br w:type="page"/>
            </w:r>
            <w:r w:rsidRPr="00460391">
              <w:br w:type="page"/>
            </w:r>
            <w:r w:rsidRPr="00B03088">
              <w:t>Metryka</w:t>
            </w:r>
          </w:p>
        </w:tc>
      </w:tr>
      <w:tr w:rsidR="000520E3" w:rsidRPr="00460391" w14:paraId="6CC1848A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2EBE9E65" w14:textId="77777777" w:rsidR="000520E3" w:rsidRPr="00460391" w:rsidRDefault="000520E3" w:rsidP="002233F6">
            <w:pPr>
              <w:pStyle w:val="Tabelanagwekdolewej"/>
            </w:pPr>
            <w:r w:rsidRPr="00460391">
              <w:t>Właściciel</w:t>
            </w:r>
          </w:p>
        </w:tc>
        <w:tc>
          <w:tcPr>
            <w:tcW w:w="6590" w:type="dxa"/>
            <w:gridSpan w:val="3"/>
          </w:tcPr>
          <w:p w14:paraId="61CF6779" w14:textId="57DB4EE7" w:rsidR="000520E3" w:rsidRPr="00460391" w:rsidRDefault="00826E17" w:rsidP="002233F6">
            <w:pPr>
              <w:rPr>
                <w:rFonts w:eastAsia="Calibri"/>
              </w:rPr>
            </w:pPr>
            <w:r>
              <w:rPr>
                <w:rFonts w:eastAsia="Calibri"/>
              </w:rPr>
              <w:t>Centrum e-Zdrowia</w:t>
            </w:r>
          </w:p>
        </w:tc>
      </w:tr>
      <w:tr w:rsidR="000520E3" w:rsidRPr="00460391" w14:paraId="75C2DDF3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57069E70" w14:textId="77777777" w:rsidR="000520E3" w:rsidRPr="00460391" w:rsidRDefault="000520E3" w:rsidP="002233F6">
            <w:pPr>
              <w:pStyle w:val="Tabelanagwekdolewej"/>
            </w:pPr>
            <w:r w:rsidRPr="00460391">
              <w:t>Autor</w:t>
            </w:r>
          </w:p>
        </w:tc>
        <w:tc>
          <w:tcPr>
            <w:tcW w:w="6590" w:type="dxa"/>
            <w:gridSpan w:val="3"/>
          </w:tcPr>
          <w:p w14:paraId="33F915B7" w14:textId="7BF23417" w:rsidR="000520E3" w:rsidRPr="00460391" w:rsidRDefault="0027632A" w:rsidP="002233F6">
            <w:pPr>
              <w:rPr>
                <w:rFonts w:eastAsia="Calibri"/>
              </w:rPr>
            </w:pPr>
            <w:r>
              <w:rPr>
                <w:rFonts w:eastAsia="Calibri"/>
              </w:rPr>
              <w:t>Centrum e-Zdrowia</w:t>
            </w:r>
          </w:p>
        </w:tc>
      </w:tr>
      <w:tr w:rsidR="000520E3" w:rsidRPr="00460391" w14:paraId="4C0986BA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4FC9B6A0" w14:textId="77777777" w:rsidR="000520E3" w:rsidRPr="00460391" w:rsidRDefault="000520E3" w:rsidP="002233F6">
            <w:pPr>
              <w:pStyle w:val="Tabelanagwekdolewej"/>
            </w:pPr>
            <w:r w:rsidRPr="00460391">
              <w:lastRenderedPageBreak/>
              <w:t>Recenzent</w:t>
            </w:r>
          </w:p>
        </w:tc>
        <w:tc>
          <w:tcPr>
            <w:tcW w:w="6590" w:type="dxa"/>
            <w:gridSpan w:val="3"/>
          </w:tcPr>
          <w:p w14:paraId="08700201" w14:textId="136EE583" w:rsidR="000520E3" w:rsidRPr="00460391" w:rsidRDefault="00826E17" w:rsidP="002233F6">
            <w:pPr>
              <w:rPr>
                <w:rFonts w:eastAsia="Calibri"/>
              </w:rPr>
            </w:pPr>
            <w:r>
              <w:rPr>
                <w:rFonts w:eastAsia="Calibri"/>
              </w:rPr>
              <w:t>Centrum e-Zdrowia</w:t>
            </w:r>
          </w:p>
        </w:tc>
      </w:tr>
      <w:tr w:rsidR="000520E3" w:rsidRPr="00460391" w14:paraId="7AE74350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24826769" w14:textId="77777777" w:rsidR="000520E3" w:rsidRPr="00460391" w:rsidRDefault="000520E3" w:rsidP="002233F6">
            <w:pPr>
              <w:pStyle w:val="Tabelanagwekdolewej"/>
            </w:pPr>
            <w:r w:rsidRPr="00460391">
              <w:t>Liczba stron</w:t>
            </w:r>
          </w:p>
        </w:tc>
        <w:tc>
          <w:tcPr>
            <w:tcW w:w="6590" w:type="dxa"/>
            <w:gridSpan w:val="3"/>
          </w:tcPr>
          <w:p w14:paraId="39C5F8D1" w14:textId="6FFC1519" w:rsidR="000520E3" w:rsidRPr="00460391" w:rsidRDefault="00D55247" w:rsidP="002233F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2C1D8C">
              <w:rPr>
                <w:rFonts w:eastAsia="Calibri"/>
              </w:rPr>
              <w:t>4</w:t>
            </w:r>
          </w:p>
        </w:tc>
      </w:tr>
      <w:tr w:rsidR="000520E3" w:rsidRPr="00460391" w14:paraId="1C0C1006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150E48A7" w14:textId="77777777" w:rsidR="000520E3" w:rsidRPr="00460391" w:rsidRDefault="000520E3" w:rsidP="002233F6">
            <w:pPr>
              <w:pStyle w:val="Tabelanagwekdolewej"/>
            </w:pPr>
            <w:r w:rsidRPr="00460391">
              <w:t>Zatwierdzający</w:t>
            </w:r>
          </w:p>
        </w:tc>
        <w:tc>
          <w:tcPr>
            <w:tcW w:w="2054" w:type="dxa"/>
            <w:shd w:val="clear" w:color="auto" w:fill="FFFFFF" w:themeFill="background1"/>
          </w:tcPr>
          <w:p w14:paraId="6005FA6B" w14:textId="4AA4B95C" w:rsidR="000520E3" w:rsidRPr="00460391" w:rsidRDefault="00826E17" w:rsidP="002233F6">
            <w:pPr>
              <w:rPr>
                <w:rFonts w:eastAsia="Calibri"/>
              </w:rPr>
            </w:pPr>
            <w:r>
              <w:rPr>
                <w:rFonts w:eastAsia="Calibri"/>
              </w:rPr>
              <w:t>C</w:t>
            </w:r>
            <w:r w:rsidR="009708D4">
              <w:rPr>
                <w:rFonts w:eastAsia="Calibri"/>
              </w:rPr>
              <w:t>e</w:t>
            </w:r>
            <w:r>
              <w:rPr>
                <w:rFonts w:eastAsia="Calibri"/>
              </w:rPr>
              <w:t>Z</w:t>
            </w:r>
          </w:p>
        </w:tc>
        <w:tc>
          <w:tcPr>
            <w:tcW w:w="2410" w:type="dxa"/>
            <w:shd w:val="clear" w:color="auto" w:fill="323E4F" w:themeFill="text2" w:themeFillShade="BF"/>
          </w:tcPr>
          <w:p w14:paraId="6064CD36" w14:textId="77777777" w:rsidR="000520E3" w:rsidRPr="00460391" w:rsidRDefault="000520E3" w:rsidP="00B03088">
            <w:pPr>
              <w:pStyle w:val="Tabelanagwekdolewej"/>
              <w:rPr>
                <w:rFonts w:eastAsia="Calibri"/>
              </w:rPr>
            </w:pPr>
            <w:r w:rsidRPr="00460391">
              <w:rPr>
                <w:rFonts w:eastAsia="Calibri"/>
              </w:rPr>
              <w:t xml:space="preserve">Data </w:t>
            </w:r>
            <w:r w:rsidRPr="00B03088">
              <w:t>akceptacji</w:t>
            </w:r>
          </w:p>
        </w:tc>
        <w:tc>
          <w:tcPr>
            <w:tcW w:w="2126" w:type="dxa"/>
          </w:tcPr>
          <w:p w14:paraId="16217181" w14:textId="77777777" w:rsidR="000520E3" w:rsidRPr="00460391" w:rsidRDefault="000520E3" w:rsidP="002233F6">
            <w:pPr>
              <w:rPr>
                <w:rFonts w:eastAsia="Calibri"/>
              </w:rPr>
            </w:pPr>
          </w:p>
        </w:tc>
      </w:tr>
      <w:tr w:rsidR="000520E3" w:rsidRPr="00460391" w14:paraId="37FD0C31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15CF6576" w14:textId="77777777" w:rsidR="000520E3" w:rsidRPr="00460391" w:rsidRDefault="000520E3" w:rsidP="002233F6">
            <w:pPr>
              <w:pStyle w:val="Tabelanagwekdolewej"/>
            </w:pPr>
            <w:r w:rsidRPr="00460391">
              <w:t>Wersja</w:t>
            </w:r>
          </w:p>
        </w:tc>
        <w:tc>
          <w:tcPr>
            <w:tcW w:w="2054" w:type="dxa"/>
            <w:shd w:val="clear" w:color="auto" w:fill="FFFFFF" w:themeFill="background1"/>
          </w:tcPr>
          <w:p w14:paraId="50742AF2" w14:textId="60AB17E1" w:rsidR="000520E3" w:rsidRPr="00460391" w:rsidRDefault="00C71D84" w:rsidP="00C71D84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27632A">
              <w:rPr>
                <w:rFonts w:eastAsia="Calibri"/>
              </w:rPr>
              <w:t>7</w:t>
            </w:r>
          </w:p>
        </w:tc>
        <w:tc>
          <w:tcPr>
            <w:tcW w:w="2410" w:type="dxa"/>
            <w:shd w:val="clear" w:color="auto" w:fill="323E4F" w:themeFill="text2" w:themeFillShade="BF"/>
          </w:tcPr>
          <w:p w14:paraId="13A05FE8" w14:textId="77777777" w:rsidR="000520E3" w:rsidRPr="00460391" w:rsidRDefault="000520E3" w:rsidP="00B03088">
            <w:pPr>
              <w:pStyle w:val="Tabelanagwekdolewej"/>
              <w:rPr>
                <w:rFonts w:eastAsia="Calibri"/>
              </w:rPr>
            </w:pPr>
            <w:r w:rsidRPr="00460391">
              <w:rPr>
                <w:rFonts w:eastAsia="Calibri"/>
              </w:rPr>
              <w:t xml:space="preserve">Status </w:t>
            </w:r>
            <w:r w:rsidRPr="00B03088">
              <w:t>dokumentu</w:t>
            </w:r>
          </w:p>
        </w:tc>
        <w:tc>
          <w:tcPr>
            <w:tcW w:w="2126" w:type="dxa"/>
          </w:tcPr>
          <w:p w14:paraId="0A8C0088" w14:textId="0D516758" w:rsidR="000520E3" w:rsidRPr="00460391" w:rsidRDefault="000520E3" w:rsidP="002233F6">
            <w:pPr>
              <w:rPr>
                <w:rFonts w:eastAsia="Calibri"/>
              </w:rPr>
            </w:pPr>
          </w:p>
        </w:tc>
      </w:tr>
      <w:tr w:rsidR="000520E3" w:rsidRPr="00460391" w14:paraId="56B66988" w14:textId="77777777" w:rsidTr="002233F6">
        <w:trPr>
          <w:trHeight w:val="340"/>
        </w:trPr>
        <w:tc>
          <w:tcPr>
            <w:tcW w:w="2482" w:type="dxa"/>
            <w:shd w:val="clear" w:color="auto" w:fill="323E4F" w:themeFill="text2" w:themeFillShade="BF"/>
          </w:tcPr>
          <w:p w14:paraId="01C982C8" w14:textId="77777777" w:rsidR="000520E3" w:rsidRPr="00460391" w:rsidRDefault="000520E3" w:rsidP="002233F6">
            <w:pPr>
              <w:pStyle w:val="Tabelanagwekdolewej"/>
            </w:pPr>
            <w:r w:rsidRPr="00460391">
              <w:t>Data utworzenia</w:t>
            </w:r>
          </w:p>
        </w:tc>
        <w:tc>
          <w:tcPr>
            <w:tcW w:w="2054" w:type="dxa"/>
            <w:shd w:val="clear" w:color="auto" w:fill="FFFFFF" w:themeFill="background1"/>
          </w:tcPr>
          <w:p w14:paraId="2AAAD101" w14:textId="77777777" w:rsidR="000520E3" w:rsidRPr="00460391" w:rsidRDefault="000520E3" w:rsidP="002233F6">
            <w:pPr>
              <w:rPr>
                <w:rFonts w:eastAsia="Calibri"/>
              </w:rPr>
            </w:pPr>
            <w:r>
              <w:rPr>
                <w:rFonts w:eastAsia="Calibri"/>
              </w:rPr>
              <w:t>2019-09-23</w:t>
            </w:r>
          </w:p>
        </w:tc>
        <w:tc>
          <w:tcPr>
            <w:tcW w:w="2410" w:type="dxa"/>
            <w:shd w:val="clear" w:color="auto" w:fill="323E4F" w:themeFill="text2" w:themeFillShade="BF"/>
          </w:tcPr>
          <w:p w14:paraId="7620DC7E" w14:textId="77777777" w:rsidR="000520E3" w:rsidRPr="00460391" w:rsidRDefault="000520E3" w:rsidP="00B03088">
            <w:pPr>
              <w:pStyle w:val="Tabelanagwekdolewej"/>
              <w:rPr>
                <w:rFonts w:eastAsia="Calibri"/>
              </w:rPr>
            </w:pPr>
            <w:r w:rsidRPr="00460391">
              <w:rPr>
                <w:rFonts w:eastAsia="Calibri"/>
              </w:rPr>
              <w:t xml:space="preserve">Data </w:t>
            </w:r>
            <w:r w:rsidRPr="00B03088">
              <w:t>ostatniej</w:t>
            </w:r>
            <w:r w:rsidRPr="00460391">
              <w:rPr>
                <w:rFonts w:eastAsia="Calibri"/>
              </w:rPr>
              <w:t xml:space="preserve"> modyfikacji</w:t>
            </w:r>
          </w:p>
        </w:tc>
        <w:tc>
          <w:tcPr>
            <w:tcW w:w="2126" w:type="dxa"/>
          </w:tcPr>
          <w:p w14:paraId="65B7C967" w14:textId="09961ABC" w:rsidR="000520E3" w:rsidRPr="00460391" w:rsidRDefault="00C71D84">
            <w:pPr>
              <w:rPr>
                <w:rFonts w:eastAsia="Calibri"/>
              </w:rPr>
            </w:pPr>
            <w:r>
              <w:rPr>
                <w:rFonts w:eastAsia="Calibri"/>
              </w:rPr>
              <w:t>202</w:t>
            </w:r>
            <w:r w:rsidR="003D2155">
              <w:rPr>
                <w:rFonts w:eastAsia="Calibri"/>
              </w:rPr>
              <w:t>2</w:t>
            </w:r>
            <w:r w:rsidR="00933113">
              <w:rPr>
                <w:rFonts w:eastAsia="Calibri"/>
              </w:rPr>
              <w:t>-</w:t>
            </w:r>
            <w:r>
              <w:rPr>
                <w:rFonts w:eastAsia="Calibri"/>
              </w:rPr>
              <w:t>0</w:t>
            </w:r>
            <w:r w:rsidR="003D2155">
              <w:rPr>
                <w:rFonts w:eastAsia="Calibri"/>
              </w:rPr>
              <w:t>5</w:t>
            </w:r>
            <w:r w:rsidR="00933113">
              <w:rPr>
                <w:rFonts w:eastAsia="Calibri"/>
              </w:rPr>
              <w:t>-</w:t>
            </w:r>
            <w:r w:rsidR="003D2155">
              <w:rPr>
                <w:rFonts w:eastAsia="Calibri"/>
              </w:rPr>
              <w:t>0</w:t>
            </w:r>
            <w:r>
              <w:rPr>
                <w:rFonts w:eastAsia="Calibri"/>
              </w:rPr>
              <w:t>5</w:t>
            </w:r>
          </w:p>
        </w:tc>
      </w:tr>
    </w:tbl>
    <w:p w14:paraId="2EFB5C93" w14:textId="77777777" w:rsidR="000520E3" w:rsidRPr="00460391" w:rsidRDefault="000520E3" w:rsidP="000520E3">
      <w:pPr>
        <w:rPr>
          <w:rFonts w:eastAsia="Calibri"/>
        </w:rPr>
      </w:pPr>
    </w:p>
    <w:tbl>
      <w:tblPr>
        <w:tblW w:w="9062" w:type="dxa"/>
        <w:tblInd w:w="-23" w:type="dxa"/>
        <w:tblBorders>
          <w:top w:val="single" w:sz="18" w:space="0" w:color="808080" w:themeColor="text1" w:themeTint="7F"/>
          <w:left w:val="single" w:sz="18" w:space="0" w:color="808080" w:themeColor="text1" w:themeTint="7F"/>
          <w:bottom w:val="single" w:sz="18" w:space="0" w:color="808080" w:themeColor="text1" w:themeTint="7F"/>
          <w:right w:val="single" w:sz="18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997"/>
        <w:gridCol w:w="1661"/>
        <w:gridCol w:w="5005"/>
      </w:tblGrid>
      <w:tr w:rsidR="000520E3" w:rsidRPr="00460391" w14:paraId="3DC85CB2" w14:textId="77777777" w:rsidTr="002233F6">
        <w:trPr>
          <w:trHeight w:val="340"/>
        </w:trPr>
        <w:tc>
          <w:tcPr>
            <w:tcW w:w="9062" w:type="dxa"/>
            <w:gridSpan w:val="4"/>
            <w:shd w:val="clear" w:color="auto" w:fill="323E4F" w:themeFill="text2" w:themeFillShade="BF"/>
          </w:tcPr>
          <w:p w14:paraId="7C1B48E4" w14:textId="77777777" w:rsidR="000520E3" w:rsidRPr="00B03088" w:rsidRDefault="000520E3" w:rsidP="00B03088">
            <w:pPr>
              <w:pStyle w:val="Tabelanagwekdolewej"/>
            </w:pPr>
            <w:r w:rsidRPr="00B03088">
              <w:t>Historia zmian</w:t>
            </w:r>
          </w:p>
        </w:tc>
      </w:tr>
      <w:tr w:rsidR="000520E3" w:rsidRPr="00460391" w14:paraId="1FC26A58" w14:textId="77777777" w:rsidTr="002233F6">
        <w:trPr>
          <w:trHeight w:val="340"/>
        </w:trPr>
        <w:tc>
          <w:tcPr>
            <w:tcW w:w="1399" w:type="dxa"/>
            <w:shd w:val="clear" w:color="auto" w:fill="323E4F" w:themeFill="text2" w:themeFillShade="BF"/>
          </w:tcPr>
          <w:p w14:paraId="4A98FAE5" w14:textId="77777777" w:rsidR="000520E3" w:rsidRPr="00B03088" w:rsidRDefault="000520E3" w:rsidP="00B03088">
            <w:pPr>
              <w:pStyle w:val="Tabelanagwekdolewej"/>
            </w:pPr>
            <w:r w:rsidRPr="00B03088">
              <w:t>Data</w:t>
            </w:r>
          </w:p>
        </w:tc>
        <w:tc>
          <w:tcPr>
            <w:tcW w:w="997" w:type="dxa"/>
            <w:shd w:val="clear" w:color="auto" w:fill="323E4F" w:themeFill="text2" w:themeFillShade="BF"/>
          </w:tcPr>
          <w:p w14:paraId="69DE020C" w14:textId="77777777" w:rsidR="000520E3" w:rsidRPr="00B03088" w:rsidRDefault="000520E3" w:rsidP="00B03088">
            <w:pPr>
              <w:pStyle w:val="Tabelanagwekdolewej"/>
            </w:pPr>
            <w:r w:rsidRPr="00B03088">
              <w:t>Wersja</w:t>
            </w:r>
          </w:p>
        </w:tc>
        <w:tc>
          <w:tcPr>
            <w:tcW w:w="1661" w:type="dxa"/>
            <w:shd w:val="clear" w:color="auto" w:fill="323E4F" w:themeFill="text2" w:themeFillShade="BF"/>
          </w:tcPr>
          <w:p w14:paraId="050184EB" w14:textId="77777777" w:rsidR="000520E3" w:rsidRPr="00B03088" w:rsidRDefault="000520E3" w:rsidP="00B03088">
            <w:pPr>
              <w:pStyle w:val="Tabelanagwekdolewej"/>
            </w:pPr>
            <w:r w:rsidRPr="00B03088">
              <w:t>Autor zmiany</w:t>
            </w:r>
          </w:p>
        </w:tc>
        <w:tc>
          <w:tcPr>
            <w:tcW w:w="5005" w:type="dxa"/>
            <w:shd w:val="clear" w:color="auto" w:fill="323E4F" w:themeFill="text2" w:themeFillShade="BF"/>
          </w:tcPr>
          <w:p w14:paraId="2654D6D5" w14:textId="77777777" w:rsidR="000520E3" w:rsidRPr="00B03088" w:rsidRDefault="000520E3" w:rsidP="00B03088">
            <w:pPr>
              <w:pStyle w:val="Tabelanagwekdolewej"/>
            </w:pPr>
            <w:r w:rsidRPr="00B03088">
              <w:t>Opis zmiany</w:t>
            </w:r>
          </w:p>
        </w:tc>
      </w:tr>
      <w:tr w:rsidR="000520E3" w:rsidRPr="00460391" w14:paraId="21F59720" w14:textId="77777777" w:rsidTr="00695DC9">
        <w:trPr>
          <w:trHeight w:val="412"/>
        </w:trPr>
        <w:tc>
          <w:tcPr>
            <w:tcW w:w="1399" w:type="dxa"/>
          </w:tcPr>
          <w:p w14:paraId="007677F5" w14:textId="77777777" w:rsidR="000520E3" w:rsidRPr="00460391" w:rsidRDefault="000520E3" w:rsidP="00695DC9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2019-09-23</w:t>
            </w:r>
          </w:p>
        </w:tc>
        <w:tc>
          <w:tcPr>
            <w:tcW w:w="997" w:type="dxa"/>
          </w:tcPr>
          <w:p w14:paraId="5BE49824" w14:textId="77777777" w:rsidR="000520E3" w:rsidRPr="00460391" w:rsidRDefault="000520E3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1.0</w:t>
            </w:r>
          </w:p>
        </w:tc>
        <w:tc>
          <w:tcPr>
            <w:tcW w:w="1661" w:type="dxa"/>
          </w:tcPr>
          <w:p w14:paraId="6BAD8860" w14:textId="0843C003" w:rsidR="000520E3" w:rsidRPr="00460391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7B55B45F" w14:textId="77777777" w:rsidR="000520E3" w:rsidRPr="00460391" w:rsidRDefault="000520E3" w:rsidP="00695DC9">
            <w:pPr>
              <w:spacing w:after="0"/>
              <w:jc w:val="left"/>
              <w:rPr>
                <w:rFonts w:eastAsia="Calibri"/>
              </w:rPr>
            </w:pPr>
            <w:r w:rsidRPr="10831435">
              <w:rPr>
                <w:rFonts w:eastAsia="Calibri"/>
              </w:rPr>
              <w:t>Inicjalna wersja dokumentu</w:t>
            </w:r>
          </w:p>
        </w:tc>
      </w:tr>
      <w:tr w:rsidR="00F27968" w:rsidRPr="00460391" w14:paraId="049131DF" w14:textId="77777777" w:rsidTr="002233F6">
        <w:trPr>
          <w:trHeight w:val="340"/>
        </w:trPr>
        <w:tc>
          <w:tcPr>
            <w:tcW w:w="1399" w:type="dxa"/>
          </w:tcPr>
          <w:p w14:paraId="26FFF861" w14:textId="5B029A2C" w:rsidR="00F27968" w:rsidRDefault="00F27968" w:rsidP="00695DC9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2019-11-18</w:t>
            </w:r>
          </w:p>
        </w:tc>
        <w:tc>
          <w:tcPr>
            <w:tcW w:w="997" w:type="dxa"/>
          </w:tcPr>
          <w:p w14:paraId="44E85730" w14:textId="135F6FEF" w:rsidR="00F27968" w:rsidRDefault="00F27968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1.1</w:t>
            </w:r>
          </w:p>
        </w:tc>
        <w:tc>
          <w:tcPr>
            <w:tcW w:w="1661" w:type="dxa"/>
          </w:tcPr>
          <w:p w14:paraId="20659DE3" w14:textId="3B7FF90B" w:rsidR="00F27968" w:rsidRPr="10831435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7566D1F2" w14:textId="6618495A" w:rsidR="00F27968" w:rsidRPr="10831435" w:rsidRDefault="00F27968" w:rsidP="00695DC9">
            <w:pPr>
              <w:spacing w:after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Aktualizacja dokumentacji o opis operacji ITI-57</w:t>
            </w:r>
          </w:p>
        </w:tc>
      </w:tr>
      <w:tr w:rsidR="00933113" w:rsidRPr="00460391" w14:paraId="017CA906" w14:textId="77777777" w:rsidTr="002233F6">
        <w:trPr>
          <w:trHeight w:val="340"/>
        </w:trPr>
        <w:tc>
          <w:tcPr>
            <w:tcW w:w="1399" w:type="dxa"/>
          </w:tcPr>
          <w:p w14:paraId="33F55FE5" w14:textId="42605D41" w:rsidR="00933113" w:rsidRDefault="00933113" w:rsidP="00695DC9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2020-05-14</w:t>
            </w:r>
          </w:p>
        </w:tc>
        <w:tc>
          <w:tcPr>
            <w:tcW w:w="997" w:type="dxa"/>
          </w:tcPr>
          <w:p w14:paraId="676CA4E3" w14:textId="6EF969F9" w:rsidR="00933113" w:rsidRDefault="00933113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1.2</w:t>
            </w:r>
          </w:p>
        </w:tc>
        <w:tc>
          <w:tcPr>
            <w:tcW w:w="1661" w:type="dxa"/>
          </w:tcPr>
          <w:p w14:paraId="4DFE8A5B" w14:textId="0E69D520" w:rsidR="00933113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390EA27F" w14:textId="720163C2" w:rsidR="00933113" w:rsidRDefault="003C5BB1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Uwzględnienie </w:t>
            </w:r>
            <w:r w:rsidR="00933113">
              <w:rPr>
                <w:rFonts w:eastAsia="Calibri"/>
              </w:rPr>
              <w:t>usługi SOZ</w:t>
            </w:r>
          </w:p>
        </w:tc>
      </w:tr>
      <w:tr w:rsidR="00A02E2F" w:rsidRPr="00460391" w14:paraId="17C47AEF" w14:textId="77777777" w:rsidTr="002233F6">
        <w:trPr>
          <w:trHeight w:val="340"/>
        </w:trPr>
        <w:tc>
          <w:tcPr>
            <w:tcW w:w="1399" w:type="dxa"/>
          </w:tcPr>
          <w:p w14:paraId="508F180C" w14:textId="3695FB95" w:rsidR="00A02E2F" w:rsidRDefault="00A02E2F" w:rsidP="00695DC9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2020-06-05</w:t>
            </w:r>
          </w:p>
        </w:tc>
        <w:tc>
          <w:tcPr>
            <w:tcW w:w="997" w:type="dxa"/>
          </w:tcPr>
          <w:p w14:paraId="1C9A7009" w14:textId="246AA7D4" w:rsidR="00A02E2F" w:rsidRDefault="00A02E2F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1.3</w:t>
            </w:r>
          </w:p>
        </w:tc>
        <w:tc>
          <w:tcPr>
            <w:tcW w:w="1661" w:type="dxa"/>
          </w:tcPr>
          <w:p w14:paraId="6BC8BD6B" w14:textId="69C6FE49" w:rsidR="00A02E2F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0F179BE6" w14:textId="7483D4BC" w:rsidR="00A02E2F" w:rsidRDefault="003D13DD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Uwzględnienie w procesie rejestracji repozytorium</w:t>
            </w:r>
          </w:p>
        </w:tc>
      </w:tr>
      <w:tr w:rsidR="00AE7771" w:rsidRPr="00460391" w14:paraId="5E5EB02B" w14:textId="77777777" w:rsidTr="002233F6">
        <w:trPr>
          <w:trHeight w:val="340"/>
        </w:trPr>
        <w:tc>
          <w:tcPr>
            <w:tcW w:w="1399" w:type="dxa"/>
          </w:tcPr>
          <w:p w14:paraId="5E49F207" w14:textId="313C0839" w:rsidR="00AE7771" w:rsidRDefault="00AE7771" w:rsidP="00695DC9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2020-06-22</w:t>
            </w:r>
          </w:p>
        </w:tc>
        <w:tc>
          <w:tcPr>
            <w:tcW w:w="997" w:type="dxa"/>
          </w:tcPr>
          <w:p w14:paraId="55D6D746" w14:textId="7E87E183" w:rsidR="00AE7771" w:rsidRDefault="00AE7771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1.4</w:t>
            </w:r>
          </w:p>
        </w:tc>
        <w:tc>
          <w:tcPr>
            <w:tcW w:w="1661" w:type="dxa"/>
          </w:tcPr>
          <w:p w14:paraId="2E0D8560" w14:textId="75951309" w:rsidR="00AE7771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57C291C2" w14:textId="06A6E965" w:rsidR="00AE7771" w:rsidRDefault="00AE7771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Uwzględnienie trybu ratowania życia oraz kontynuacji </w:t>
            </w:r>
            <w:r w:rsidR="00B20FC6">
              <w:rPr>
                <w:rFonts w:eastAsia="Calibri"/>
              </w:rPr>
              <w:t>leczenia w usługach</w:t>
            </w:r>
            <w:r>
              <w:rPr>
                <w:rFonts w:eastAsia="Calibri"/>
              </w:rPr>
              <w:t xml:space="preserve"> </w:t>
            </w:r>
            <w:r w:rsidR="00B20FC6">
              <w:rPr>
                <w:rFonts w:eastAsia="Calibri"/>
              </w:rPr>
              <w:t>EDM</w:t>
            </w:r>
          </w:p>
        </w:tc>
      </w:tr>
      <w:tr w:rsidR="00B20FC6" w:rsidRPr="00460391" w14:paraId="2A7ED7D9" w14:textId="77777777" w:rsidTr="002233F6">
        <w:trPr>
          <w:trHeight w:val="340"/>
        </w:trPr>
        <w:tc>
          <w:tcPr>
            <w:tcW w:w="1399" w:type="dxa"/>
          </w:tcPr>
          <w:p w14:paraId="6126B14A" w14:textId="73C9E5EA" w:rsidR="00B20FC6" w:rsidRDefault="00B20FC6" w:rsidP="00695DC9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2020-07-07</w:t>
            </w:r>
          </w:p>
        </w:tc>
        <w:tc>
          <w:tcPr>
            <w:tcW w:w="997" w:type="dxa"/>
          </w:tcPr>
          <w:p w14:paraId="246C496A" w14:textId="2EEF28F0" w:rsidR="00B20FC6" w:rsidRDefault="00B20FC6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1.5</w:t>
            </w:r>
          </w:p>
        </w:tc>
        <w:tc>
          <w:tcPr>
            <w:tcW w:w="1661" w:type="dxa"/>
          </w:tcPr>
          <w:p w14:paraId="69491FB4" w14:textId="1EA9B330" w:rsidR="00B20FC6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35521F12" w14:textId="0129FA21" w:rsidR="00B20FC6" w:rsidRDefault="00B20FC6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Uwzględnienie trybu ratowania życia oraz kontynuacji leczenia w usługach SOZ</w:t>
            </w:r>
          </w:p>
        </w:tc>
      </w:tr>
      <w:tr w:rsidR="002C1D8C" w:rsidRPr="00460391" w14:paraId="0EA5D7F2" w14:textId="77777777" w:rsidTr="001F69E2">
        <w:trPr>
          <w:trHeight w:val="925"/>
        </w:trPr>
        <w:tc>
          <w:tcPr>
            <w:tcW w:w="1399" w:type="dxa"/>
          </w:tcPr>
          <w:p w14:paraId="2306E80E" w14:textId="717459B7" w:rsidR="002C1D8C" w:rsidRDefault="002C1D8C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2020-10-08</w:t>
            </w:r>
          </w:p>
        </w:tc>
        <w:tc>
          <w:tcPr>
            <w:tcW w:w="997" w:type="dxa"/>
          </w:tcPr>
          <w:p w14:paraId="5B012857" w14:textId="641A2901" w:rsidR="002C1D8C" w:rsidRDefault="002C1D8C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661" w:type="dxa"/>
          </w:tcPr>
          <w:p w14:paraId="567587D7" w14:textId="52EA9089" w:rsidR="002C1D8C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31419260" w14:textId="77777777" w:rsidR="002C1D8C" w:rsidRDefault="002C1D8C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Zmiana wersjonowania</w:t>
            </w:r>
          </w:p>
          <w:p w14:paraId="75E93512" w14:textId="2A0003CE" w:rsidR="002C1D8C" w:rsidRDefault="002C1D8C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Dodanie opisu dla asocjacji XRFM, APND, RPLC</w:t>
            </w:r>
          </w:p>
        </w:tc>
      </w:tr>
      <w:tr w:rsidR="002F6BDB" w:rsidRPr="00460391" w14:paraId="6B8BDC7A" w14:textId="77777777" w:rsidTr="002233F6">
        <w:trPr>
          <w:trHeight w:val="340"/>
        </w:trPr>
        <w:tc>
          <w:tcPr>
            <w:tcW w:w="1399" w:type="dxa"/>
          </w:tcPr>
          <w:p w14:paraId="0705E392" w14:textId="0CAA02E7" w:rsidR="002F6BDB" w:rsidRDefault="002F6BDB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2020-11-06</w:t>
            </w:r>
          </w:p>
        </w:tc>
        <w:tc>
          <w:tcPr>
            <w:tcW w:w="997" w:type="dxa"/>
          </w:tcPr>
          <w:p w14:paraId="07F80E37" w14:textId="4BF88C40" w:rsidR="002F6BDB" w:rsidRDefault="002F6BDB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661" w:type="dxa"/>
          </w:tcPr>
          <w:p w14:paraId="524613F8" w14:textId="222273F7" w:rsidR="002F6BDB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005" w:type="dxa"/>
          </w:tcPr>
          <w:p w14:paraId="6578EF94" w14:textId="6021861B" w:rsidR="002F6BDB" w:rsidRDefault="002F6BDB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Aktualizacja dokumentacji o opis operacji ITI-20</w:t>
            </w:r>
          </w:p>
        </w:tc>
      </w:tr>
      <w:tr w:rsidR="00B53D24" w:rsidRPr="00460391" w14:paraId="7ECF09DA" w14:textId="77777777" w:rsidTr="002233F6">
        <w:trPr>
          <w:trHeight w:val="340"/>
        </w:trPr>
        <w:tc>
          <w:tcPr>
            <w:tcW w:w="1399" w:type="dxa"/>
          </w:tcPr>
          <w:p w14:paraId="55E883BC" w14:textId="243CC428" w:rsidR="00B53D24" w:rsidRDefault="00B53D24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2021-03-15</w:t>
            </w:r>
          </w:p>
        </w:tc>
        <w:tc>
          <w:tcPr>
            <w:tcW w:w="997" w:type="dxa"/>
          </w:tcPr>
          <w:p w14:paraId="5412AA9F" w14:textId="53B5DAD3" w:rsidR="00B53D24" w:rsidRDefault="00B53D24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661" w:type="dxa"/>
          </w:tcPr>
          <w:p w14:paraId="6B28821B" w14:textId="5408F231" w:rsidR="00B53D24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005" w:type="dxa"/>
          </w:tcPr>
          <w:p w14:paraId="0C1438AD" w14:textId="12E31836" w:rsidR="00B53D24" w:rsidRDefault="00B53D24" w:rsidP="00695DC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Dodanie </w:t>
            </w:r>
            <w:r w:rsidR="001F69E2">
              <w:rPr>
                <w:rFonts w:eastAsia="Calibri"/>
              </w:rPr>
              <w:t xml:space="preserve">opisu dot. danych </w:t>
            </w:r>
            <w:r w:rsidR="0001392F">
              <w:rPr>
                <w:rFonts w:eastAsia="Calibri"/>
              </w:rPr>
              <w:t xml:space="preserve">zawartych w </w:t>
            </w:r>
            <w:proofErr w:type="spellStart"/>
            <w:r w:rsidR="0001392F">
              <w:rPr>
                <w:rFonts w:eastAsia="Calibri"/>
              </w:rPr>
              <w:t>tokenie</w:t>
            </w:r>
            <w:proofErr w:type="spellEnd"/>
          </w:p>
        </w:tc>
      </w:tr>
      <w:tr w:rsidR="00B668FA" w:rsidRPr="00460391" w14:paraId="3F2EAC72" w14:textId="77777777" w:rsidTr="002233F6">
        <w:trPr>
          <w:trHeight w:val="340"/>
        </w:trPr>
        <w:tc>
          <w:tcPr>
            <w:tcW w:w="1399" w:type="dxa"/>
          </w:tcPr>
          <w:p w14:paraId="14D62399" w14:textId="14409109" w:rsidR="00B668FA" w:rsidRDefault="00112451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2022-05-05</w:t>
            </w:r>
          </w:p>
        </w:tc>
        <w:tc>
          <w:tcPr>
            <w:tcW w:w="997" w:type="dxa"/>
          </w:tcPr>
          <w:p w14:paraId="7620585B" w14:textId="49F23635" w:rsidR="00B668FA" w:rsidRDefault="00112451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661" w:type="dxa"/>
          </w:tcPr>
          <w:p w14:paraId="51EA889A" w14:textId="1CFAD3FE" w:rsidR="00B668FA" w:rsidRDefault="004D3847" w:rsidP="00695DC9">
            <w:pPr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005" w:type="dxa"/>
          </w:tcPr>
          <w:p w14:paraId="2D876B5D" w14:textId="49842ADD" w:rsidR="00B668FA" w:rsidRDefault="00112451" w:rsidP="00695DC9">
            <w:pPr>
              <w:spacing w:after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Dodanie informacji o powiązanym zdarzeniu medycznym</w:t>
            </w:r>
          </w:p>
        </w:tc>
      </w:tr>
    </w:tbl>
    <w:p w14:paraId="65B36EC7" w14:textId="6C9606BE" w:rsidR="000520E3" w:rsidRDefault="000520E3" w:rsidP="000520E3"/>
    <w:p w14:paraId="528D9BD6" w14:textId="77777777" w:rsidR="00B53D24" w:rsidRPr="00460391" w:rsidRDefault="00B53D24" w:rsidP="000520E3"/>
    <w:tbl>
      <w:tblPr>
        <w:tblW w:w="9123" w:type="dxa"/>
        <w:tblInd w:w="-15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7440"/>
      </w:tblGrid>
      <w:tr w:rsidR="000520E3" w:rsidRPr="00460391" w14:paraId="387BA71D" w14:textId="77777777" w:rsidTr="002233F6">
        <w:trPr>
          <w:trHeight w:val="397"/>
          <w:tblHeader/>
        </w:trPr>
        <w:tc>
          <w:tcPr>
            <w:tcW w:w="9123" w:type="dxa"/>
            <w:gridSpan w:val="2"/>
            <w:shd w:val="clear" w:color="auto" w:fill="323E4F" w:themeFill="text2" w:themeFillShade="BF"/>
          </w:tcPr>
          <w:p w14:paraId="2FADC56D" w14:textId="77777777" w:rsidR="000520E3" w:rsidRPr="00460391" w:rsidRDefault="000520E3" w:rsidP="002233F6">
            <w:pPr>
              <w:pStyle w:val="Tabelanagwekdolewej"/>
            </w:pPr>
            <w:r w:rsidRPr="00460391">
              <w:t>Dokumenty powiązane</w:t>
            </w:r>
          </w:p>
        </w:tc>
      </w:tr>
      <w:tr w:rsidR="000520E3" w:rsidRPr="00460391" w14:paraId="207D9954" w14:textId="77777777" w:rsidTr="002233F6">
        <w:trPr>
          <w:trHeight w:val="397"/>
        </w:trPr>
        <w:tc>
          <w:tcPr>
            <w:tcW w:w="1683" w:type="dxa"/>
            <w:shd w:val="clear" w:color="auto" w:fill="323E4F" w:themeFill="text2" w:themeFillShade="BF"/>
          </w:tcPr>
          <w:p w14:paraId="7AC6C611" w14:textId="77777777" w:rsidR="000520E3" w:rsidRPr="00460391" w:rsidRDefault="000520E3" w:rsidP="002233F6">
            <w:pPr>
              <w:pStyle w:val="Tabelanagwekdolewej"/>
            </w:pPr>
            <w:r w:rsidRPr="00460391">
              <w:t>Nazwa pliku</w:t>
            </w:r>
          </w:p>
        </w:tc>
        <w:tc>
          <w:tcPr>
            <w:tcW w:w="7440" w:type="dxa"/>
            <w:shd w:val="clear" w:color="auto" w:fill="auto"/>
          </w:tcPr>
          <w:p w14:paraId="36A985C5" w14:textId="77777777" w:rsidR="000520E3" w:rsidRPr="00460391" w:rsidRDefault="000520E3" w:rsidP="002233F6">
            <w:pPr>
              <w:pStyle w:val="tabelanormalny"/>
            </w:pPr>
            <w:r w:rsidRPr="00460391">
              <w:t>-</w:t>
            </w:r>
          </w:p>
        </w:tc>
      </w:tr>
      <w:tr w:rsidR="000520E3" w:rsidRPr="00460391" w14:paraId="785A6F2D" w14:textId="77777777" w:rsidTr="002233F6">
        <w:trPr>
          <w:trHeight w:val="397"/>
        </w:trPr>
        <w:tc>
          <w:tcPr>
            <w:tcW w:w="1683" w:type="dxa"/>
            <w:shd w:val="clear" w:color="auto" w:fill="323E4F" w:themeFill="text2" w:themeFillShade="BF"/>
          </w:tcPr>
          <w:p w14:paraId="0D6FFF4A" w14:textId="77777777" w:rsidR="000520E3" w:rsidRPr="00460391" w:rsidRDefault="000520E3" w:rsidP="002233F6">
            <w:pPr>
              <w:pStyle w:val="Tabelanagwekdolewej"/>
            </w:pPr>
            <w:r w:rsidRPr="00460391">
              <w:t>Zakres</w:t>
            </w:r>
          </w:p>
        </w:tc>
        <w:tc>
          <w:tcPr>
            <w:tcW w:w="7440" w:type="dxa"/>
            <w:shd w:val="clear" w:color="auto" w:fill="auto"/>
          </w:tcPr>
          <w:p w14:paraId="1CA17035" w14:textId="77777777" w:rsidR="000520E3" w:rsidRPr="00460391" w:rsidRDefault="000520E3" w:rsidP="002233F6">
            <w:pPr>
              <w:pStyle w:val="tabelanormalny"/>
            </w:pPr>
            <w:r w:rsidRPr="1CDAC2C8">
              <w:t>-</w:t>
            </w:r>
          </w:p>
        </w:tc>
      </w:tr>
    </w:tbl>
    <w:p w14:paraId="40680DF4" w14:textId="77777777" w:rsidR="000520E3" w:rsidRDefault="000520E3" w:rsidP="000520E3">
      <w:r>
        <w:rPr>
          <w:b/>
        </w:rPr>
        <w:br w:type="page"/>
      </w:r>
    </w:p>
    <w:sdt>
      <w:sdtPr>
        <w:rPr>
          <w:rFonts w:asciiTheme="minorHAnsi" w:eastAsia="Times New Roman" w:hAnsiTheme="minorHAnsi" w:cstheme="minorBidi"/>
          <w:color w:val="auto"/>
          <w:sz w:val="22"/>
          <w:szCs w:val="24"/>
          <w:lang w:eastAsia="en-US"/>
        </w:rPr>
        <w:id w:val="1616555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C262D" w14:textId="77777777" w:rsidR="000520E3" w:rsidRPr="007F106C" w:rsidRDefault="000520E3" w:rsidP="00A93AE9">
          <w:pPr>
            <w:pStyle w:val="Nagwekspisutreci"/>
          </w:pPr>
          <w:r w:rsidRPr="007F106C">
            <w:t>Spis treści</w:t>
          </w:r>
        </w:p>
        <w:p w14:paraId="11F4EAB3" w14:textId="09862610" w:rsidR="0027632A" w:rsidRDefault="000520E3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r w:rsidRPr="254E4023">
            <w:fldChar w:fldCharType="begin"/>
          </w:r>
          <w:r>
            <w:instrText xml:space="preserve"> TOC \o "1-3" \h \z \u </w:instrText>
          </w:r>
          <w:r w:rsidRPr="254E4023">
            <w:fldChar w:fldCharType="separate"/>
          </w:r>
          <w:hyperlink w:anchor="_Toc103249720" w:history="1">
            <w:r w:rsidR="0027632A" w:rsidRPr="00E45B3C">
              <w:rPr>
                <w:rStyle w:val="Hipercze"/>
                <w:noProof/>
              </w:rPr>
              <w:t>1.</w:t>
            </w:r>
            <w:r w:rsidR="0027632A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27632A" w:rsidRPr="00E45B3C">
              <w:rPr>
                <w:rStyle w:val="Hipercze"/>
                <w:noProof/>
              </w:rPr>
              <w:t>Wstęp</w:t>
            </w:r>
            <w:r w:rsidR="0027632A">
              <w:rPr>
                <w:noProof/>
                <w:webHidden/>
              </w:rPr>
              <w:tab/>
            </w:r>
            <w:r w:rsidR="0027632A">
              <w:rPr>
                <w:noProof/>
                <w:webHidden/>
              </w:rPr>
              <w:fldChar w:fldCharType="begin"/>
            </w:r>
            <w:r w:rsidR="0027632A">
              <w:rPr>
                <w:noProof/>
                <w:webHidden/>
              </w:rPr>
              <w:instrText xml:space="preserve"> PAGEREF _Toc103249720 \h </w:instrText>
            </w:r>
            <w:r w:rsidR="0027632A">
              <w:rPr>
                <w:noProof/>
                <w:webHidden/>
              </w:rPr>
            </w:r>
            <w:r w:rsidR="0027632A">
              <w:rPr>
                <w:noProof/>
                <w:webHidden/>
              </w:rPr>
              <w:fldChar w:fldCharType="separate"/>
            </w:r>
            <w:r w:rsidR="0027632A">
              <w:rPr>
                <w:noProof/>
                <w:webHidden/>
              </w:rPr>
              <w:t>5</w:t>
            </w:r>
            <w:r w:rsidR="0027632A">
              <w:rPr>
                <w:noProof/>
                <w:webHidden/>
              </w:rPr>
              <w:fldChar w:fldCharType="end"/>
            </w:r>
          </w:hyperlink>
        </w:p>
        <w:p w14:paraId="7BDC9756" w14:textId="4D2210FD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1" w:history="1">
            <w:r w:rsidRPr="00E45B3C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Cel i zakres dokumentu.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B4ED" w14:textId="6082B948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2" w:history="1">
            <w:r w:rsidRPr="00E45B3C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Wykorzystywane skróty i terminy.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DD83" w14:textId="4713A7AC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3" w:history="1">
            <w:r w:rsidRPr="00E45B3C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Wymagania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B645" w14:textId="536CA036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4" w:history="1">
            <w:r w:rsidRPr="00E45B3C">
              <w:rPr>
                <w:rStyle w:val="Hipercze"/>
                <w:noProof/>
              </w:rPr>
              <w:t>1.4.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Zawartość przekazanego archiwum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3A14" w14:textId="783D76D4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5" w:history="1">
            <w:r w:rsidRPr="00E45B3C">
              <w:rPr>
                <w:rStyle w:val="Hipercze"/>
                <w:noProof/>
              </w:rPr>
              <w:t>1.5.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Konfiguracja dodatkowa narzędzia SoapUI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CFE9" w14:textId="1ED73659" w:rsidR="0027632A" w:rsidRDefault="0027632A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6" w:history="1">
            <w:r w:rsidRPr="00E45B3C">
              <w:rPr>
                <w:rStyle w:val="Hipercze"/>
                <w:noProof/>
                <w:snapToGrid w:val="0"/>
                <w:w w:val="0"/>
              </w:rPr>
              <w:t>1.5.1.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Konfiguracja parametrów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CB6D" w14:textId="79ACA07C" w:rsidR="0027632A" w:rsidRDefault="0027632A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7" w:history="1">
            <w:r w:rsidRPr="00E45B3C">
              <w:rPr>
                <w:rStyle w:val="Hipercze"/>
                <w:noProof/>
                <w:snapToGrid w:val="0"/>
                <w:w w:val="0"/>
                <w:lang w:val="en-US"/>
              </w:rPr>
              <w:t>1.5.2.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  <w:lang w:val="en-US"/>
              </w:rPr>
              <w:t>Dodanie zewnętrznych bibliotek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04C2" w14:textId="23967CC7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28" w:history="1">
            <w:r w:rsidRPr="00E45B3C">
              <w:rPr>
                <w:rStyle w:val="Hipercze"/>
                <w:noProof/>
              </w:rPr>
              <w:t>1.6.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Uruchomienie projektu SoapUI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4DCF" w14:textId="4AB5D214" w:rsidR="0027632A" w:rsidRDefault="0027632A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103249729" w:history="1">
            <w:r w:rsidRPr="00E45B3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Opis przypadków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D50A" w14:textId="5EE13334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30" w:history="1">
            <w:r w:rsidRPr="00E45B3C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Zapis i wyszukanie danych 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CE7B" w14:textId="4199C6C7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31" w:history="1">
            <w:r w:rsidRPr="00E45B3C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Pobranie tokena dostępowego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0340" w14:textId="636E4472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32" w:history="1">
            <w:r w:rsidRPr="00E45B3C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Zapis, aktualizacja/anulowanie indeksu EDM.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7B6E" w14:textId="7795FED2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33" w:history="1">
            <w:r w:rsidRPr="00E45B3C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Zapis zdarzenia kontrolnego (ATNA)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E1E3" w14:textId="43D9BCD9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34" w:history="1">
            <w:r w:rsidRPr="00E45B3C">
              <w:rPr>
                <w:rStyle w:val="Hipercze"/>
                <w:noProof/>
              </w:rPr>
              <w:t>2.5.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Wyszukanie indeksu EDM.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7A6A" w14:textId="74CCB442" w:rsidR="0027632A" w:rsidRDefault="0027632A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103249735" w:history="1">
            <w:r w:rsidRPr="00E45B3C">
              <w:rPr>
                <w:rStyle w:val="Hipercze"/>
                <w:noProof/>
              </w:rPr>
              <w:t>2.6.</w:t>
            </w:r>
            <w:r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Pr="00E45B3C">
              <w:rPr>
                <w:rStyle w:val="Hipercze"/>
                <w:noProof/>
              </w:rPr>
              <w:t>Weryfikacja zgody na dostęp do dokumentu.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238F" w14:textId="1B78E9C9" w:rsidR="000520E3" w:rsidRDefault="000520E3" w:rsidP="000520E3">
          <w:r w:rsidRPr="254E4023">
            <w:rPr>
              <w:b/>
              <w:bCs/>
            </w:rPr>
            <w:fldChar w:fldCharType="end"/>
          </w:r>
        </w:p>
      </w:sdtContent>
    </w:sdt>
    <w:p w14:paraId="35C2E28B" w14:textId="77777777" w:rsidR="000520E3" w:rsidRPr="00460391" w:rsidRDefault="000520E3" w:rsidP="00A93AE9">
      <w:pPr>
        <w:pStyle w:val="Nagwek1"/>
      </w:pPr>
      <w:bookmarkStart w:id="0" w:name="_Toc14365199"/>
      <w:bookmarkStart w:id="1" w:name="_Toc103249720"/>
      <w:r>
        <w:lastRenderedPageBreak/>
        <w:t>Wstęp</w:t>
      </w:r>
      <w:bookmarkStart w:id="2" w:name="_Toc487461976"/>
      <w:bookmarkStart w:id="3" w:name="_Toc501107016"/>
      <w:bookmarkEnd w:id="0"/>
      <w:bookmarkEnd w:id="1"/>
      <w:bookmarkEnd w:id="2"/>
      <w:bookmarkEnd w:id="3"/>
    </w:p>
    <w:p w14:paraId="1079ADD0" w14:textId="6E58907F" w:rsidR="000520E3" w:rsidRPr="00460391" w:rsidRDefault="000520E3" w:rsidP="000520E3">
      <w:pPr>
        <w:pStyle w:val="Nagwek2"/>
      </w:pPr>
      <w:bookmarkStart w:id="4" w:name="_Toc487461977"/>
      <w:bookmarkStart w:id="5" w:name="_Toc501107017"/>
      <w:bookmarkStart w:id="6" w:name="_Toc14365200"/>
      <w:bookmarkStart w:id="7" w:name="_Toc103249721"/>
      <w:r>
        <w:t>Cel i zakres dokumentu</w:t>
      </w:r>
      <w:bookmarkEnd w:id="4"/>
      <w:bookmarkEnd w:id="5"/>
      <w:bookmarkEnd w:id="6"/>
      <w:r>
        <w:t>.</w:t>
      </w:r>
      <w:bookmarkEnd w:id="7"/>
    </w:p>
    <w:p w14:paraId="270DCAB2" w14:textId="10BD9C29" w:rsidR="000520E3" w:rsidRDefault="000520E3" w:rsidP="00C56E17">
      <w:pPr>
        <w:ind w:firstLine="708"/>
      </w:pPr>
      <w:r w:rsidRPr="1CDAC2C8">
        <w:t xml:space="preserve">Niniejszy </w:t>
      </w:r>
      <w:r>
        <w:t>opracowanie</w:t>
      </w:r>
      <w:r w:rsidRPr="1CDAC2C8">
        <w:t xml:space="preserve"> </w:t>
      </w:r>
      <w:bookmarkStart w:id="8" w:name="_Toc487461978"/>
      <w:bookmarkStart w:id="9" w:name="_Toc501107018"/>
      <w:bookmarkStart w:id="10" w:name="_Toc14365201"/>
      <w:r>
        <w:t xml:space="preserve">stanowi dokumentację techniczną dla dostawców oprogramowania podlegającego integracji z Systemem P1 w zakresie obsługi </w:t>
      </w:r>
      <w:r w:rsidR="00D26596">
        <w:t>Elektronicznej Dokumentacji Medycznej</w:t>
      </w:r>
      <w:r w:rsidR="00A22759">
        <w:t>.</w:t>
      </w:r>
    </w:p>
    <w:p w14:paraId="7DF262E0" w14:textId="5414434D" w:rsidR="00A22759" w:rsidRDefault="000520E3" w:rsidP="000520E3">
      <w:r>
        <w:t>Dokument obejmuje swoim zakresem przykłado</w:t>
      </w:r>
      <w:r w:rsidR="00D26596">
        <w:t>we</w:t>
      </w:r>
      <w:r w:rsidR="00837E25">
        <w:t xml:space="preserve"> przypadki testowe dla </w:t>
      </w:r>
      <w:r w:rsidR="00A22759">
        <w:t xml:space="preserve">następujących </w:t>
      </w:r>
      <w:r w:rsidR="00837E25">
        <w:t>proces</w:t>
      </w:r>
      <w:r w:rsidR="00A22759">
        <w:t>ów:</w:t>
      </w:r>
    </w:p>
    <w:p w14:paraId="37340802" w14:textId="68A39F8E" w:rsidR="00A22759" w:rsidRDefault="00A22759" w:rsidP="00C56E17">
      <w:pPr>
        <w:pStyle w:val="Akapitzlist"/>
        <w:numPr>
          <w:ilvl w:val="0"/>
          <w:numId w:val="20"/>
        </w:numPr>
      </w:pPr>
      <w:r w:rsidRPr="005D5F48">
        <w:t>Zapis i wyszukanie danych repozytorium</w:t>
      </w:r>
      <w:r>
        <w:t>,</w:t>
      </w:r>
    </w:p>
    <w:p w14:paraId="682D01B8" w14:textId="67C52E62" w:rsidR="00A22759" w:rsidRDefault="00A22759" w:rsidP="00C56E17">
      <w:pPr>
        <w:pStyle w:val="Akapitzlist"/>
        <w:numPr>
          <w:ilvl w:val="0"/>
          <w:numId w:val="20"/>
        </w:numPr>
      </w:pPr>
      <w:r>
        <w:t xml:space="preserve">Pobranie </w:t>
      </w:r>
      <w:proofErr w:type="spellStart"/>
      <w:r>
        <w:t>token</w:t>
      </w:r>
      <w:r w:rsidR="00C71D84">
        <w:t>a</w:t>
      </w:r>
      <w:proofErr w:type="spellEnd"/>
      <w:r>
        <w:t xml:space="preserve"> dostępowego,</w:t>
      </w:r>
    </w:p>
    <w:p w14:paraId="211FC261" w14:textId="250A440A" w:rsidR="00A22759" w:rsidRDefault="00A22759" w:rsidP="00C56E17">
      <w:pPr>
        <w:pStyle w:val="Akapitzlist"/>
        <w:numPr>
          <w:ilvl w:val="0"/>
          <w:numId w:val="20"/>
        </w:numPr>
      </w:pPr>
      <w:r>
        <w:t>Zapis, aktualizacja/anulowanie oraz wyszukanie indeksu EDM,</w:t>
      </w:r>
    </w:p>
    <w:p w14:paraId="15E0E876" w14:textId="6A763925" w:rsidR="00713E1A" w:rsidRDefault="00713E1A" w:rsidP="00713E1A">
      <w:pPr>
        <w:pStyle w:val="Akapitzlist"/>
        <w:numPr>
          <w:ilvl w:val="0"/>
          <w:numId w:val="20"/>
        </w:numPr>
      </w:pPr>
      <w:r w:rsidRPr="00713E1A">
        <w:t>Zapis zdarzenia kontrolnego (ATNA)</w:t>
      </w:r>
      <w:r>
        <w:t>,</w:t>
      </w:r>
    </w:p>
    <w:p w14:paraId="0DD5F23D" w14:textId="5F246D93" w:rsidR="00AE7771" w:rsidRDefault="00AE7771" w:rsidP="00C56E17">
      <w:pPr>
        <w:pStyle w:val="Akapitzlist"/>
        <w:numPr>
          <w:ilvl w:val="0"/>
          <w:numId w:val="20"/>
        </w:numPr>
      </w:pPr>
      <w:r>
        <w:t>Wyszukanie indeksu EDM w tryba ratowania życia oraz kontynuacji leczenia</w:t>
      </w:r>
    </w:p>
    <w:p w14:paraId="5725E91A" w14:textId="6EAEC712" w:rsidR="000520E3" w:rsidRDefault="00A22759" w:rsidP="00C56E17">
      <w:pPr>
        <w:pStyle w:val="Akapitzlist"/>
        <w:numPr>
          <w:ilvl w:val="0"/>
          <w:numId w:val="20"/>
        </w:numPr>
      </w:pPr>
      <w:r w:rsidRPr="00CE20CA">
        <w:t>Weryfikacja zgody na dostęp do dokumentu</w:t>
      </w:r>
      <w:r>
        <w:t>.</w:t>
      </w:r>
    </w:p>
    <w:p w14:paraId="646C6D80" w14:textId="083EFCFA" w:rsidR="000520E3" w:rsidRPr="00460391" w:rsidRDefault="000520E3" w:rsidP="000520E3">
      <w:pPr>
        <w:pStyle w:val="Nagwek2"/>
      </w:pPr>
      <w:bookmarkStart w:id="11" w:name="_Toc103249722"/>
      <w:bookmarkEnd w:id="8"/>
      <w:bookmarkEnd w:id="9"/>
      <w:bookmarkEnd w:id="10"/>
      <w:r>
        <w:t>Wykorzystywane skróty i terminy.</w:t>
      </w:r>
      <w:bookmarkEnd w:id="11"/>
    </w:p>
    <w:tbl>
      <w:tblPr>
        <w:tblW w:w="8941" w:type="dxa"/>
        <w:tblInd w:w="108" w:type="dxa"/>
        <w:tblBorders>
          <w:top w:val="single" w:sz="18" w:space="0" w:color="7F7F7F" w:themeColor="background1" w:themeShade="7F"/>
          <w:left w:val="single" w:sz="18" w:space="0" w:color="7F7F7F" w:themeColor="background1" w:themeShade="7F"/>
          <w:bottom w:val="single" w:sz="18" w:space="0" w:color="7F7F7F" w:themeColor="background1" w:themeShade="7F"/>
          <w:right w:val="single" w:sz="18" w:space="0" w:color="7F7F7F" w:themeColor="background1" w:themeShade="7F"/>
          <w:insideH w:val="single" w:sz="4" w:space="0" w:color="7F7F7F" w:themeColor="background1" w:themeShade="7F"/>
          <w:insideV w:val="single" w:sz="4" w:space="0" w:color="7F7F7F" w:themeColor="background1" w:themeShade="7F"/>
        </w:tblBorders>
        <w:tblLook w:val="04A0" w:firstRow="1" w:lastRow="0" w:firstColumn="1" w:lastColumn="0" w:noHBand="0" w:noVBand="1"/>
      </w:tblPr>
      <w:tblGrid>
        <w:gridCol w:w="578"/>
        <w:gridCol w:w="2693"/>
        <w:gridCol w:w="5670"/>
      </w:tblGrid>
      <w:tr w:rsidR="000520E3" w:rsidRPr="00460391" w14:paraId="6E1307C1" w14:textId="77777777" w:rsidTr="002233F6">
        <w:trPr>
          <w:cantSplit/>
          <w:tblHeader/>
        </w:trPr>
        <w:tc>
          <w:tcPr>
            <w:tcW w:w="578" w:type="dxa"/>
            <w:shd w:val="clear" w:color="auto" w:fill="323E4F" w:themeFill="text2" w:themeFillShade="BF"/>
          </w:tcPr>
          <w:p w14:paraId="2EB1A649" w14:textId="77777777" w:rsidR="000520E3" w:rsidRPr="00460391" w:rsidRDefault="000520E3" w:rsidP="002233F6">
            <w:pPr>
              <w:pStyle w:val="Tabelanagwekdolewej"/>
            </w:pPr>
            <w:r w:rsidRPr="00460391">
              <w:t>Lp.</w:t>
            </w:r>
          </w:p>
        </w:tc>
        <w:tc>
          <w:tcPr>
            <w:tcW w:w="2693" w:type="dxa"/>
            <w:shd w:val="clear" w:color="auto" w:fill="323E4F" w:themeFill="text2" w:themeFillShade="BF"/>
          </w:tcPr>
          <w:p w14:paraId="70450FBD" w14:textId="77777777" w:rsidR="000520E3" w:rsidRPr="00460391" w:rsidRDefault="000520E3" w:rsidP="002233F6">
            <w:pPr>
              <w:pStyle w:val="Tabelanagwekdolewej"/>
            </w:pPr>
            <w:r w:rsidRPr="00460391">
              <w:t>Skrót / termin</w:t>
            </w:r>
          </w:p>
        </w:tc>
        <w:tc>
          <w:tcPr>
            <w:tcW w:w="5670" w:type="dxa"/>
            <w:shd w:val="clear" w:color="auto" w:fill="323E4F" w:themeFill="text2" w:themeFillShade="BF"/>
          </w:tcPr>
          <w:p w14:paraId="2479C1F8" w14:textId="77777777" w:rsidR="000520E3" w:rsidRPr="00460391" w:rsidRDefault="000520E3" w:rsidP="002233F6">
            <w:pPr>
              <w:pStyle w:val="Tabelanagwekdolewej"/>
            </w:pPr>
            <w:r w:rsidRPr="00460391">
              <w:t>Wyjaśnienie skrótu / terminu</w:t>
            </w:r>
          </w:p>
        </w:tc>
      </w:tr>
      <w:tr w:rsidR="000520E3" w:rsidRPr="00460391" w14:paraId="5707627D" w14:textId="77777777" w:rsidTr="002233F6">
        <w:trPr>
          <w:cantSplit/>
        </w:trPr>
        <w:tc>
          <w:tcPr>
            <w:tcW w:w="578" w:type="dxa"/>
          </w:tcPr>
          <w:p w14:paraId="6B1D6DF2" w14:textId="77777777" w:rsidR="000520E3" w:rsidRPr="00460391" w:rsidRDefault="000520E3" w:rsidP="00D416F4">
            <w:pPr>
              <w:pStyle w:val="tabelanormalny"/>
              <w:numPr>
                <w:ilvl w:val="0"/>
                <w:numId w:val="13"/>
              </w:numPr>
            </w:pPr>
          </w:p>
        </w:tc>
        <w:tc>
          <w:tcPr>
            <w:tcW w:w="2693" w:type="dxa"/>
          </w:tcPr>
          <w:p w14:paraId="630FE069" w14:textId="3DD3F94D" w:rsidR="000520E3" w:rsidRPr="00460391" w:rsidRDefault="00826E17" w:rsidP="002233F6">
            <w:pPr>
              <w:pStyle w:val="tabelanormalny"/>
            </w:pPr>
            <w:r>
              <w:t>CEZ</w:t>
            </w:r>
          </w:p>
        </w:tc>
        <w:tc>
          <w:tcPr>
            <w:tcW w:w="5670" w:type="dxa"/>
          </w:tcPr>
          <w:p w14:paraId="732113F4" w14:textId="080FDA77" w:rsidR="000520E3" w:rsidRPr="00B1192B" w:rsidRDefault="00826E17" w:rsidP="002233F6">
            <w:pPr>
              <w:pStyle w:val="tabelanormalny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Centrum e-Zdrowia</w:t>
            </w:r>
            <w:r w:rsidR="000520E3" w:rsidRPr="00B1192B">
              <w:rPr>
                <w:bCs w:val="0"/>
                <w:szCs w:val="24"/>
              </w:rPr>
              <w:t>.</w:t>
            </w:r>
          </w:p>
        </w:tc>
      </w:tr>
      <w:tr w:rsidR="000520E3" w:rsidRPr="00460391" w14:paraId="7B2DEA48" w14:textId="77777777" w:rsidTr="002233F6">
        <w:trPr>
          <w:cantSplit/>
        </w:trPr>
        <w:tc>
          <w:tcPr>
            <w:tcW w:w="578" w:type="dxa"/>
          </w:tcPr>
          <w:p w14:paraId="515A3026" w14:textId="77777777" w:rsidR="000520E3" w:rsidRPr="00460391" w:rsidRDefault="000520E3" w:rsidP="00D416F4">
            <w:pPr>
              <w:pStyle w:val="tabelanormalny"/>
              <w:numPr>
                <w:ilvl w:val="0"/>
                <w:numId w:val="13"/>
              </w:numPr>
            </w:pPr>
          </w:p>
        </w:tc>
        <w:tc>
          <w:tcPr>
            <w:tcW w:w="2693" w:type="dxa"/>
          </w:tcPr>
          <w:p w14:paraId="0BF5FA60" w14:textId="77777777" w:rsidR="000520E3" w:rsidRPr="00460391" w:rsidRDefault="000520E3" w:rsidP="002233F6">
            <w:pPr>
              <w:pStyle w:val="tabelanormalny"/>
            </w:pPr>
            <w:r w:rsidRPr="00460391">
              <w:t>System P1</w:t>
            </w:r>
          </w:p>
        </w:tc>
        <w:tc>
          <w:tcPr>
            <w:tcW w:w="5670" w:type="dxa"/>
          </w:tcPr>
          <w:p w14:paraId="7692DCCF" w14:textId="77777777" w:rsidR="000520E3" w:rsidRPr="00B1192B" w:rsidRDefault="000520E3" w:rsidP="002233F6">
            <w:pPr>
              <w:pStyle w:val="tabelanormalny"/>
              <w:rPr>
                <w:bCs w:val="0"/>
                <w:szCs w:val="24"/>
              </w:rPr>
            </w:pPr>
            <w:r w:rsidRPr="00B1192B">
              <w:rPr>
                <w:bCs w:val="0"/>
                <w:szCs w:val="24"/>
              </w:rPr>
              <w:t>System teleinformatyczny realizowany w ramach Projektu P1, którego celem jest gromadzenie i udostępnianie dokumentacji medycznej pacjenta.</w:t>
            </w:r>
          </w:p>
        </w:tc>
      </w:tr>
      <w:tr w:rsidR="000520E3" w:rsidRPr="00460391" w14:paraId="2DED52A0" w14:textId="77777777" w:rsidTr="002233F6">
        <w:trPr>
          <w:cantSplit/>
        </w:trPr>
        <w:tc>
          <w:tcPr>
            <w:tcW w:w="578" w:type="dxa"/>
          </w:tcPr>
          <w:p w14:paraId="2B81BA61" w14:textId="77777777" w:rsidR="000520E3" w:rsidRPr="00460391" w:rsidRDefault="000520E3" w:rsidP="00D416F4">
            <w:pPr>
              <w:pStyle w:val="tabelanormalny"/>
              <w:numPr>
                <w:ilvl w:val="0"/>
                <w:numId w:val="13"/>
              </w:numPr>
            </w:pPr>
          </w:p>
        </w:tc>
        <w:tc>
          <w:tcPr>
            <w:tcW w:w="2693" w:type="dxa"/>
          </w:tcPr>
          <w:p w14:paraId="2AD7D635" w14:textId="77777777" w:rsidR="000520E3" w:rsidRPr="00460391" w:rsidRDefault="00D26596" w:rsidP="002233F6">
            <w:pPr>
              <w:pStyle w:val="tabelanormalny"/>
            </w:pPr>
            <w:r>
              <w:t>WDM</w:t>
            </w:r>
          </w:p>
        </w:tc>
        <w:tc>
          <w:tcPr>
            <w:tcW w:w="5670" w:type="dxa"/>
          </w:tcPr>
          <w:p w14:paraId="35418738" w14:textId="77777777" w:rsidR="000520E3" w:rsidRPr="00B1192B" w:rsidRDefault="00D26596" w:rsidP="002233F6">
            <w:pPr>
              <w:pStyle w:val="tabelanormalny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Wymiana Dokumentacji Medycznej</w:t>
            </w:r>
          </w:p>
        </w:tc>
      </w:tr>
      <w:tr w:rsidR="005B0C12" w:rsidRPr="00460391" w14:paraId="3BC54706" w14:textId="77777777" w:rsidTr="002233F6">
        <w:trPr>
          <w:cantSplit/>
        </w:trPr>
        <w:tc>
          <w:tcPr>
            <w:tcW w:w="578" w:type="dxa"/>
          </w:tcPr>
          <w:p w14:paraId="6F4450C4" w14:textId="77777777" w:rsidR="005B0C12" w:rsidRPr="00460391" w:rsidRDefault="005B0C12" w:rsidP="00D416F4">
            <w:pPr>
              <w:pStyle w:val="tabelanormalny"/>
              <w:numPr>
                <w:ilvl w:val="0"/>
                <w:numId w:val="13"/>
              </w:numPr>
            </w:pPr>
          </w:p>
        </w:tc>
        <w:tc>
          <w:tcPr>
            <w:tcW w:w="2693" w:type="dxa"/>
          </w:tcPr>
          <w:p w14:paraId="2ADB68D0" w14:textId="5A0755A0" w:rsidR="005B0C12" w:rsidRDefault="005B0C12" w:rsidP="002233F6">
            <w:pPr>
              <w:pStyle w:val="tabelanormalny"/>
            </w:pPr>
            <w:r>
              <w:t>EDM</w:t>
            </w:r>
          </w:p>
        </w:tc>
        <w:tc>
          <w:tcPr>
            <w:tcW w:w="5670" w:type="dxa"/>
          </w:tcPr>
          <w:p w14:paraId="3E50C5E9" w14:textId="09A977B0" w:rsidR="005B0C12" w:rsidRDefault="005B0C12" w:rsidP="002233F6">
            <w:pPr>
              <w:pStyle w:val="tabelanormalny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Elektroniczna Dokumentacja Medyczna</w:t>
            </w:r>
          </w:p>
        </w:tc>
      </w:tr>
      <w:tr w:rsidR="000520E3" w:rsidRPr="00460391" w14:paraId="0008F791" w14:textId="77777777" w:rsidTr="002233F6">
        <w:trPr>
          <w:cantSplit/>
        </w:trPr>
        <w:tc>
          <w:tcPr>
            <w:tcW w:w="578" w:type="dxa"/>
          </w:tcPr>
          <w:p w14:paraId="04879174" w14:textId="77777777" w:rsidR="000520E3" w:rsidRPr="00460391" w:rsidRDefault="000520E3" w:rsidP="002233F6">
            <w:pPr>
              <w:pStyle w:val="tabelanormalny"/>
            </w:pPr>
            <w:r>
              <w:t>5.</w:t>
            </w:r>
          </w:p>
        </w:tc>
        <w:tc>
          <w:tcPr>
            <w:tcW w:w="2693" w:type="dxa"/>
          </w:tcPr>
          <w:p w14:paraId="5FE3D400" w14:textId="77777777" w:rsidR="00E304B7" w:rsidRDefault="00E304B7" w:rsidP="002233F6">
            <w:pPr>
              <w:pStyle w:val="tabelanormalny"/>
            </w:pPr>
            <w:r>
              <w:t>SZAR</w:t>
            </w:r>
          </w:p>
        </w:tc>
        <w:tc>
          <w:tcPr>
            <w:tcW w:w="5670" w:type="dxa"/>
          </w:tcPr>
          <w:p w14:paraId="4248DB11" w14:textId="77777777" w:rsidR="000520E3" w:rsidRDefault="00E304B7" w:rsidP="002233F6">
            <w:pPr>
              <w:pStyle w:val="tabelanormalny"/>
            </w:pPr>
            <w:r>
              <w:rPr>
                <w:bCs w:val="0"/>
                <w:szCs w:val="24"/>
              </w:rPr>
              <w:t>System Zarządzania Adresami Repozytorium</w:t>
            </w:r>
          </w:p>
        </w:tc>
      </w:tr>
      <w:tr w:rsidR="000B3907" w:rsidRPr="00460391" w14:paraId="39BDA2F4" w14:textId="77777777" w:rsidTr="002233F6">
        <w:trPr>
          <w:cantSplit/>
        </w:trPr>
        <w:tc>
          <w:tcPr>
            <w:tcW w:w="578" w:type="dxa"/>
          </w:tcPr>
          <w:p w14:paraId="3F60526B" w14:textId="63D95E9A" w:rsidR="000B3907" w:rsidRDefault="000B3907" w:rsidP="002233F6">
            <w:pPr>
              <w:pStyle w:val="tabelanormalny"/>
            </w:pPr>
            <w:r>
              <w:t>6.</w:t>
            </w:r>
          </w:p>
        </w:tc>
        <w:tc>
          <w:tcPr>
            <w:tcW w:w="2693" w:type="dxa"/>
          </w:tcPr>
          <w:p w14:paraId="6D46A7D6" w14:textId="20282492" w:rsidR="000B3907" w:rsidRDefault="000B3907" w:rsidP="002233F6">
            <w:pPr>
              <w:pStyle w:val="tabelanormalny"/>
            </w:pPr>
            <w:r>
              <w:t>SOZ</w:t>
            </w:r>
          </w:p>
        </w:tc>
        <w:tc>
          <w:tcPr>
            <w:tcW w:w="5670" w:type="dxa"/>
          </w:tcPr>
          <w:p w14:paraId="4AA1BC32" w14:textId="64D2620A" w:rsidR="000B3907" w:rsidRDefault="000B3907" w:rsidP="002233F6">
            <w:pPr>
              <w:pStyle w:val="tabelanormalny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System Obsługi Zgód</w:t>
            </w:r>
          </w:p>
        </w:tc>
      </w:tr>
      <w:tr w:rsidR="00826922" w:rsidRPr="00460391" w14:paraId="537C153D" w14:textId="77777777" w:rsidTr="002233F6">
        <w:trPr>
          <w:cantSplit/>
        </w:trPr>
        <w:tc>
          <w:tcPr>
            <w:tcW w:w="578" w:type="dxa"/>
          </w:tcPr>
          <w:p w14:paraId="0FFBAD16" w14:textId="04E1C388" w:rsidR="00826922" w:rsidRDefault="000B3907" w:rsidP="002233F6">
            <w:pPr>
              <w:pStyle w:val="tabelanormalny"/>
            </w:pPr>
            <w:r>
              <w:t>7</w:t>
            </w:r>
            <w:r w:rsidR="00826922">
              <w:t>.</w:t>
            </w:r>
          </w:p>
        </w:tc>
        <w:tc>
          <w:tcPr>
            <w:tcW w:w="2693" w:type="dxa"/>
          </w:tcPr>
          <w:p w14:paraId="452BE355" w14:textId="7C4BDDEC" w:rsidR="00826922" w:rsidRDefault="00826922" w:rsidP="002233F6">
            <w:pPr>
              <w:pStyle w:val="tabelanormalny"/>
            </w:pPr>
            <w:r>
              <w:t>STS</w:t>
            </w:r>
          </w:p>
        </w:tc>
        <w:tc>
          <w:tcPr>
            <w:tcW w:w="5670" w:type="dxa"/>
          </w:tcPr>
          <w:p w14:paraId="3FBD1284" w14:textId="02288DB5" w:rsidR="00826922" w:rsidRDefault="00826922" w:rsidP="002233F6">
            <w:pPr>
              <w:pStyle w:val="tabelanormalny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 xml:space="preserve">Security </w:t>
            </w:r>
            <w:proofErr w:type="spellStart"/>
            <w:r>
              <w:rPr>
                <w:bCs w:val="0"/>
                <w:szCs w:val="24"/>
              </w:rPr>
              <w:t>Token</w:t>
            </w:r>
            <w:proofErr w:type="spellEnd"/>
            <w:r>
              <w:rPr>
                <w:bCs w:val="0"/>
                <w:szCs w:val="24"/>
              </w:rPr>
              <w:t xml:space="preserve"> Service</w:t>
            </w:r>
          </w:p>
        </w:tc>
      </w:tr>
      <w:tr w:rsidR="00FA6B81" w:rsidRPr="00460391" w14:paraId="44B72C03" w14:textId="77777777" w:rsidTr="002233F6">
        <w:trPr>
          <w:cantSplit/>
        </w:trPr>
        <w:tc>
          <w:tcPr>
            <w:tcW w:w="578" w:type="dxa"/>
          </w:tcPr>
          <w:p w14:paraId="570DA06D" w14:textId="0FE32505" w:rsidR="00FA6B81" w:rsidRDefault="00FA6B81" w:rsidP="002233F6">
            <w:pPr>
              <w:pStyle w:val="tabelanormalny"/>
            </w:pPr>
            <w:r>
              <w:t>8.</w:t>
            </w:r>
          </w:p>
        </w:tc>
        <w:tc>
          <w:tcPr>
            <w:tcW w:w="2693" w:type="dxa"/>
          </w:tcPr>
          <w:p w14:paraId="40D06AB6" w14:textId="6523DAA7" w:rsidR="00FA6B81" w:rsidRDefault="00FA6B81" w:rsidP="002233F6">
            <w:pPr>
              <w:pStyle w:val="tabelanormalny"/>
            </w:pPr>
            <w:r>
              <w:t>ATNA</w:t>
            </w:r>
          </w:p>
        </w:tc>
        <w:tc>
          <w:tcPr>
            <w:tcW w:w="5670" w:type="dxa"/>
          </w:tcPr>
          <w:p w14:paraId="169A9E4A" w14:textId="26BA9A44" w:rsidR="00FA6B81" w:rsidRDefault="00FA6B81" w:rsidP="002233F6">
            <w:pPr>
              <w:pStyle w:val="tabelanormalny"/>
              <w:rPr>
                <w:bCs w:val="0"/>
                <w:szCs w:val="24"/>
              </w:rPr>
            </w:pPr>
            <w:proofErr w:type="spellStart"/>
            <w:r>
              <w:rPr>
                <w:rStyle w:val="acopre"/>
              </w:rPr>
              <w:t>Audit</w:t>
            </w:r>
            <w:proofErr w:type="spellEnd"/>
            <w:r>
              <w:rPr>
                <w:rStyle w:val="acopre"/>
              </w:rPr>
              <w:t xml:space="preserve"> </w:t>
            </w:r>
            <w:proofErr w:type="spellStart"/>
            <w:r>
              <w:rPr>
                <w:rStyle w:val="acopre"/>
              </w:rPr>
              <w:t>Trail</w:t>
            </w:r>
            <w:proofErr w:type="spellEnd"/>
            <w:r>
              <w:rPr>
                <w:rStyle w:val="acopre"/>
              </w:rPr>
              <w:t xml:space="preserve"> and </w:t>
            </w:r>
            <w:proofErr w:type="spellStart"/>
            <w:r>
              <w:rPr>
                <w:rStyle w:val="acopre"/>
              </w:rPr>
              <w:t>Node</w:t>
            </w:r>
            <w:proofErr w:type="spellEnd"/>
            <w:r>
              <w:rPr>
                <w:rStyle w:val="acopre"/>
              </w:rPr>
              <w:t xml:space="preserve"> </w:t>
            </w:r>
            <w:proofErr w:type="spellStart"/>
            <w:r>
              <w:rPr>
                <w:rStyle w:val="acopre"/>
              </w:rPr>
              <w:t>Authentication</w:t>
            </w:r>
            <w:proofErr w:type="spellEnd"/>
          </w:p>
        </w:tc>
      </w:tr>
      <w:tr w:rsidR="004901B2" w:rsidRPr="00460391" w14:paraId="07D24DC1" w14:textId="77777777" w:rsidTr="002233F6">
        <w:trPr>
          <w:cantSplit/>
        </w:trPr>
        <w:tc>
          <w:tcPr>
            <w:tcW w:w="578" w:type="dxa"/>
          </w:tcPr>
          <w:p w14:paraId="24EC6E01" w14:textId="028E569D" w:rsidR="004901B2" w:rsidRDefault="004901B2" w:rsidP="002233F6">
            <w:pPr>
              <w:pStyle w:val="tabelanormalny"/>
            </w:pPr>
            <w:r>
              <w:t>9.</w:t>
            </w:r>
          </w:p>
        </w:tc>
        <w:tc>
          <w:tcPr>
            <w:tcW w:w="2693" w:type="dxa"/>
          </w:tcPr>
          <w:p w14:paraId="1D44DC21" w14:textId="1BB46DC8" w:rsidR="004901B2" w:rsidRDefault="004901B2" w:rsidP="002233F6">
            <w:pPr>
              <w:pStyle w:val="tabelanormalny"/>
            </w:pPr>
            <w:r>
              <w:t>ZM</w:t>
            </w:r>
          </w:p>
        </w:tc>
        <w:tc>
          <w:tcPr>
            <w:tcW w:w="5670" w:type="dxa"/>
          </w:tcPr>
          <w:p w14:paraId="75BDA791" w14:textId="7ED589E2" w:rsidR="004901B2" w:rsidRDefault="004901B2" w:rsidP="002233F6">
            <w:pPr>
              <w:pStyle w:val="tabelanormalny"/>
              <w:rPr>
                <w:rStyle w:val="acopre"/>
              </w:rPr>
            </w:pPr>
            <w:r>
              <w:rPr>
                <w:rStyle w:val="acopre"/>
              </w:rPr>
              <w:t>Zdarzenia Medyczne</w:t>
            </w:r>
          </w:p>
        </w:tc>
      </w:tr>
    </w:tbl>
    <w:p w14:paraId="730E27BA" w14:textId="77777777" w:rsidR="000520E3" w:rsidRPr="00B303F7" w:rsidRDefault="000520E3" w:rsidP="000520E3">
      <w:bookmarkStart w:id="12" w:name="_Toc487461990"/>
      <w:bookmarkStart w:id="13" w:name="_Toc501107030"/>
      <w:bookmarkEnd w:id="12"/>
      <w:bookmarkEnd w:id="13"/>
    </w:p>
    <w:p w14:paraId="0116F14D" w14:textId="240BBFDD" w:rsidR="000520E3" w:rsidRDefault="000520E3" w:rsidP="000520E3">
      <w:pPr>
        <w:pStyle w:val="Nagwek2"/>
      </w:pPr>
      <w:bookmarkStart w:id="14" w:name="_Toc103249723"/>
      <w:r>
        <w:lastRenderedPageBreak/>
        <w:t>Wymagania wstępne</w:t>
      </w:r>
      <w:bookmarkEnd w:id="14"/>
    </w:p>
    <w:p w14:paraId="5065484B" w14:textId="2A9471C8" w:rsidR="00604D8E" w:rsidRDefault="000520E3" w:rsidP="00C56E17">
      <w:pPr>
        <w:ind w:firstLine="426"/>
        <w:rPr>
          <w:rStyle w:val="normaltextrun"/>
          <w:rFonts w:ascii="Calibri" w:hAnsi="Calibri" w:cs="Calibri"/>
          <w:b/>
          <w:bCs/>
          <w:smallCaps/>
          <w:color w:val="44546A" w:themeColor="text2"/>
          <w:sz w:val="36"/>
          <w:szCs w:val="28"/>
          <w:lang w:eastAsia="pl-PL"/>
        </w:rPr>
      </w:pPr>
      <w:r w:rsidRPr="10831435">
        <w:rPr>
          <w:rStyle w:val="normaltextrun"/>
          <w:rFonts w:ascii="Calibri" w:hAnsi="Calibri" w:cs="Calibri"/>
        </w:rPr>
        <w:t xml:space="preserve">Testy powinny być uruchamiane na środowisku z zainstalowanym programem </w:t>
      </w:r>
      <w:proofErr w:type="spellStart"/>
      <w:r w:rsidRPr="10831435">
        <w:rPr>
          <w:rStyle w:val="spellingerror"/>
          <w:rFonts w:ascii="Calibri" w:hAnsi="Calibri" w:cs="Calibri"/>
        </w:rPr>
        <w:t>SoapUI</w:t>
      </w:r>
      <w:proofErr w:type="spellEnd"/>
      <w:r w:rsidRPr="10831435">
        <w:rPr>
          <w:rStyle w:val="normaltextrun"/>
          <w:rFonts w:ascii="Calibri" w:hAnsi="Calibri" w:cs="Calibri"/>
        </w:rPr>
        <w:t xml:space="preserve"> w wersji 5.5.0 oraz</w:t>
      </w:r>
      <w:r w:rsidR="006B288C">
        <w:rPr>
          <w:rStyle w:val="normaltextrun"/>
          <w:rFonts w:ascii="Calibri" w:hAnsi="Calibri" w:cs="Calibri"/>
        </w:rPr>
        <w:t xml:space="preserve"> dostę</w:t>
      </w:r>
      <w:r w:rsidR="004C6275">
        <w:rPr>
          <w:rStyle w:val="normaltextrun"/>
          <w:rFonts w:ascii="Calibri" w:hAnsi="Calibri" w:cs="Calibri"/>
        </w:rPr>
        <w:t xml:space="preserve">pem do </w:t>
      </w:r>
      <w:r w:rsidR="000B3907">
        <w:rPr>
          <w:rStyle w:val="normaltextrun"/>
          <w:rFonts w:ascii="Calibri" w:hAnsi="Calibri" w:cs="Calibri"/>
        </w:rPr>
        <w:t xml:space="preserve">szyny usług </w:t>
      </w:r>
      <w:r w:rsidR="00826E17">
        <w:rPr>
          <w:rStyle w:val="normaltextrun"/>
          <w:rFonts w:ascii="Calibri" w:hAnsi="Calibri" w:cs="Calibri"/>
        </w:rPr>
        <w:t>CEZ</w:t>
      </w:r>
      <w:r w:rsidR="000B3907">
        <w:rPr>
          <w:rStyle w:val="normaltextrun"/>
          <w:rFonts w:ascii="Calibri" w:hAnsi="Calibri" w:cs="Calibri"/>
        </w:rPr>
        <w:t>, na której zainstalowane są usługi</w:t>
      </w:r>
      <w:r w:rsidR="004C6275">
        <w:rPr>
          <w:rStyle w:val="normaltextrun"/>
          <w:rFonts w:ascii="Calibri" w:hAnsi="Calibri" w:cs="Calibri"/>
        </w:rPr>
        <w:t xml:space="preserve"> EDM</w:t>
      </w:r>
      <w:r w:rsidR="000B3907">
        <w:rPr>
          <w:rStyle w:val="normaltextrun"/>
          <w:rFonts w:ascii="Calibri" w:hAnsi="Calibri" w:cs="Calibri"/>
        </w:rPr>
        <w:t xml:space="preserve">, </w:t>
      </w:r>
      <w:r w:rsidR="00EB2989">
        <w:rPr>
          <w:rStyle w:val="normaltextrun"/>
          <w:rFonts w:ascii="Calibri" w:hAnsi="Calibri" w:cs="Calibri"/>
        </w:rPr>
        <w:t xml:space="preserve">AUT, </w:t>
      </w:r>
      <w:r w:rsidR="000B3907">
        <w:rPr>
          <w:rStyle w:val="normaltextrun"/>
          <w:rFonts w:ascii="Calibri" w:hAnsi="Calibri" w:cs="Calibri"/>
        </w:rPr>
        <w:t>SOZ</w:t>
      </w:r>
      <w:r w:rsidR="004C6275">
        <w:rPr>
          <w:rStyle w:val="normaltextrun"/>
          <w:rFonts w:ascii="Calibri" w:hAnsi="Calibri" w:cs="Calibri"/>
        </w:rPr>
        <w:t xml:space="preserve"> i SZAR</w:t>
      </w:r>
      <w:r w:rsidRPr="10831435">
        <w:rPr>
          <w:rStyle w:val="normaltextrun"/>
          <w:rFonts w:ascii="Calibri" w:hAnsi="Calibri" w:cs="Calibri"/>
        </w:rPr>
        <w:t xml:space="preserve">. </w:t>
      </w:r>
      <w:r w:rsidR="00FB660D">
        <w:rPr>
          <w:rStyle w:val="normaltextrun"/>
          <w:rFonts w:ascii="Calibri" w:hAnsi="Calibri" w:cs="Calibri"/>
        </w:rPr>
        <w:t>Wymagane jest również posiadanie</w:t>
      </w:r>
      <w:r w:rsidR="00604D8E">
        <w:rPr>
          <w:rStyle w:val="normaltextrun"/>
          <w:rFonts w:ascii="Calibri" w:hAnsi="Calibri" w:cs="Calibri"/>
        </w:rPr>
        <w:t xml:space="preserve"> uzyskanych od </w:t>
      </w:r>
      <w:r w:rsidR="00826E17">
        <w:rPr>
          <w:rStyle w:val="normaltextrun"/>
          <w:rFonts w:ascii="Calibri" w:hAnsi="Calibri" w:cs="Calibri"/>
        </w:rPr>
        <w:t>CEZ</w:t>
      </w:r>
      <w:r w:rsidR="00604D8E">
        <w:rPr>
          <w:rStyle w:val="normaltextrun"/>
          <w:rFonts w:ascii="Calibri" w:hAnsi="Calibri" w:cs="Calibri"/>
        </w:rPr>
        <w:t xml:space="preserve"> kluczy oraz certyfikatów:</w:t>
      </w:r>
    </w:p>
    <w:p w14:paraId="37F46BAB" w14:textId="77777777" w:rsidR="00604D8E" w:rsidRDefault="00604D8E" w:rsidP="00D416F4">
      <w:pPr>
        <w:pStyle w:val="Akapitzlist"/>
        <w:numPr>
          <w:ilvl w:val="1"/>
          <w:numId w:val="17"/>
        </w:numPr>
        <w:spacing w:before="0" w:after="160" w:line="259" w:lineRule="auto"/>
        <w:ind w:left="851" w:hanging="425"/>
        <w:jc w:val="left"/>
      </w:pPr>
      <w:r>
        <w:t>Do uwierzytelnienia danych (</w:t>
      </w:r>
      <w:proofErr w:type="spellStart"/>
      <w:r>
        <w:t>wss</w:t>
      </w:r>
      <w:proofErr w:type="spellEnd"/>
      <w:r>
        <w:t>)</w:t>
      </w:r>
    </w:p>
    <w:p w14:paraId="36D3475A" w14:textId="77777777" w:rsidR="00604D8E" w:rsidRDefault="00604D8E" w:rsidP="00D416F4">
      <w:pPr>
        <w:pStyle w:val="Akapitzlist"/>
        <w:numPr>
          <w:ilvl w:val="1"/>
          <w:numId w:val="17"/>
        </w:numPr>
        <w:spacing w:before="0" w:after="160" w:line="259" w:lineRule="auto"/>
        <w:ind w:left="851" w:hanging="425"/>
        <w:jc w:val="left"/>
      </w:pPr>
      <w:r>
        <w:t>Do uwierzytelnienia systemu (</w:t>
      </w:r>
      <w:proofErr w:type="spellStart"/>
      <w:r>
        <w:t>tls</w:t>
      </w:r>
      <w:proofErr w:type="spellEnd"/>
      <w:r>
        <w:t>)</w:t>
      </w:r>
    </w:p>
    <w:p w14:paraId="77C37B3D" w14:textId="47C7DD12" w:rsidR="004C6275" w:rsidRDefault="00EB2989" w:rsidP="000520E3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Scenariusze testowe (test </w:t>
      </w:r>
      <w:proofErr w:type="spellStart"/>
      <w:r>
        <w:rPr>
          <w:rStyle w:val="normaltextrun"/>
          <w:rFonts w:ascii="Calibri" w:hAnsi="Calibri" w:cs="Calibri"/>
        </w:rPr>
        <w:t>suite</w:t>
      </w:r>
      <w:proofErr w:type="spellEnd"/>
      <w:r>
        <w:rPr>
          <w:rStyle w:val="normaltextrun"/>
          <w:rFonts w:ascii="Calibri" w:hAnsi="Calibri" w:cs="Calibri"/>
        </w:rPr>
        <w:t xml:space="preserve">), oraz zawarte w nich przypadki testowe (test </w:t>
      </w:r>
      <w:proofErr w:type="spellStart"/>
      <w:r>
        <w:rPr>
          <w:rStyle w:val="normaltextrun"/>
          <w:rFonts w:ascii="Calibri" w:hAnsi="Calibri" w:cs="Calibri"/>
        </w:rPr>
        <w:t>case</w:t>
      </w:r>
      <w:proofErr w:type="spellEnd"/>
      <w:r>
        <w:rPr>
          <w:rStyle w:val="normaltextrun"/>
          <w:rFonts w:ascii="Calibri" w:hAnsi="Calibri" w:cs="Calibri"/>
        </w:rPr>
        <w:t xml:space="preserve">), powinny być </w:t>
      </w:r>
      <w:r w:rsidR="000520E3" w:rsidRPr="00604D8E">
        <w:rPr>
          <w:rStyle w:val="normaltextrun"/>
          <w:rFonts w:ascii="Calibri" w:hAnsi="Calibri" w:cs="Calibri"/>
        </w:rPr>
        <w:t>uruchamia</w:t>
      </w:r>
      <w:r w:rsidR="008138EF" w:rsidRPr="00604D8E">
        <w:rPr>
          <w:rStyle w:val="normaltextrun"/>
          <w:rFonts w:ascii="Calibri" w:hAnsi="Calibri" w:cs="Calibri"/>
        </w:rPr>
        <w:t xml:space="preserve">ne w </w:t>
      </w:r>
      <w:r>
        <w:rPr>
          <w:rStyle w:val="normaltextrun"/>
          <w:rFonts w:ascii="Calibri" w:hAnsi="Calibri" w:cs="Calibri"/>
        </w:rPr>
        <w:t xml:space="preserve">zdefiniowanej </w:t>
      </w:r>
      <w:r w:rsidR="008138EF" w:rsidRPr="00604D8E">
        <w:rPr>
          <w:rStyle w:val="normaltextrun"/>
          <w:rFonts w:ascii="Calibri" w:hAnsi="Calibri" w:cs="Calibri"/>
        </w:rPr>
        <w:t>kolejności</w:t>
      </w:r>
      <w:r>
        <w:rPr>
          <w:rStyle w:val="normaltextrun"/>
          <w:rFonts w:ascii="Calibri" w:hAnsi="Calibri" w:cs="Calibri"/>
        </w:rPr>
        <w:t xml:space="preserve"> (od góry do dołu)</w:t>
      </w:r>
      <w:r w:rsidR="000B3907">
        <w:rPr>
          <w:rStyle w:val="normaltextrun"/>
          <w:rFonts w:ascii="Calibri" w:hAnsi="Calibri" w:cs="Calibri"/>
        </w:rPr>
        <w:t xml:space="preserve">. </w:t>
      </w:r>
      <w:r w:rsidR="00BA7EB7">
        <w:rPr>
          <w:rStyle w:val="normaltextrun"/>
          <w:rFonts w:ascii="Calibri" w:hAnsi="Calibri" w:cs="Calibri"/>
        </w:rPr>
        <w:t>R</w:t>
      </w:r>
      <w:r w:rsidR="00C10662" w:rsidRPr="00604D8E">
        <w:rPr>
          <w:rStyle w:val="normaltextrun"/>
          <w:rFonts w:ascii="Calibri" w:hAnsi="Calibri" w:cs="Calibri"/>
        </w:rPr>
        <w:t xml:space="preserve">ejestrowane dane są następnie wykorzystywane w </w:t>
      </w:r>
      <w:r w:rsidR="00BA7EB7">
        <w:rPr>
          <w:rStyle w:val="normaltextrun"/>
          <w:rFonts w:ascii="Calibri" w:hAnsi="Calibri" w:cs="Calibri"/>
        </w:rPr>
        <w:t>kolejnych procesach</w:t>
      </w:r>
      <w:r w:rsidR="00C10662" w:rsidRPr="00604D8E">
        <w:rPr>
          <w:rStyle w:val="normaltextrun"/>
          <w:rFonts w:ascii="Calibri" w:hAnsi="Calibri" w:cs="Calibri"/>
        </w:rPr>
        <w:t>.</w:t>
      </w:r>
    </w:p>
    <w:p w14:paraId="06FCE7EC" w14:textId="5E7DD492" w:rsidR="00216A5F" w:rsidRDefault="00216A5F" w:rsidP="00216A5F">
      <w:pPr>
        <w:pStyle w:val="Nagwek2"/>
      </w:pPr>
      <w:bookmarkStart w:id="15" w:name="_Toc103249724"/>
      <w:r>
        <w:t>Zawartość przekazanego archiwum zip</w:t>
      </w:r>
      <w:bookmarkEnd w:id="15"/>
    </w:p>
    <w:p w14:paraId="66ED442B" w14:textId="309D453E" w:rsidR="00216A5F" w:rsidRDefault="00216A5F" w:rsidP="00216A5F">
      <w:pPr>
        <w:spacing w:before="0" w:after="160" w:line="259" w:lineRule="auto"/>
        <w:jc w:val="left"/>
      </w:pPr>
      <w:r>
        <w:t>W rozpakowanym archiwum powinny znajdować się następujące elementy:</w:t>
      </w:r>
    </w:p>
    <w:p w14:paraId="6529DC32" w14:textId="1A9FEEA2" w:rsidR="00216A5F" w:rsidRDefault="00216A5F" w:rsidP="00D416F4">
      <w:pPr>
        <w:pStyle w:val="Akapitzlist"/>
        <w:numPr>
          <w:ilvl w:val="0"/>
          <w:numId w:val="18"/>
        </w:numPr>
        <w:spacing w:before="0" w:after="160" w:line="259" w:lineRule="auto"/>
        <w:ind w:left="720"/>
        <w:jc w:val="left"/>
      </w:pPr>
      <w:r>
        <w:t>Niniejszy dokument</w:t>
      </w:r>
      <w:r w:rsidR="00EB2989">
        <w:t>.</w:t>
      </w:r>
    </w:p>
    <w:p w14:paraId="11F1553D" w14:textId="1BDDDC20" w:rsidR="00216A5F" w:rsidRDefault="00826E17" w:rsidP="00D416F4">
      <w:pPr>
        <w:pStyle w:val="Akapitzlist"/>
        <w:numPr>
          <w:ilvl w:val="0"/>
          <w:numId w:val="18"/>
        </w:numPr>
        <w:spacing w:before="0" w:after="160" w:line="259" w:lineRule="auto"/>
        <w:ind w:left="720"/>
        <w:jc w:val="left"/>
      </w:pPr>
      <w:r>
        <w:rPr>
          <w:i/>
        </w:rPr>
        <w:t>CEZ</w:t>
      </w:r>
      <w:r w:rsidR="00216A5F" w:rsidRPr="00971E3F">
        <w:rPr>
          <w:i/>
        </w:rPr>
        <w:t>-EDM-soapui-project.xml</w:t>
      </w:r>
      <w:r w:rsidR="00EB2989">
        <w:rPr>
          <w:i/>
        </w:rPr>
        <w:t xml:space="preserve"> </w:t>
      </w:r>
      <w:r w:rsidR="00216A5F">
        <w:t xml:space="preserve">- </w:t>
      </w:r>
      <w:r w:rsidR="00EB2989">
        <w:t>p</w:t>
      </w:r>
      <w:r w:rsidR="00216A5F">
        <w:t xml:space="preserve">rojekt </w:t>
      </w:r>
      <w:proofErr w:type="spellStart"/>
      <w:r w:rsidR="00216A5F">
        <w:t>SoapUI</w:t>
      </w:r>
      <w:proofErr w:type="spellEnd"/>
      <w:r w:rsidR="00EB2989">
        <w:t>.</w:t>
      </w:r>
    </w:p>
    <w:p w14:paraId="725FCE4A" w14:textId="77777777" w:rsidR="00216A5F" w:rsidRDefault="00216A5F" w:rsidP="00D416F4">
      <w:pPr>
        <w:pStyle w:val="Akapitzlist"/>
        <w:numPr>
          <w:ilvl w:val="0"/>
          <w:numId w:val="18"/>
        </w:numPr>
        <w:spacing w:before="0" w:after="160" w:line="259" w:lineRule="auto"/>
        <w:ind w:left="720"/>
        <w:jc w:val="left"/>
      </w:pPr>
      <w:r>
        <w:t xml:space="preserve">Katalog </w:t>
      </w:r>
      <w:proofErr w:type="spellStart"/>
      <w:r>
        <w:rPr>
          <w:i/>
        </w:rPr>
        <w:t>wsdl</w:t>
      </w:r>
      <w:proofErr w:type="spellEnd"/>
      <w:r>
        <w:t xml:space="preserve"> – definicje usług.</w:t>
      </w:r>
    </w:p>
    <w:p w14:paraId="6079D183" w14:textId="0E451D64" w:rsidR="00216A5F" w:rsidRDefault="00216A5F" w:rsidP="00D416F4">
      <w:pPr>
        <w:pStyle w:val="Akapitzlist"/>
        <w:numPr>
          <w:ilvl w:val="0"/>
          <w:numId w:val="18"/>
        </w:numPr>
        <w:spacing w:before="0" w:after="160" w:line="259" w:lineRule="auto"/>
        <w:ind w:left="720"/>
        <w:jc w:val="left"/>
      </w:pPr>
      <w:r>
        <w:t xml:space="preserve">Katalog </w:t>
      </w:r>
      <w:proofErr w:type="spellStart"/>
      <w:r w:rsidRPr="004109F0">
        <w:rPr>
          <w:i/>
        </w:rPr>
        <w:t>keys</w:t>
      </w:r>
      <w:proofErr w:type="spellEnd"/>
      <w:r>
        <w:t xml:space="preserve"> – katalog na plik z kluczem i certyfikatem używanym w WS-Security i podpisie pracowników.</w:t>
      </w:r>
    </w:p>
    <w:p w14:paraId="2B45E911" w14:textId="2CCC4328" w:rsidR="00FC48FF" w:rsidRDefault="00FC48FF" w:rsidP="00FC48FF">
      <w:pPr>
        <w:pStyle w:val="Akapitzlist"/>
        <w:numPr>
          <w:ilvl w:val="0"/>
          <w:numId w:val="18"/>
        </w:numPr>
        <w:spacing w:before="0" w:after="160" w:line="259" w:lineRule="auto"/>
        <w:ind w:left="709"/>
        <w:jc w:val="left"/>
      </w:pPr>
      <w:r>
        <w:t xml:space="preserve">Katalog </w:t>
      </w:r>
      <w:proofErr w:type="spellStart"/>
      <w:r w:rsidRPr="00C56E17">
        <w:rPr>
          <w:i/>
        </w:rPr>
        <w:t>lib</w:t>
      </w:r>
      <w:proofErr w:type="spellEnd"/>
      <w:r>
        <w:t xml:space="preserve"> – biblioteki dla </w:t>
      </w:r>
      <w:proofErr w:type="spellStart"/>
      <w:r>
        <w:t>SoapUI</w:t>
      </w:r>
      <w:proofErr w:type="spellEnd"/>
    </w:p>
    <w:p w14:paraId="60F326AD" w14:textId="422D1D15" w:rsidR="00CF29BB" w:rsidRDefault="00CF29BB" w:rsidP="00D416F4">
      <w:pPr>
        <w:pStyle w:val="Akapitzlist"/>
        <w:numPr>
          <w:ilvl w:val="0"/>
          <w:numId w:val="18"/>
        </w:numPr>
        <w:spacing w:before="0" w:after="160" w:line="259" w:lineRule="auto"/>
        <w:ind w:left="720"/>
        <w:jc w:val="left"/>
      </w:pPr>
      <w:r>
        <w:t xml:space="preserve">Katalog </w:t>
      </w:r>
      <w:r w:rsidRPr="00C56E17">
        <w:rPr>
          <w:i/>
        </w:rPr>
        <w:t>Skrypty</w:t>
      </w:r>
      <w:r>
        <w:t xml:space="preserve"> – skrypty pomocnicze.</w:t>
      </w:r>
    </w:p>
    <w:p w14:paraId="23C43F4B" w14:textId="7D67AB9A" w:rsidR="00CF29BB" w:rsidRDefault="00CF29BB" w:rsidP="00D416F4">
      <w:pPr>
        <w:pStyle w:val="Akapitzlist"/>
        <w:numPr>
          <w:ilvl w:val="0"/>
          <w:numId w:val="18"/>
        </w:numPr>
        <w:spacing w:before="0" w:after="160" w:line="259" w:lineRule="auto"/>
        <w:ind w:left="720"/>
        <w:jc w:val="left"/>
      </w:pPr>
      <w:r>
        <w:t xml:space="preserve">Katalog </w:t>
      </w:r>
      <w:r w:rsidRPr="00C56E17">
        <w:rPr>
          <w:i/>
        </w:rPr>
        <w:t>Obiekty</w:t>
      </w:r>
      <w:r>
        <w:t xml:space="preserve"> – pliki </w:t>
      </w:r>
      <w:proofErr w:type="spellStart"/>
      <w:r>
        <w:t>xml</w:t>
      </w:r>
      <w:proofErr w:type="spellEnd"/>
      <w:r>
        <w:t xml:space="preserve"> ze sparametryzowanymi obiektami.</w:t>
      </w:r>
    </w:p>
    <w:p w14:paraId="1C50DC8D" w14:textId="295282A1" w:rsidR="00216A5F" w:rsidRDefault="00216A5F" w:rsidP="00216A5F">
      <w:r>
        <w:t xml:space="preserve">Plik zip należy rozpakować. W katalogu </w:t>
      </w:r>
      <w:proofErr w:type="spellStart"/>
      <w:r w:rsidRPr="004109F0">
        <w:rPr>
          <w:i/>
        </w:rPr>
        <w:t>keys</w:t>
      </w:r>
      <w:proofErr w:type="spellEnd"/>
      <w:r>
        <w:t xml:space="preserve"> należy umieścić otrzymany od </w:t>
      </w:r>
      <w:r w:rsidR="00826E17">
        <w:t>CEZ</w:t>
      </w:r>
      <w:r>
        <w:t xml:space="preserve"> plik p12 z kluczami i certyfikatami do WS-Security.</w:t>
      </w:r>
    </w:p>
    <w:p w14:paraId="04785200" w14:textId="573055F7" w:rsidR="00EE1BDC" w:rsidRDefault="00EE1BDC" w:rsidP="00216A5F"/>
    <w:p w14:paraId="4FFB7DC6" w14:textId="131793B7" w:rsidR="007B50C2" w:rsidRDefault="007B50C2" w:rsidP="007B50C2">
      <w:pPr>
        <w:pStyle w:val="Nagwek2"/>
      </w:pPr>
      <w:bookmarkStart w:id="16" w:name="_Toc103249725"/>
      <w:r>
        <w:lastRenderedPageBreak/>
        <w:t xml:space="preserve">Konfiguracja dodatkowa narzędzia </w:t>
      </w:r>
      <w:proofErr w:type="spellStart"/>
      <w:r>
        <w:t>SoapUI</w:t>
      </w:r>
      <w:bookmarkEnd w:id="16"/>
      <w:proofErr w:type="spellEnd"/>
    </w:p>
    <w:p w14:paraId="0A8A86F6" w14:textId="32830F1D" w:rsidR="00A94F44" w:rsidRPr="00FC48FF" w:rsidRDefault="00A94F44" w:rsidP="00C56E17">
      <w:pPr>
        <w:pStyle w:val="Nagwek3"/>
      </w:pPr>
      <w:bookmarkStart w:id="17" w:name="_Toc103249726"/>
      <w:r>
        <w:t xml:space="preserve">Konfiguracja </w:t>
      </w:r>
      <w:r w:rsidR="00250386">
        <w:t>parametrów</w:t>
      </w:r>
      <w:r>
        <w:t xml:space="preserve"> programu</w:t>
      </w:r>
      <w:bookmarkEnd w:id="17"/>
    </w:p>
    <w:p w14:paraId="7C3E8EE5" w14:textId="2F236C1B" w:rsidR="00216A5F" w:rsidRDefault="00623CDE" w:rsidP="00C56E17">
      <w:pPr>
        <w:ind w:firstLine="360"/>
        <w:rPr>
          <w:rStyle w:val="normaltextrun"/>
          <w:rFonts w:ascii="Calibri" w:hAnsi="Calibri" w:cs="Calibri"/>
          <w:b/>
          <w:bCs/>
          <w:smallCaps/>
          <w:color w:val="44546A" w:themeColor="text2"/>
          <w:sz w:val="36"/>
          <w:szCs w:val="28"/>
          <w:lang w:eastAsia="pl-PL"/>
        </w:rPr>
      </w:pPr>
      <w:r>
        <w:rPr>
          <w:rStyle w:val="normaltextrun"/>
          <w:rFonts w:ascii="Calibri" w:hAnsi="Calibri" w:cs="Calibri"/>
        </w:rPr>
        <w:t>Aby móc połączyć się poprzez narzędzie ze Środowiskiem Integracyjnym należy wykonać następujące kroki:</w:t>
      </w:r>
    </w:p>
    <w:p w14:paraId="0D4E3EA1" w14:textId="77777777" w:rsidR="009569C9" w:rsidRPr="00810EA9" w:rsidRDefault="009569C9" w:rsidP="00D416F4">
      <w:pPr>
        <w:pStyle w:val="Akapitzlist"/>
        <w:numPr>
          <w:ilvl w:val="0"/>
          <w:numId w:val="19"/>
        </w:numPr>
        <w:spacing w:before="0" w:after="160" w:line="259" w:lineRule="auto"/>
        <w:jc w:val="left"/>
      </w:pPr>
      <w:r>
        <w:t xml:space="preserve">W menu </w:t>
      </w:r>
      <w:r w:rsidRPr="009569C9">
        <w:rPr>
          <w:i/>
        </w:rPr>
        <w:t>File</w:t>
      </w:r>
      <w:r>
        <w:t xml:space="preserve"> </w:t>
      </w:r>
      <w:proofErr w:type="spellStart"/>
      <w:r>
        <w:t>SoapUI</w:t>
      </w:r>
      <w:proofErr w:type="spellEnd"/>
      <w:r>
        <w:t xml:space="preserve"> należy wybrać </w:t>
      </w:r>
      <w:proofErr w:type="spellStart"/>
      <w:r w:rsidRPr="009569C9">
        <w:rPr>
          <w:i/>
        </w:rPr>
        <w:t>Preferences</w:t>
      </w:r>
      <w:proofErr w:type="spellEnd"/>
      <w:r w:rsidRPr="009569C9">
        <w:rPr>
          <w:i/>
        </w:rPr>
        <w:t>.</w:t>
      </w:r>
    </w:p>
    <w:p w14:paraId="0DC56847" w14:textId="77777777" w:rsidR="009569C9" w:rsidRPr="00810EA9" w:rsidRDefault="009569C9" w:rsidP="00D416F4">
      <w:pPr>
        <w:pStyle w:val="Akapitzlist"/>
        <w:numPr>
          <w:ilvl w:val="0"/>
          <w:numId w:val="19"/>
        </w:numPr>
        <w:spacing w:before="0" w:after="160" w:line="259" w:lineRule="auto"/>
        <w:jc w:val="left"/>
      </w:pPr>
      <w:r>
        <w:t xml:space="preserve">W oknie </w:t>
      </w:r>
      <w:proofErr w:type="spellStart"/>
      <w:r w:rsidRPr="009569C9">
        <w:rPr>
          <w:i/>
        </w:rPr>
        <w:t>Preferences</w:t>
      </w:r>
      <w:proofErr w:type="spellEnd"/>
      <w:r>
        <w:t xml:space="preserve"> wybieramy zakładkę </w:t>
      </w:r>
      <w:r w:rsidRPr="009569C9">
        <w:rPr>
          <w:i/>
        </w:rPr>
        <w:t xml:space="preserve">SSL </w:t>
      </w:r>
      <w:proofErr w:type="spellStart"/>
      <w:r w:rsidRPr="009569C9">
        <w:rPr>
          <w:i/>
        </w:rPr>
        <w:t>Settings</w:t>
      </w:r>
      <w:proofErr w:type="spellEnd"/>
      <w:r w:rsidRPr="009569C9">
        <w:rPr>
          <w:i/>
        </w:rPr>
        <w:t>.</w:t>
      </w:r>
    </w:p>
    <w:p w14:paraId="693E31B3" w14:textId="5D6A2D82" w:rsidR="009569C9" w:rsidRDefault="009569C9" w:rsidP="00D416F4">
      <w:pPr>
        <w:pStyle w:val="Akapitzlist"/>
        <w:numPr>
          <w:ilvl w:val="0"/>
          <w:numId w:val="19"/>
        </w:numPr>
        <w:spacing w:before="0" w:after="160" w:line="259" w:lineRule="auto"/>
        <w:jc w:val="left"/>
      </w:pPr>
      <w:r>
        <w:t xml:space="preserve">W polu </w:t>
      </w:r>
      <w:proofErr w:type="spellStart"/>
      <w:r>
        <w:t>KeyStore</w:t>
      </w:r>
      <w:proofErr w:type="spellEnd"/>
      <w:r>
        <w:t xml:space="preserve"> wskazujemy otrzymany od </w:t>
      </w:r>
      <w:r w:rsidR="00826E17">
        <w:t>CEZ</w:t>
      </w:r>
      <w:r>
        <w:t xml:space="preserve"> plik z kluczami i certyfikatami do połączenia TLS.</w:t>
      </w:r>
    </w:p>
    <w:p w14:paraId="12058BED" w14:textId="77777777" w:rsidR="009569C9" w:rsidRDefault="009569C9" w:rsidP="00D416F4">
      <w:pPr>
        <w:pStyle w:val="Akapitzlist"/>
        <w:numPr>
          <w:ilvl w:val="0"/>
          <w:numId w:val="19"/>
        </w:numPr>
        <w:spacing w:before="0" w:after="160" w:line="259" w:lineRule="auto"/>
        <w:jc w:val="left"/>
      </w:pPr>
      <w:r>
        <w:t xml:space="preserve">W polu 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wprowadzamy hasło do pliku p12.</w:t>
      </w:r>
    </w:p>
    <w:p w14:paraId="50CBD8A0" w14:textId="42B46FCF" w:rsidR="00A94F44" w:rsidRPr="00250386" w:rsidRDefault="009569C9">
      <w:pPr>
        <w:pStyle w:val="Akapitzlist"/>
        <w:numPr>
          <w:ilvl w:val="0"/>
          <w:numId w:val="19"/>
        </w:numPr>
        <w:spacing w:before="0" w:after="160" w:line="259" w:lineRule="auto"/>
        <w:jc w:val="left"/>
        <w:rPr>
          <w:lang w:val="en-US"/>
        </w:rPr>
      </w:pPr>
      <w:proofErr w:type="spellStart"/>
      <w:r w:rsidRPr="009569C9">
        <w:rPr>
          <w:lang w:val="en-US"/>
        </w:rPr>
        <w:t>Zaznaczamy</w:t>
      </w:r>
      <w:proofErr w:type="spellEnd"/>
      <w:r w:rsidRPr="009569C9">
        <w:rPr>
          <w:lang w:val="en-US"/>
        </w:rPr>
        <w:t xml:space="preserve"> </w:t>
      </w:r>
      <w:proofErr w:type="spellStart"/>
      <w:r w:rsidRPr="009569C9">
        <w:rPr>
          <w:lang w:val="en-US"/>
        </w:rPr>
        <w:t>opcję</w:t>
      </w:r>
      <w:proofErr w:type="spellEnd"/>
      <w:r w:rsidRPr="009569C9">
        <w:rPr>
          <w:lang w:val="en-US"/>
        </w:rPr>
        <w:t xml:space="preserve"> </w:t>
      </w:r>
      <w:r w:rsidRPr="009569C9">
        <w:rPr>
          <w:i/>
          <w:lang w:val="en-US"/>
        </w:rPr>
        <w:t>requires client authentication</w:t>
      </w:r>
      <w:r w:rsidRPr="009569C9">
        <w:rPr>
          <w:lang w:val="en-US"/>
        </w:rPr>
        <w:t xml:space="preserve"> w </w:t>
      </w:r>
      <w:proofErr w:type="spellStart"/>
      <w:r w:rsidRPr="009569C9">
        <w:rPr>
          <w:lang w:val="en-US"/>
        </w:rPr>
        <w:t>polu</w:t>
      </w:r>
      <w:proofErr w:type="spellEnd"/>
      <w:r w:rsidRPr="009569C9">
        <w:rPr>
          <w:lang w:val="en-US"/>
        </w:rPr>
        <w:t xml:space="preserve"> </w:t>
      </w:r>
      <w:r w:rsidRPr="009569C9">
        <w:rPr>
          <w:i/>
          <w:lang w:val="en-US"/>
        </w:rPr>
        <w:t>Client Authentication</w:t>
      </w:r>
    </w:p>
    <w:p w14:paraId="53B09A53" w14:textId="0E5B763C" w:rsidR="00A94F44" w:rsidRDefault="00A94F44" w:rsidP="00C56E17">
      <w:pPr>
        <w:pStyle w:val="Nagwek3"/>
        <w:rPr>
          <w:lang w:val="en-US"/>
        </w:rPr>
      </w:pPr>
      <w:bookmarkStart w:id="18" w:name="_Toc103249727"/>
      <w:proofErr w:type="spellStart"/>
      <w:r>
        <w:rPr>
          <w:lang w:val="en-US"/>
        </w:rPr>
        <w:t>Dodanie</w:t>
      </w:r>
      <w:proofErr w:type="spellEnd"/>
      <w:r>
        <w:rPr>
          <w:lang w:val="en-US"/>
        </w:rPr>
        <w:t xml:space="preserve"> </w:t>
      </w:r>
      <w:proofErr w:type="spellStart"/>
      <w:r w:rsidR="00250386">
        <w:rPr>
          <w:lang w:val="en-US"/>
        </w:rPr>
        <w:t>zewnętrznych</w:t>
      </w:r>
      <w:proofErr w:type="spellEnd"/>
      <w:r w:rsidR="00250386">
        <w:rPr>
          <w:lang w:val="en-US"/>
        </w:rPr>
        <w:t xml:space="preserve"> </w:t>
      </w:r>
      <w:proofErr w:type="spellStart"/>
      <w:r>
        <w:rPr>
          <w:lang w:val="en-US"/>
        </w:rPr>
        <w:t>bibliotek</w:t>
      </w:r>
      <w:bookmarkEnd w:id="18"/>
      <w:proofErr w:type="spellEnd"/>
      <w:r w:rsidR="00250386">
        <w:rPr>
          <w:lang w:val="en-US"/>
        </w:rPr>
        <w:t xml:space="preserve"> </w:t>
      </w:r>
    </w:p>
    <w:p w14:paraId="65A8F202" w14:textId="7778A38A" w:rsidR="00A94F44" w:rsidRDefault="00A94F44" w:rsidP="00C56E17">
      <w:pPr>
        <w:ind w:firstLine="426"/>
        <w:rPr>
          <w:lang w:eastAsia="pl-PL"/>
        </w:rPr>
      </w:pPr>
      <w:r w:rsidRPr="00C56E17">
        <w:rPr>
          <w:lang w:eastAsia="pl-PL"/>
        </w:rPr>
        <w:t xml:space="preserve">W celu poprawnego uruchomienia skryptów </w:t>
      </w:r>
      <w:r>
        <w:rPr>
          <w:lang w:eastAsia="pl-PL"/>
        </w:rPr>
        <w:t xml:space="preserve">należy dodać do narzędzia </w:t>
      </w:r>
      <w:proofErr w:type="spellStart"/>
      <w:r w:rsidR="00250386">
        <w:rPr>
          <w:lang w:eastAsia="pl-PL"/>
        </w:rPr>
        <w:t>SoapUI</w:t>
      </w:r>
      <w:proofErr w:type="spellEnd"/>
      <w:r w:rsidR="00250386">
        <w:rPr>
          <w:lang w:eastAsia="pl-PL"/>
        </w:rPr>
        <w:t xml:space="preserve"> bibliotek</w:t>
      </w:r>
      <w:r w:rsidR="009D3625">
        <w:rPr>
          <w:lang w:eastAsia="pl-PL"/>
        </w:rPr>
        <w:t>i</w:t>
      </w:r>
      <w:r>
        <w:rPr>
          <w:lang w:eastAsia="pl-PL"/>
        </w:rPr>
        <w:t xml:space="preserve"> </w:t>
      </w:r>
      <w:r w:rsidR="006F1B49">
        <w:rPr>
          <w:lang w:eastAsia="pl-PL"/>
        </w:rPr>
        <w:t>znajdując</w:t>
      </w:r>
      <w:r w:rsidR="009D3625">
        <w:rPr>
          <w:lang w:eastAsia="pl-PL"/>
        </w:rPr>
        <w:t>e</w:t>
      </w:r>
      <w:r w:rsidR="006F1B49">
        <w:rPr>
          <w:lang w:eastAsia="pl-PL"/>
        </w:rPr>
        <w:t xml:space="preserve"> się w </w:t>
      </w:r>
      <w:r w:rsidR="009D3625">
        <w:rPr>
          <w:lang w:eastAsia="pl-PL"/>
        </w:rPr>
        <w:t xml:space="preserve">katalogu </w:t>
      </w:r>
      <w:proofErr w:type="spellStart"/>
      <w:r w:rsidR="009D3625" w:rsidRPr="00C56E17">
        <w:rPr>
          <w:i/>
          <w:lang w:eastAsia="pl-PL"/>
        </w:rPr>
        <w:t>lib</w:t>
      </w:r>
      <w:proofErr w:type="spellEnd"/>
      <w:r>
        <w:rPr>
          <w:lang w:eastAsia="pl-PL"/>
        </w:rPr>
        <w:t>. Aby tego dokonać należy wykonać następujące kroki:</w:t>
      </w:r>
    </w:p>
    <w:p w14:paraId="19AE39A2" w14:textId="1564BC8B" w:rsidR="00A94F44" w:rsidRDefault="00250386" w:rsidP="00C56E17">
      <w:pPr>
        <w:pStyle w:val="Akapitzlist"/>
        <w:numPr>
          <w:ilvl w:val="0"/>
          <w:numId w:val="22"/>
        </w:numPr>
        <w:jc w:val="left"/>
        <w:rPr>
          <w:lang w:eastAsia="pl-PL"/>
        </w:rPr>
      </w:pPr>
      <w:r>
        <w:rPr>
          <w:lang w:eastAsia="pl-PL"/>
        </w:rPr>
        <w:t xml:space="preserve">Z katalogu </w:t>
      </w:r>
      <w:proofErr w:type="spellStart"/>
      <w:r w:rsidR="009D3625">
        <w:rPr>
          <w:i/>
          <w:lang w:eastAsia="pl-PL"/>
        </w:rPr>
        <w:t>lib</w:t>
      </w:r>
      <w:proofErr w:type="spellEnd"/>
      <w:r w:rsidR="006F1B49">
        <w:rPr>
          <w:i/>
          <w:lang w:eastAsia="pl-PL"/>
        </w:rPr>
        <w:t xml:space="preserve"> </w:t>
      </w:r>
      <w:r>
        <w:rPr>
          <w:lang w:eastAsia="pl-PL"/>
        </w:rPr>
        <w:t xml:space="preserve">skopiować </w:t>
      </w:r>
      <w:r w:rsidR="007955CE">
        <w:rPr>
          <w:lang w:eastAsia="pl-PL"/>
        </w:rPr>
        <w:t xml:space="preserve">pliki </w:t>
      </w:r>
      <w:r w:rsidR="009D3625">
        <w:rPr>
          <w:lang w:eastAsia="pl-PL"/>
        </w:rPr>
        <w:t xml:space="preserve">*.jar </w:t>
      </w:r>
      <w:r w:rsidR="007955CE">
        <w:rPr>
          <w:lang w:eastAsia="pl-PL"/>
        </w:rPr>
        <w:t>i umieścić je w</w:t>
      </w:r>
      <w:r w:rsidR="009D3625" w:rsidRPr="00C56E17">
        <w:rPr>
          <w:lang w:eastAsia="pl-PL"/>
        </w:rPr>
        <w:t xml:space="preserve"> </w:t>
      </w:r>
      <w:r>
        <w:rPr>
          <w:lang w:eastAsia="pl-PL"/>
        </w:rPr>
        <w:t>katalogu</w:t>
      </w:r>
      <w:r w:rsidR="00EA4822">
        <w:rPr>
          <w:lang w:eastAsia="pl-PL"/>
        </w:rPr>
        <w:t>:</w:t>
      </w:r>
      <w:r>
        <w:rPr>
          <w:lang w:eastAsia="pl-PL"/>
        </w:rPr>
        <w:t xml:space="preserve"> </w:t>
      </w:r>
      <w:r w:rsidRPr="00C56E17">
        <w:rPr>
          <w:i/>
          <w:lang w:eastAsia="pl-PL"/>
        </w:rPr>
        <w:t>&lt;</w:t>
      </w:r>
      <w:proofErr w:type="spellStart"/>
      <w:r w:rsidRPr="00C56E17">
        <w:rPr>
          <w:i/>
          <w:lang w:eastAsia="pl-PL"/>
        </w:rPr>
        <w:t>ścieżka_instalacji_soapui</w:t>
      </w:r>
      <w:proofErr w:type="spellEnd"/>
      <w:r w:rsidRPr="00C56E17">
        <w:rPr>
          <w:i/>
          <w:lang w:eastAsia="pl-PL"/>
        </w:rPr>
        <w:t>&gt;</w:t>
      </w:r>
      <w:r w:rsidR="007955CE" w:rsidRPr="00C56E17">
        <w:rPr>
          <w:i/>
          <w:lang w:eastAsia="pl-PL"/>
        </w:rPr>
        <w:t>\</w:t>
      </w:r>
      <w:proofErr w:type="spellStart"/>
      <w:r w:rsidRPr="00C56E17">
        <w:rPr>
          <w:i/>
          <w:lang w:eastAsia="pl-PL"/>
        </w:rPr>
        <w:t>lib</w:t>
      </w:r>
      <w:proofErr w:type="spellEnd"/>
      <w:r>
        <w:rPr>
          <w:lang w:eastAsia="pl-PL"/>
        </w:rPr>
        <w:t xml:space="preserve"> </w:t>
      </w:r>
    </w:p>
    <w:p w14:paraId="68598027" w14:textId="6FF3712B" w:rsidR="00250386" w:rsidRDefault="00250386" w:rsidP="00C56E17">
      <w:pPr>
        <w:pStyle w:val="Akapitzlist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 xml:space="preserve">Zrestartować narzędzie </w:t>
      </w:r>
      <w:proofErr w:type="spellStart"/>
      <w:r>
        <w:rPr>
          <w:lang w:eastAsia="pl-PL"/>
        </w:rPr>
        <w:t>SoapUI</w:t>
      </w:r>
      <w:proofErr w:type="spellEnd"/>
      <w:r w:rsidR="00EA4822">
        <w:rPr>
          <w:lang w:eastAsia="pl-PL"/>
        </w:rPr>
        <w:t>.</w:t>
      </w:r>
    </w:p>
    <w:p w14:paraId="46C83832" w14:textId="05E2CE0D" w:rsidR="00216A5F" w:rsidRPr="000D6A21" w:rsidRDefault="000D6A21" w:rsidP="000520E3">
      <w:pPr>
        <w:pStyle w:val="Nagwek2"/>
        <w:rPr>
          <w:rStyle w:val="normaltextrun"/>
        </w:rPr>
      </w:pPr>
      <w:bookmarkStart w:id="19" w:name="_Toc55562093"/>
      <w:bookmarkStart w:id="20" w:name="_Toc55567235"/>
      <w:bookmarkStart w:id="21" w:name="_Toc103249728"/>
      <w:bookmarkEnd w:id="19"/>
      <w:bookmarkEnd w:id="20"/>
      <w:r>
        <w:t xml:space="preserve">Uruchomienie projektu </w:t>
      </w:r>
      <w:proofErr w:type="spellStart"/>
      <w:r>
        <w:t>SoapUI</w:t>
      </w:r>
      <w:bookmarkEnd w:id="21"/>
      <w:proofErr w:type="spellEnd"/>
    </w:p>
    <w:p w14:paraId="3EF52F65" w14:textId="5C7782B0" w:rsidR="004C6275" w:rsidRDefault="004C6275" w:rsidP="000520E3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Przed uruchomieniem skryptów testowych należy wykonać następujące kroki w projekcie testów:</w:t>
      </w:r>
    </w:p>
    <w:p w14:paraId="49150B05" w14:textId="30E33AEF" w:rsidR="00FB660D" w:rsidRPr="00FB660D" w:rsidRDefault="004C6275" w:rsidP="00D416F4">
      <w:pPr>
        <w:pStyle w:val="Akapitzlist"/>
        <w:numPr>
          <w:ilvl w:val="0"/>
          <w:numId w:val="15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>U</w:t>
      </w:r>
      <w:r w:rsidRPr="10831435">
        <w:rPr>
          <w:rStyle w:val="normaltextrun"/>
          <w:rFonts w:cs="Calibri"/>
        </w:rPr>
        <w:t>stawić</w:t>
      </w:r>
      <w:r>
        <w:rPr>
          <w:rStyle w:val="normaltextrun"/>
          <w:rFonts w:cs="Calibri"/>
        </w:rPr>
        <w:t xml:space="preserve"> w zakładce </w:t>
      </w:r>
      <w:proofErr w:type="spellStart"/>
      <w:r w:rsidRPr="0037086D">
        <w:rPr>
          <w:rStyle w:val="normaltextrun"/>
          <w:rFonts w:cs="Calibri"/>
          <w:i/>
        </w:rPr>
        <w:t>Custom</w:t>
      </w:r>
      <w:proofErr w:type="spellEnd"/>
      <w:r w:rsidRPr="0037086D">
        <w:rPr>
          <w:rStyle w:val="normaltextrun"/>
          <w:rFonts w:cs="Calibri"/>
          <w:i/>
        </w:rPr>
        <w:t xml:space="preserve"> </w:t>
      </w:r>
      <w:proofErr w:type="spellStart"/>
      <w:r w:rsidRPr="0037086D">
        <w:rPr>
          <w:rStyle w:val="normaltextrun"/>
          <w:rFonts w:cs="Calibri"/>
          <w:i/>
        </w:rPr>
        <w:t>Properties</w:t>
      </w:r>
      <w:proofErr w:type="spellEnd"/>
      <w:r>
        <w:rPr>
          <w:rStyle w:val="normaltextrun"/>
          <w:rFonts w:cs="Calibri"/>
        </w:rPr>
        <w:t xml:space="preserve"> projektu</w:t>
      </w:r>
      <w:r w:rsidRPr="10831435">
        <w:rPr>
          <w:rStyle w:val="normaltextrun"/>
          <w:rFonts w:cs="Calibri"/>
        </w:rPr>
        <w:t xml:space="preserve"> zmienną „</w:t>
      </w:r>
      <w:proofErr w:type="spellStart"/>
      <w:r w:rsidR="00E45A54">
        <w:rPr>
          <w:rStyle w:val="spellingerror"/>
          <w:rFonts w:cs="Calibri"/>
        </w:rPr>
        <w:t>adres</w:t>
      </w:r>
      <w:r w:rsidR="00D76824">
        <w:rPr>
          <w:rStyle w:val="spellingerror"/>
          <w:rFonts w:cs="Calibri"/>
        </w:rPr>
        <w:t>s</w:t>
      </w:r>
      <w:r w:rsidR="00E45A54">
        <w:rPr>
          <w:rStyle w:val="spellingerror"/>
          <w:rFonts w:cs="Calibri"/>
        </w:rPr>
        <w:t>.isus</w:t>
      </w:r>
      <w:proofErr w:type="spellEnd"/>
      <w:r w:rsidRPr="10831435">
        <w:rPr>
          <w:rStyle w:val="normaltextrun"/>
          <w:rFonts w:cs="Calibri"/>
        </w:rPr>
        <w:t>” zgodnie z adresem</w:t>
      </w:r>
      <w:r w:rsidR="00E45A54">
        <w:rPr>
          <w:rStyle w:val="normaltextrun"/>
          <w:rFonts w:cs="Calibri"/>
        </w:rPr>
        <w:t xml:space="preserve"> </w:t>
      </w:r>
      <w:r w:rsidRPr="10831435">
        <w:rPr>
          <w:rStyle w:val="normaltextrun"/>
          <w:rFonts w:cs="Calibri"/>
        </w:rPr>
        <w:t>serwera integracyjnego</w:t>
      </w:r>
      <w:r>
        <w:rPr>
          <w:rStyle w:val="normaltextrun"/>
          <w:rFonts w:cs="Calibri"/>
        </w:rPr>
        <w:t>.</w:t>
      </w:r>
    </w:p>
    <w:p w14:paraId="50621767" w14:textId="6E55C835" w:rsidR="00FB660D" w:rsidRDefault="00FB660D" w:rsidP="00FB660D">
      <w:pPr>
        <w:rPr>
          <w:rStyle w:val="normaltextrun"/>
          <w:rFonts w:cs="Calibri"/>
        </w:rPr>
      </w:pPr>
      <w:r>
        <w:rPr>
          <w:noProof/>
          <w:lang w:eastAsia="pl-PL"/>
        </w:rPr>
        <w:lastRenderedPageBreak/>
        <w:drawing>
          <wp:inline distT="0" distB="0" distL="0" distR="0" wp14:anchorId="6BEE8E97" wp14:editId="52C2B802">
            <wp:extent cx="5760720" cy="18954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04E0" w14:textId="77777777" w:rsidR="00FB660D" w:rsidRPr="00FB660D" w:rsidRDefault="00FB660D" w:rsidP="00FB660D">
      <w:pPr>
        <w:rPr>
          <w:rStyle w:val="normaltextrun"/>
          <w:rFonts w:cs="Calibri"/>
        </w:rPr>
      </w:pPr>
    </w:p>
    <w:p w14:paraId="61E94BE0" w14:textId="4A387C93" w:rsidR="004C6275" w:rsidRDefault="00FB660D" w:rsidP="004C6275">
      <w:pPr>
        <w:pStyle w:val="Akapitzlist"/>
        <w:ind w:left="360"/>
        <w:rPr>
          <w:rStyle w:val="normaltextrun"/>
          <w:rFonts w:cs="Calibri"/>
        </w:rPr>
      </w:pPr>
      <w:r>
        <w:rPr>
          <w:rStyle w:val="normaltextrun"/>
          <w:rFonts w:cs="Calibri"/>
          <w:noProof/>
          <w:lang w:eastAsia="pl-PL"/>
        </w:rPr>
        <w:lastRenderedPageBreak/>
        <w:drawing>
          <wp:inline distT="0" distB="0" distL="0" distR="0" wp14:anchorId="35D8B461" wp14:editId="74CCA937">
            <wp:extent cx="5466953" cy="5524500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53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5442" w14:textId="375D1EA6" w:rsidR="004C6275" w:rsidRDefault="004C6275" w:rsidP="004C6275">
      <w:pPr>
        <w:pStyle w:val="Akapitzlist"/>
        <w:ind w:left="360"/>
        <w:rPr>
          <w:rStyle w:val="normaltextrun"/>
          <w:rFonts w:cs="Calibri"/>
        </w:rPr>
      </w:pPr>
    </w:p>
    <w:p w14:paraId="0A6DA265" w14:textId="0E1DB046" w:rsidR="004C6275" w:rsidRPr="00175577" w:rsidRDefault="004C6275" w:rsidP="00D416F4">
      <w:pPr>
        <w:pStyle w:val="Akapitzlist"/>
        <w:numPr>
          <w:ilvl w:val="0"/>
          <w:numId w:val="15"/>
        </w:numPr>
        <w:rPr>
          <w:rFonts w:cs="Calibri"/>
        </w:rPr>
      </w:pPr>
      <w:r>
        <w:rPr>
          <w:rStyle w:val="normaltextrun"/>
          <w:rFonts w:cs="Calibri"/>
        </w:rPr>
        <w:lastRenderedPageBreak/>
        <w:t xml:space="preserve">Na karcie </w:t>
      </w:r>
      <w:r>
        <w:rPr>
          <w:rStyle w:val="normaltextrun"/>
          <w:rFonts w:cs="Calibri"/>
          <w:i/>
        </w:rPr>
        <w:t xml:space="preserve">WS-Security </w:t>
      </w:r>
      <w:proofErr w:type="spellStart"/>
      <w:r>
        <w:rPr>
          <w:rStyle w:val="normaltextrun"/>
          <w:rFonts w:cs="Calibri"/>
          <w:i/>
        </w:rPr>
        <w:t>Configurations</w:t>
      </w:r>
      <w:proofErr w:type="spellEnd"/>
      <w:r>
        <w:rPr>
          <w:rStyle w:val="normaltextrun"/>
          <w:rFonts w:cs="Calibri"/>
          <w:i/>
        </w:rPr>
        <w:t xml:space="preserve"> </w:t>
      </w:r>
      <w:r>
        <w:rPr>
          <w:rStyle w:val="normaltextrun"/>
          <w:rFonts w:cs="Calibri"/>
        </w:rPr>
        <w:t xml:space="preserve">w zakładce </w:t>
      </w:r>
      <w:proofErr w:type="spellStart"/>
      <w:r w:rsidRPr="004C6275">
        <w:rPr>
          <w:rStyle w:val="normaltextrun"/>
          <w:rFonts w:cs="Calibri"/>
          <w:i/>
        </w:rPr>
        <w:t>Keystores</w:t>
      </w:r>
      <w:proofErr w:type="spellEnd"/>
      <w:r>
        <w:rPr>
          <w:rStyle w:val="normaltextrun"/>
          <w:rFonts w:cs="Calibri"/>
        </w:rPr>
        <w:t xml:space="preserve"> należy dodać certyfikat Podmiot</w:t>
      </w:r>
      <w:r w:rsidR="006136BD">
        <w:rPr>
          <w:rStyle w:val="normaltextrun"/>
          <w:rFonts w:cs="Calibri"/>
        </w:rPr>
        <w:t>u</w:t>
      </w:r>
      <w:r>
        <w:rPr>
          <w:rStyle w:val="normaltextrun"/>
          <w:rFonts w:cs="Calibri"/>
        </w:rPr>
        <w:t xml:space="preserve"> Lecznicz</w:t>
      </w:r>
      <w:r w:rsidR="006136BD">
        <w:rPr>
          <w:rStyle w:val="normaltextrun"/>
          <w:rFonts w:cs="Calibri"/>
        </w:rPr>
        <w:t>ego</w:t>
      </w:r>
      <w:r>
        <w:rPr>
          <w:rStyle w:val="normaltextrun"/>
          <w:rFonts w:cs="Calibri"/>
        </w:rPr>
        <w:t xml:space="preserve"> posiadającego uprawnienia do wyk</w:t>
      </w:r>
      <w:r w:rsidR="00175577">
        <w:rPr>
          <w:rStyle w:val="normaltextrun"/>
          <w:rFonts w:cs="Calibri"/>
        </w:rPr>
        <w:t>onywania operacji na środowisku.</w:t>
      </w:r>
      <w:r w:rsidR="00175577" w:rsidRPr="00175577">
        <w:rPr>
          <w:noProof/>
          <w:lang w:eastAsia="pl-PL"/>
        </w:rPr>
        <w:t xml:space="preserve"> </w:t>
      </w:r>
      <w:r w:rsidR="00175577">
        <w:rPr>
          <w:noProof/>
          <w:lang w:eastAsia="pl-PL"/>
        </w:rPr>
        <w:drawing>
          <wp:inline distT="0" distB="0" distL="0" distR="0" wp14:anchorId="6146A0F9" wp14:editId="6D9A5502">
            <wp:extent cx="5543550" cy="2181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279D" w14:textId="3BFA50F3" w:rsidR="00175577" w:rsidRDefault="00175577" w:rsidP="00175577">
      <w:pPr>
        <w:rPr>
          <w:rStyle w:val="normaltextrun"/>
          <w:rFonts w:cs="Calibri"/>
        </w:rPr>
      </w:pPr>
    </w:p>
    <w:p w14:paraId="09A660B3" w14:textId="287AA5F6" w:rsidR="0089270B" w:rsidRDefault="0089270B" w:rsidP="00D416F4">
      <w:pPr>
        <w:pStyle w:val="Akapitzlist"/>
        <w:numPr>
          <w:ilvl w:val="0"/>
          <w:numId w:val="15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 xml:space="preserve">Na karcie </w:t>
      </w:r>
      <w:r>
        <w:rPr>
          <w:rStyle w:val="normaltextrun"/>
          <w:rFonts w:cs="Calibri"/>
          <w:i/>
        </w:rPr>
        <w:t xml:space="preserve">WS-Security </w:t>
      </w:r>
      <w:proofErr w:type="spellStart"/>
      <w:r>
        <w:rPr>
          <w:rStyle w:val="normaltextrun"/>
          <w:rFonts w:cs="Calibri"/>
          <w:i/>
        </w:rPr>
        <w:t>Configurations</w:t>
      </w:r>
      <w:proofErr w:type="spellEnd"/>
      <w:r>
        <w:rPr>
          <w:rStyle w:val="normaltextrun"/>
          <w:rFonts w:cs="Calibri"/>
          <w:i/>
        </w:rPr>
        <w:t xml:space="preserve"> </w:t>
      </w:r>
      <w:r>
        <w:rPr>
          <w:rStyle w:val="normaltextrun"/>
          <w:rFonts w:cs="Calibri"/>
        </w:rPr>
        <w:t xml:space="preserve">w zakładce </w:t>
      </w:r>
      <w:proofErr w:type="spellStart"/>
      <w:r>
        <w:rPr>
          <w:rStyle w:val="normaltextrun"/>
          <w:rFonts w:cs="Calibri"/>
          <w:i/>
        </w:rPr>
        <w:t>Outgoing</w:t>
      </w:r>
      <w:proofErr w:type="spellEnd"/>
      <w:r>
        <w:rPr>
          <w:rStyle w:val="normaltextrun"/>
          <w:rFonts w:cs="Calibri"/>
          <w:i/>
        </w:rPr>
        <w:t xml:space="preserve"> WS-Security </w:t>
      </w:r>
      <w:proofErr w:type="spellStart"/>
      <w:r>
        <w:rPr>
          <w:rStyle w:val="normaltextrun"/>
          <w:rFonts w:cs="Calibri"/>
          <w:i/>
        </w:rPr>
        <w:t>Configurations</w:t>
      </w:r>
      <w:proofErr w:type="spellEnd"/>
      <w:r>
        <w:rPr>
          <w:rStyle w:val="normaltextrun"/>
          <w:rFonts w:cs="Calibri"/>
          <w:i/>
        </w:rPr>
        <w:t xml:space="preserve"> </w:t>
      </w:r>
      <w:r>
        <w:rPr>
          <w:rStyle w:val="normaltextrun"/>
          <w:rFonts w:cs="Calibri"/>
        </w:rPr>
        <w:t>dla każdego elementu z dostępnej listy:</w:t>
      </w:r>
    </w:p>
    <w:p w14:paraId="0EF05DD6" w14:textId="488AACC2" w:rsidR="00CE7A90" w:rsidRDefault="00CE7A90" w:rsidP="00CE7A90">
      <w:pPr>
        <w:pStyle w:val="Akapitzlist"/>
        <w:numPr>
          <w:ilvl w:val="0"/>
          <w:numId w:val="16"/>
        </w:numPr>
        <w:rPr>
          <w:rStyle w:val="normaltextrun"/>
          <w:rFonts w:cs="Calibri"/>
        </w:rPr>
      </w:pPr>
      <w:r w:rsidRPr="00CE7A90">
        <w:rPr>
          <w:rStyle w:val="normaltextrun"/>
          <w:rFonts w:cs="Calibri"/>
        </w:rPr>
        <w:t xml:space="preserve">zaufanyPodmiot_sec1 </w:t>
      </w:r>
      <w:r>
        <w:rPr>
          <w:rStyle w:val="normaltextrun"/>
          <w:rFonts w:cs="Calibri"/>
        </w:rPr>
        <w:t>(ITI-18, SOZ)</w:t>
      </w:r>
    </w:p>
    <w:p w14:paraId="7617052E" w14:textId="5F0AB3A7" w:rsidR="00CE7A90" w:rsidRDefault="00CE7A90" w:rsidP="00CE7A90">
      <w:pPr>
        <w:pStyle w:val="Akapitzlist"/>
        <w:numPr>
          <w:ilvl w:val="0"/>
          <w:numId w:val="16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>zaufanyPodmiot_sec2</w:t>
      </w:r>
      <w:r w:rsidRPr="00CE7A90">
        <w:rPr>
          <w:rStyle w:val="normaltextrun"/>
          <w:rFonts w:cs="Calibri"/>
        </w:rPr>
        <w:t xml:space="preserve"> </w:t>
      </w:r>
      <w:r>
        <w:rPr>
          <w:rStyle w:val="normaltextrun"/>
          <w:rFonts w:cs="Calibri"/>
        </w:rPr>
        <w:t>(ITI-42, ITI-57)</w:t>
      </w:r>
    </w:p>
    <w:p w14:paraId="389AE483" w14:textId="63C2ADD3" w:rsidR="00CE7A90" w:rsidRDefault="00CE7A90" w:rsidP="00CE7A90">
      <w:pPr>
        <w:pStyle w:val="Akapitzlist"/>
        <w:numPr>
          <w:ilvl w:val="0"/>
          <w:numId w:val="16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>zaufanyPodmiot_sec3</w:t>
      </w:r>
      <w:r w:rsidRPr="00CE7A90">
        <w:rPr>
          <w:rStyle w:val="normaltextrun"/>
          <w:rFonts w:cs="Calibri"/>
        </w:rPr>
        <w:t xml:space="preserve"> </w:t>
      </w:r>
      <w:r>
        <w:rPr>
          <w:rStyle w:val="normaltextrun"/>
          <w:rFonts w:cs="Calibri"/>
        </w:rPr>
        <w:t>(AUT, SZAR)</w:t>
      </w:r>
    </w:p>
    <w:p w14:paraId="3EECC32F" w14:textId="77777777" w:rsidR="00AE7771" w:rsidRDefault="00AE7771" w:rsidP="0089270B">
      <w:pPr>
        <w:rPr>
          <w:rStyle w:val="normaltextrun"/>
          <w:rFonts w:cs="Calibri"/>
        </w:rPr>
      </w:pPr>
    </w:p>
    <w:p w14:paraId="1400221B" w14:textId="5616ABB1" w:rsidR="00AE7771" w:rsidRPr="0089270B" w:rsidRDefault="00D1303A" w:rsidP="0089270B">
      <w:pPr>
        <w:rPr>
          <w:rStyle w:val="normaltextrun"/>
          <w:rFonts w:cs="Calibri"/>
        </w:rPr>
      </w:pPr>
      <w:r>
        <w:rPr>
          <w:rStyle w:val="normaltextrun"/>
          <w:rFonts w:cs="Calibri"/>
        </w:rPr>
        <w:t>N</w:t>
      </w:r>
      <w:r w:rsidR="0089270B" w:rsidRPr="0089270B">
        <w:rPr>
          <w:rStyle w:val="normaltextrun"/>
          <w:rFonts w:cs="Calibri"/>
        </w:rPr>
        <w:t xml:space="preserve">ależy </w:t>
      </w:r>
      <w:r w:rsidR="0089270B">
        <w:rPr>
          <w:rStyle w:val="normaltextrun"/>
          <w:rFonts w:cs="Calibri"/>
        </w:rPr>
        <w:t xml:space="preserve">w opcji </w:t>
      </w:r>
      <w:proofErr w:type="spellStart"/>
      <w:r w:rsidR="0089270B" w:rsidRPr="0089270B">
        <w:rPr>
          <w:rStyle w:val="normaltextrun"/>
          <w:rFonts w:cs="Calibri"/>
          <w:i/>
        </w:rPr>
        <w:t>Signature</w:t>
      </w:r>
      <w:proofErr w:type="spellEnd"/>
      <w:r w:rsidR="0089270B">
        <w:rPr>
          <w:rStyle w:val="normaltextrun"/>
          <w:rFonts w:cs="Calibri"/>
        </w:rPr>
        <w:t xml:space="preserve"> wybrać wcześniej skonfigurowany certyfikat (krok 2).</w:t>
      </w:r>
      <w:r w:rsidR="008F7F60">
        <w:rPr>
          <w:rStyle w:val="normaltextrun"/>
          <w:rFonts w:cs="Calibri"/>
        </w:rPr>
        <w:t xml:space="preserve"> Może być ten sam w każdej konfiguracji </w:t>
      </w:r>
      <w:proofErr w:type="spellStart"/>
      <w:r>
        <w:rPr>
          <w:rStyle w:val="normaltextrun"/>
          <w:rFonts w:cs="Calibri"/>
        </w:rPr>
        <w:t>security</w:t>
      </w:r>
      <w:proofErr w:type="spellEnd"/>
      <w:r w:rsidR="008F7F60">
        <w:rPr>
          <w:rStyle w:val="normaltextrun"/>
          <w:rFonts w:cs="Calibri"/>
        </w:rPr>
        <w:t>.</w:t>
      </w:r>
    </w:p>
    <w:p w14:paraId="4FD54F04" w14:textId="60DDA004" w:rsidR="0089270B" w:rsidRDefault="006136BD" w:rsidP="0089270B">
      <w:pPr>
        <w:rPr>
          <w:rStyle w:val="normaltextrun"/>
          <w:rFonts w:cs="Calibri"/>
        </w:rPr>
      </w:pPr>
      <w:r>
        <w:rPr>
          <w:rStyle w:val="normaltextrun"/>
          <w:rFonts w:cs="Calibri"/>
          <w:noProof/>
          <w:lang w:eastAsia="pl-PL"/>
        </w:rPr>
        <w:lastRenderedPageBreak/>
        <w:drawing>
          <wp:inline distT="0" distB="0" distL="0" distR="0" wp14:anchorId="3E033EA9" wp14:editId="1ECD2721">
            <wp:extent cx="5760720" cy="4625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52C3" w14:textId="42D5355E" w:rsidR="0089270B" w:rsidRDefault="0089270B" w:rsidP="0089270B">
      <w:pPr>
        <w:rPr>
          <w:rStyle w:val="normaltextrun"/>
          <w:rFonts w:cs="Calibri"/>
        </w:rPr>
      </w:pPr>
    </w:p>
    <w:p w14:paraId="00DBCB07" w14:textId="7197C116" w:rsidR="00AE7771" w:rsidRPr="0089743D" w:rsidRDefault="0089743D" w:rsidP="00D1303A">
      <w:pPr>
        <w:pStyle w:val="Akapitzlist"/>
        <w:numPr>
          <w:ilvl w:val="0"/>
          <w:numId w:val="15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 xml:space="preserve">Podać w zakładce </w:t>
      </w:r>
      <w:proofErr w:type="spellStart"/>
      <w:r w:rsidRPr="0037086D">
        <w:rPr>
          <w:rStyle w:val="normaltextrun"/>
          <w:rFonts w:cs="Calibri"/>
          <w:i/>
        </w:rPr>
        <w:t>Custom</w:t>
      </w:r>
      <w:proofErr w:type="spellEnd"/>
      <w:r w:rsidRPr="0037086D">
        <w:rPr>
          <w:rStyle w:val="normaltextrun"/>
          <w:rFonts w:cs="Calibri"/>
          <w:i/>
        </w:rPr>
        <w:t xml:space="preserve"> </w:t>
      </w:r>
      <w:proofErr w:type="spellStart"/>
      <w:r w:rsidRPr="0037086D">
        <w:rPr>
          <w:rStyle w:val="normaltextrun"/>
          <w:rFonts w:cs="Calibri"/>
          <w:i/>
        </w:rPr>
        <w:t>Properties</w:t>
      </w:r>
      <w:proofErr w:type="spellEnd"/>
      <w:r>
        <w:rPr>
          <w:rStyle w:val="normaltextrun"/>
          <w:rFonts w:cs="Calibri"/>
        </w:rPr>
        <w:t xml:space="preserve"> projektu</w:t>
      </w:r>
      <w:r w:rsidRPr="10831435">
        <w:rPr>
          <w:rStyle w:val="normaltextrun"/>
          <w:rFonts w:cs="Calibri"/>
        </w:rPr>
        <w:t xml:space="preserve"> </w:t>
      </w:r>
      <w:r>
        <w:rPr>
          <w:rStyle w:val="normaltextrun"/>
          <w:rFonts w:cs="Calibri"/>
        </w:rPr>
        <w:t>w zmiennej</w:t>
      </w:r>
      <w:r w:rsidRPr="10831435">
        <w:rPr>
          <w:rStyle w:val="normaltextrun"/>
          <w:rFonts w:cs="Calibri"/>
        </w:rPr>
        <w:t xml:space="preserve"> „</w:t>
      </w:r>
      <w:proofErr w:type="spellStart"/>
      <w:r>
        <w:rPr>
          <w:rStyle w:val="spellingerror"/>
          <w:rFonts w:cs="Calibri"/>
        </w:rPr>
        <w:t>idPodmiotu</w:t>
      </w:r>
      <w:proofErr w:type="spellEnd"/>
      <w:r w:rsidRPr="10831435">
        <w:rPr>
          <w:rStyle w:val="normaltextrun"/>
          <w:rFonts w:cs="Calibri"/>
        </w:rPr>
        <w:t>”</w:t>
      </w:r>
      <w:r>
        <w:rPr>
          <w:rStyle w:val="normaltextrun"/>
          <w:rFonts w:cs="Calibri"/>
        </w:rPr>
        <w:t xml:space="preserve"> </w:t>
      </w:r>
      <w:proofErr w:type="spellStart"/>
      <w:r>
        <w:rPr>
          <w:rStyle w:val="normaltextrun"/>
          <w:rFonts w:cs="Calibri"/>
        </w:rPr>
        <w:t>extension</w:t>
      </w:r>
      <w:proofErr w:type="spellEnd"/>
      <w:r>
        <w:rPr>
          <w:rStyle w:val="normaltextrun"/>
          <w:rFonts w:cs="Calibri"/>
        </w:rPr>
        <w:t xml:space="preserve"> Podmiotu</w:t>
      </w:r>
      <w:r w:rsidR="008F7F60">
        <w:rPr>
          <w:rStyle w:val="normaltextrun"/>
          <w:rFonts w:cs="Calibri"/>
        </w:rPr>
        <w:t xml:space="preserve"> </w:t>
      </w:r>
      <w:r>
        <w:rPr>
          <w:rStyle w:val="normaltextrun"/>
          <w:rFonts w:cs="Calibri"/>
        </w:rPr>
        <w:t>Leczniczego z zarejestrowanego certyfikatu</w:t>
      </w:r>
      <w:r w:rsidR="00141D10">
        <w:rPr>
          <w:rStyle w:val="normaltextrun"/>
          <w:rFonts w:cs="Calibri"/>
        </w:rPr>
        <w:t xml:space="preserve"> (krok 2)</w:t>
      </w:r>
      <w:r>
        <w:rPr>
          <w:rStyle w:val="normaltextrun"/>
          <w:rFonts w:cs="Calibri"/>
        </w:rPr>
        <w:t>.</w:t>
      </w:r>
    </w:p>
    <w:p w14:paraId="5DAE6DC0" w14:textId="1BE18F2E" w:rsidR="00E45A54" w:rsidRDefault="00D1303A" w:rsidP="0089743D">
      <w:pPr>
        <w:rPr>
          <w:rStyle w:val="normaltextrun"/>
          <w:rFonts w:cs="Calibri"/>
        </w:rPr>
      </w:pPr>
      <w:r>
        <w:rPr>
          <w:rStyle w:val="normaltextrun"/>
          <w:rFonts w:cs="Calibri"/>
          <w:noProof/>
          <w:lang w:eastAsia="pl-PL"/>
        </w:rPr>
        <w:lastRenderedPageBreak/>
        <w:drawing>
          <wp:inline distT="0" distB="0" distL="0" distR="0" wp14:anchorId="3356749A" wp14:editId="373E9C32">
            <wp:extent cx="5577840" cy="55778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0720" w14:textId="1A9B7CF5" w:rsidR="00E45A54" w:rsidRDefault="00E45A54" w:rsidP="00E45A54">
      <w:pPr>
        <w:rPr>
          <w:rFonts w:cs="Calibri"/>
        </w:rPr>
      </w:pPr>
    </w:p>
    <w:p w14:paraId="5A1592A7" w14:textId="487EB2A9" w:rsidR="0089743D" w:rsidRDefault="00AA620C" w:rsidP="00C56E17">
      <w:pPr>
        <w:pStyle w:val="Akapitzlist"/>
        <w:numPr>
          <w:ilvl w:val="0"/>
          <w:numId w:val="15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>W</w:t>
      </w:r>
      <w:r w:rsidR="00E45A54">
        <w:rPr>
          <w:rStyle w:val="normaltextrun"/>
          <w:rFonts w:cs="Calibri"/>
        </w:rPr>
        <w:t xml:space="preserve"> zakładce </w:t>
      </w:r>
      <w:proofErr w:type="spellStart"/>
      <w:r w:rsidR="00E45A54" w:rsidRPr="0037086D">
        <w:rPr>
          <w:rStyle w:val="normaltextrun"/>
          <w:rFonts w:cs="Calibri"/>
          <w:i/>
        </w:rPr>
        <w:t>Custom</w:t>
      </w:r>
      <w:proofErr w:type="spellEnd"/>
      <w:r w:rsidR="00E45A54" w:rsidRPr="0037086D">
        <w:rPr>
          <w:rStyle w:val="normaltextrun"/>
          <w:rFonts w:cs="Calibri"/>
          <w:i/>
        </w:rPr>
        <w:t xml:space="preserve"> </w:t>
      </w:r>
      <w:proofErr w:type="spellStart"/>
      <w:r w:rsidR="00E45A54" w:rsidRPr="0037086D">
        <w:rPr>
          <w:rStyle w:val="normaltextrun"/>
          <w:rFonts w:cs="Calibri"/>
          <w:i/>
        </w:rPr>
        <w:t>Properties</w:t>
      </w:r>
      <w:proofErr w:type="spellEnd"/>
      <w:r w:rsidR="00E45A54">
        <w:rPr>
          <w:rStyle w:val="normaltextrun"/>
          <w:rFonts w:cs="Calibri"/>
        </w:rPr>
        <w:t xml:space="preserve"> projektu</w:t>
      </w:r>
      <w:r w:rsidR="00E45A54" w:rsidRPr="10831435">
        <w:rPr>
          <w:rStyle w:val="normaltextrun"/>
          <w:rFonts w:cs="Calibri"/>
        </w:rPr>
        <w:t xml:space="preserve"> </w:t>
      </w:r>
      <w:r w:rsidR="00E45A54">
        <w:rPr>
          <w:rStyle w:val="normaltextrun"/>
          <w:rFonts w:cs="Calibri"/>
        </w:rPr>
        <w:t>w zmiennych</w:t>
      </w:r>
      <w:r w:rsidR="00E45A54" w:rsidRPr="10831435">
        <w:rPr>
          <w:rStyle w:val="normaltextrun"/>
          <w:rFonts w:cs="Calibri"/>
        </w:rPr>
        <w:t xml:space="preserve"> „</w:t>
      </w:r>
      <w:proofErr w:type="spellStart"/>
      <w:r w:rsidR="00E45A54" w:rsidRPr="00E45A54">
        <w:rPr>
          <w:rStyle w:val="spellingerror"/>
          <w:rFonts w:cs="Calibri"/>
        </w:rPr>
        <w:t>tls.keystore.path</w:t>
      </w:r>
      <w:proofErr w:type="spellEnd"/>
      <w:r w:rsidR="00E45A54" w:rsidRPr="10831435">
        <w:rPr>
          <w:rStyle w:val="normaltextrun"/>
          <w:rFonts w:cs="Calibri"/>
        </w:rPr>
        <w:t>”</w:t>
      </w:r>
      <w:r w:rsidR="00E45A54">
        <w:rPr>
          <w:rStyle w:val="normaltextrun"/>
          <w:rFonts w:cs="Calibri"/>
        </w:rPr>
        <w:t xml:space="preserve"> oraz „</w:t>
      </w:r>
      <w:proofErr w:type="spellStart"/>
      <w:r w:rsidR="00E45A54" w:rsidRPr="00E45A54">
        <w:rPr>
          <w:rStyle w:val="normaltextrun"/>
          <w:rFonts w:cs="Calibri"/>
        </w:rPr>
        <w:t>tls.keystore.password</w:t>
      </w:r>
      <w:proofErr w:type="spellEnd"/>
      <w:r w:rsidR="00E45A54">
        <w:rPr>
          <w:rStyle w:val="normaltextrun"/>
          <w:rFonts w:cs="Calibri"/>
        </w:rPr>
        <w:t xml:space="preserve">” podać kolejno ścieżkę i hasło do certyfikatu przeznaczonego do komunikacji </w:t>
      </w:r>
      <w:r w:rsidR="005447FC">
        <w:rPr>
          <w:rStyle w:val="normaltextrun"/>
          <w:rFonts w:cs="Calibri"/>
        </w:rPr>
        <w:t>TLS</w:t>
      </w:r>
      <w:r w:rsidR="00E45A54">
        <w:rPr>
          <w:rStyle w:val="normaltextrun"/>
          <w:rFonts w:cs="Calibri"/>
        </w:rPr>
        <w:t xml:space="preserve"> w celu zapisu zdarzeń kontrolnych</w:t>
      </w:r>
      <w:r w:rsidR="00062C9A">
        <w:rPr>
          <w:rStyle w:val="normaltextrun"/>
          <w:rFonts w:cs="Calibri"/>
        </w:rPr>
        <w:t xml:space="preserve"> ATNA</w:t>
      </w:r>
      <w:r w:rsidR="00E45A54">
        <w:rPr>
          <w:rStyle w:val="normaltextrun"/>
          <w:rFonts w:cs="Calibri"/>
        </w:rPr>
        <w:t xml:space="preserve"> (</w:t>
      </w:r>
      <w:r w:rsidR="003E41D8">
        <w:rPr>
          <w:rStyle w:val="normaltextrun"/>
          <w:rFonts w:cs="Calibri"/>
        </w:rPr>
        <w:t>operacja ITI</w:t>
      </w:r>
      <w:r w:rsidR="00E45A54">
        <w:rPr>
          <w:rStyle w:val="normaltextrun"/>
          <w:rFonts w:cs="Calibri"/>
        </w:rPr>
        <w:t>-20).</w:t>
      </w:r>
    </w:p>
    <w:p w14:paraId="3F98D835" w14:textId="11C25F3D" w:rsidR="002C13DF" w:rsidRDefault="002C13DF" w:rsidP="002C13DF">
      <w:pPr>
        <w:pStyle w:val="Akapitzlist"/>
        <w:ind w:left="360"/>
        <w:rPr>
          <w:rStyle w:val="normaltextrun"/>
          <w:rFonts w:cs="Calibri"/>
        </w:rPr>
      </w:pPr>
      <w:r>
        <w:rPr>
          <w:rStyle w:val="normaltextrun"/>
          <w:rFonts w:cs="Calibri"/>
          <w:noProof/>
          <w:lang w:eastAsia="pl-PL"/>
        </w:rPr>
        <w:lastRenderedPageBreak/>
        <w:drawing>
          <wp:inline distT="0" distB="0" distL="0" distR="0" wp14:anchorId="65CA9E43" wp14:editId="2CF4BE8B">
            <wp:extent cx="5556623" cy="5548939"/>
            <wp:effectExtent l="0" t="0" r="635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23" cy="554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4FC5" w14:textId="7678E4B6" w:rsidR="003D525C" w:rsidRDefault="003D525C" w:rsidP="002C13DF">
      <w:pPr>
        <w:pStyle w:val="Akapitzlist"/>
        <w:ind w:left="360"/>
        <w:rPr>
          <w:rStyle w:val="normaltextrun"/>
          <w:rFonts w:cs="Calibri"/>
        </w:rPr>
      </w:pPr>
    </w:p>
    <w:p w14:paraId="16EB1C6C" w14:textId="77777777" w:rsidR="003D525C" w:rsidRDefault="003D525C" w:rsidP="00695DC9">
      <w:pPr>
        <w:pStyle w:val="Akapitzlist"/>
        <w:ind w:left="360"/>
        <w:rPr>
          <w:rStyle w:val="normaltextrun"/>
          <w:rFonts w:cs="Calibri"/>
        </w:rPr>
      </w:pPr>
    </w:p>
    <w:p w14:paraId="618308E3" w14:textId="77777777" w:rsidR="00F7725D" w:rsidRDefault="00CD69EB" w:rsidP="00C56E17">
      <w:pPr>
        <w:pStyle w:val="Akapitzlist"/>
        <w:numPr>
          <w:ilvl w:val="0"/>
          <w:numId w:val="15"/>
        </w:numPr>
        <w:rPr>
          <w:rStyle w:val="normaltextrun"/>
          <w:rFonts w:cs="Calibri"/>
        </w:rPr>
      </w:pPr>
      <w:r>
        <w:rPr>
          <w:rStyle w:val="normaltextrun"/>
          <w:rFonts w:cs="Calibri"/>
        </w:rPr>
        <w:t xml:space="preserve">W zakładce </w:t>
      </w:r>
      <w:proofErr w:type="spellStart"/>
      <w:r w:rsidRPr="00695DC9">
        <w:rPr>
          <w:rStyle w:val="normaltextrun"/>
          <w:rFonts w:cs="Calibri"/>
          <w:i/>
          <w:iCs/>
        </w:rPr>
        <w:t>Custom</w:t>
      </w:r>
      <w:proofErr w:type="spellEnd"/>
      <w:r w:rsidRPr="00695DC9">
        <w:rPr>
          <w:rStyle w:val="normaltextrun"/>
          <w:rFonts w:cs="Calibri"/>
          <w:i/>
          <w:iCs/>
        </w:rPr>
        <w:t xml:space="preserve"> </w:t>
      </w:r>
      <w:proofErr w:type="spellStart"/>
      <w:r w:rsidRPr="00695DC9">
        <w:rPr>
          <w:rStyle w:val="normaltextrun"/>
          <w:rFonts w:cs="Calibri"/>
          <w:i/>
          <w:iCs/>
        </w:rPr>
        <w:t>Properties</w:t>
      </w:r>
      <w:proofErr w:type="spellEnd"/>
      <w:r>
        <w:rPr>
          <w:rStyle w:val="normaltextrun"/>
          <w:rFonts w:cs="Calibri"/>
        </w:rPr>
        <w:t xml:space="preserve"> projektu, w sekcji </w:t>
      </w:r>
      <w:r w:rsidRPr="00695DC9">
        <w:rPr>
          <w:rStyle w:val="normaltextrun"/>
          <w:rFonts w:cs="Calibri"/>
          <w:i/>
          <w:iCs/>
        </w:rPr>
        <w:t xml:space="preserve">Dane ZM </w:t>
      </w:r>
      <w:r w:rsidR="003D7D68" w:rsidRPr="00695DC9">
        <w:rPr>
          <w:rStyle w:val="normaltextrun"/>
          <w:rFonts w:cs="Calibri"/>
          <w:i/>
          <w:iCs/>
        </w:rPr>
        <w:t>–</w:t>
      </w:r>
      <w:r w:rsidRPr="00695DC9">
        <w:rPr>
          <w:rStyle w:val="normaltextrun"/>
          <w:rFonts w:cs="Calibri"/>
          <w:i/>
          <w:iCs/>
        </w:rPr>
        <w:t xml:space="preserve"> </w:t>
      </w:r>
      <w:proofErr w:type="spellStart"/>
      <w:r w:rsidRPr="00695DC9">
        <w:rPr>
          <w:rStyle w:val="normaltextrun"/>
          <w:rFonts w:cs="Calibri"/>
          <w:i/>
          <w:iCs/>
        </w:rPr>
        <w:t>token</w:t>
      </w:r>
      <w:proofErr w:type="spellEnd"/>
      <w:r w:rsidR="003D7D68">
        <w:rPr>
          <w:rStyle w:val="normaltextrun"/>
          <w:rFonts w:cs="Calibri"/>
        </w:rPr>
        <w:t xml:space="preserve"> należy poprawnie wypełnić pola: </w:t>
      </w:r>
    </w:p>
    <w:p w14:paraId="5E1339EB" w14:textId="77777777" w:rsidR="00F7725D" w:rsidRDefault="003D7D68" w:rsidP="00F7725D">
      <w:pPr>
        <w:pStyle w:val="Akapitzlist"/>
        <w:numPr>
          <w:ilvl w:val="0"/>
          <w:numId w:val="27"/>
        </w:numPr>
        <w:rPr>
          <w:rStyle w:val="normaltextrun"/>
          <w:rFonts w:cs="Calibri"/>
        </w:rPr>
      </w:pPr>
      <w:proofErr w:type="spellStart"/>
      <w:r w:rsidRPr="00695DC9">
        <w:rPr>
          <w:rStyle w:val="normaltextrun"/>
          <w:rFonts w:cs="Calibri"/>
          <w:i/>
          <w:iCs/>
        </w:rPr>
        <w:t>plikCertyfikatu</w:t>
      </w:r>
      <w:proofErr w:type="spellEnd"/>
      <w:r>
        <w:rPr>
          <w:rStyle w:val="normaltextrun"/>
          <w:rFonts w:cs="Calibri"/>
        </w:rPr>
        <w:t xml:space="preserve"> (</w:t>
      </w:r>
      <w:r w:rsidR="008A6E0B">
        <w:rPr>
          <w:rStyle w:val="normaltextrun"/>
          <w:rFonts w:cs="Calibri"/>
        </w:rPr>
        <w:t xml:space="preserve">certyfikat WSS </w:t>
      </w:r>
      <w:r>
        <w:rPr>
          <w:rStyle w:val="normaltextrun"/>
          <w:rFonts w:cs="Calibri"/>
        </w:rPr>
        <w:t xml:space="preserve">mieszczący się w katalogu </w:t>
      </w:r>
      <w:proofErr w:type="spellStart"/>
      <w:r w:rsidRPr="00695DC9">
        <w:rPr>
          <w:rStyle w:val="normaltextrun"/>
          <w:rFonts w:cs="Calibri"/>
          <w:i/>
          <w:iCs/>
        </w:rPr>
        <w:t>keys</w:t>
      </w:r>
      <w:proofErr w:type="spellEnd"/>
      <w:r w:rsidR="008A6E0B">
        <w:rPr>
          <w:rStyle w:val="normaltextrun"/>
          <w:rFonts w:cs="Calibri"/>
          <w:i/>
          <w:iCs/>
        </w:rPr>
        <w:t xml:space="preserve"> </w:t>
      </w:r>
      <w:r w:rsidR="008A6E0B">
        <w:rPr>
          <w:rStyle w:val="normaltextrun"/>
          <w:rFonts w:cs="Calibri"/>
        </w:rPr>
        <w:t xml:space="preserve">dla podmiotu z pola </w:t>
      </w:r>
      <w:proofErr w:type="spellStart"/>
      <w:r w:rsidR="008A6E0B" w:rsidRPr="00FE0E23">
        <w:rPr>
          <w:rStyle w:val="normaltextrun"/>
          <w:rFonts w:cs="Calibri"/>
          <w:i/>
          <w:iCs/>
        </w:rPr>
        <w:t>idPodmiotu</w:t>
      </w:r>
      <w:proofErr w:type="spellEnd"/>
      <w:r>
        <w:rPr>
          <w:rStyle w:val="normaltextrun"/>
          <w:rFonts w:cs="Calibri"/>
        </w:rPr>
        <w:t xml:space="preserve">), </w:t>
      </w:r>
    </w:p>
    <w:p w14:paraId="33A83281" w14:textId="3D0C9BDC" w:rsidR="00F7725D" w:rsidRDefault="003D7D68" w:rsidP="00F7725D">
      <w:pPr>
        <w:pStyle w:val="Akapitzlist"/>
        <w:numPr>
          <w:ilvl w:val="0"/>
          <w:numId w:val="27"/>
        </w:numPr>
        <w:rPr>
          <w:rStyle w:val="normaltextrun"/>
          <w:rFonts w:cs="Calibri"/>
        </w:rPr>
      </w:pPr>
      <w:proofErr w:type="spellStart"/>
      <w:r w:rsidRPr="00695DC9">
        <w:rPr>
          <w:rStyle w:val="normaltextrun"/>
          <w:rFonts w:cs="Calibri"/>
          <w:i/>
          <w:iCs/>
        </w:rPr>
        <w:t>hasłoCertyfikatu</w:t>
      </w:r>
      <w:proofErr w:type="spellEnd"/>
      <w:r w:rsidR="00F7725D">
        <w:rPr>
          <w:rStyle w:val="normaltextrun"/>
          <w:rFonts w:cs="Calibri"/>
          <w:i/>
          <w:iCs/>
        </w:rPr>
        <w:t xml:space="preserve"> </w:t>
      </w:r>
      <w:r w:rsidR="00F7725D">
        <w:rPr>
          <w:rStyle w:val="normaltextrun"/>
          <w:rFonts w:cs="Calibri"/>
        </w:rPr>
        <w:t>(hasło wskazanego certyfikatu)</w:t>
      </w:r>
      <w:r>
        <w:rPr>
          <w:rStyle w:val="normaltextrun"/>
          <w:rFonts w:cs="Calibri"/>
        </w:rPr>
        <w:t xml:space="preserve">, </w:t>
      </w:r>
    </w:p>
    <w:p w14:paraId="42F24E4D" w14:textId="77777777" w:rsidR="00F7725D" w:rsidRDefault="00F57554" w:rsidP="00F7725D">
      <w:pPr>
        <w:pStyle w:val="Akapitzlist"/>
        <w:numPr>
          <w:ilvl w:val="0"/>
          <w:numId w:val="27"/>
        </w:numPr>
        <w:rPr>
          <w:rStyle w:val="normaltextrun"/>
          <w:rFonts w:cs="Calibri"/>
        </w:rPr>
      </w:pPr>
      <w:proofErr w:type="spellStart"/>
      <w:r w:rsidRPr="00F57554">
        <w:rPr>
          <w:rStyle w:val="normaltextrun"/>
          <w:rFonts w:cs="Calibri"/>
        </w:rPr>
        <w:t>aliasCertyfikatu</w:t>
      </w:r>
      <w:proofErr w:type="spellEnd"/>
      <w:r>
        <w:rPr>
          <w:rStyle w:val="normaltextrun"/>
          <w:rFonts w:cs="Calibri"/>
        </w:rPr>
        <w:t xml:space="preserve"> (alias </w:t>
      </w:r>
      <w:r w:rsidR="00F7725D">
        <w:rPr>
          <w:rStyle w:val="normaltextrun"/>
          <w:rFonts w:cs="Calibri"/>
        </w:rPr>
        <w:t xml:space="preserve">wskazanego </w:t>
      </w:r>
      <w:r>
        <w:rPr>
          <w:rStyle w:val="normaltextrun"/>
          <w:rFonts w:cs="Calibri"/>
        </w:rPr>
        <w:t>cer</w:t>
      </w:r>
      <w:r w:rsidR="00F7725D">
        <w:rPr>
          <w:rStyle w:val="normaltextrun"/>
          <w:rFonts w:cs="Calibri"/>
        </w:rPr>
        <w:t>t</w:t>
      </w:r>
      <w:r>
        <w:rPr>
          <w:rStyle w:val="normaltextrun"/>
          <w:rFonts w:cs="Calibri"/>
        </w:rPr>
        <w:t>yfikatu</w:t>
      </w:r>
      <w:r w:rsidR="00F7725D">
        <w:rPr>
          <w:rStyle w:val="normaltextrun"/>
          <w:rFonts w:cs="Calibri"/>
        </w:rPr>
        <w:t>)</w:t>
      </w:r>
      <w:r>
        <w:rPr>
          <w:rStyle w:val="normaltextrun"/>
          <w:rFonts w:cs="Calibri"/>
        </w:rPr>
        <w:t>,</w:t>
      </w:r>
    </w:p>
    <w:p w14:paraId="413037F1" w14:textId="77777777" w:rsidR="00F7725D" w:rsidRDefault="003D7D68" w:rsidP="00F7725D">
      <w:pPr>
        <w:pStyle w:val="Akapitzlist"/>
        <w:numPr>
          <w:ilvl w:val="0"/>
          <w:numId w:val="27"/>
        </w:numPr>
        <w:rPr>
          <w:rStyle w:val="normaltextrun"/>
          <w:rFonts w:cs="Calibri"/>
        </w:rPr>
      </w:pPr>
      <w:proofErr w:type="spellStart"/>
      <w:r w:rsidRPr="00695DC9">
        <w:rPr>
          <w:rStyle w:val="normaltextrun"/>
          <w:rFonts w:cs="Calibri"/>
          <w:i/>
          <w:iCs/>
        </w:rPr>
        <w:t>sub</w:t>
      </w:r>
      <w:proofErr w:type="spellEnd"/>
      <w:r>
        <w:rPr>
          <w:rStyle w:val="normaltextrun"/>
          <w:rFonts w:cs="Calibri"/>
        </w:rPr>
        <w:t xml:space="preserve"> (format </w:t>
      </w:r>
      <w:proofErr w:type="spellStart"/>
      <w:r>
        <w:rPr>
          <w:rStyle w:val="normaltextrun"/>
          <w:rFonts w:cs="Calibri"/>
        </w:rPr>
        <w:t>root:ext</w:t>
      </w:r>
      <w:proofErr w:type="spellEnd"/>
      <w:r>
        <w:rPr>
          <w:rStyle w:val="normaltextrun"/>
          <w:rFonts w:cs="Calibri"/>
        </w:rPr>
        <w:t xml:space="preserve"> podmiotu z pola </w:t>
      </w:r>
      <w:proofErr w:type="spellStart"/>
      <w:r w:rsidRPr="00695DC9">
        <w:rPr>
          <w:rStyle w:val="normaltextrun"/>
          <w:rFonts w:cs="Calibri"/>
          <w:i/>
          <w:iCs/>
        </w:rPr>
        <w:t>idPodmiotu</w:t>
      </w:r>
      <w:proofErr w:type="spellEnd"/>
      <w:r>
        <w:rPr>
          <w:rStyle w:val="normaltextrun"/>
          <w:rFonts w:cs="Calibri"/>
        </w:rPr>
        <w:t>),</w:t>
      </w:r>
    </w:p>
    <w:p w14:paraId="6AABAC07" w14:textId="349B3440" w:rsidR="00CD69EB" w:rsidRDefault="003D7D68" w:rsidP="00695DC9">
      <w:pPr>
        <w:pStyle w:val="Akapitzlist"/>
        <w:numPr>
          <w:ilvl w:val="0"/>
          <w:numId w:val="27"/>
        </w:numPr>
        <w:rPr>
          <w:rStyle w:val="normaltextrun"/>
          <w:rFonts w:cs="Calibri"/>
        </w:rPr>
      </w:pPr>
      <w:proofErr w:type="spellStart"/>
      <w:r w:rsidRPr="00695DC9">
        <w:rPr>
          <w:rStyle w:val="normaltextrun"/>
          <w:rFonts w:cs="Calibri"/>
          <w:i/>
          <w:iCs/>
        </w:rPr>
        <w:lastRenderedPageBreak/>
        <w:t>iss</w:t>
      </w:r>
      <w:proofErr w:type="spellEnd"/>
      <w:r>
        <w:rPr>
          <w:rStyle w:val="normaltextrun"/>
          <w:rFonts w:cs="Calibri"/>
        </w:rPr>
        <w:t xml:space="preserve"> (format </w:t>
      </w:r>
      <w:proofErr w:type="spellStart"/>
      <w:r>
        <w:rPr>
          <w:rStyle w:val="normaltextrun"/>
          <w:rFonts w:cs="Calibri"/>
        </w:rPr>
        <w:t>root:ext</w:t>
      </w:r>
      <w:proofErr w:type="spellEnd"/>
      <w:r>
        <w:rPr>
          <w:rStyle w:val="normaltextrun"/>
          <w:rFonts w:cs="Calibri"/>
        </w:rPr>
        <w:t xml:space="preserve"> podmiotu z pola </w:t>
      </w:r>
      <w:proofErr w:type="spellStart"/>
      <w:r w:rsidRPr="00695DC9">
        <w:rPr>
          <w:rStyle w:val="normaltextrun"/>
          <w:rFonts w:cs="Calibri"/>
          <w:i/>
          <w:iCs/>
        </w:rPr>
        <w:t>idPodmiotu</w:t>
      </w:r>
      <w:proofErr w:type="spellEnd"/>
      <w:r>
        <w:rPr>
          <w:rStyle w:val="normaltextrun"/>
          <w:rFonts w:cs="Calibri"/>
        </w:rPr>
        <w:t>),</w:t>
      </w:r>
    </w:p>
    <w:p w14:paraId="6AA7D823" w14:textId="77777777" w:rsidR="003D525C" w:rsidRDefault="003D525C" w:rsidP="002C13DF">
      <w:pPr>
        <w:rPr>
          <w:rStyle w:val="normaltextrun"/>
          <w:rFonts w:cs="Calibri"/>
        </w:rPr>
      </w:pPr>
    </w:p>
    <w:p w14:paraId="11A85509" w14:textId="44490453" w:rsidR="00F71503" w:rsidRDefault="008A6E0B" w:rsidP="002C13DF">
      <w:pPr>
        <w:rPr>
          <w:rStyle w:val="normaltextrun"/>
          <w:rFonts w:cs="Calibri"/>
        </w:rPr>
      </w:pPr>
      <w:r>
        <w:rPr>
          <w:rStyle w:val="normaltextrun"/>
          <w:rFonts w:cs="Calibri"/>
        </w:rPr>
        <w:t>Poniżej p</w:t>
      </w:r>
      <w:r w:rsidR="002C13DF">
        <w:rPr>
          <w:rStyle w:val="normaltextrun"/>
          <w:rFonts w:cs="Calibri"/>
        </w:rPr>
        <w:t>rzykład poprawnie wypełnionych danych dla ZM:</w:t>
      </w:r>
    </w:p>
    <w:p w14:paraId="2EB09CDE" w14:textId="77801AF2" w:rsidR="002C13DF" w:rsidRPr="002C13DF" w:rsidRDefault="00F57554" w:rsidP="00695DC9">
      <w:pPr>
        <w:rPr>
          <w:rStyle w:val="normaltextrun"/>
          <w:rFonts w:cs="Calibri"/>
        </w:rPr>
      </w:pPr>
      <w:r w:rsidRPr="00F57554">
        <w:rPr>
          <w:rStyle w:val="normaltextrun"/>
          <w:rFonts w:cs="Calibri"/>
          <w:noProof/>
        </w:rPr>
        <w:drawing>
          <wp:inline distT="0" distB="0" distL="0" distR="0" wp14:anchorId="08969FCB" wp14:editId="3576AB82">
            <wp:extent cx="5760720" cy="2747645"/>
            <wp:effectExtent l="0" t="0" r="0" b="0"/>
            <wp:docPr id="7" name="Obraz 7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2939" w14:textId="067A2703" w:rsidR="00E45A54" w:rsidRDefault="00E45A54" w:rsidP="00C56E17">
      <w:pPr>
        <w:pStyle w:val="Akapitzlist"/>
        <w:ind w:left="360"/>
      </w:pPr>
    </w:p>
    <w:p w14:paraId="26512582" w14:textId="1218C026" w:rsidR="00CD69EB" w:rsidRDefault="00CD69EB" w:rsidP="00C56E17">
      <w:pPr>
        <w:pStyle w:val="Akapitzlist"/>
        <w:ind w:left="360"/>
      </w:pPr>
    </w:p>
    <w:p w14:paraId="5A903610" w14:textId="77777777" w:rsidR="00CD69EB" w:rsidRPr="00C56E17" w:rsidRDefault="00CD69EB" w:rsidP="00695DC9"/>
    <w:p w14:paraId="282395D8" w14:textId="77777777" w:rsidR="000520E3" w:rsidRDefault="00FE03A7" w:rsidP="00A93AE9">
      <w:pPr>
        <w:pStyle w:val="Nagwek1"/>
      </w:pPr>
      <w:bookmarkStart w:id="22" w:name="_Toc103249729"/>
      <w:r>
        <w:lastRenderedPageBreak/>
        <w:t>Opis przypadków testowych</w:t>
      </w:r>
      <w:bookmarkEnd w:id="22"/>
    </w:p>
    <w:p w14:paraId="13CBE572" w14:textId="77777777" w:rsidR="00BC2D0B" w:rsidRDefault="00BC2D0B" w:rsidP="00BC2D0B">
      <w:pPr>
        <w:pStyle w:val="Nagwek2"/>
      </w:pPr>
      <w:bookmarkStart w:id="23" w:name="_Toc103249730"/>
      <w:r w:rsidRPr="005D5F48">
        <w:t>Zapis i wyszukanie danych repozytorium</w:t>
      </w:r>
      <w:bookmarkEnd w:id="23"/>
    </w:p>
    <w:p w14:paraId="102E0D60" w14:textId="77777777" w:rsidR="00BC2D0B" w:rsidRDefault="00BC2D0B" w:rsidP="00C56E17">
      <w:pPr>
        <w:ind w:firstLine="708"/>
        <w:rPr>
          <w:lang w:eastAsia="pl-PL"/>
        </w:rPr>
      </w:pPr>
      <w:r>
        <w:rPr>
          <w:lang w:eastAsia="pl-PL"/>
        </w:rPr>
        <w:t>W ramach przypadków testowych udostępniona została funkcjonalność rejestracji repozytorium, zapisania i aktualizacji danych dostępowych repozytorium oraz pobrania danych dostępowych tego repozytorium.</w:t>
      </w:r>
    </w:p>
    <w:p w14:paraId="51C3CFE0" w14:textId="4D60B7F5" w:rsidR="00BC2D0B" w:rsidRDefault="00BC2D0B" w:rsidP="00BC2D0B">
      <w:pPr>
        <w:rPr>
          <w:lang w:eastAsia="pl-PL"/>
        </w:rPr>
      </w:pPr>
      <w:r>
        <w:rPr>
          <w:lang w:eastAsia="pl-PL"/>
        </w:rPr>
        <w:t xml:space="preserve">Jeden z parametrów, bądź zestawów parametrów, w żądaniu zapisu/aktualizacji, musi posiadać klucz o nazwie </w:t>
      </w:r>
      <w:r w:rsidRPr="005D5F48">
        <w:rPr>
          <w:i/>
          <w:lang w:eastAsia="pl-PL"/>
        </w:rPr>
        <w:t>urn:</w:t>
      </w:r>
      <w:r w:rsidR="00826E17">
        <w:rPr>
          <w:i/>
          <w:lang w:eastAsia="pl-PL"/>
        </w:rPr>
        <w:t>CEZ</w:t>
      </w:r>
      <w:r w:rsidRPr="005D5F48">
        <w:rPr>
          <w:i/>
          <w:lang w:eastAsia="pl-PL"/>
        </w:rPr>
        <w:t>:p1:daneDostepowe:adresUslugi</w:t>
      </w:r>
      <w:r>
        <w:rPr>
          <w:lang w:eastAsia="pl-PL"/>
        </w:rPr>
        <w:t>. Wartością dla tego klucza jest adres sieciowy repozytorium.</w:t>
      </w:r>
    </w:p>
    <w:p w14:paraId="5564040C" w14:textId="407E5A89" w:rsidR="00BC2D0B" w:rsidRDefault="00BC2D0B" w:rsidP="00C56E17">
      <w:r w:rsidRPr="005D5F48">
        <w:rPr>
          <w:lang w:eastAsia="pl-PL"/>
        </w:rPr>
        <w:t>Proces aktualizacji Danych Dostępowych Repozytorium wykorzystuje to samo żądanie co dla procesu zapisu. W przypadku aktualizacji najpierw usuwane są wszelkie informacje o obecnych parametrach bądź zestawach parametrów, a następnie rejestrowane są nowe wartości. Nie jest tym sama możliwa aktualizacja pojedynczego parametru, przy każdej aktualizacji należy podać pełen komplet rejestrowanych wartości.</w:t>
      </w:r>
    </w:p>
    <w:p w14:paraId="14D19E61" w14:textId="6E9B7BFC" w:rsidR="00E77E9E" w:rsidRDefault="00DA7AB2" w:rsidP="00E77E9E">
      <w:pPr>
        <w:pStyle w:val="Nagwek2"/>
      </w:pPr>
      <w:bookmarkStart w:id="24" w:name="_Toc103249731"/>
      <w:r w:rsidRPr="00DA7AB2">
        <w:t xml:space="preserve">Pobranie </w:t>
      </w:r>
      <w:proofErr w:type="spellStart"/>
      <w:r w:rsidR="00C71D84" w:rsidRPr="00DA7AB2">
        <w:t>token</w:t>
      </w:r>
      <w:r w:rsidR="00C71D84">
        <w:t>a</w:t>
      </w:r>
      <w:proofErr w:type="spellEnd"/>
      <w:r w:rsidR="00C71D84" w:rsidRPr="00DA7AB2">
        <w:t xml:space="preserve"> </w:t>
      </w:r>
      <w:r w:rsidRPr="00DA7AB2">
        <w:t>dostępowego</w:t>
      </w:r>
      <w:bookmarkEnd w:id="24"/>
      <w:r w:rsidRPr="00DA7AB2" w:rsidDel="00BC2D0B">
        <w:t xml:space="preserve"> </w:t>
      </w:r>
    </w:p>
    <w:p w14:paraId="7FFE99C5" w14:textId="33BE8B5C" w:rsidR="00731B4B" w:rsidRDefault="005239A9" w:rsidP="00C56E17">
      <w:pPr>
        <w:ind w:firstLine="708"/>
        <w:rPr>
          <w:lang w:eastAsia="pl-PL"/>
        </w:rPr>
      </w:pPr>
      <w:r>
        <w:rPr>
          <w:lang w:eastAsia="pl-PL"/>
        </w:rPr>
        <w:t xml:space="preserve">W ramach przypadków testowych udostępniona została funkcjonalność generowania </w:t>
      </w:r>
      <w:proofErr w:type="spellStart"/>
      <w:r>
        <w:rPr>
          <w:lang w:eastAsia="pl-PL"/>
        </w:rPr>
        <w:t>token</w:t>
      </w:r>
      <w:r w:rsidR="00C71D84">
        <w:rPr>
          <w:lang w:eastAsia="pl-PL"/>
        </w:rPr>
        <w:t>a</w:t>
      </w:r>
      <w:proofErr w:type="spellEnd"/>
      <w:r>
        <w:rPr>
          <w:lang w:eastAsia="pl-PL"/>
        </w:rPr>
        <w:t xml:space="preserve"> SAML niezbędnego w procesie uwierzytelnien</w:t>
      </w:r>
      <w:r w:rsidR="00351A05">
        <w:rPr>
          <w:lang w:eastAsia="pl-PL"/>
        </w:rPr>
        <w:t>ia oraz autoryzacji wywołania operacji Elektr</w:t>
      </w:r>
      <w:r w:rsidR="00BC2D0B">
        <w:rPr>
          <w:lang w:eastAsia="pl-PL"/>
        </w:rPr>
        <w:t>o</w:t>
      </w:r>
      <w:r w:rsidR="00351A05">
        <w:rPr>
          <w:lang w:eastAsia="pl-PL"/>
        </w:rPr>
        <w:t>nicznej Dokumentacji Medycznej</w:t>
      </w:r>
      <w:r w:rsidR="00BC2D0B">
        <w:rPr>
          <w:lang w:eastAsia="pl-PL"/>
        </w:rPr>
        <w:t xml:space="preserve"> oraz</w:t>
      </w:r>
      <w:r w:rsidR="00351A05">
        <w:rPr>
          <w:lang w:eastAsia="pl-PL"/>
        </w:rPr>
        <w:t xml:space="preserve"> </w:t>
      </w:r>
      <w:r w:rsidR="00BC2D0B">
        <w:rPr>
          <w:lang w:eastAsia="pl-PL"/>
        </w:rPr>
        <w:t>weryfikacji zgód na dostęp do dokumentu</w:t>
      </w:r>
      <w:r w:rsidR="00351A05">
        <w:rPr>
          <w:lang w:eastAsia="pl-PL"/>
        </w:rPr>
        <w:t>.</w:t>
      </w:r>
    </w:p>
    <w:p w14:paraId="19710F01" w14:textId="42F66EF4" w:rsidR="00B53D24" w:rsidRDefault="00B53D24" w:rsidP="001F69E2">
      <w:pPr>
        <w:rPr>
          <w:lang w:eastAsia="pl-PL"/>
        </w:rPr>
      </w:pPr>
      <w:r>
        <w:rPr>
          <w:lang w:eastAsia="pl-PL"/>
        </w:rPr>
        <w:t xml:space="preserve">W </w:t>
      </w:r>
      <w:proofErr w:type="spellStart"/>
      <w:r>
        <w:rPr>
          <w:lang w:eastAsia="pl-PL"/>
        </w:rPr>
        <w:t>tokenie</w:t>
      </w:r>
      <w:proofErr w:type="spellEnd"/>
      <w:r>
        <w:rPr>
          <w:lang w:eastAsia="pl-PL"/>
        </w:rPr>
        <w:t xml:space="preserve"> znajdują się następujące informacje: identyfikator pracownika, identyfikator podmiotu, identyfikator placówki (opcjonalnie), identyfikator pacjenta (opcjonalnie), rola, tryb dostępu.</w:t>
      </w:r>
    </w:p>
    <w:p w14:paraId="783859FB" w14:textId="69F2D7A9" w:rsidR="00837E25" w:rsidRDefault="005F4CCD" w:rsidP="00837E25">
      <w:pPr>
        <w:pStyle w:val="Nagwek2"/>
      </w:pPr>
      <w:bookmarkStart w:id="25" w:name="_Toc45009371"/>
      <w:bookmarkStart w:id="26" w:name="_Toc51686727"/>
      <w:bookmarkStart w:id="27" w:name="_Toc51687322"/>
      <w:bookmarkStart w:id="28" w:name="_Toc53044817"/>
      <w:bookmarkStart w:id="29" w:name="_Toc55562098"/>
      <w:bookmarkStart w:id="30" w:name="_Toc55567240"/>
      <w:bookmarkStart w:id="31" w:name="_Toc103249732"/>
      <w:bookmarkEnd w:id="25"/>
      <w:bookmarkEnd w:id="26"/>
      <w:bookmarkEnd w:id="27"/>
      <w:bookmarkEnd w:id="28"/>
      <w:bookmarkEnd w:id="29"/>
      <w:bookmarkEnd w:id="30"/>
      <w:r>
        <w:t>Zapis,</w:t>
      </w:r>
      <w:r w:rsidR="00837E25">
        <w:t xml:space="preserve"> </w:t>
      </w:r>
      <w:r>
        <w:t xml:space="preserve">aktualizacja/anulowanie </w:t>
      </w:r>
      <w:r w:rsidR="00AE7771">
        <w:t>i</w:t>
      </w:r>
      <w:r w:rsidR="00457AB7">
        <w:t xml:space="preserve">ndeksu </w:t>
      </w:r>
      <w:r w:rsidR="002F2FAE">
        <w:t>EDM.</w:t>
      </w:r>
      <w:bookmarkEnd w:id="31"/>
    </w:p>
    <w:p w14:paraId="24E0DC36" w14:textId="3F56667A" w:rsidR="00706F12" w:rsidRDefault="00FD453A" w:rsidP="00C56E17">
      <w:pPr>
        <w:ind w:firstLine="708"/>
        <w:rPr>
          <w:lang w:eastAsia="pl-PL"/>
        </w:rPr>
      </w:pPr>
      <w:r>
        <w:rPr>
          <w:lang w:eastAsia="pl-PL"/>
        </w:rPr>
        <w:t xml:space="preserve">W ramach przypadków testowych udostępniona została </w:t>
      </w:r>
      <w:r w:rsidR="00457AB7">
        <w:rPr>
          <w:lang w:eastAsia="pl-PL"/>
        </w:rPr>
        <w:t xml:space="preserve">m.in. </w:t>
      </w:r>
      <w:r>
        <w:rPr>
          <w:lang w:eastAsia="pl-PL"/>
        </w:rPr>
        <w:t>funkcjonalność procesu zapisu</w:t>
      </w:r>
      <w:r w:rsidR="00731B4B">
        <w:rPr>
          <w:lang w:eastAsia="pl-PL"/>
        </w:rPr>
        <w:t xml:space="preserve"> i aktualizacji</w:t>
      </w:r>
      <w:r>
        <w:rPr>
          <w:lang w:eastAsia="pl-PL"/>
        </w:rPr>
        <w:t xml:space="preserve"> Elektronicznej</w:t>
      </w:r>
      <w:r w:rsidR="00794A46">
        <w:rPr>
          <w:lang w:eastAsia="pl-PL"/>
        </w:rPr>
        <w:t xml:space="preserve"> Dokumentacji Medycznej</w:t>
      </w:r>
      <w:r w:rsidR="00681E85">
        <w:rPr>
          <w:lang w:eastAsia="pl-PL"/>
        </w:rPr>
        <w:t xml:space="preserve">. </w:t>
      </w:r>
    </w:p>
    <w:p w14:paraId="14C4BB1B" w14:textId="70A6382D" w:rsidR="0004094F" w:rsidRDefault="0004094F" w:rsidP="00706F12">
      <w:pPr>
        <w:rPr>
          <w:lang w:eastAsia="pl-PL"/>
        </w:rPr>
      </w:pPr>
      <w:r>
        <w:rPr>
          <w:lang w:eastAsia="pl-PL"/>
        </w:rPr>
        <w:t xml:space="preserve">W ramach </w:t>
      </w:r>
      <w:r w:rsidR="00457AB7">
        <w:rPr>
          <w:lang w:eastAsia="pl-PL"/>
        </w:rPr>
        <w:t xml:space="preserve">usługi </w:t>
      </w:r>
      <w:r>
        <w:rPr>
          <w:lang w:eastAsia="pl-PL"/>
        </w:rPr>
        <w:t>aktualizacji dostępne są dwie operacje:</w:t>
      </w:r>
    </w:p>
    <w:p w14:paraId="20495E0D" w14:textId="33C5F8BB" w:rsidR="0004094F" w:rsidRDefault="0004094F" w:rsidP="00706F12">
      <w:pPr>
        <w:rPr>
          <w:lang w:eastAsia="pl-PL"/>
        </w:rPr>
      </w:pPr>
      <w:r>
        <w:rPr>
          <w:lang w:eastAsia="pl-PL"/>
        </w:rPr>
        <w:lastRenderedPageBreak/>
        <w:t>- operacja aktualizacji metadanych dokumentu (</w:t>
      </w:r>
      <w:r w:rsidRPr="0004094F">
        <w:rPr>
          <w:i/>
          <w:lang w:eastAsia="pl-PL"/>
        </w:rPr>
        <w:t xml:space="preserve">Update </w:t>
      </w:r>
      <w:proofErr w:type="spellStart"/>
      <w:r w:rsidRPr="0004094F">
        <w:rPr>
          <w:i/>
          <w:lang w:eastAsia="pl-PL"/>
        </w:rPr>
        <w:t>DocumentEntry</w:t>
      </w:r>
      <w:proofErr w:type="spellEnd"/>
      <w:r w:rsidRPr="0004094F">
        <w:rPr>
          <w:i/>
          <w:lang w:eastAsia="pl-PL"/>
        </w:rPr>
        <w:t xml:space="preserve"> </w:t>
      </w:r>
      <w:proofErr w:type="spellStart"/>
      <w:r w:rsidRPr="0004094F">
        <w:rPr>
          <w:i/>
          <w:lang w:eastAsia="pl-PL"/>
        </w:rPr>
        <w:t>Metada</w:t>
      </w:r>
      <w:r w:rsidR="00731B4B">
        <w:rPr>
          <w:i/>
          <w:lang w:eastAsia="pl-PL"/>
        </w:rPr>
        <w:t>t</w:t>
      </w:r>
      <w:r w:rsidRPr="0004094F">
        <w:rPr>
          <w:i/>
          <w:lang w:eastAsia="pl-PL"/>
        </w:rPr>
        <w:t>a</w:t>
      </w:r>
      <w:proofErr w:type="spellEnd"/>
      <w:r>
        <w:rPr>
          <w:lang w:eastAsia="pl-PL"/>
        </w:rPr>
        <w:t>)</w:t>
      </w:r>
    </w:p>
    <w:p w14:paraId="47791B26" w14:textId="4BC48379" w:rsidR="0004094F" w:rsidRDefault="0004094F" w:rsidP="00706F12">
      <w:pPr>
        <w:rPr>
          <w:lang w:eastAsia="pl-PL"/>
        </w:rPr>
      </w:pPr>
      <w:r>
        <w:rPr>
          <w:lang w:eastAsia="pl-PL"/>
        </w:rPr>
        <w:t>- zmiany statusu dokumentu (</w:t>
      </w:r>
      <w:r w:rsidRPr="0004094F">
        <w:rPr>
          <w:i/>
          <w:lang w:eastAsia="pl-PL"/>
        </w:rPr>
        <w:t xml:space="preserve">Update </w:t>
      </w:r>
      <w:proofErr w:type="spellStart"/>
      <w:r w:rsidRPr="0004094F">
        <w:rPr>
          <w:i/>
          <w:lang w:eastAsia="pl-PL"/>
        </w:rPr>
        <w:t>DocumentEntry</w:t>
      </w:r>
      <w:proofErr w:type="spellEnd"/>
      <w:r w:rsidRPr="0004094F">
        <w:rPr>
          <w:i/>
          <w:lang w:eastAsia="pl-PL"/>
        </w:rPr>
        <w:t xml:space="preserve"> Status</w:t>
      </w:r>
      <w:r>
        <w:rPr>
          <w:lang w:eastAsia="pl-PL"/>
        </w:rPr>
        <w:t>)</w:t>
      </w:r>
    </w:p>
    <w:p w14:paraId="4CF49E1C" w14:textId="4CE3E471" w:rsidR="0004094F" w:rsidRDefault="0004094F" w:rsidP="00706F12">
      <w:pPr>
        <w:rPr>
          <w:lang w:eastAsia="pl-PL"/>
        </w:rPr>
      </w:pPr>
      <w:r>
        <w:rPr>
          <w:lang w:eastAsia="pl-PL"/>
        </w:rPr>
        <w:t xml:space="preserve">Operacja </w:t>
      </w:r>
      <w:r w:rsidRPr="0004094F">
        <w:rPr>
          <w:i/>
          <w:lang w:eastAsia="pl-PL"/>
        </w:rPr>
        <w:t>Update</w:t>
      </w:r>
      <w:r w:rsidR="00457AB7">
        <w:rPr>
          <w:i/>
          <w:lang w:eastAsia="pl-PL"/>
        </w:rPr>
        <w:t xml:space="preserve"> </w:t>
      </w:r>
      <w:proofErr w:type="spellStart"/>
      <w:r w:rsidRPr="0004094F">
        <w:rPr>
          <w:i/>
          <w:lang w:eastAsia="pl-PL"/>
        </w:rPr>
        <w:t>DocumentEntry</w:t>
      </w:r>
      <w:proofErr w:type="spellEnd"/>
      <w:r w:rsidRPr="0004094F">
        <w:rPr>
          <w:i/>
          <w:lang w:eastAsia="pl-PL"/>
        </w:rPr>
        <w:t xml:space="preserve"> Status</w:t>
      </w:r>
      <w:r>
        <w:rPr>
          <w:i/>
          <w:lang w:eastAsia="pl-PL"/>
        </w:rPr>
        <w:t xml:space="preserve"> </w:t>
      </w:r>
      <w:r>
        <w:rPr>
          <w:lang w:eastAsia="pl-PL"/>
        </w:rPr>
        <w:t>dopuszcza jedynie zmianę statusu zatwierdzonego dokumentu (</w:t>
      </w:r>
      <w:proofErr w:type="spellStart"/>
      <w:r w:rsidRPr="00C56E17">
        <w:rPr>
          <w:i/>
          <w:lang w:eastAsia="pl-PL"/>
        </w:rPr>
        <w:t>Approved</w:t>
      </w:r>
      <w:proofErr w:type="spellEnd"/>
      <w:r>
        <w:rPr>
          <w:lang w:eastAsia="pl-PL"/>
        </w:rPr>
        <w:t>) na status nieaktualny (</w:t>
      </w:r>
      <w:proofErr w:type="spellStart"/>
      <w:r w:rsidRPr="00457AB7">
        <w:rPr>
          <w:i/>
          <w:lang w:eastAsia="pl-PL"/>
        </w:rPr>
        <w:t>Deprecated</w:t>
      </w:r>
      <w:proofErr w:type="spellEnd"/>
      <w:r>
        <w:rPr>
          <w:lang w:eastAsia="pl-PL"/>
        </w:rPr>
        <w:t>).</w:t>
      </w:r>
    </w:p>
    <w:p w14:paraId="10B6586B" w14:textId="5DBF99F7" w:rsidR="005F52C1" w:rsidRDefault="00B26677" w:rsidP="00706F12">
      <w:pPr>
        <w:rPr>
          <w:lang w:eastAsia="pl-PL"/>
        </w:rPr>
      </w:pPr>
      <w:r>
        <w:rPr>
          <w:lang w:eastAsia="pl-PL"/>
        </w:rPr>
        <w:t>W ramach usługi zapisu realizowan</w:t>
      </w:r>
      <w:r w:rsidR="00C65275">
        <w:rPr>
          <w:lang w:eastAsia="pl-PL"/>
        </w:rPr>
        <w:t>y</w:t>
      </w:r>
      <w:r>
        <w:rPr>
          <w:lang w:eastAsia="pl-PL"/>
        </w:rPr>
        <w:t xml:space="preserve"> jest </w:t>
      </w:r>
      <w:r w:rsidR="00C65275">
        <w:rPr>
          <w:lang w:eastAsia="pl-PL"/>
        </w:rPr>
        <w:t>też zapis transformacji indeksu przy użyciu asocjacji</w:t>
      </w:r>
      <w:r w:rsidR="005F52C1">
        <w:rPr>
          <w:lang w:eastAsia="pl-PL"/>
        </w:rPr>
        <w:t>:</w:t>
      </w:r>
    </w:p>
    <w:p w14:paraId="3DB7F844" w14:textId="5CC93425" w:rsidR="005F52C1" w:rsidRDefault="00B26677" w:rsidP="00C56E17">
      <w:pPr>
        <w:pStyle w:val="Akapitzlist"/>
        <w:numPr>
          <w:ilvl w:val="0"/>
          <w:numId w:val="21"/>
        </w:numPr>
        <w:rPr>
          <w:lang w:eastAsia="pl-PL"/>
        </w:rPr>
      </w:pPr>
      <w:r>
        <w:rPr>
          <w:lang w:eastAsia="pl-PL"/>
        </w:rPr>
        <w:t>XFRM</w:t>
      </w:r>
      <w:r w:rsidR="005F52C1">
        <w:rPr>
          <w:lang w:eastAsia="pl-PL"/>
        </w:rPr>
        <w:t xml:space="preserve"> - </w:t>
      </w:r>
      <w:r w:rsidR="005F52C1">
        <w:t>dokument rejestrowany jest wynikiem przetworzenia (np. tłumaczenia na język lokalny) dokumentu wskazywanego (jest inną formą tego dokumentu).</w:t>
      </w:r>
    </w:p>
    <w:p w14:paraId="05429482" w14:textId="7E343A83" w:rsidR="005F52C1" w:rsidRDefault="005F52C1" w:rsidP="00C56E17">
      <w:pPr>
        <w:pStyle w:val="Akapitzlist"/>
        <w:numPr>
          <w:ilvl w:val="0"/>
          <w:numId w:val="21"/>
        </w:numPr>
        <w:rPr>
          <w:lang w:eastAsia="pl-PL"/>
        </w:rPr>
      </w:pPr>
      <w:r>
        <w:rPr>
          <w:lang w:eastAsia="pl-PL"/>
        </w:rPr>
        <w:t xml:space="preserve">APND - </w:t>
      </w:r>
      <w:r>
        <w:t>dokument rejestrowany (</w:t>
      </w:r>
      <w:proofErr w:type="spellStart"/>
      <w:r>
        <w:t>sourceObject</w:t>
      </w:r>
      <w:proofErr w:type="spellEnd"/>
      <w:r>
        <w:t>) jest załącznikiem dokumentu wskazywanego (</w:t>
      </w:r>
      <w:proofErr w:type="spellStart"/>
      <w:r>
        <w:t>targetObject</w:t>
      </w:r>
      <w:proofErr w:type="spellEnd"/>
      <w:r>
        <w:t>).</w:t>
      </w:r>
    </w:p>
    <w:p w14:paraId="0F3FC8C5" w14:textId="0E57A313" w:rsidR="00A742EE" w:rsidRDefault="005F52C1" w:rsidP="00A742EE">
      <w:pPr>
        <w:pStyle w:val="Akapitzlist"/>
        <w:numPr>
          <w:ilvl w:val="0"/>
          <w:numId w:val="21"/>
        </w:numPr>
        <w:rPr>
          <w:lang w:eastAsia="pl-PL"/>
        </w:rPr>
      </w:pPr>
      <w:r>
        <w:rPr>
          <w:lang w:eastAsia="pl-PL"/>
        </w:rPr>
        <w:t xml:space="preserve">RPLC - </w:t>
      </w:r>
      <w:r>
        <w:t>dokument rejestrowany zastępuje dokument wskazywany, jednocześnie indeks dokumentu wskazywanego zostaje automatycznie anulowany (</w:t>
      </w:r>
      <w:proofErr w:type="spellStart"/>
      <w:r>
        <w:t>Deprecated</w:t>
      </w:r>
      <w:proofErr w:type="spellEnd"/>
      <w:r>
        <w:t>) w Rejestrze P1.</w:t>
      </w:r>
    </w:p>
    <w:p w14:paraId="35EEB1D0" w14:textId="01FD94FA" w:rsidR="00A742EE" w:rsidRDefault="00A742EE" w:rsidP="00695DC9">
      <w:pPr>
        <w:rPr>
          <w:lang w:eastAsia="pl-PL"/>
        </w:rPr>
      </w:pPr>
      <w:r>
        <w:rPr>
          <w:lang w:eastAsia="pl-PL"/>
        </w:rPr>
        <w:t>Aby zapisać w rejestrze P1 indeks dokumentu, należy utworzyć najpierw w systemie ZM powiązane zdarzenie medyczne</w:t>
      </w:r>
      <w:r w:rsidR="005B7D48">
        <w:rPr>
          <w:lang w:eastAsia="pl-PL"/>
        </w:rPr>
        <w:t xml:space="preserve"> (zasób </w:t>
      </w:r>
      <w:proofErr w:type="spellStart"/>
      <w:r w:rsidR="005B7D48">
        <w:rPr>
          <w:lang w:eastAsia="pl-PL"/>
        </w:rPr>
        <w:t>encounter</w:t>
      </w:r>
      <w:proofErr w:type="spellEnd"/>
      <w:r w:rsidR="005B7D48">
        <w:rPr>
          <w:lang w:eastAsia="pl-PL"/>
        </w:rPr>
        <w:t>)</w:t>
      </w:r>
      <w:r>
        <w:rPr>
          <w:lang w:eastAsia="pl-PL"/>
        </w:rPr>
        <w:t>.</w:t>
      </w:r>
      <w:r w:rsidR="005B7D48">
        <w:rPr>
          <w:lang w:eastAsia="pl-PL"/>
        </w:rPr>
        <w:t xml:space="preserve"> Dopiero wtedy, wskazując w indeksie EDM identyfikator tego zdarzenia medycznego, </w:t>
      </w:r>
      <w:r w:rsidR="00B668FA">
        <w:rPr>
          <w:lang w:eastAsia="pl-PL"/>
        </w:rPr>
        <w:t>system pozwoli na poprawny zapis.</w:t>
      </w:r>
    </w:p>
    <w:p w14:paraId="48D14DB4" w14:textId="3107CEA5" w:rsidR="002F6BDB" w:rsidRDefault="002F6BDB" w:rsidP="00C56E17">
      <w:pPr>
        <w:pStyle w:val="Nagwek2"/>
      </w:pPr>
      <w:bookmarkStart w:id="32" w:name="_Toc103249733"/>
      <w:r w:rsidRPr="002F6BDB">
        <w:t>Zapis zdarzenia kontrolnego</w:t>
      </w:r>
      <w:r w:rsidR="00062C9A">
        <w:t xml:space="preserve"> (ATNA)</w:t>
      </w:r>
      <w:bookmarkEnd w:id="32"/>
    </w:p>
    <w:p w14:paraId="26B3A3E1" w14:textId="3BCF022A" w:rsidR="002F6BDB" w:rsidRPr="00C56E17" w:rsidRDefault="002F6BDB" w:rsidP="00C56E17">
      <w:pPr>
        <w:ind w:firstLine="708"/>
        <w:rPr>
          <w:lang w:eastAsia="pl-PL"/>
        </w:rPr>
      </w:pPr>
      <w:r>
        <w:rPr>
          <w:lang w:eastAsia="pl-PL"/>
        </w:rPr>
        <w:t>W ramach przypadków testowych udostępniona została operacja ITI-20</w:t>
      </w:r>
      <w:r w:rsidR="006E580C">
        <w:rPr>
          <w:lang w:eastAsia="pl-PL"/>
        </w:rPr>
        <w:t>,</w:t>
      </w:r>
      <w:r>
        <w:rPr>
          <w:lang w:eastAsia="pl-PL"/>
        </w:rPr>
        <w:t xml:space="preserve"> mająca na celu p</w:t>
      </w:r>
      <w:r w:rsidRPr="002F6BDB">
        <w:rPr>
          <w:lang w:eastAsia="pl-PL"/>
        </w:rPr>
        <w:t>rzekazywanie logów z operacji udostępnienia danych przez system zewnętrzny</w:t>
      </w:r>
      <w:r>
        <w:rPr>
          <w:lang w:eastAsia="pl-PL"/>
        </w:rPr>
        <w:t xml:space="preserve">. W transakcji ITI-20 przesyłane są komunikaty w formacie zgodnym z </w:t>
      </w:r>
      <w:proofErr w:type="spellStart"/>
      <w:r>
        <w:rPr>
          <w:lang w:eastAsia="pl-PL"/>
        </w:rPr>
        <w:t>Syslog</w:t>
      </w:r>
      <w:proofErr w:type="spellEnd"/>
      <w:r>
        <w:rPr>
          <w:lang w:eastAsia="pl-PL"/>
        </w:rPr>
        <w:t xml:space="preserve"> przy pomocy szyfrowanego kanału (TLS) wymagającego dwustronnego uwierzytelnienia. W odpowiedzi zwrotnej przekazywany jest komunikat o statusie rejestracji zdarzenia audytu.</w:t>
      </w:r>
    </w:p>
    <w:p w14:paraId="6F450185" w14:textId="7896B3C7" w:rsidR="00AE7771" w:rsidRDefault="005F52C1" w:rsidP="00C56E17">
      <w:pPr>
        <w:pStyle w:val="Nagwek2"/>
      </w:pPr>
      <w:bookmarkStart w:id="33" w:name="_Toc103249734"/>
      <w:r>
        <w:t>W</w:t>
      </w:r>
      <w:r w:rsidR="00AE7771">
        <w:t>yszukanie indeksu EDM.</w:t>
      </w:r>
      <w:bookmarkEnd w:id="33"/>
    </w:p>
    <w:p w14:paraId="69D05976" w14:textId="65512176" w:rsidR="00AE7771" w:rsidRDefault="00AE7771" w:rsidP="00C56E17">
      <w:pPr>
        <w:ind w:firstLine="708"/>
        <w:rPr>
          <w:lang w:eastAsia="pl-PL"/>
        </w:rPr>
      </w:pPr>
      <w:r>
        <w:rPr>
          <w:lang w:eastAsia="pl-PL"/>
        </w:rPr>
        <w:t xml:space="preserve">W ramach przypadków testowych udostępniona została operacja wyszukania indeksów EDM. </w:t>
      </w:r>
      <w:r w:rsidR="006025BA">
        <w:rPr>
          <w:lang w:eastAsia="pl-PL"/>
        </w:rPr>
        <w:t>Operacja wyszukiwania</w:t>
      </w:r>
      <w:r>
        <w:rPr>
          <w:lang w:eastAsia="pl-PL"/>
        </w:rPr>
        <w:t xml:space="preserve"> w zależności od wskazanego </w:t>
      </w:r>
      <w:r w:rsidR="006025BA">
        <w:rPr>
          <w:lang w:eastAsia="pl-PL"/>
        </w:rPr>
        <w:t>sposobu zwracanych danych (</w:t>
      </w:r>
      <w:proofErr w:type="spellStart"/>
      <w:r w:rsidR="006025BA" w:rsidRPr="006025BA">
        <w:rPr>
          <w:lang w:eastAsia="pl-PL"/>
        </w:rPr>
        <w:t>returnType</w:t>
      </w:r>
      <w:proofErr w:type="spellEnd"/>
      <w:r w:rsidR="006025BA" w:rsidRPr="006025BA">
        <w:rPr>
          <w:lang w:eastAsia="pl-PL"/>
        </w:rPr>
        <w:t>="</w:t>
      </w:r>
      <w:proofErr w:type="spellStart"/>
      <w:r w:rsidR="006025BA">
        <w:rPr>
          <w:lang w:eastAsia="pl-PL"/>
        </w:rPr>
        <w:t>ObjectRef</w:t>
      </w:r>
      <w:proofErr w:type="spellEnd"/>
      <w:r w:rsidR="006025BA" w:rsidRPr="006025BA">
        <w:rPr>
          <w:lang w:eastAsia="pl-PL"/>
        </w:rPr>
        <w:t>"</w:t>
      </w:r>
      <w:r w:rsidR="006025BA">
        <w:rPr>
          <w:lang w:eastAsia="pl-PL"/>
        </w:rPr>
        <w:t xml:space="preserve"> lub </w:t>
      </w:r>
      <w:proofErr w:type="spellStart"/>
      <w:r w:rsidR="006025BA" w:rsidRPr="006025BA">
        <w:rPr>
          <w:lang w:eastAsia="pl-PL"/>
        </w:rPr>
        <w:t>returnType</w:t>
      </w:r>
      <w:proofErr w:type="spellEnd"/>
      <w:r w:rsidR="006025BA" w:rsidRPr="006025BA">
        <w:rPr>
          <w:lang w:eastAsia="pl-PL"/>
        </w:rPr>
        <w:t>="</w:t>
      </w:r>
      <w:proofErr w:type="spellStart"/>
      <w:r w:rsidR="006025BA" w:rsidRPr="006025BA">
        <w:rPr>
          <w:lang w:eastAsia="pl-PL"/>
        </w:rPr>
        <w:t>LeafClass</w:t>
      </w:r>
      <w:proofErr w:type="spellEnd"/>
      <w:r w:rsidR="006025BA" w:rsidRPr="006025BA">
        <w:rPr>
          <w:lang w:eastAsia="pl-PL"/>
        </w:rPr>
        <w:t>"</w:t>
      </w:r>
      <w:r w:rsidR="006025BA">
        <w:rPr>
          <w:lang w:eastAsia="pl-PL"/>
        </w:rPr>
        <w:t xml:space="preserve">) kończy się zwróceniem identyfikatorów bądź danych indeksów EDM. </w:t>
      </w:r>
    </w:p>
    <w:p w14:paraId="747DA5FF" w14:textId="4B12FE82" w:rsidR="006025BA" w:rsidRDefault="006025BA">
      <w:pPr>
        <w:rPr>
          <w:lang w:eastAsia="pl-PL"/>
        </w:rPr>
      </w:pPr>
      <w:r>
        <w:rPr>
          <w:lang w:eastAsia="pl-PL"/>
        </w:rPr>
        <w:t>Przedstawione w testach operacje wyszukiwania to:</w:t>
      </w:r>
    </w:p>
    <w:p w14:paraId="34A66225" w14:textId="3E57A692" w:rsidR="006025BA" w:rsidRDefault="006025BA" w:rsidP="00C56E17">
      <w:pPr>
        <w:ind w:left="709"/>
        <w:rPr>
          <w:lang w:eastAsia="pl-PL"/>
        </w:rPr>
      </w:pPr>
      <w:r>
        <w:rPr>
          <w:lang w:eastAsia="pl-PL"/>
        </w:rPr>
        <w:lastRenderedPageBreak/>
        <w:t xml:space="preserve">- </w:t>
      </w:r>
      <w:proofErr w:type="spellStart"/>
      <w:r>
        <w:rPr>
          <w:lang w:eastAsia="pl-PL"/>
        </w:rPr>
        <w:t>GetAll</w:t>
      </w:r>
      <w:proofErr w:type="spellEnd"/>
      <w:r>
        <w:rPr>
          <w:lang w:eastAsia="pl-PL"/>
        </w:rPr>
        <w:t xml:space="preserve"> (</w:t>
      </w:r>
      <w:r w:rsidRPr="006025BA">
        <w:rPr>
          <w:lang w:eastAsia="pl-PL"/>
        </w:rPr>
        <w:t>id="urn:uuid:10b545ea-725c-446d-9b95-8aeb444eddf3"</w:t>
      </w:r>
      <w:r>
        <w:rPr>
          <w:lang w:eastAsia="pl-PL"/>
        </w:rPr>
        <w:t>), gdzie atrybutami wyszukiwania są identyfikator pacjenta oraz statusy indeksu, wysyłki i folderu.</w:t>
      </w:r>
    </w:p>
    <w:p w14:paraId="337FB5AD" w14:textId="5F092904" w:rsidR="006025BA" w:rsidRDefault="006025BA" w:rsidP="00C56E17">
      <w:pPr>
        <w:ind w:left="709"/>
        <w:rPr>
          <w:lang w:eastAsia="pl-PL"/>
        </w:rPr>
      </w:pPr>
      <w:r>
        <w:rPr>
          <w:lang w:eastAsia="pl-PL"/>
        </w:rPr>
        <w:t xml:space="preserve">- </w:t>
      </w:r>
      <w:proofErr w:type="spellStart"/>
      <w:r w:rsidRPr="006025BA">
        <w:rPr>
          <w:lang w:eastAsia="pl-PL"/>
        </w:rPr>
        <w:t>FindDocuments</w:t>
      </w:r>
      <w:proofErr w:type="spellEnd"/>
      <w:r>
        <w:rPr>
          <w:lang w:eastAsia="pl-PL"/>
        </w:rPr>
        <w:t xml:space="preserve"> (</w:t>
      </w:r>
      <w:r w:rsidRPr="006025BA">
        <w:rPr>
          <w:lang w:eastAsia="pl-PL"/>
        </w:rPr>
        <w:t>id="urn:uuid:14d4debf-8f97-4251-9a74-a90016b0af0d"</w:t>
      </w:r>
      <w:r>
        <w:rPr>
          <w:lang w:eastAsia="pl-PL"/>
        </w:rPr>
        <w:t>), gdzie atrybutami wyszukiwania są  identyfikator pacjenta oraz status indeksu.</w:t>
      </w:r>
    </w:p>
    <w:p w14:paraId="6B17335D" w14:textId="06974001" w:rsidR="00D06498" w:rsidRDefault="00D06498">
      <w:pPr>
        <w:rPr>
          <w:lang w:eastAsia="pl-PL"/>
        </w:rPr>
      </w:pPr>
      <w:r>
        <w:rPr>
          <w:lang w:eastAsia="pl-PL"/>
        </w:rPr>
        <w:t>W testach znajdują się także przykłady wyszukiwania przy użyciu różnych trybów dostępu do danych:</w:t>
      </w:r>
    </w:p>
    <w:p w14:paraId="737F1FAE" w14:textId="719673EF" w:rsidR="00D06498" w:rsidRDefault="00D06498" w:rsidP="00C56E17">
      <w:pPr>
        <w:ind w:left="709"/>
        <w:rPr>
          <w:lang w:eastAsia="pl-PL"/>
        </w:rPr>
      </w:pPr>
      <w:r>
        <w:rPr>
          <w:lang w:eastAsia="pl-PL"/>
        </w:rPr>
        <w:t>- BTG (ratowanie życia)</w:t>
      </w:r>
    </w:p>
    <w:p w14:paraId="5F99BDE4" w14:textId="3054F4D4" w:rsidR="00D06498" w:rsidRPr="00AE7771" w:rsidRDefault="00D06498" w:rsidP="00C56E17">
      <w:pPr>
        <w:ind w:left="709"/>
        <w:rPr>
          <w:lang w:eastAsia="pl-PL"/>
        </w:rPr>
      </w:pPr>
      <w:r>
        <w:rPr>
          <w:lang w:eastAsia="pl-PL"/>
        </w:rPr>
        <w:t>- CONTT (kontynuacji leczenia)</w:t>
      </w:r>
    </w:p>
    <w:p w14:paraId="3B2E1F73" w14:textId="7BD9BF13" w:rsidR="00CE20CA" w:rsidRPr="00460391" w:rsidRDefault="00CE20CA" w:rsidP="00CE20CA">
      <w:pPr>
        <w:pStyle w:val="Nagwek2"/>
      </w:pPr>
      <w:bookmarkStart w:id="34" w:name="_Toc103249735"/>
      <w:r w:rsidRPr="00CE20CA">
        <w:t>Weryfikacja zgody na dostęp do dokumentu</w:t>
      </w:r>
      <w:r>
        <w:t>.</w:t>
      </w:r>
      <w:bookmarkEnd w:id="34"/>
    </w:p>
    <w:p w14:paraId="668E6A36" w14:textId="5788DB22" w:rsidR="00B20FC6" w:rsidRDefault="00CE20CA" w:rsidP="00C56E17">
      <w:pPr>
        <w:ind w:firstLine="708"/>
        <w:rPr>
          <w:lang w:eastAsia="pl-PL"/>
        </w:rPr>
      </w:pPr>
      <w:r>
        <w:rPr>
          <w:lang w:eastAsia="pl-PL"/>
        </w:rPr>
        <w:t xml:space="preserve">W ramach przypadku testowego </w:t>
      </w:r>
      <w:r w:rsidR="00B20FC6">
        <w:rPr>
          <w:lang w:eastAsia="pl-PL"/>
        </w:rPr>
        <w:t xml:space="preserve">zaprezentowana </w:t>
      </w:r>
      <w:r>
        <w:rPr>
          <w:lang w:eastAsia="pl-PL"/>
        </w:rPr>
        <w:t>została funkcjonalność weryfikac</w:t>
      </w:r>
      <w:r w:rsidR="006E5135">
        <w:rPr>
          <w:lang w:eastAsia="pl-PL"/>
        </w:rPr>
        <w:t>ji zgody na dostęp do dokumentów, które</w:t>
      </w:r>
      <w:r>
        <w:rPr>
          <w:lang w:eastAsia="pl-PL"/>
        </w:rPr>
        <w:t xml:space="preserve"> został</w:t>
      </w:r>
      <w:r w:rsidR="006E5135">
        <w:rPr>
          <w:lang w:eastAsia="pl-PL"/>
        </w:rPr>
        <w:t>y zarejestrowane</w:t>
      </w:r>
      <w:r>
        <w:rPr>
          <w:lang w:eastAsia="pl-PL"/>
        </w:rPr>
        <w:t xml:space="preserve"> w </w:t>
      </w:r>
      <w:r w:rsidR="006E5135">
        <w:rPr>
          <w:lang w:eastAsia="pl-PL"/>
        </w:rPr>
        <w:t xml:space="preserve">systemie </w:t>
      </w:r>
      <w:r>
        <w:rPr>
          <w:lang w:eastAsia="pl-PL"/>
        </w:rPr>
        <w:t xml:space="preserve">EDM. </w:t>
      </w:r>
    </w:p>
    <w:p w14:paraId="031514C5" w14:textId="0C32F147" w:rsidR="00B20FC6" w:rsidRDefault="00B20FC6" w:rsidP="00C56E17">
      <w:pPr>
        <w:ind w:firstLine="708"/>
        <w:rPr>
          <w:lang w:eastAsia="pl-PL"/>
        </w:rPr>
      </w:pPr>
      <w:r>
        <w:rPr>
          <w:lang w:eastAsia="pl-PL"/>
        </w:rPr>
        <w:t>Przedstawiono również funkcjonalność dostępu do zapisanych dokumentów przy wywołaniu zapytania w trybie ratowania życia oraz kontynuacji leczenia przez inny podmiot niż ten przez którego dokumenty zostały zarejestrowane.</w:t>
      </w:r>
    </w:p>
    <w:p w14:paraId="63D2499E" w14:textId="47B2D7EA" w:rsidR="00CE20CA" w:rsidRDefault="00CE20CA" w:rsidP="00C56E17">
      <w:pPr>
        <w:ind w:firstLine="708"/>
        <w:rPr>
          <w:lang w:eastAsia="pl-PL"/>
        </w:rPr>
      </w:pPr>
      <w:r>
        <w:rPr>
          <w:lang w:eastAsia="pl-PL"/>
        </w:rPr>
        <w:t>Test te bazuj</w:t>
      </w:r>
      <w:r w:rsidR="00B20FC6">
        <w:rPr>
          <w:lang w:eastAsia="pl-PL"/>
        </w:rPr>
        <w:t>ą</w:t>
      </w:r>
      <w:r>
        <w:rPr>
          <w:lang w:eastAsia="pl-PL"/>
        </w:rPr>
        <w:t xml:space="preserve"> na identyfikatorach dokumentów, które zostały zapisane w ramach poprzednich </w:t>
      </w:r>
      <w:r w:rsidR="006E5135">
        <w:rPr>
          <w:lang w:eastAsia="pl-PL"/>
        </w:rPr>
        <w:t>scenariuszy testowych.</w:t>
      </w:r>
    </w:p>
    <w:p w14:paraId="033F911B" w14:textId="77777777" w:rsidR="00837E25" w:rsidRPr="00837E25" w:rsidRDefault="00837E25" w:rsidP="00837E25"/>
    <w:sectPr w:rsidR="00837E25" w:rsidRPr="00837E25" w:rsidSect="002233F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CD50" w14:textId="77777777" w:rsidR="00755B5A" w:rsidRDefault="00755B5A">
      <w:pPr>
        <w:spacing w:before="0" w:after="0" w:line="240" w:lineRule="auto"/>
      </w:pPr>
      <w:r>
        <w:separator/>
      </w:r>
    </w:p>
  </w:endnote>
  <w:endnote w:type="continuationSeparator" w:id="0">
    <w:p w14:paraId="78C76822" w14:textId="77777777" w:rsidR="00755B5A" w:rsidRDefault="00755B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D6DA" w14:textId="77777777" w:rsidR="002233F6" w:rsidRDefault="002233F6" w:rsidP="002233F6">
    <w:pPr>
      <w:pStyle w:val="Nagwek"/>
    </w:pPr>
    <w:r>
      <w:rPr>
        <w:noProof/>
        <w:lang w:eastAsia="pl-PL"/>
      </w:rPr>
      <w:drawing>
        <wp:inline distT="0" distB="0" distL="0" distR="0" wp14:anchorId="51AB2DBC" wp14:editId="535ACBE1">
          <wp:extent cx="5759449" cy="980074"/>
          <wp:effectExtent l="0" t="0" r="0" b="0"/>
          <wp:docPr id="1682524144" name="Obraz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49" cy="980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104B5B" w14:textId="4E0AEAAE" w:rsidR="002233F6" w:rsidRDefault="002233F6" w:rsidP="002233F6">
    <w:pPr>
      <w:pStyle w:val="Nagwek"/>
    </w:pPr>
    <w:r w:rsidRPr="009565AD">
      <w:t xml:space="preserve">Strona </w:t>
    </w:r>
    <w:r w:rsidRPr="009565AD">
      <w:fldChar w:fldCharType="begin"/>
    </w:r>
    <w:r w:rsidRPr="009565AD">
      <w:instrText>PAGE</w:instrText>
    </w:r>
    <w:r w:rsidRPr="009565AD">
      <w:fldChar w:fldCharType="separate"/>
    </w:r>
    <w:r w:rsidR="001F69E2">
      <w:rPr>
        <w:noProof/>
      </w:rPr>
      <w:t>16</w:t>
    </w:r>
    <w:r w:rsidRPr="009565AD">
      <w:fldChar w:fldCharType="end"/>
    </w:r>
    <w:r w:rsidRPr="009565AD">
      <w:t xml:space="preserve"> z </w:t>
    </w:r>
    <w:r w:rsidRPr="009565AD">
      <w:fldChar w:fldCharType="begin"/>
    </w:r>
    <w:r w:rsidRPr="009565AD">
      <w:instrText>NUMPAGES</w:instrText>
    </w:r>
    <w:r w:rsidRPr="009565AD">
      <w:fldChar w:fldCharType="separate"/>
    </w:r>
    <w:r w:rsidR="001F69E2">
      <w:rPr>
        <w:noProof/>
      </w:rPr>
      <w:t>16</w:t>
    </w:r>
    <w:r w:rsidRPr="009565AD">
      <w:fldChar w:fldCharType="end"/>
    </w:r>
  </w:p>
  <w:p w14:paraId="51279396" w14:textId="77777777" w:rsidR="002233F6" w:rsidRDefault="002233F6" w:rsidP="002233F6">
    <w:pPr>
      <w:pStyle w:val="Nagwek"/>
    </w:pPr>
  </w:p>
  <w:p w14:paraId="7655BDCD" w14:textId="77777777" w:rsidR="002233F6" w:rsidRDefault="002233F6" w:rsidP="002233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2233F6" w14:paraId="2EF9BDA4" w14:textId="77777777" w:rsidTr="002233F6">
      <w:tc>
        <w:tcPr>
          <w:tcW w:w="3024" w:type="dxa"/>
        </w:tcPr>
        <w:p w14:paraId="10D39F2A" w14:textId="77777777" w:rsidR="002233F6" w:rsidRDefault="002233F6" w:rsidP="002233F6">
          <w:pPr>
            <w:pStyle w:val="Nagwek"/>
            <w:ind w:left="-115"/>
            <w:jc w:val="left"/>
          </w:pPr>
        </w:p>
      </w:tc>
      <w:tc>
        <w:tcPr>
          <w:tcW w:w="3024" w:type="dxa"/>
        </w:tcPr>
        <w:p w14:paraId="218DBEE3" w14:textId="77777777" w:rsidR="002233F6" w:rsidRDefault="002233F6" w:rsidP="002233F6">
          <w:pPr>
            <w:pStyle w:val="Nagwek"/>
            <w:jc w:val="center"/>
          </w:pPr>
        </w:p>
      </w:tc>
      <w:tc>
        <w:tcPr>
          <w:tcW w:w="3024" w:type="dxa"/>
        </w:tcPr>
        <w:p w14:paraId="55E0DFE2" w14:textId="77777777" w:rsidR="002233F6" w:rsidRDefault="002233F6" w:rsidP="002233F6">
          <w:pPr>
            <w:pStyle w:val="Nagwek"/>
            <w:ind w:right="-115"/>
            <w:jc w:val="right"/>
          </w:pPr>
        </w:p>
      </w:tc>
    </w:tr>
  </w:tbl>
  <w:p w14:paraId="3DECFC91" w14:textId="77777777" w:rsidR="002233F6" w:rsidRDefault="002233F6" w:rsidP="002233F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07E8" w14:textId="77777777" w:rsidR="00755B5A" w:rsidRDefault="00755B5A">
      <w:pPr>
        <w:spacing w:before="0" w:after="0" w:line="240" w:lineRule="auto"/>
      </w:pPr>
      <w:r>
        <w:separator/>
      </w:r>
    </w:p>
  </w:footnote>
  <w:footnote w:type="continuationSeparator" w:id="0">
    <w:p w14:paraId="7C4B92D2" w14:textId="77777777" w:rsidR="00755B5A" w:rsidRDefault="00755B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BAAE" w14:textId="77777777" w:rsidR="002233F6" w:rsidRPr="003464AC" w:rsidRDefault="002233F6" w:rsidP="002233F6">
    <w:pPr>
      <w:pStyle w:val="Nagwek"/>
      <w:jc w:val="center"/>
    </w:pPr>
    <w:r w:rsidRPr="00B70C6B">
      <w:t>Elektroniczna Platforma Gromadzenia, 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48536C05" w14:textId="77777777" w:rsidR="002233F6" w:rsidRDefault="002233F6" w:rsidP="002233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0A15" w14:textId="77777777" w:rsidR="002233F6" w:rsidRDefault="002233F6" w:rsidP="002233F6">
    <w:pPr>
      <w:pStyle w:val="Nagwek"/>
    </w:pPr>
    <w:r>
      <w:rPr>
        <w:noProof/>
        <w:lang w:eastAsia="pl-PL"/>
      </w:rPr>
      <w:drawing>
        <wp:inline distT="0" distB="0" distL="0" distR="0" wp14:anchorId="243A1F58" wp14:editId="37B488E0">
          <wp:extent cx="4985424" cy="848360"/>
          <wp:effectExtent l="0" t="0" r="5715" b="8890"/>
          <wp:docPr id="241060248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5424" cy="848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C5C"/>
    <w:multiLevelType w:val="multilevel"/>
    <w:tmpl w:val="F356F0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Restart w:val="0"/>
      <w:pStyle w:val="WymaganieL1"/>
      <w:lvlText w:val="WZP.%4 "/>
      <w:lvlJc w:val="left"/>
      <w:pPr>
        <w:tabs>
          <w:tab w:val="num" w:pos="964"/>
        </w:tabs>
        <w:ind w:left="1418" w:hanging="1021"/>
      </w:pPr>
      <w:rPr>
        <w:rFonts w:hint="default"/>
        <w:b w:val="0"/>
        <w:i w:val="0"/>
        <w:sz w:val="20"/>
        <w:u w:val="single"/>
      </w:rPr>
    </w:lvl>
    <w:lvl w:ilvl="4">
      <w:start w:val="1"/>
      <w:numFmt w:val="decimal"/>
      <w:pStyle w:val="WymaganieL2"/>
      <w:lvlText w:val="WZP.%4.%5"/>
      <w:lvlJc w:val="left"/>
      <w:pPr>
        <w:tabs>
          <w:tab w:val="num" w:pos="1928"/>
        </w:tabs>
        <w:ind w:left="1928" w:hanging="1077"/>
      </w:pPr>
      <w:rPr>
        <w:rFonts w:hint="default"/>
        <w:sz w:val="20"/>
        <w:u w:val="single"/>
      </w:rPr>
    </w:lvl>
    <w:lvl w:ilvl="5">
      <w:start w:val="1"/>
      <w:numFmt w:val="bullet"/>
      <w:pStyle w:val="wymagania-punkty"/>
      <w:lvlText w:val=""/>
      <w:lvlJc w:val="left"/>
      <w:pPr>
        <w:ind w:left="1474" w:firstLine="57"/>
      </w:pPr>
      <w:rPr>
        <w:rFonts w:ascii="Symbol" w:hAnsi="Symbol" w:hint="default"/>
      </w:rPr>
    </w:lvl>
    <w:lvl w:ilvl="6">
      <w:start w:val="1"/>
      <w:numFmt w:val="bullet"/>
      <w:pStyle w:val="Wymagania-punkyL2"/>
      <w:lvlText w:val=""/>
      <w:lvlJc w:val="left"/>
      <w:pPr>
        <w:ind w:left="2155" w:hanging="397"/>
      </w:pPr>
      <w:rPr>
        <w:rFonts w:ascii="Symbol" w:hAnsi="Symbol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CB5A86"/>
    <w:multiLevelType w:val="hybridMultilevel"/>
    <w:tmpl w:val="19FE99AC"/>
    <w:lvl w:ilvl="0" w:tplc="0415000F">
      <w:start w:val="1"/>
      <w:numFmt w:val="decimal"/>
      <w:pStyle w:val="wypunktow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1FA9"/>
    <w:multiLevelType w:val="hybridMultilevel"/>
    <w:tmpl w:val="C7B27F0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87204"/>
    <w:multiLevelType w:val="hybridMultilevel"/>
    <w:tmpl w:val="B4B4F79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115BCF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0050C"/>
    <w:multiLevelType w:val="hybridMultilevel"/>
    <w:tmpl w:val="FEC67B00"/>
    <w:lvl w:ilvl="0" w:tplc="31C48448">
      <w:start w:val="1"/>
      <w:numFmt w:val="decimal"/>
      <w:pStyle w:val="Tabelanumerowanie1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224A3B4E"/>
    <w:multiLevelType w:val="hybridMultilevel"/>
    <w:tmpl w:val="A308FA4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30192"/>
    <w:multiLevelType w:val="hybridMultilevel"/>
    <w:tmpl w:val="34642F1C"/>
    <w:lvl w:ilvl="0" w:tplc="8EE67D5A">
      <w:numFmt w:val="bullet"/>
      <w:pStyle w:val="Tabelapunktowanie1"/>
      <w:lvlText w:val="•"/>
      <w:lvlJc w:val="left"/>
      <w:pPr>
        <w:ind w:left="1174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9D33D75"/>
    <w:multiLevelType w:val="hybridMultilevel"/>
    <w:tmpl w:val="E08A9A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95763"/>
    <w:multiLevelType w:val="hybridMultilevel"/>
    <w:tmpl w:val="70C4A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C5580"/>
    <w:multiLevelType w:val="hybridMultilevel"/>
    <w:tmpl w:val="7E342FF6"/>
    <w:lvl w:ilvl="0" w:tplc="6D30476A">
      <w:start w:val="1"/>
      <w:numFmt w:val="bullet"/>
      <w:pStyle w:val="Punktowaniepoz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CC55C9"/>
    <w:multiLevelType w:val="hybridMultilevel"/>
    <w:tmpl w:val="8342F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96D75"/>
    <w:multiLevelType w:val="hybridMultilevel"/>
    <w:tmpl w:val="F0383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B3BC0"/>
    <w:multiLevelType w:val="hybridMultilevel"/>
    <w:tmpl w:val="0EF8936E"/>
    <w:lvl w:ilvl="0" w:tplc="25B6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57678"/>
    <w:multiLevelType w:val="hybridMultilevel"/>
    <w:tmpl w:val="60C25CE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915AC3"/>
    <w:multiLevelType w:val="multilevel"/>
    <w:tmpl w:val="56D6D7B2"/>
    <w:lvl w:ilvl="0">
      <w:start w:val="1"/>
      <w:numFmt w:val="decimal"/>
      <w:pStyle w:val="Nagwek1"/>
      <w:lvlText w:val="%1."/>
      <w:lvlJc w:val="left"/>
      <w:pPr>
        <w:tabs>
          <w:tab w:val="num" w:pos="1986"/>
        </w:tabs>
        <w:ind w:left="1986" w:hanging="851"/>
      </w:pPr>
      <w:rPr>
        <w:rFonts w:hint="default"/>
        <w:b/>
        <w:i w:val="0"/>
        <w:color w:val="002776"/>
        <w:sz w:val="52"/>
        <w:szCs w:val="52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44546A" w:themeColor="text2"/>
        <w:sz w:val="36"/>
        <w:szCs w:val="32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371"/>
        </w:tabs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44546A" w:themeColor="tex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3BE448AB"/>
    <w:multiLevelType w:val="hybridMultilevel"/>
    <w:tmpl w:val="1BD28A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B77367"/>
    <w:multiLevelType w:val="hybridMultilevel"/>
    <w:tmpl w:val="34C03970"/>
    <w:lvl w:ilvl="0" w:tplc="DDC8F8A0">
      <w:start w:val="1"/>
      <w:numFmt w:val="bullet"/>
      <w:pStyle w:val="Tabela-punktowani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9C308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75453"/>
    <w:multiLevelType w:val="hybridMultilevel"/>
    <w:tmpl w:val="48DCA8AE"/>
    <w:lvl w:ilvl="0" w:tplc="BB58BA7E">
      <w:start w:val="1"/>
      <w:numFmt w:val="decimal"/>
      <w:pStyle w:val="tabelanumeracja"/>
      <w:lvlText w:val="%1"/>
      <w:lvlJc w:val="left"/>
      <w:pPr>
        <w:ind w:left="6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72B5F"/>
    <w:multiLevelType w:val="hybridMultilevel"/>
    <w:tmpl w:val="891A39F8"/>
    <w:lvl w:ilvl="0" w:tplc="28361E08">
      <w:start w:val="1"/>
      <w:numFmt w:val="decimal"/>
      <w:pStyle w:val="Numerowaniepoz1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A093A"/>
    <w:multiLevelType w:val="hybridMultilevel"/>
    <w:tmpl w:val="6882B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D0626"/>
    <w:multiLevelType w:val="hybridMultilevel"/>
    <w:tmpl w:val="25A0D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352D0"/>
    <w:multiLevelType w:val="hybridMultilevel"/>
    <w:tmpl w:val="E328F90C"/>
    <w:lvl w:ilvl="0" w:tplc="0922AC40">
      <w:start w:val="1"/>
      <w:numFmt w:val="bullet"/>
      <w:pStyle w:val="Punktowaniepoz3"/>
      <w:lvlText w:val=""/>
      <w:lvlJc w:val="left"/>
      <w:pPr>
        <w:ind w:left="23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23" w15:restartNumberingAfterBreak="0">
    <w:nsid w:val="5FEE6BBC"/>
    <w:multiLevelType w:val="hybridMultilevel"/>
    <w:tmpl w:val="96606F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13726"/>
    <w:multiLevelType w:val="multilevel"/>
    <w:tmpl w:val="45B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64F33D3"/>
    <w:multiLevelType w:val="hybridMultilevel"/>
    <w:tmpl w:val="65A86586"/>
    <w:lvl w:ilvl="0" w:tplc="347CEBFC">
      <w:start w:val="1"/>
      <w:numFmt w:val="bullet"/>
      <w:pStyle w:val="Punktowaniepoz2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7D825A4"/>
    <w:multiLevelType w:val="hybridMultilevel"/>
    <w:tmpl w:val="74E86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4"/>
  </w:num>
  <w:num w:numId="4">
    <w:abstractNumId w:val="10"/>
  </w:num>
  <w:num w:numId="5">
    <w:abstractNumId w:val="25"/>
  </w:num>
  <w:num w:numId="6">
    <w:abstractNumId w:val="22"/>
  </w:num>
  <w:num w:numId="7">
    <w:abstractNumId w:val="17"/>
  </w:num>
  <w:num w:numId="8">
    <w:abstractNumId w:val="7"/>
  </w:num>
  <w:num w:numId="9">
    <w:abstractNumId w:val="18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  <w:num w:numId="14">
    <w:abstractNumId w:val="12"/>
  </w:num>
  <w:num w:numId="15">
    <w:abstractNumId w:val="13"/>
  </w:num>
  <w:num w:numId="16">
    <w:abstractNumId w:val="16"/>
  </w:num>
  <w:num w:numId="17">
    <w:abstractNumId w:val="21"/>
  </w:num>
  <w:num w:numId="18">
    <w:abstractNumId w:val="4"/>
  </w:num>
  <w:num w:numId="19">
    <w:abstractNumId w:val="8"/>
  </w:num>
  <w:num w:numId="20">
    <w:abstractNumId w:val="20"/>
  </w:num>
  <w:num w:numId="21">
    <w:abstractNumId w:val="9"/>
  </w:num>
  <w:num w:numId="22">
    <w:abstractNumId w:val="3"/>
  </w:num>
  <w:num w:numId="23">
    <w:abstractNumId w:val="14"/>
  </w:num>
  <w:num w:numId="24">
    <w:abstractNumId w:val="11"/>
  </w:num>
  <w:num w:numId="25">
    <w:abstractNumId w:val="26"/>
  </w:num>
  <w:num w:numId="26">
    <w:abstractNumId w:val="6"/>
  </w:num>
  <w:num w:numId="27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E3"/>
    <w:rsid w:val="0001392F"/>
    <w:rsid w:val="0004094F"/>
    <w:rsid w:val="000520E3"/>
    <w:rsid w:val="00055F55"/>
    <w:rsid w:val="00062C9A"/>
    <w:rsid w:val="000B1046"/>
    <w:rsid w:val="000B3907"/>
    <w:rsid w:val="000D6A21"/>
    <w:rsid w:val="000F047D"/>
    <w:rsid w:val="00112451"/>
    <w:rsid w:val="0011315E"/>
    <w:rsid w:val="00131439"/>
    <w:rsid w:val="00141D10"/>
    <w:rsid w:val="00160990"/>
    <w:rsid w:val="00166270"/>
    <w:rsid w:val="00170105"/>
    <w:rsid w:val="00175577"/>
    <w:rsid w:val="001C6E6A"/>
    <w:rsid w:val="001F69E2"/>
    <w:rsid w:val="00203A27"/>
    <w:rsid w:val="00216A5F"/>
    <w:rsid w:val="002233F6"/>
    <w:rsid w:val="00227F15"/>
    <w:rsid w:val="00250386"/>
    <w:rsid w:val="0027632A"/>
    <w:rsid w:val="002C13DF"/>
    <w:rsid w:val="002C1D8C"/>
    <w:rsid w:val="002F2FAE"/>
    <w:rsid w:val="002F6BDB"/>
    <w:rsid w:val="00351A05"/>
    <w:rsid w:val="00356A87"/>
    <w:rsid w:val="003646E7"/>
    <w:rsid w:val="003659A0"/>
    <w:rsid w:val="0037086D"/>
    <w:rsid w:val="003717C8"/>
    <w:rsid w:val="00395D26"/>
    <w:rsid w:val="003A0834"/>
    <w:rsid w:val="003B2DDF"/>
    <w:rsid w:val="003B34B4"/>
    <w:rsid w:val="003B5319"/>
    <w:rsid w:val="003C5BB1"/>
    <w:rsid w:val="003D13DD"/>
    <w:rsid w:val="003D2155"/>
    <w:rsid w:val="003D525C"/>
    <w:rsid w:val="003D7D68"/>
    <w:rsid w:val="003E41D8"/>
    <w:rsid w:val="00402E44"/>
    <w:rsid w:val="00421691"/>
    <w:rsid w:val="00450D07"/>
    <w:rsid w:val="00457AB7"/>
    <w:rsid w:val="0047542D"/>
    <w:rsid w:val="004901B2"/>
    <w:rsid w:val="00496499"/>
    <w:rsid w:val="004A032D"/>
    <w:rsid w:val="004B7A23"/>
    <w:rsid w:val="004C6275"/>
    <w:rsid w:val="004D3847"/>
    <w:rsid w:val="00517DDB"/>
    <w:rsid w:val="005239A9"/>
    <w:rsid w:val="005447FC"/>
    <w:rsid w:val="005B0C12"/>
    <w:rsid w:val="005B7D48"/>
    <w:rsid w:val="005F4CCD"/>
    <w:rsid w:val="005F52C1"/>
    <w:rsid w:val="006025BA"/>
    <w:rsid w:val="00604D8E"/>
    <w:rsid w:val="006136BD"/>
    <w:rsid w:val="00623CDE"/>
    <w:rsid w:val="00681770"/>
    <w:rsid w:val="00681E85"/>
    <w:rsid w:val="00695DC9"/>
    <w:rsid w:val="006B288C"/>
    <w:rsid w:val="006E5135"/>
    <w:rsid w:val="006E580C"/>
    <w:rsid w:val="006F1B49"/>
    <w:rsid w:val="00706F12"/>
    <w:rsid w:val="00713E1A"/>
    <w:rsid w:val="00731B4B"/>
    <w:rsid w:val="0074565E"/>
    <w:rsid w:val="00755B5A"/>
    <w:rsid w:val="0076126E"/>
    <w:rsid w:val="00763516"/>
    <w:rsid w:val="007767DA"/>
    <w:rsid w:val="00791764"/>
    <w:rsid w:val="00791B3A"/>
    <w:rsid w:val="00794A46"/>
    <w:rsid w:val="007955CE"/>
    <w:rsid w:val="007B50C2"/>
    <w:rsid w:val="00804E62"/>
    <w:rsid w:val="008138EF"/>
    <w:rsid w:val="00826922"/>
    <w:rsid w:val="00826E17"/>
    <w:rsid w:val="00837E25"/>
    <w:rsid w:val="008468D3"/>
    <w:rsid w:val="0084736A"/>
    <w:rsid w:val="00891386"/>
    <w:rsid w:val="0089270B"/>
    <w:rsid w:val="0089743D"/>
    <w:rsid w:val="008A6E0B"/>
    <w:rsid w:val="008C706C"/>
    <w:rsid w:val="008F7F60"/>
    <w:rsid w:val="00933113"/>
    <w:rsid w:val="009569C9"/>
    <w:rsid w:val="009708D4"/>
    <w:rsid w:val="009A5DA3"/>
    <w:rsid w:val="009D3625"/>
    <w:rsid w:val="00A02E2F"/>
    <w:rsid w:val="00A033E4"/>
    <w:rsid w:val="00A10BEB"/>
    <w:rsid w:val="00A13E91"/>
    <w:rsid w:val="00A22759"/>
    <w:rsid w:val="00A742EE"/>
    <w:rsid w:val="00A93AE9"/>
    <w:rsid w:val="00A93F1B"/>
    <w:rsid w:val="00A94F44"/>
    <w:rsid w:val="00AA620C"/>
    <w:rsid w:val="00AB508E"/>
    <w:rsid w:val="00AC6498"/>
    <w:rsid w:val="00AE7771"/>
    <w:rsid w:val="00B03088"/>
    <w:rsid w:val="00B20FC6"/>
    <w:rsid w:val="00B26677"/>
    <w:rsid w:val="00B51091"/>
    <w:rsid w:val="00B53D24"/>
    <w:rsid w:val="00B668FA"/>
    <w:rsid w:val="00BA7EB7"/>
    <w:rsid w:val="00BC2D0B"/>
    <w:rsid w:val="00BF3770"/>
    <w:rsid w:val="00BF51F3"/>
    <w:rsid w:val="00BF5FFA"/>
    <w:rsid w:val="00C10662"/>
    <w:rsid w:val="00C25871"/>
    <w:rsid w:val="00C3193C"/>
    <w:rsid w:val="00C56E17"/>
    <w:rsid w:val="00C65275"/>
    <w:rsid w:val="00C71D84"/>
    <w:rsid w:val="00CD69EB"/>
    <w:rsid w:val="00CE20CA"/>
    <w:rsid w:val="00CE7A90"/>
    <w:rsid w:val="00CF29BB"/>
    <w:rsid w:val="00D058C5"/>
    <w:rsid w:val="00D06498"/>
    <w:rsid w:val="00D1303A"/>
    <w:rsid w:val="00D22206"/>
    <w:rsid w:val="00D26596"/>
    <w:rsid w:val="00D416F4"/>
    <w:rsid w:val="00D55247"/>
    <w:rsid w:val="00D7173B"/>
    <w:rsid w:val="00D7200C"/>
    <w:rsid w:val="00D76824"/>
    <w:rsid w:val="00DA7AB2"/>
    <w:rsid w:val="00DE4E7F"/>
    <w:rsid w:val="00DE5ECB"/>
    <w:rsid w:val="00E00560"/>
    <w:rsid w:val="00E07A62"/>
    <w:rsid w:val="00E14645"/>
    <w:rsid w:val="00E304B7"/>
    <w:rsid w:val="00E45A54"/>
    <w:rsid w:val="00E46E82"/>
    <w:rsid w:val="00E77E9E"/>
    <w:rsid w:val="00E80B84"/>
    <w:rsid w:val="00EA0931"/>
    <w:rsid w:val="00EA4822"/>
    <w:rsid w:val="00EB2989"/>
    <w:rsid w:val="00EB47D1"/>
    <w:rsid w:val="00EB7FE8"/>
    <w:rsid w:val="00ED16EA"/>
    <w:rsid w:val="00EE1BDC"/>
    <w:rsid w:val="00F27968"/>
    <w:rsid w:val="00F5000F"/>
    <w:rsid w:val="00F57554"/>
    <w:rsid w:val="00F67D5E"/>
    <w:rsid w:val="00F71503"/>
    <w:rsid w:val="00F7725D"/>
    <w:rsid w:val="00FA6B81"/>
    <w:rsid w:val="00FB660D"/>
    <w:rsid w:val="00FC48FF"/>
    <w:rsid w:val="00FD453A"/>
    <w:rsid w:val="00F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17577"/>
  <w15:chartTrackingRefBased/>
  <w15:docId w15:val="{C3462ACF-877D-4923-B505-6AA1839D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2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20E3"/>
    <w:pPr>
      <w:spacing w:before="120" w:after="120" w:line="312" w:lineRule="auto"/>
      <w:jc w:val="both"/>
    </w:pPr>
    <w:rPr>
      <w:rFonts w:eastAsia="Times New Roman"/>
      <w:szCs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A93AE9"/>
    <w:pPr>
      <w:keepNext/>
      <w:pageBreakBefore/>
      <w:numPr>
        <w:numId w:val="1"/>
      </w:numPr>
      <w:tabs>
        <w:tab w:val="clear" w:pos="1986"/>
      </w:tabs>
      <w:spacing w:before="240" w:line="288" w:lineRule="auto"/>
      <w:ind w:left="851"/>
      <w:jc w:val="left"/>
      <w:outlineLvl w:val="0"/>
    </w:pPr>
    <w:rPr>
      <w:b/>
      <w:bCs/>
      <w:smallCaps/>
      <w:color w:val="17365D"/>
      <w:kern w:val="32"/>
      <w:sz w:val="5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qFormat/>
    <w:rsid w:val="000520E3"/>
    <w:pPr>
      <w:keepNext/>
      <w:numPr>
        <w:ilvl w:val="1"/>
        <w:numId w:val="1"/>
      </w:numPr>
      <w:spacing w:before="480"/>
      <w:outlineLvl w:val="1"/>
    </w:pPr>
    <w:rPr>
      <w:b/>
      <w:bCs/>
      <w:smallCaps/>
      <w:color w:val="44546A" w:themeColor="text2"/>
      <w:sz w:val="36"/>
      <w:szCs w:val="28"/>
      <w:lang w:eastAsia="pl-PL"/>
    </w:rPr>
  </w:style>
  <w:style w:type="paragraph" w:styleId="Nagwek3">
    <w:name w:val="heading 3"/>
    <w:basedOn w:val="Normalny"/>
    <w:next w:val="Normalny"/>
    <w:link w:val="Nagwek3Znak"/>
    <w:autoRedefine/>
    <w:uiPriority w:val="9"/>
    <w:qFormat/>
    <w:rsid w:val="000520E3"/>
    <w:pPr>
      <w:keepNext/>
      <w:numPr>
        <w:ilvl w:val="2"/>
        <w:numId w:val="1"/>
      </w:numPr>
      <w:spacing w:before="240" w:after="240"/>
      <w:outlineLvl w:val="2"/>
    </w:pPr>
    <w:rPr>
      <w:b/>
      <w:bCs/>
      <w:color w:val="44546A" w:themeColor="text2"/>
      <w:sz w:val="28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0520E3"/>
    <w:pPr>
      <w:keepNext/>
      <w:numPr>
        <w:ilvl w:val="3"/>
        <w:numId w:val="1"/>
      </w:numPr>
      <w:spacing w:before="240" w:after="240"/>
      <w:jc w:val="left"/>
      <w:outlineLvl w:val="3"/>
    </w:pPr>
    <w:rPr>
      <w:b/>
      <w:bCs/>
      <w:color w:val="17365D"/>
      <w:sz w:val="24"/>
      <w:szCs w:val="28"/>
    </w:rPr>
  </w:style>
  <w:style w:type="paragraph" w:styleId="Nagwek5">
    <w:name w:val="heading 5"/>
    <w:basedOn w:val="Normalny"/>
    <w:next w:val="Normalny"/>
    <w:link w:val="Nagwek5Znak"/>
    <w:qFormat/>
    <w:rsid w:val="000520E3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autoRedefine/>
    <w:uiPriority w:val="2"/>
    <w:semiHidden/>
    <w:qFormat/>
    <w:rsid w:val="000520E3"/>
    <w:pPr>
      <w:keepNext/>
      <w:keepLines/>
      <w:spacing w:before="200"/>
      <w:outlineLvl w:val="5"/>
    </w:pPr>
    <w:rPr>
      <w:b/>
      <w:bCs/>
      <w:color w:val="8B8178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520E3"/>
    <w:pPr>
      <w:spacing w:before="240"/>
      <w:outlineLvl w:val="6"/>
    </w:pPr>
  </w:style>
  <w:style w:type="paragraph" w:styleId="Nagwek8">
    <w:name w:val="heading 8"/>
    <w:basedOn w:val="Normalny"/>
    <w:next w:val="Normalny"/>
    <w:link w:val="Nagwek8Znak"/>
    <w:unhideWhenUsed/>
    <w:rsid w:val="000520E3"/>
    <w:pPr>
      <w:numPr>
        <w:ilvl w:val="7"/>
        <w:numId w:val="11"/>
      </w:numPr>
      <w:spacing w:before="24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nhideWhenUsed/>
    <w:qFormat/>
    <w:rsid w:val="000520E3"/>
    <w:pPr>
      <w:numPr>
        <w:ilvl w:val="8"/>
        <w:numId w:val="11"/>
      </w:numPr>
      <w:spacing w:before="240"/>
      <w:outlineLvl w:val="8"/>
    </w:pPr>
    <w:rPr>
      <w:rFonts w:ascii="Cambria" w:hAnsi="Cambr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93AE9"/>
    <w:rPr>
      <w:rFonts w:eastAsia="Times New Roman"/>
      <w:b/>
      <w:bCs/>
      <w:smallCaps/>
      <w:color w:val="17365D"/>
      <w:kern w:val="32"/>
      <w:sz w:val="52"/>
      <w:szCs w:val="32"/>
    </w:rPr>
  </w:style>
  <w:style w:type="character" w:customStyle="1" w:styleId="Nagwek2Znak">
    <w:name w:val="Nagłówek 2 Znak"/>
    <w:basedOn w:val="Domylnaczcionkaakapitu"/>
    <w:link w:val="Nagwek2"/>
    <w:rsid w:val="000520E3"/>
    <w:rPr>
      <w:rFonts w:eastAsia="Times New Roman"/>
      <w:b/>
      <w:bCs/>
      <w:smallCaps/>
      <w:color w:val="44546A" w:themeColor="text2"/>
      <w:sz w:val="36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0520E3"/>
    <w:rPr>
      <w:rFonts w:eastAsia="Times New Roman"/>
      <w:b/>
      <w:bCs/>
      <w:color w:val="44546A" w:themeColor="text2"/>
      <w:sz w:val="28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0520E3"/>
    <w:rPr>
      <w:rFonts w:eastAsia="Times New Roman"/>
      <w:b/>
      <w:bCs/>
      <w:color w:val="17365D"/>
      <w:sz w:val="24"/>
      <w:szCs w:val="28"/>
    </w:rPr>
  </w:style>
  <w:style w:type="character" w:customStyle="1" w:styleId="Nagwek5Znak">
    <w:name w:val="Nagłówek 5 Znak"/>
    <w:basedOn w:val="Domylnaczcionkaakapitu"/>
    <w:link w:val="Nagwek5"/>
    <w:rsid w:val="000520E3"/>
    <w:rPr>
      <w:rFonts w:eastAsia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2"/>
    <w:semiHidden/>
    <w:rsid w:val="000520E3"/>
    <w:rPr>
      <w:rFonts w:eastAsia="Times New Roman"/>
      <w:b/>
      <w:bCs/>
      <w:color w:val="8B8178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0520E3"/>
    <w:rPr>
      <w:rFonts w:eastAsia="Times New Roman"/>
      <w:szCs w:val="24"/>
    </w:rPr>
  </w:style>
  <w:style w:type="character" w:customStyle="1" w:styleId="Nagwek8Znak">
    <w:name w:val="Nagłówek 8 Znak"/>
    <w:basedOn w:val="Domylnaczcionkaakapitu"/>
    <w:link w:val="Nagwek8"/>
    <w:rsid w:val="000520E3"/>
    <w:rPr>
      <w:rFonts w:eastAsia="Times New Roman"/>
      <w:i/>
      <w:iCs/>
      <w:szCs w:val="24"/>
    </w:rPr>
  </w:style>
  <w:style w:type="character" w:customStyle="1" w:styleId="Nagwek9Znak">
    <w:name w:val="Nagłówek 9 Znak"/>
    <w:basedOn w:val="Domylnaczcionkaakapitu"/>
    <w:link w:val="Nagwek9"/>
    <w:rsid w:val="000520E3"/>
    <w:rPr>
      <w:rFonts w:ascii="Cambria" w:eastAsia="Times New Roman" w:hAnsi="Cambria"/>
      <w:szCs w:val="24"/>
    </w:rPr>
  </w:style>
  <w:style w:type="paragraph" w:customStyle="1" w:styleId="Tabelapunktowanie2">
    <w:name w:val="Tabela_punktowanie_2"/>
    <w:basedOn w:val="Tabelapunktowanie1"/>
    <w:qFormat/>
    <w:rsid w:val="000520E3"/>
    <w:pPr>
      <w:ind w:left="567" w:hanging="227"/>
    </w:pPr>
  </w:style>
  <w:style w:type="paragraph" w:customStyle="1" w:styleId="Tabelapunktowanie1">
    <w:name w:val="Tabela_punktowanie_1"/>
    <w:basedOn w:val="Tabela-punktowanie"/>
    <w:autoRedefine/>
    <w:qFormat/>
    <w:rsid w:val="000520E3"/>
    <w:pPr>
      <w:numPr>
        <w:numId w:val="8"/>
      </w:numPr>
      <w:ind w:left="227" w:hanging="170"/>
    </w:pPr>
  </w:style>
  <w:style w:type="paragraph" w:customStyle="1" w:styleId="Tabela-punktowanie">
    <w:name w:val="Tabela-punktowanie"/>
    <w:basedOn w:val="Normalny"/>
    <w:autoRedefine/>
    <w:qFormat/>
    <w:rsid w:val="000520E3"/>
    <w:pPr>
      <w:numPr>
        <w:numId w:val="7"/>
      </w:numPr>
      <w:spacing w:before="20" w:after="20"/>
      <w:jc w:val="left"/>
    </w:pPr>
    <w:rPr>
      <w:bCs/>
      <w:sz w:val="20"/>
      <w:szCs w:val="20"/>
    </w:rPr>
  </w:style>
  <w:style w:type="paragraph" w:customStyle="1" w:styleId="Spisdiagramw">
    <w:name w:val="Spis diagramów"/>
    <w:basedOn w:val="Spisilustracji"/>
    <w:autoRedefine/>
    <w:uiPriority w:val="2"/>
    <w:qFormat/>
    <w:rsid w:val="000520E3"/>
    <w:pPr>
      <w:tabs>
        <w:tab w:val="left" w:pos="2268"/>
        <w:tab w:val="right" w:leader="dot" w:pos="9072"/>
      </w:tabs>
      <w:ind w:left="1701" w:right="1134" w:hanging="1134"/>
      <w:jc w:val="left"/>
    </w:pPr>
    <w:rPr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0520E3"/>
  </w:style>
  <w:style w:type="paragraph" w:customStyle="1" w:styleId="tabelanormalny">
    <w:name w:val="tabela_normalny"/>
    <w:basedOn w:val="Normalny"/>
    <w:autoRedefine/>
    <w:qFormat/>
    <w:rsid w:val="000520E3"/>
    <w:pPr>
      <w:spacing w:before="40" w:after="40" w:line="264" w:lineRule="auto"/>
    </w:pPr>
    <w:rPr>
      <w:bCs/>
      <w:szCs w:val="20"/>
    </w:rPr>
  </w:style>
  <w:style w:type="paragraph" w:customStyle="1" w:styleId="wypunktowanie">
    <w:name w:val="wypunktowanie"/>
    <w:basedOn w:val="Normalny"/>
    <w:link w:val="wypunktowanieZnak"/>
    <w:uiPriority w:val="1"/>
    <w:qFormat/>
    <w:rsid w:val="000520E3"/>
    <w:pPr>
      <w:numPr>
        <w:numId w:val="10"/>
      </w:numPr>
    </w:pPr>
    <w:rPr>
      <w:lang w:val="x-none"/>
    </w:rPr>
  </w:style>
  <w:style w:type="character" w:customStyle="1" w:styleId="wypunktowanieZnak">
    <w:name w:val="wypunktowanie Znak"/>
    <w:link w:val="wypunktowanie"/>
    <w:uiPriority w:val="1"/>
    <w:rsid w:val="000520E3"/>
    <w:rPr>
      <w:rFonts w:eastAsia="Times New Roman"/>
      <w:szCs w:val="24"/>
      <w:lang w:val="x-none"/>
    </w:rPr>
  </w:style>
  <w:style w:type="paragraph" w:customStyle="1" w:styleId="metrykatabela">
    <w:name w:val="metryka_tabela"/>
    <w:basedOn w:val="Normalny"/>
    <w:autoRedefine/>
    <w:uiPriority w:val="1"/>
    <w:qFormat/>
    <w:rsid w:val="000520E3"/>
    <w:pPr>
      <w:spacing w:before="40" w:after="40"/>
      <w:jc w:val="left"/>
    </w:pPr>
    <w:rPr>
      <w:noProof/>
      <w:sz w:val="20"/>
      <w:lang w:eastAsia="pl-PL"/>
    </w:rPr>
  </w:style>
  <w:style w:type="paragraph" w:customStyle="1" w:styleId="metrykatabelanaglowek">
    <w:name w:val="metryka_tabela_naglowek"/>
    <w:basedOn w:val="Normalny"/>
    <w:autoRedefine/>
    <w:uiPriority w:val="1"/>
    <w:qFormat/>
    <w:rsid w:val="000520E3"/>
    <w:pPr>
      <w:spacing w:before="0" w:after="0"/>
      <w:jc w:val="left"/>
    </w:pPr>
    <w:rPr>
      <w:b/>
      <w:noProof/>
      <w:sz w:val="20"/>
      <w:lang w:eastAsia="pl-PL"/>
    </w:rPr>
  </w:style>
  <w:style w:type="paragraph" w:customStyle="1" w:styleId="tabelanumeracja">
    <w:name w:val="tabela_numeracja"/>
    <w:basedOn w:val="Normalny"/>
    <w:qFormat/>
    <w:rsid w:val="000520E3"/>
    <w:pPr>
      <w:numPr>
        <w:numId w:val="9"/>
      </w:numPr>
    </w:pPr>
    <w:rPr>
      <w:szCs w:val="20"/>
    </w:rPr>
  </w:style>
  <w:style w:type="paragraph" w:customStyle="1" w:styleId="metrykanaglowek">
    <w:name w:val="metryka_naglowek"/>
    <w:basedOn w:val="Normalny"/>
    <w:link w:val="metrykanaglowekZnak"/>
    <w:autoRedefine/>
    <w:uiPriority w:val="1"/>
    <w:qFormat/>
    <w:rsid w:val="000520E3"/>
    <w:pPr>
      <w:keepNext/>
    </w:pPr>
    <w:rPr>
      <w:rFonts w:ascii="Trebuchet MS" w:hAnsi="Trebuchet MS"/>
      <w:b/>
      <w:color w:val="17365D"/>
      <w:szCs w:val="26"/>
      <w:lang w:eastAsia="pl-PL"/>
    </w:rPr>
  </w:style>
  <w:style w:type="character" w:customStyle="1" w:styleId="metrykanaglowekZnak">
    <w:name w:val="metryka_naglowek Znak"/>
    <w:link w:val="metrykanaglowek"/>
    <w:uiPriority w:val="1"/>
    <w:rsid w:val="000520E3"/>
    <w:rPr>
      <w:rFonts w:ascii="Trebuchet MS" w:eastAsia="Times New Roman" w:hAnsi="Trebuchet MS"/>
      <w:b/>
      <w:color w:val="17365D"/>
      <w:szCs w:val="26"/>
      <w:lang w:eastAsia="pl-PL"/>
    </w:rPr>
  </w:style>
  <w:style w:type="paragraph" w:customStyle="1" w:styleId="stopkastrony">
    <w:name w:val="stopka_strony"/>
    <w:basedOn w:val="Stopka"/>
    <w:uiPriority w:val="1"/>
    <w:qFormat/>
    <w:rsid w:val="000520E3"/>
    <w:pPr>
      <w:tabs>
        <w:tab w:val="left" w:pos="4678"/>
      </w:tabs>
      <w:spacing w:before="0"/>
      <w:jc w:val="center"/>
    </w:pPr>
    <w:rPr>
      <w:b w:val="0"/>
      <w:sz w:val="24"/>
      <w:lang w:val="x-none" w:eastAsia="x-none"/>
    </w:rPr>
  </w:style>
  <w:style w:type="paragraph" w:styleId="Stopka">
    <w:name w:val="footer"/>
    <w:basedOn w:val="Normalny"/>
    <w:link w:val="StopkaZnak"/>
    <w:autoRedefine/>
    <w:uiPriority w:val="99"/>
    <w:unhideWhenUsed/>
    <w:qFormat/>
    <w:rsid w:val="000520E3"/>
    <w:pPr>
      <w:tabs>
        <w:tab w:val="right" w:pos="9639"/>
      </w:tabs>
      <w:spacing w:before="240"/>
      <w:contextualSpacing/>
      <w:jc w:val="right"/>
    </w:pPr>
    <w:rPr>
      <w:b/>
      <w:noProof/>
      <w:szCs w:val="20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0520E3"/>
    <w:rPr>
      <w:rFonts w:eastAsia="Times New Roman"/>
      <w:b/>
      <w:noProof/>
      <w:szCs w:val="20"/>
      <w:lang w:eastAsia="pl-PL"/>
    </w:rPr>
  </w:style>
  <w:style w:type="paragraph" w:customStyle="1" w:styleId="przypisdolny">
    <w:name w:val="przypis_dolny"/>
    <w:basedOn w:val="Tekstprzypisudolnego"/>
    <w:uiPriority w:val="1"/>
    <w:qFormat/>
    <w:rsid w:val="000520E3"/>
    <w:pPr>
      <w:tabs>
        <w:tab w:val="right" w:pos="-142"/>
      </w:tabs>
      <w:ind w:left="142" w:hanging="142"/>
    </w:pPr>
    <w:rPr>
      <w:sz w:val="18"/>
      <w:szCs w:val="20"/>
      <w:lang w:val="x-none" w:eastAsia="x-none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0520E3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0520E3"/>
    <w:rPr>
      <w:rFonts w:eastAsia="Times New Roman"/>
      <w:szCs w:val="24"/>
    </w:rPr>
  </w:style>
  <w:style w:type="paragraph" w:customStyle="1" w:styleId="Wymagania-sekcja">
    <w:name w:val="Wymagania - sekcja"/>
    <w:basedOn w:val="Normalny"/>
    <w:qFormat/>
    <w:rsid w:val="000520E3"/>
    <w:rPr>
      <w:b/>
    </w:rPr>
  </w:style>
  <w:style w:type="paragraph" w:customStyle="1" w:styleId="WymaganieL1">
    <w:name w:val="Wymaganie L1"/>
    <w:basedOn w:val="Normalny"/>
    <w:link w:val="WymaganieL1Znak"/>
    <w:qFormat/>
    <w:rsid w:val="000520E3"/>
    <w:pPr>
      <w:numPr>
        <w:ilvl w:val="3"/>
        <w:numId w:val="11"/>
      </w:numPr>
      <w:jc w:val="left"/>
    </w:pPr>
    <w:rPr>
      <w:lang w:val="x-none"/>
    </w:rPr>
  </w:style>
  <w:style w:type="character" w:customStyle="1" w:styleId="WymaganieL1Znak">
    <w:name w:val="Wymaganie L1 Znak"/>
    <w:link w:val="WymaganieL1"/>
    <w:rsid w:val="000520E3"/>
    <w:rPr>
      <w:rFonts w:eastAsia="Times New Roman"/>
      <w:szCs w:val="24"/>
      <w:lang w:val="x-none"/>
    </w:rPr>
  </w:style>
  <w:style w:type="paragraph" w:customStyle="1" w:styleId="WymaganieL2">
    <w:name w:val="Wymaganie L2"/>
    <w:basedOn w:val="WymaganieL1"/>
    <w:link w:val="WymaganieL2Znak"/>
    <w:qFormat/>
    <w:rsid w:val="000520E3"/>
    <w:pPr>
      <w:numPr>
        <w:ilvl w:val="4"/>
      </w:numPr>
      <w:spacing w:before="60"/>
    </w:pPr>
  </w:style>
  <w:style w:type="character" w:customStyle="1" w:styleId="WymaganieL2Znak">
    <w:name w:val="Wymaganie L2 Znak"/>
    <w:link w:val="WymaganieL2"/>
    <w:rsid w:val="000520E3"/>
    <w:rPr>
      <w:rFonts w:eastAsia="Times New Roman"/>
      <w:szCs w:val="24"/>
      <w:lang w:val="x-none"/>
    </w:rPr>
  </w:style>
  <w:style w:type="paragraph" w:customStyle="1" w:styleId="wymagania-punkty">
    <w:name w:val="wymagania - punkty"/>
    <w:basedOn w:val="WymaganieL2"/>
    <w:link w:val="wymagania-punktyZnak"/>
    <w:qFormat/>
    <w:rsid w:val="000520E3"/>
    <w:pPr>
      <w:numPr>
        <w:ilvl w:val="5"/>
      </w:numPr>
      <w:spacing w:before="0"/>
    </w:pPr>
  </w:style>
  <w:style w:type="character" w:customStyle="1" w:styleId="wymagania-punktyZnak">
    <w:name w:val="wymagania - punkty Znak"/>
    <w:link w:val="wymagania-punkty"/>
    <w:rsid w:val="000520E3"/>
    <w:rPr>
      <w:rFonts w:eastAsia="Times New Roman"/>
      <w:szCs w:val="24"/>
      <w:lang w:val="x-none"/>
    </w:rPr>
  </w:style>
  <w:style w:type="paragraph" w:customStyle="1" w:styleId="Wymagania-punkyL2">
    <w:name w:val="Wymagania - punky L2"/>
    <w:basedOn w:val="wymagania-punkty"/>
    <w:qFormat/>
    <w:rsid w:val="000520E3"/>
    <w:pPr>
      <w:numPr>
        <w:ilvl w:val="6"/>
      </w:numPr>
      <w:tabs>
        <w:tab w:val="num" w:pos="360"/>
      </w:tabs>
    </w:pPr>
    <w:rPr>
      <w:lang w:eastAsia="pl-PL"/>
    </w:rPr>
  </w:style>
  <w:style w:type="paragraph" w:styleId="Legenda">
    <w:name w:val="caption"/>
    <w:basedOn w:val="Normalny"/>
    <w:next w:val="Normalny"/>
    <w:autoRedefine/>
    <w:qFormat/>
    <w:rsid w:val="000520E3"/>
    <w:pPr>
      <w:keepNext/>
      <w:keepLines/>
      <w:spacing w:before="0" w:after="240"/>
      <w:jc w:val="center"/>
    </w:pPr>
    <w:rPr>
      <w:szCs w:val="22"/>
      <w:lang w:eastAsia="pl-PL"/>
    </w:rPr>
  </w:style>
  <w:style w:type="paragraph" w:styleId="Tytu">
    <w:name w:val="Title"/>
    <w:basedOn w:val="Normalny"/>
    <w:next w:val="Normalny"/>
    <w:link w:val="TytuZnak"/>
    <w:autoRedefine/>
    <w:qFormat/>
    <w:rsid w:val="000520E3"/>
    <w:pPr>
      <w:keepNext/>
      <w:keepLines/>
      <w:spacing w:before="5400" w:after="1800"/>
      <w:contextualSpacing/>
      <w:jc w:val="left"/>
    </w:pPr>
    <w:rPr>
      <w:b/>
      <w:caps/>
      <w:color w:val="17365D"/>
      <w:kern w:val="28"/>
      <w:sz w:val="48"/>
      <w:szCs w:val="64"/>
      <w:lang w:val="cs-CZ" w:eastAsia="pl-PL"/>
    </w:rPr>
  </w:style>
  <w:style w:type="character" w:customStyle="1" w:styleId="TytuZnak">
    <w:name w:val="Tytuł Znak"/>
    <w:basedOn w:val="Domylnaczcionkaakapitu"/>
    <w:link w:val="Tytu"/>
    <w:rsid w:val="000520E3"/>
    <w:rPr>
      <w:rFonts w:eastAsia="Times New Roman"/>
      <w:b/>
      <w:caps/>
      <w:color w:val="17365D"/>
      <w:kern w:val="28"/>
      <w:sz w:val="48"/>
      <w:szCs w:val="64"/>
      <w:lang w:val="cs-CZ" w:eastAsia="pl-PL"/>
    </w:rPr>
  </w:style>
  <w:style w:type="paragraph" w:styleId="Podtytu">
    <w:name w:val="Subtitle"/>
    <w:basedOn w:val="Nagwek5"/>
    <w:next w:val="Normalny"/>
    <w:link w:val="PodtytuZnak"/>
    <w:autoRedefine/>
    <w:qFormat/>
    <w:rsid w:val="000520E3"/>
    <w:pPr>
      <w:keepNext/>
      <w:keepLines/>
      <w:numPr>
        <w:ilvl w:val="0"/>
        <w:numId w:val="0"/>
      </w:numPr>
      <w:spacing w:before="0" w:line="264" w:lineRule="auto"/>
      <w:jc w:val="right"/>
      <w:outlineLvl w:val="9"/>
    </w:pPr>
    <w:rPr>
      <w:bCs w:val="0"/>
      <w:i w:val="0"/>
      <w:iCs w:val="0"/>
      <w:smallCaps/>
      <w:color w:val="17365D"/>
      <w:sz w:val="36"/>
      <w:szCs w:val="20"/>
    </w:rPr>
  </w:style>
  <w:style w:type="character" w:customStyle="1" w:styleId="PodtytuZnak">
    <w:name w:val="Podtytuł Znak"/>
    <w:basedOn w:val="Domylnaczcionkaakapitu"/>
    <w:link w:val="Podtytu"/>
    <w:rsid w:val="000520E3"/>
    <w:rPr>
      <w:rFonts w:eastAsia="Times New Roman"/>
      <w:b/>
      <w:smallCaps/>
      <w:color w:val="17365D"/>
      <w:sz w:val="36"/>
      <w:szCs w:val="20"/>
    </w:rPr>
  </w:style>
  <w:style w:type="character" w:styleId="Pogrubienie">
    <w:name w:val="Strong"/>
    <w:uiPriority w:val="22"/>
    <w:qFormat/>
    <w:rsid w:val="000520E3"/>
    <w:rPr>
      <w:b/>
      <w:bCs/>
    </w:rPr>
  </w:style>
  <w:style w:type="character" w:styleId="Uwydatnienie">
    <w:name w:val="Emphasis"/>
    <w:qFormat/>
    <w:rsid w:val="000520E3"/>
    <w:rPr>
      <w:rFonts w:ascii="Calibri" w:hAnsi="Calibri"/>
      <w:i/>
      <w:iCs/>
      <w:color w:val="8B8178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0E3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0E3"/>
    <w:rPr>
      <w:rFonts w:eastAsia="Times New Roman"/>
      <w:szCs w:val="20"/>
    </w:rPr>
  </w:style>
  <w:style w:type="character" w:styleId="Odwoanieprzypisukocowego">
    <w:name w:val="endnote reference"/>
    <w:uiPriority w:val="99"/>
    <w:semiHidden/>
    <w:unhideWhenUsed/>
    <w:rsid w:val="000520E3"/>
    <w:rPr>
      <w:vertAlign w:val="superscript"/>
    </w:rPr>
  </w:style>
  <w:style w:type="character" w:styleId="Odwoanieprzypisudolnego">
    <w:name w:val="footnote reference"/>
    <w:uiPriority w:val="99"/>
    <w:unhideWhenUsed/>
    <w:rsid w:val="000520E3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20E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20E3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520E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520E3"/>
    <w:rPr>
      <w:rFonts w:eastAsia="Times New Roman"/>
      <w:szCs w:val="24"/>
    </w:rPr>
  </w:style>
  <w:style w:type="character" w:styleId="Odwoaniedokomentarza">
    <w:name w:val="annotation reference"/>
    <w:uiPriority w:val="99"/>
    <w:semiHidden/>
    <w:unhideWhenUsed/>
    <w:rsid w:val="000520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520E3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520E3"/>
    <w:rPr>
      <w:rFonts w:eastAsia="Times New Roman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20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20E3"/>
    <w:rPr>
      <w:rFonts w:eastAsia="Times New Roman"/>
      <w:b/>
      <w:bCs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0520E3"/>
    <w:pPr>
      <w:tabs>
        <w:tab w:val="left" w:pos="400"/>
        <w:tab w:val="right" w:leader="dot" w:pos="9062"/>
      </w:tabs>
      <w:spacing w:after="60"/>
      <w:ind w:left="57" w:hanging="57"/>
      <w:jc w:val="left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0520E3"/>
    <w:pPr>
      <w:spacing w:after="60"/>
      <w:ind w:left="907" w:hanging="51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0520E3"/>
    <w:pPr>
      <w:tabs>
        <w:tab w:val="left" w:pos="1320"/>
        <w:tab w:val="right" w:leader="dot" w:pos="9062"/>
      </w:tabs>
      <w:spacing w:after="100"/>
      <w:ind w:left="1474" w:hanging="567"/>
    </w:pPr>
  </w:style>
  <w:style w:type="character" w:styleId="Hipercze">
    <w:name w:val="Hyperlink"/>
    <w:uiPriority w:val="99"/>
    <w:unhideWhenUsed/>
    <w:rsid w:val="000520E3"/>
    <w:rPr>
      <w:rFonts w:ascii="Calibri" w:hAnsi="Calibri"/>
      <w:color w:val="auto"/>
      <w:sz w:val="22"/>
      <w:u w:val="single"/>
    </w:rPr>
  </w:style>
  <w:style w:type="character" w:styleId="UyteHipercze">
    <w:name w:val="FollowedHyperlink"/>
    <w:uiPriority w:val="99"/>
    <w:semiHidden/>
    <w:unhideWhenUsed/>
    <w:rsid w:val="000520E3"/>
    <w:rPr>
      <w:color w:val="800080"/>
      <w:u w:val="single"/>
    </w:rPr>
  </w:style>
  <w:style w:type="paragraph" w:customStyle="1" w:styleId="Numerowaniepoz1">
    <w:name w:val="Numerowanie_poz_1"/>
    <w:basedOn w:val="Normalny"/>
    <w:link w:val="Numerowaniepoz1Znak"/>
    <w:autoRedefine/>
    <w:qFormat/>
    <w:rsid w:val="000520E3"/>
    <w:pPr>
      <w:numPr>
        <w:numId w:val="2"/>
      </w:numPr>
      <w:spacing w:line="288" w:lineRule="auto"/>
    </w:pPr>
  </w:style>
  <w:style w:type="character" w:customStyle="1" w:styleId="Numerowaniepoz1Znak">
    <w:name w:val="Numerowanie_poz_1 Znak"/>
    <w:link w:val="Numerowaniepoz1"/>
    <w:rsid w:val="000520E3"/>
    <w:rPr>
      <w:rFonts w:eastAsia="Times New Roman"/>
      <w:szCs w:val="24"/>
    </w:rPr>
  </w:style>
  <w:style w:type="paragraph" w:customStyle="1" w:styleId="spistreci-tytu">
    <w:name w:val="spis treści-tytuł"/>
    <w:basedOn w:val="Normalny"/>
    <w:qFormat/>
    <w:rsid w:val="000520E3"/>
    <w:pPr>
      <w:pageBreakBefore/>
    </w:pPr>
    <w:rPr>
      <w:b/>
      <w:color w:val="17365D"/>
    </w:rPr>
  </w:style>
  <w:style w:type="paragraph" w:customStyle="1" w:styleId="Tabelanagwekdolewej">
    <w:name w:val="Tabela nagłówek do lewej"/>
    <w:basedOn w:val="Normalny"/>
    <w:autoRedefine/>
    <w:qFormat/>
    <w:rsid w:val="000520E3"/>
    <w:pPr>
      <w:spacing w:beforeLines="20" w:before="48" w:afterLines="20" w:after="48" w:line="240" w:lineRule="auto"/>
      <w:jc w:val="left"/>
    </w:pPr>
    <w:rPr>
      <w:b/>
      <w:color w:val="FFFFFF"/>
      <w:sz w:val="20"/>
      <w:szCs w:val="20"/>
      <w:lang w:eastAsia="pl-PL"/>
    </w:rPr>
  </w:style>
  <w:style w:type="paragraph" w:customStyle="1" w:styleId="Tabelanagwekdorodka">
    <w:name w:val="Tabela nagłówek do środka"/>
    <w:basedOn w:val="Tabelanagwekdolewej"/>
    <w:next w:val="Normalny"/>
    <w:autoRedefine/>
    <w:qFormat/>
    <w:rsid w:val="000520E3"/>
    <w:pPr>
      <w:jc w:val="center"/>
    </w:pPr>
  </w:style>
  <w:style w:type="paragraph" w:customStyle="1" w:styleId="Tabelanumerowanie1">
    <w:name w:val="Tabela_numerowanie_1"/>
    <w:basedOn w:val="Tabelapunktowanie1"/>
    <w:autoRedefine/>
    <w:qFormat/>
    <w:rsid w:val="000520E3"/>
    <w:pPr>
      <w:numPr>
        <w:numId w:val="12"/>
      </w:numPr>
      <w:spacing w:before="40" w:after="40" w:line="264" w:lineRule="auto"/>
      <w:ind w:left="340" w:hanging="227"/>
    </w:pPr>
    <w:rPr>
      <w:lang w:eastAsia="pl-PL"/>
    </w:rPr>
  </w:style>
  <w:style w:type="paragraph" w:customStyle="1" w:styleId="Tytudokumentu">
    <w:name w:val="Tytuł dokumentu"/>
    <w:basedOn w:val="Podtytu"/>
    <w:qFormat/>
    <w:rsid w:val="000520E3"/>
    <w:pPr>
      <w:spacing w:before="6000"/>
    </w:pPr>
    <w:rPr>
      <w:smallCaps w:val="0"/>
      <w:sz w:val="72"/>
    </w:rPr>
  </w:style>
  <w:style w:type="paragraph" w:customStyle="1" w:styleId="Wyrnienie">
    <w:name w:val="Wyróżnienie"/>
    <w:basedOn w:val="Normalny"/>
    <w:autoRedefine/>
    <w:qFormat/>
    <w:rsid w:val="000520E3"/>
    <w:pPr>
      <w:spacing w:before="360"/>
    </w:pPr>
    <w:rPr>
      <w:b/>
      <w:color w:val="000000"/>
    </w:rPr>
  </w:style>
  <w:style w:type="paragraph" w:customStyle="1" w:styleId="Wyrnienie2">
    <w:name w:val="Wyróżnienie_2"/>
    <w:basedOn w:val="Podtytu"/>
    <w:autoRedefine/>
    <w:qFormat/>
    <w:rsid w:val="000520E3"/>
    <w:pPr>
      <w:spacing w:before="120"/>
    </w:pPr>
    <w:rPr>
      <w:sz w:val="28"/>
    </w:rPr>
  </w:style>
  <w:style w:type="paragraph" w:customStyle="1" w:styleId="Punktowaniepoz1">
    <w:name w:val="Punktowanie_poz_1"/>
    <w:basedOn w:val="Normalny"/>
    <w:autoRedefine/>
    <w:qFormat/>
    <w:rsid w:val="000520E3"/>
    <w:pPr>
      <w:numPr>
        <w:numId w:val="4"/>
      </w:numPr>
      <w:ind w:left="738" w:hanging="284"/>
      <w:jc w:val="left"/>
    </w:pPr>
    <w:rPr>
      <w:lang w:eastAsia="pl-PL"/>
    </w:rPr>
  </w:style>
  <w:style w:type="paragraph" w:customStyle="1" w:styleId="Punktowaniepoz2">
    <w:name w:val="Punktowanie_poz_2"/>
    <w:basedOn w:val="Punktowaniepoz1"/>
    <w:autoRedefine/>
    <w:qFormat/>
    <w:rsid w:val="000520E3"/>
    <w:pPr>
      <w:numPr>
        <w:numId w:val="5"/>
      </w:numPr>
      <w:ind w:left="1418" w:hanging="284"/>
    </w:pPr>
  </w:style>
  <w:style w:type="paragraph" w:customStyle="1" w:styleId="Punktowaniepoz3">
    <w:name w:val="Punktowanie_poz_3"/>
    <w:basedOn w:val="Punktowaniepoz2"/>
    <w:autoRedefine/>
    <w:qFormat/>
    <w:rsid w:val="000520E3"/>
    <w:pPr>
      <w:numPr>
        <w:numId w:val="6"/>
      </w:numPr>
      <w:spacing w:before="60" w:after="60"/>
      <w:ind w:left="1985" w:hanging="284"/>
    </w:pPr>
  </w:style>
  <w:style w:type="paragraph" w:customStyle="1" w:styleId="Spistrecinagwek">
    <w:name w:val="Spis treści_nagłówek"/>
    <w:basedOn w:val="Normalny"/>
    <w:qFormat/>
    <w:rsid w:val="000520E3"/>
    <w:pPr>
      <w:jc w:val="left"/>
    </w:pPr>
    <w:rPr>
      <w:b/>
      <w:color w:val="17365D"/>
    </w:rPr>
  </w:style>
  <w:style w:type="character" w:styleId="Tekstzastpczy">
    <w:name w:val="Placeholder Text"/>
    <w:uiPriority w:val="99"/>
    <w:semiHidden/>
    <w:rsid w:val="000520E3"/>
    <w:rPr>
      <w:color w:val="808080"/>
    </w:rPr>
  </w:style>
  <w:style w:type="paragraph" w:customStyle="1" w:styleId="WTekstpodstawowy">
    <w:name w:val="W_Tekst podstawowy"/>
    <w:basedOn w:val="Normalny"/>
    <w:rsid w:val="000520E3"/>
    <w:pPr>
      <w:spacing w:before="40" w:after="60" w:line="240" w:lineRule="auto"/>
      <w:ind w:left="1134"/>
    </w:pPr>
    <w:rPr>
      <w:rFonts w:ascii="Arial Narrow" w:hAnsi="Arial Narrow"/>
      <w:szCs w:val="22"/>
      <w:lang w:val="x-none" w:eastAsia="pl-PL"/>
    </w:rPr>
  </w:style>
  <w:style w:type="paragraph" w:styleId="Akapitzlist">
    <w:name w:val="List Paragraph"/>
    <w:aliases w:val="Numerowanie,L1,Akapit z listą5,Akapit normalny,Akapit z listą1"/>
    <w:basedOn w:val="Normalny"/>
    <w:link w:val="AkapitzlistZnak"/>
    <w:uiPriority w:val="34"/>
    <w:qFormat/>
    <w:rsid w:val="000520E3"/>
    <w:pPr>
      <w:spacing w:line="276" w:lineRule="auto"/>
      <w:ind w:left="720"/>
      <w:contextualSpacing/>
    </w:pPr>
    <w:rPr>
      <w:rFonts w:ascii="Calibri" w:hAnsi="Calibri" w:cs="Times New Roman"/>
    </w:rPr>
  </w:style>
  <w:style w:type="paragraph" w:customStyle="1" w:styleId="Default">
    <w:name w:val="Default"/>
    <w:rsid w:val="000520E3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pl-PL"/>
    </w:rPr>
  </w:style>
  <w:style w:type="character" w:customStyle="1" w:styleId="AkapitzlistZnak">
    <w:name w:val="Akapit z listą Znak"/>
    <w:aliases w:val="Numerowanie Znak,L1 Znak,Akapit z listą5 Znak,Akapit normalny Znak,Akapit z listą1 Znak"/>
    <w:link w:val="Akapitzlist"/>
    <w:uiPriority w:val="34"/>
    <w:locked/>
    <w:rsid w:val="000520E3"/>
    <w:rPr>
      <w:rFonts w:ascii="Calibri" w:eastAsia="Times New Roman" w:hAnsi="Calibri" w:cs="Times New Roman"/>
      <w:szCs w:val="24"/>
    </w:rPr>
  </w:style>
  <w:style w:type="paragraph" w:styleId="Poprawka">
    <w:name w:val="Revision"/>
    <w:hidden/>
    <w:uiPriority w:val="99"/>
    <w:semiHidden/>
    <w:rsid w:val="000520E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table" w:styleId="Tabela-Siatka">
    <w:name w:val="Table Grid"/>
    <w:basedOn w:val="Standardowy"/>
    <w:uiPriority w:val="39"/>
    <w:rsid w:val="000520E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1">
    <w:name w:val="sr-only1"/>
    <w:basedOn w:val="Domylnaczcionkaakapitu"/>
    <w:rsid w:val="000520E3"/>
    <w:rPr>
      <w:bdr w:val="none" w:sz="0" w:space="0" w:color="auto" w:frame="1"/>
    </w:rPr>
  </w:style>
  <w:style w:type="character" w:customStyle="1" w:styleId="highlight">
    <w:name w:val="highlight"/>
    <w:basedOn w:val="Domylnaczcionkaakapitu"/>
    <w:rsid w:val="000520E3"/>
  </w:style>
  <w:style w:type="table" w:styleId="redniasiatka2akcent1">
    <w:name w:val="Medium Grid 2 Accent 1"/>
    <w:basedOn w:val="Standardowy"/>
    <w:uiPriority w:val="68"/>
    <w:rsid w:val="000520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l-P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0520E3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E74B5" w:themeColor="accent1" w:themeShade="BF"/>
      <w:kern w:val="0"/>
      <w:sz w:val="32"/>
      <w:lang w:eastAsia="pl-PL"/>
    </w:rPr>
  </w:style>
  <w:style w:type="character" w:customStyle="1" w:styleId="tlid-translation">
    <w:name w:val="tlid-translation"/>
    <w:basedOn w:val="Domylnaczcionkaakapitu"/>
    <w:rsid w:val="000520E3"/>
  </w:style>
  <w:style w:type="paragraph" w:styleId="NormalnyWeb">
    <w:name w:val="Normal (Web)"/>
    <w:basedOn w:val="Normalny"/>
    <w:uiPriority w:val="99"/>
    <w:semiHidden/>
    <w:unhideWhenUsed/>
    <w:rsid w:val="000520E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52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520E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quot">
    <w:name w:val="hlquot"/>
    <w:basedOn w:val="Domylnaczcionkaakapitu"/>
    <w:rsid w:val="000520E3"/>
  </w:style>
  <w:style w:type="character" w:customStyle="1" w:styleId="st">
    <w:name w:val="st"/>
    <w:basedOn w:val="Domylnaczcionkaakapitu"/>
    <w:rsid w:val="000520E3"/>
  </w:style>
  <w:style w:type="character" w:customStyle="1" w:styleId="normaltextrun">
    <w:name w:val="normaltextrun"/>
    <w:basedOn w:val="Domylnaczcionkaakapitu"/>
    <w:rsid w:val="000520E3"/>
  </w:style>
  <w:style w:type="character" w:customStyle="1" w:styleId="spellingerror">
    <w:name w:val="spellingerror"/>
    <w:basedOn w:val="Domylnaczcionkaakapitu"/>
    <w:rsid w:val="000520E3"/>
  </w:style>
  <w:style w:type="character" w:customStyle="1" w:styleId="eop">
    <w:name w:val="eop"/>
    <w:basedOn w:val="Domylnaczcionkaakapitu"/>
    <w:rsid w:val="000520E3"/>
  </w:style>
  <w:style w:type="paragraph" w:customStyle="1" w:styleId="paragraph">
    <w:name w:val="paragraph"/>
    <w:basedOn w:val="Normalny"/>
    <w:rsid w:val="000520E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character" w:customStyle="1" w:styleId="contextualspellingandgrammarerror">
    <w:name w:val="contextualspellingandgrammarerror"/>
    <w:basedOn w:val="Domylnaczcionkaakapitu"/>
    <w:rsid w:val="000520E3"/>
  </w:style>
  <w:style w:type="character" w:customStyle="1" w:styleId="acopre">
    <w:name w:val="acopre"/>
    <w:basedOn w:val="Domylnaczcionkaakapitu"/>
    <w:rsid w:val="00FA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18" ma:contentTypeDescription="Utwórz nowy dokument." ma:contentTypeScope="" ma:versionID="69aa3a68649c7618ace5e1b801291fab">
  <xsd:schema xmlns:xsd="http://www.w3.org/2001/XMLSchema" xmlns:xs="http://www.w3.org/2001/XMLSchema" xmlns:p="http://schemas.microsoft.com/office/2006/metadata/properties" xmlns:ns1="http://schemas.microsoft.com/sharepoint/v3" xmlns:ns2="9c74927f-2f07-45c2-8c27-d33f1e79f432" xmlns:ns3="2b4fec8c-6342-430f-9a53-83f3fffa3636" targetNamespace="http://schemas.microsoft.com/office/2006/metadata/properties" ma:root="true" ma:fieldsID="d473645d0a51183eb07a299e5ff80aa1" ns1:_="" ns2:_="" ns3:_="">
    <xsd:import namespace="http://schemas.microsoft.com/sharepoint/v3"/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datigodzin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igodzina" ma:index="20" nillable="true" ma:displayName="dat i godzina" ma:format="DateTime" ma:internalName="datigodzin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igodzina xmlns="9c74927f-2f07-45c2-8c27-d33f1e79f432" xsi:nil="true"/>
    <_ip_UnifiedCompliancePolicyUIAction xmlns="http://schemas.microsoft.com/sharepoint/v3" xsi:nil="true"/>
    <_Flow_SignoffStatus xmlns="9c74927f-2f07-45c2-8c27-d33f1e79f432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2732A9-19D5-4928-8954-CDD8F163F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74927f-2f07-45c2-8c27-d33f1e79f432"/>
    <ds:schemaRef ds:uri="2b4fec8c-6342-430f-9a53-83f3fffa3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B7086-7980-4F21-B89F-A8545EA3D1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E46CF2-ED45-48A5-BA92-EACC44D21441}">
  <ds:schemaRefs>
    <ds:schemaRef ds:uri="http://schemas.microsoft.com/office/2006/metadata/properties"/>
    <ds:schemaRef ds:uri="http://schemas.microsoft.com/office/infopath/2007/PartnerControls"/>
    <ds:schemaRef ds:uri="9c74927f-2f07-45c2-8c27-d33f1e79f43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DD1286F-5D3A-4D4C-9D68-749A96C510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1717</Words>
  <Characters>10305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Kordek Adrian</dc:creator>
  <cp:keywords/>
  <dc:description/>
  <cp:lastModifiedBy>Burzyński Przemysław</cp:lastModifiedBy>
  <cp:revision>3</cp:revision>
  <dcterms:created xsi:type="dcterms:W3CDTF">2022-05-12T10:07:00Z</dcterms:created>
  <dcterms:modified xsi:type="dcterms:W3CDTF">2022-05-12T10:08:00Z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</Properties>
</file>