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75844" w14:textId="42520E75" w:rsidR="000D1D91" w:rsidRDefault="00141F73" w:rsidP="000D1D91">
      <w:pPr>
        <w:pStyle w:val="Tytudokumentu"/>
        <w:spacing w:line="276" w:lineRule="auto"/>
      </w:pPr>
      <w:r>
        <w:t>Wytyczne dla Usługodawców w kontekście wymiany EDM</w:t>
      </w:r>
    </w:p>
    <w:p w14:paraId="672A6659" w14:textId="77777777" w:rsidR="009565AD" w:rsidRDefault="009565AD" w:rsidP="006A3A8B">
      <w:pPr>
        <w:pStyle w:val="Podtytu"/>
        <w:spacing w:line="276" w:lineRule="auto"/>
        <w:jc w:val="both"/>
      </w:pPr>
    </w:p>
    <w:p w14:paraId="61016BC1" w14:textId="77777777" w:rsidR="000D1D91" w:rsidRDefault="000D1D91" w:rsidP="000D1D91">
      <w:pPr>
        <w:pStyle w:val="Podtytu"/>
        <w:spacing w:line="288" w:lineRule="auto"/>
      </w:pPr>
      <w:r w:rsidRPr="00416A74">
        <w:t>„Elektroniczna Platforma Gromadzenia, Analizy i Udostępniania zasobów cyfrowych o Zdarzeniach Medycznych" (P1) – faza 2</w:t>
      </w:r>
      <w:r>
        <w:t xml:space="preserve"> </w:t>
      </w:r>
    </w:p>
    <w:p w14:paraId="500FE7F4" w14:textId="36AA1B8A" w:rsidR="009565AD" w:rsidRDefault="009565AD" w:rsidP="006A3A8B">
      <w:pPr>
        <w:pStyle w:val="Podtytu"/>
        <w:spacing w:line="276" w:lineRule="auto"/>
        <w:jc w:val="both"/>
        <w:rPr>
          <w:b w:val="0"/>
        </w:rPr>
        <w:sectPr w:rsidR="009565AD" w:rsidSect="00E4047B">
          <w:headerReference w:type="default" r:id="rId11"/>
          <w:footerReference w:type="default" r:id="rId12"/>
          <w:headerReference w:type="first" r:id="rId13"/>
          <w:footerReference w:type="first" r:id="rId14"/>
          <w:pgSz w:w="11906" w:h="16838"/>
          <w:pgMar w:top="1417" w:right="1417" w:bottom="1417" w:left="1417" w:header="680" w:footer="708" w:gutter="0"/>
          <w:cols w:space="708"/>
          <w:titlePg/>
          <w:docGrid w:linePitch="360"/>
        </w:sectPr>
      </w:pPr>
    </w:p>
    <w:tbl>
      <w:tblPr>
        <w:tblW w:w="0" w:type="auto"/>
        <w:tblInd w:w="108" w:type="dxa"/>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Look w:val="04A0" w:firstRow="1" w:lastRow="0" w:firstColumn="1" w:lastColumn="0" w:noHBand="0" w:noVBand="1"/>
      </w:tblPr>
      <w:tblGrid>
        <w:gridCol w:w="1696"/>
        <w:gridCol w:w="2525"/>
        <w:gridCol w:w="1974"/>
        <w:gridCol w:w="2739"/>
      </w:tblGrid>
      <w:tr w:rsidR="00425E74" w:rsidRPr="00D45D2D" w14:paraId="2E93EA87" w14:textId="77777777" w:rsidTr="7E07BA6B">
        <w:trPr>
          <w:trHeight w:val="340"/>
        </w:trPr>
        <w:tc>
          <w:tcPr>
            <w:tcW w:w="9000" w:type="dxa"/>
            <w:gridSpan w:val="4"/>
            <w:shd w:val="clear" w:color="auto" w:fill="17365D" w:themeFill="text2" w:themeFillShade="BF"/>
          </w:tcPr>
          <w:p w14:paraId="2C984B5D" w14:textId="77777777" w:rsidR="00425E74" w:rsidRPr="007B3E49" w:rsidRDefault="00731E1A" w:rsidP="006A3A8B">
            <w:pPr>
              <w:pStyle w:val="Tabelanagwekdolewej"/>
              <w:spacing w:line="276" w:lineRule="auto"/>
              <w:jc w:val="both"/>
            </w:pPr>
            <w:r>
              <w:lastRenderedPageBreak/>
              <w:t>Metryka</w:t>
            </w:r>
          </w:p>
        </w:tc>
      </w:tr>
      <w:tr w:rsidR="0050733C" w:rsidRPr="00D45D2D" w14:paraId="57D87F49" w14:textId="77777777" w:rsidTr="7E07BA6B">
        <w:trPr>
          <w:trHeight w:val="340"/>
        </w:trPr>
        <w:tc>
          <w:tcPr>
            <w:tcW w:w="1701" w:type="dxa"/>
            <w:shd w:val="clear" w:color="auto" w:fill="17365D" w:themeFill="text2" w:themeFillShade="BF"/>
          </w:tcPr>
          <w:p w14:paraId="60FCCB92" w14:textId="77777777" w:rsidR="0050733C" w:rsidRPr="007B3E49" w:rsidRDefault="00DE1B42" w:rsidP="006A3A8B">
            <w:pPr>
              <w:pStyle w:val="Tabelanagwekdolewej"/>
              <w:spacing w:line="276" w:lineRule="auto"/>
              <w:jc w:val="both"/>
            </w:pPr>
            <w:r>
              <w:t>W</w:t>
            </w:r>
            <w:r w:rsidR="0050733C" w:rsidRPr="007B3E49">
              <w:t>łaściciel</w:t>
            </w:r>
          </w:p>
        </w:tc>
        <w:tc>
          <w:tcPr>
            <w:tcW w:w="7299" w:type="dxa"/>
            <w:gridSpan w:val="3"/>
            <w:shd w:val="clear" w:color="auto" w:fill="auto"/>
          </w:tcPr>
          <w:p w14:paraId="5A76CAAE" w14:textId="42FF2C86" w:rsidR="0050733C" w:rsidRPr="00B51BAF" w:rsidRDefault="006972FE" w:rsidP="006972FE">
            <w:pPr>
              <w:pStyle w:val="tabelanormalny"/>
              <w:spacing w:line="276" w:lineRule="auto"/>
              <w:jc w:val="both"/>
            </w:pPr>
            <w:r>
              <w:t>Centrum e-Zdrowia</w:t>
            </w:r>
            <w:r w:rsidR="00543376">
              <w:t xml:space="preserve"> (</w:t>
            </w:r>
            <w:r w:rsidR="000D1D91">
              <w:t>CeZ)</w:t>
            </w:r>
          </w:p>
        </w:tc>
      </w:tr>
      <w:tr w:rsidR="0050733C" w:rsidRPr="00D45D2D" w14:paraId="199D6BEB" w14:textId="77777777" w:rsidTr="7E07BA6B">
        <w:trPr>
          <w:trHeight w:val="340"/>
        </w:trPr>
        <w:tc>
          <w:tcPr>
            <w:tcW w:w="1701" w:type="dxa"/>
            <w:shd w:val="clear" w:color="auto" w:fill="17365D" w:themeFill="text2" w:themeFillShade="BF"/>
          </w:tcPr>
          <w:p w14:paraId="695610A6" w14:textId="77777777" w:rsidR="0050733C" w:rsidRPr="007B3E49" w:rsidRDefault="00DE1B42" w:rsidP="006A3A8B">
            <w:pPr>
              <w:pStyle w:val="Tabelanagwekdolewej"/>
              <w:spacing w:line="276" w:lineRule="auto"/>
              <w:jc w:val="both"/>
            </w:pPr>
            <w:r>
              <w:t>A</w:t>
            </w:r>
            <w:r w:rsidR="0050733C" w:rsidRPr="007B3E49">
              <w:t>utorzy</w:t>
            </w:r>
          </w:p>
        </w:tc>
        <w:tc>
          <w:tcPr>
            <w:tcW w:w="7299" w:type="dxa"/>
            <w:gridSpan w:val="3"/>
            <w:shd w:val="clear" w:color="auto" w:fill="auto"/>
          </w:tcPr>
          <w:p w14:paraId="04196017" w14:textId="62577CB6" w:rsidR="0050733C" w:rsidRPr="00B51BAF" w:rsidRDefault="006972FE" w:rsidP="006A3A8B">
            <w:pPr>
              <w:pStyle w:val="tabelanormalny"/>
              <w:spacing w:line="276" w:lineRule="auto"/>
              <w:jc w:val="both"/>
            </w:pPr>
            <w:r>
              <w:t>Ce</w:t>
            </w:r>
            <w:r w:rsidR="000D1D91">
              <w:t>ntrum e-Zdrowia</w:t>
            </w:r>
          </w:p>
        </w:tc>
      </w:tr>
      <w:tr w:rsidR="00731E1A" w:rsidRPr="00D45D2D" w14:paraId="7460ACE4" w14:textId="77777777" w:rsidTr="7E07BA6B">
        <w:trPr>
          <w:trHeight w:val="340"/>
        </w:trPr>
        <w:tc>
          <w:tcPr>
            <w:tcW w:w="1701" w:type="dxa"/>
            <w:shd w:val="clear" w:color="auto" w:fill="17365D" w:themeFill="text2" w:themeFillShade="BF"/>
          </w:tcPr>
          <w:p w14:paraId="666B8EB5" w14:textId="77777777" w:rsidR="00731E1A" w:rsidRPr="007B3E49" w:rsidRDefault="00731E1A" w:rsidP="006A3A8B">
            <w:pPr>
              <w:pStyle w:val="Tabelanagwekdolewej"/>
              <w:spacing w:line="276" w:lineRule="auto"/>
              <w:jc w:val="both"/>
            </w:pPr>
            <w:r>
              <w:t>Z</w:t>
            </w:r>
            <w:r w:rsidRPr="007B3E49">
              <w:t>atwierdzający</w:t>
            </w:r>
          </w:p>
        </w:tc>
        <w:tc>
          <w:tcPr>
            <w:tcW w:w="2552" w:type="dxa"/>
            <w:shd w:val="clear" w:color="auto" w:fill="auto"/>
          </w:tcPr>
          <w:p w14:paraId="07ED119E" w14:textId="0DD7DDF5" w:rsidR="00731E1A" w:rsidRPr="00D45D2D" w:rsidRDefault="006972FE" w:rsidP="006A3A8B">
            <w:pPr>
              <w:pStyle w:val="tabelanormalny"/>
              <w:spacing w:line="276" w:lineRule="auto"/>
              <w:jc w:val="both"/>
            </w:pPr>
            <w:r>
              <w:t>Ce</w:t>
            </w:r>
            <w:r w:rsidR="000D1D91">
              <w:t>ntrum e-Zdrowia</w:t>
            </w:r>
          </w:p>
        </w:tc>
        <w:tc>
          <w:tcPr>
            <w:tcW w:w="1984" w:type="dxa"/>
            <w:shd w:val="clear" w:color="auto" w:fill="17365D" w:themeFill="text2" w:themeFillShade="BF"/>
          </w:tcPr>
          <w:p w14:paraId="1E314E78" w14:textId="77777777" w:rsidR="00731E1A" w:rsidRPr="00D45D2D" w:rsidRDefault="00731E1A" w:rsidP="006A3A8B">
            <w:pPr>
              <w:pStyle w:val="Tabelanagwekdolewej"/>
              <w:spacing w:line="276" w:lineRule="auto"/>
              <w:jc w:val="both"/>
            </w:pPr>
            <w:r>
              <w:t>Data zatwierdzenia</w:t>
            </w:r>
          </w:p>
        </w:tc>
        <w:tc>
          <w:tcPr>
            <w:tcW w:w="2763" w:type="dxa"/>
            <w:shd w:val="clear" w:color="auto" w:fill="auto"/>
          </w:tcPr>
          <w:p w14:paraId="0A37501D" w14:textId="38840F71" w:rsidR="00731E1A" w:rsidRPr="00D45D2D" w:rsidRDefault="000D1D91" w:rsidP="006A3A8B">
            <w:pPr>
              <w:pStyle w:val="tabelanormalny"/>
              <w:spacing w:line="276" w:lineRule="auto"/>
              <w:jc w:val="both"/>
            </w:pPr>
            <w:r>
              <w:t>2021-11-08</w:t>
            </w:r>
          </w:p>
        </w:tc>
      </w:tr>
      <w:tr w:rsidR="00425E74" w:rsidRPr="00D45D2D" w14:paraId="7AA1C8D1" w14:textId="77777777" w:rsidTr="7E07BA6B">
        <w:trPr>
          <w:trHeight w:val="340"/>
        </w:trPr>
        <w:tc>
          <w:tcPr>
            <w:tcW w:w="1701" w:type="dxa"/>
            <w:shd w:val="clear" w:color="auto" w:fill="17365D" w:themeFill="text2" w:themeFillShade="BF"/>
          </w:tcPr>
          <w:p w14:paraId="5F543AD6" w14:textId="77777777" w:rsidR="00425E74" w:rsidRPr="007B3E49" w:rsidRDefault="00DE1B42" w:rsidP="006A3A8B">
            <w:pPr>
              <w:pStyle w:val="Tabelanagwekdolewej"/>
              <w:spacing w:line="276" w:lineRule="auto"/>
              <w:jc w:val="both"/>
            </w:pPr>
            <w:r>
              <w:t>W</w:t>
            </w:r>
            <w:r w:rsidR="00425E74" w:rsidRPr="007B3E49">
              <w:t>ersja</w:t>
            </w:r>
          </w:p>
        </w:tc>
        <w:tc>
          <w:tcPr>
            <w:tcW w:w="2552" w:type="dxa"/>
            <w:shd w:val="clear" w:color="auto" w:fill="auto"/>
          </w:tcPr>
          <w:p w14:paraId="5DAB6C7B" w14:textId="0C3A1393" w:rsidR="00425E74" w:rsidRPr="00B51BAF" w:rsidRDefault="006972FE" w:rsidP="006A3A8B">
            <w:pPr>
              <w:pStyle w:val="tabelanormalny"/>
              <w:spacing w:line="276" w:lineRule="auto"/>
              <w:jc w:val="both"/>
            </w:pPr>
            <w:r>
              <w:t>1</w:t>
            </w:r>
            <w:r w:rsidR="00CB7DC5">
              <w:t>.</w:t>
            </w:r>
            <w:r>
              <w:t>0</w:t>
            </w:r>
          </w:p>
        </w:tc>
        <w:tc>
          <w:tcPr>
            <w:tcW w:w="1984" w:type="dxa"/>
            <w:shd w:val="clear" w:color="auto" w:fill="17365D" w:themeFill="text2" w:themeFillShade="BF"/>
          </w:tcPr>
          <w:p w14:paraId="52672529" w14:textId="77777777" w:rsidR="00425E74" w:rsidRPr="007B3E49" w:rsidRDefault="00DE1B42" w:rsidP="006A3A8B">
            <w:pPr>
              <w:pStyle w:val="Tabelanagwekdolewej"/>
              <w:spacing w:line="276" w:lineRule="auto"/>
              <w:jc w:val="both"/>
            </w:pPr>
            <w:r>
              <w:t>S</w:t>
            </w:r>
            <w:r w:rsidR="00425E74" w:rsidRPr="007B3E49">
              <w:t>tatus</w:t>
            </w:r>
            <w:r w:rsidR="00943DD7">
              <w:t xml:space="preserve"> dokumentu</w:t>
            </w:r>
          </w:p>
        </w:tc>
        <w:tc>
          <w:tcPr>
            <w:tcW w:w="2763" w:type="dxa"/>
            <w:shd w:val="clear" w:color="auto" w:fill="auto"/>
          </w:tcPr>
          <w:p w14:paraId="410EB90E" w14:textId="33965BA7" w:rsidR="00425E74" w:rsidRPr="00B51BAF" w:rsidRDefault="000D1D91" w:rsidP="008A6660">
            <w:pPr>
              <w:pStyle w:val="tabelanormalny"/>
              <w:spacing w:line="276" w:lineRule="auto"/>
              <w:jc w:val="both"/>
            </w:pPr>
            <w:r>
              <w:t>Zatwierdzony</w:t>
            </w:r>
          </w:p>
        </w:tc>
      </w:tr>
      <w:tr w:rsidR="0050733C" w:rsidRPr="00D45D2D" w14:paraId="1ADFC53B" w14:textId="77777777" w:rsidTr="7E07BA6B">
        <w:trPr>
          <w:trHeight w:val="340"/>
        </w:trPr>
        <w:tc>
          <w:tcPr>
            <w:tcW w:w="1701" w:type="dxa"/>
            <w:shd w:val="clear" w:color="auto" w:fill="17365D" w:themeFill="text2" w:themeFillShade="BF"/>
          </w:tcPr>
          <w:p w14:paraId="1BA52308" w14:textId="77777777" w:rsidR="0050733C" w:rsidRPr="007B3E49" w:rsidRDefault="00DE1B42" w:rsidP="006A3A8B">
            <w:pPr>
              <w:pStyle w:val="Tabelanagwekdolewej"/>
              <w:spacing w:line="276" w:lineRule="auto"/>
              <w:jc w:val="both"/>
            </w:pPr>
            <w:r>
              <w:t>D</w:t>
            </w:r>
            <w:r w:rsidR="0050733C" w:rsidRPr="007B3E49">
              <w:t>ata utworzenia</w:t>
            </w:r>
          </w:p>
        </w:tc>
        <w:tc>
          <w:tcPr>
            <w:tcW w:w="2552" w:type="dxa"/>
            <w:shd w:val="clear" w:color="auto" w:fill="auto"/>
          </w:tcPr>
          <w:p w14:paraId="0D9CB3A5" w14:textId="0C697349" w:rsidR="0050733C" w:rsidRPr="00B51BAF" w:rsidRDefault="00CD6707" w:rsidP="006A3A8B">
            <w:pPr>
              <w:pStyle w:val="tabelanormalny"/>
              <w:spacing w:line="276" w:lineRule="auto"/>
              <w:jc w:val="both"/>
            </w:pPr>
            <w:r>
              <w:fldChar w:fldCharType="begin"/>
            </w:r>
            <w:r>
              <w:instrText xml:space="preserve"> CREATEDATE  \@ "yyyy-MM-dd"  \* MERGEFORMAT </w:instrText>
            </w:r>
            <w:r>
              <w:fldChar w:fldCharType="separate"/>
            </w:r>
            <w:r>
              <w:rPr>
                <w:noProof/>
              </w:rPr>
              <w:t>2020-09-03</w:t>
            </w:r>
            <w:r>
              <w:fldChar w:fldCharType="end"/>
            </w:r>
          </w:p>
        </w:tc>
        <w:tc>
          <w:tcPr>
            <w:tcW w:w="1984" w:type="dxa"/>
            <w:shd w:val="clear" w:color="auto" w:fill="17365D" w:themeFill="text2" w:themeFillShade="BF"/>
          </w:tcPr>
          <w:p w14:paraId="6CA88FA5" w14:textId="77777777" w:rsidR="0050733C" w:rsidRPr="007B3E49" w:rsidRDefault="00DE1B42" w:rsidP="006A3A8B">
            <w:pPr>
              <w:pStyle w:val="Tabelanagwekdolewej"/>
              <w:spacing w:line="276" w:lineRule="auto"/>
              <w:jc w:val="both"/>
            </w:pPr>
            <w:r>
              <w:t>D</w:t>
            </w:r>
            <w:r w:rsidR="0050733C" w:rsidRPr="007B3E49">
              <w:t>ata ostatniej modyfikacji</w:t>
            </w:r>
          </w:p>
        </w:tc>
        <w:tc>
          <w:tcPr>
            <w:tcW w:w="2763" w:type="dxa"/>
            <w:shd w:val="clear" w:color="auto" w:fill="auto"/>
          </w:tcPr>
          <w:p w14:paraId="2A8F8CCB" w14:textId="15C57236" w:rsidR="0050733C" w:rsidRPr="00D45D2D" w:rsidRDefault="00122335" w:rsidP="00CD6707">
            <w:pPr>
              <w:pStyle w:val="tabelanormalny"/>
              <w:spacing w:line="276" w:lineRule="auto"/>
              <w:jc w:val="both"/>
              <w:rPr>
                <w:noProof/>
              </w:rPr>
            </w:pPr>
            <w:r>
              <w:fldChar w:fldCharType="begin"/>
            </w:r>
            <w:r>
              <w:instrText xml:space="preserve"> SAVEDATE  \@ "yyyy-MM-dd"  \* MERGEFORMAT </w:instrText>
            </w:r>
            <w:r>
              <w:fldChar w:fldCharType="separate"/>
            </w:r>
            <w:r w:rsidR="000D1D91">
              <w:rPr>
                <w:noProof/>
              </w:rPr>
              <w:t>2021-11-08</w:t>
            </w:r>
            <w:r>
              <w:fldChar w:fldCharType="end"/>
            </w:r>
          </w:p>
        </w:tc>
      </w:tr>
    </w:tbl>
    <w:p w14:paraId="02EB378F" w14:textId="77777777" w:rsidR="0050733C" w:rsidRPr="0050733C" w:rsidRDefault="0050733C" w:rsidP="006A3A8B">
      <w:pPr>
        <w:rPr>
          <w:b/>
        </w:rPr>
      </w:pPr>
    </w:p>
    <w:tbl>
      <w:tblPr>
        <w:tblW w:w="0" w:type="auto"/>
        <w:tblInd w:w="108" w:type="dxa"/>
        <w:tblBorders>
          <w:top w:val="single" w:sz="12" w:space="0" w:color="7F7F7F"/>
          <w:left w:val="single" w:sz="12" w:space="0" w:color="7F7F7F"/>
          <w:bottom w:val="single" w:sz="12" w:space="0" w:color="7F7F7F"/>
          <w:right w:val="single" w:sz="12" w:space="0" w:color="7F7F7F"/>
          <w:insideH w:val="single" w:sz="4" w:space="0" w:color="7F7F7F"/>
          <w:insideV w:val="single" w:sz="4" w:space="0" w:color="7F7F7F"/>
        </w:tblBorders>
        <w:tblLook w:val="04A0" w:firstRow="1" w:lastRow="0" w:firstColumn="1" w:lastColumn="0" w:noHBand="0" w:noVBand="1"/>
      </w:tblPr>
      <w:tblGrid>
        <w:gridCol w:w="1269"/>
        <w:gridCol w:w="1130"/>
        <w:gridCol w:w="2389"/>
        <w:gridCol w:w="4146"/>
      </w:tblGrid>
      <w:tr w:rsidR="00425E74" w:rsidRPr="009C4A74" w14:paraId="6FDAC23F" w14:textId="77777777" w:rsidTr="21E7D3B0">
        <w:trPr>
          <w:trHeight w:val="340"/>
        </w:trPr>
        <w:tc>
          <w:tcPr>
            <w:tcW w:w="9000" w:type="dxa"/>
            <w:gridSpan w:val="4"/>
            <w:shd w:val="clear" w:color="auto" w:fill="17365D" w:themeFill="text2" w:themeFillShade="BF"/>
          </w:tcPr>
          <w:p w14:paraId="7E964123" w14:textId="77777777" w:rsidR="00425E74" w:rsidRPr="009C4A74" w:rsidRDefault="009C4A74" w:rsidP="006A3A8B">
            <w:pPr>
              <w:pStyle w:val="Tabelanagwekdolewej"/>
              <w:spacing w:line="276" w:lineRule="auto"/>
              <w:jc w:val="both"/>
            </w:pPr>
            <w:r>
              <w:t>H</w:t>
            </w:r>
            <w:r w:rsidR="00425E74" w:rsidRPr="009C4A74">
              <w:t>istoria zmian</w:t>
            </w:r>
          </w:p>
        </w:tc>
      </w:tr>
      <w:tr w:rsidR="009C4A74" w14:paraId="49D7A784" w14:textId="77777777" w:rsidTr="21E7D3B0">
        <w:trPr>
          <w:trHeight w:val="340"/>
        </w:trPr>
        <w:tc>
          <w:tcPr>
            <w:tcW w:w="1276" w:type="dxa"/>
            <w:shd w:val="clear" w:color="auto" w:fill="17365D" w:themeFill="text2" w:themeFillShade="BF"/>
          </w:tcPr>
          <w:p w14:paraId="090A3C62" w14:textId="77777777" w:rsidR="0050733C" w:rsidRPr="00946AF7" w:rsidRDefault="0050733C" w:rsidP="006A3A8B">
            <w:pPr>
              <w:pStyle w:val="Tabelanagwekdolewej"/>
              <w:spacing w:line="276" w:lineRule="auto"/>
              <w:jc w:val="both"/>
            </w:pPr>
            <w:r w:rsidRPr="00946AF7">
              <w:t>Data</w:t>
            </w:r>
            <w:r w:rsidR="00DE1B42">
              <w:t xml:space="preserve"> zmiany</w:t>
            </w:r>
          </w:p>
        </w:tc>
        <w:tc>
          <w:tcPr>
            <w:tcW w:w="1134" w:type="dxa"/>
            <w:shd w:val="clear" w:color="auto" w:fill="17365D" w:themeFill="text2" w:themeFillShade="BF"/>
          </w:tcPr>
          <w:p w14:paraId="6A79514F" w14:textId="77777777" w:rsidR="0050733C" w:rsidRPr="00946AF7" w:rsidRDefault="00B356EC" w:rsidP="006A3A8B">
            <w:pPr>
              <w:pStyle w:val="Tabelanagwekdolewej"/>
              <w:spacing w:line="276" w:lineRule="auto"/>
              <w:jc w:val="both"/>
            </w:pPr>
            <w:r>
              <w:t>W</w:t>
            </w:r>
            <w:r w:rsidR="0050733C" w:rsidRPr="00946AF7">
              <w:t>ersja</w:t>
            </w:r>
          </w:p>
        </w:tc>
        <w:tc>
          <w:tcPr>
            <w:tcW w:w="2410" w:type="dxa"/>
            <w:shd w:val="clear" w:color="auto" w:fill="17365D" w:themeFill="text2" w:themeFillShade="BF"/>
          </w:tcPr>
          <w:p w14:paraId="04F3C90F" w14:textId="77777777" w:rsidR="0050733C" w:rsidRPr="00946AF7" w:rsidRDefault="0050733C" w:rsidP="006A3A8B">
            <w:pPr>
              <w:pStyle w:val="Tabelanagwekdolewej"/>
              <w:spacing w:line="276" w:lineRule="auto"/>
              <w:jc w:val="both"/>
            </w:pPr>
            <w:r w:rsidRPr="00946AF7">
              <w:t>Autor zmiany</w:t>
            </w:r>
          </w:p>
        </w:tc>
        <w:tc>
          <w:tcPr>
            <w:tcW w:w="4180" w:type="dxa"/>
            <w:shd w:val="clear" w:color="auto" w:fill="17365D" w:themeFill="text2" w:themeFillShade="BF"/>
          </w:tcPr>
          <w:p w14:paraId="3E56F62C" w14:textId="77777777" w:rsidR="0050733C" w:rsidRPr="00946AF7" w:rsidRDefault="0050733C" w:rsidP="006A3A8B">
            <w:pPr>
              <w:pStyle w:val="Tabelanagwekdolewej"/>
              <w:spacing w:line="276" w:lineRule="auto"/>
              <w:jc w:val="both"/>
            </w:pPr>
            <w:r w:rsidRPr="00946AF7">
              <w:t xml:space="preserve">Opis </w:t>
            </w:r>
            <w:r w:rsidR="00DE1B42">
              <w:t>wprowadzonej w dokumencie zmiany</w:t>
            </w:r>
          </w:p>
        </w:tc>
      </w:tr>
      <w:tr w:rsidR="0050733C" w14:paraId="6A05A809" w14:textId="77777777" w:rsidTr="21E7D3B0">
        <w:trPr>
          <w:trHeight w:val="340"/>
        </w:trPr>
        <w:tc>
          <w:tcPr>
            <w:tcW w:w="1276" w:type="dxa"/>
            <w:shd w:val="clear" w:color="auto" w:fill="auto"/>
          </w:tcPr>
          <w:p w14:paraId="5A39BBE3" w14:textId="318E1BBB" w:rsidR="0050733C" w:rsidRPr="00946AF7" w:rsidRDefault="00CD6707" w:rsidP="006A3A8B">
            <w:pPr>
              <w:pStyle w:val="tabelanormalny"/>
              <w:spacing w:line="276" w:lineRule="auto"/>
              <w:jc w:val="both"/>
            </w:pPr>
            <w:r>
              <w:t>2020-09-10</w:t>
            </w:r>
          </w:p>
        </w:tc>
        <w:tc>
          <w:tcPr>
            <w:tcW w:w="1134" w:type="dxa"/>
            <w:shd w:val="clear" w:color="auto" w:fill="auto"/>
          </w:tcPr>
          <w:p w14:paraId="41C8F396" w14:textId="0ADEE7BD" w:rsidR="0050733C" w:rsidRDefault="00814242" w:rsidP="006A3A8B">
            <w:pPr>
              <w:pStyle w:val="tabelanormalny"/>
              <w:spacing w:line="276" w:lineRule="auto"/>
              <w:jc w:val="both"/>
            </w:pPr>
            <w:r>
              <w:t>0.1</w:t>
            </w:r>
          </w:p>
        </w:tc>
        <w:tc>
          <w:tcPr>
            <w:tcW w:w="2410" w:type="dxa"/>
            <w:shd w:val="clear" w:color="auto" w:fill="auto"/>
          </w:tcPr>
          <w:p w14:paraId="72A3D3EC" w14:textId="157E13EE" w:rsidR="0050733C" w:rsidRDefault="398CDAA0" w:rsidP="006A3A8B">
            <w:pPr>
              <w:pStyle w:val="tabelanormalny"/>
              <w:spacing w:line="276" w:lineRule="auto"/>
              <w:jc w:val="both"/>
            </w:pPr>
            <w:r>
              <w:t>CSIOZ</w:t>
            </w:r>
          </w:p>
        </w:tc>
        <w:tc>
          <w:tcPr>
            <w:tcW w:w="4180" w:type="dxa"/>
            <w:shd w:val="clear" w:color="auto" w:fill="auto"/>
          </w:tcPr>
          <w:p w14:paraId="0D0B940D" w14:textId="010A0D4C" w:rsidR="0050733C" w:rsidRDefault="00814242" w:rsidP="006A3A8B">
            <w:pPr>
              <w:pStyle w:val="tabelanormalny"/>
              <w:spacing w:line="276" w:lineRule="auto"/>
              <w:jc w:val="both"/>
            </w:pPr>
            <w:r>
              <w:t>Wersja inicjalna</w:t>
            </w:r>
          </w:p>
        </w:tc>
      </w:tr>
      <w:tr w:rsidR="0050733C" w14:paraId="0E27B00A" w14:textId="77777777" w:rsidTr="21E7D3B0">
        <w:trPr>
          <w:trHeight w:val="340"/>
        </w:trPr>
        <w:tc>
          <w:tcPr>
            <w:tcW w:w="1276" w:type="dxa"/>
            <w:shd w:val="clear" w:color="auto" w:fill="auto"/>
          </w:tcPr>
          <w:p w14:paraId="60061E4C" w14:textId="5AB078A3" w:rsidR="0050733C" w:rsidRPr="006C70DC" w:rsidRDefault="00C72593" w:rsidP="006A3A8B">
            <w:pPr>
              <w:pStyle w:val="tabelanormalny"/>
              <w:spacing w:line="276" w:lineRule="auto"/>
              <w:jc w:val="both"/>
            </w:pPr>
            <w:r>
              <w:t>2020-09-29</w:t>
            </w:r>
          </w:p>
        </w:tc>
        <w:tc>
          <w:tcPr>
            <w:tcW w:w="1134" w:type="dxa"/>
            <w:shd w:val="clear" w:color="auto" w:fill="auto"/>
          </w:tcPr>
          <w:p w14:paraId="44EAFD9C" w14:textId="1436AC55" w:rsidR="0050733C" w:rsidRDefault="00CB7DC5" w:rsidP="006A3A8B">
            <w:pPr>
              <w:pStyle w:val="tabelanormalny"/>
              <w:spacing w:line="276" w:lineRule="auto"/>
              <w:jc w:val="both"/>
            </w:pPr>
            <w:r>
              <w:t>0.2</w:t>
            </w:r>
          </w:p>
        </w:tc>
        <w:tc>
          <w:tcPr>
            <w:tcW w:w="2410" w:type="dxa"/>
            <w:shd w:val="clear" w:color="auto" w:fill="auto"/>
          </w:tcPr>
          <w:p w14:paraId="4B94D5A5" w14:textId="107DF8FC" w:rsidR="0050733C" w:rsidRDefault="00CB7DC5" w:rsidP="006A3A8B">
            <w:pPr>
              <w:pStyle w:val="tabelanormalny"/>
              <w:spacing w:line="276" w:lineRule="auto"/>
              <w:jc w:val="both"/>
            </w:pPr>
            <w:r>
              <w:t>CSIOZ</w:t>
            </w:r>
          </w:p>
        </w:tc>
        <w:tc>
          <w:tcPr>
            <w:tcW w:w="4180" w:type="dxa"/>
            <w:shd w:val="clear" w:color="auto" w:fill="auto"/>
          </w:tcPr>
          <w:p w14:paraId="3DEEC669" w14:textId="4BC58AF0" w:rsidR="0050733C" w:rsidRDefault="00CB7DC5" w:rsidP="006A3A8B">
            <w:pPr>
              <w:pStyle w:val="tabelanormalny"/>
              <w:spacing w:line="276" w:lineRule="auto"/>
              <w:jc w:val="both"/>
            </w:pPr>
            <w:r>
              <w:t>Rozszerzenie opisu rozdziału dotyczącego dostępności usług pobrania treści dokumentów</w:t>
            </w:r>
          </w:p>
        </w:tc>
      </w:tr>
      <w:tr w:rsidR="00AD0D4D" w14:paraId="3656B9AB" w14:textId="77777777" w:rsidTr="21E7D3B0">
        <w:trPr>
          <w:trHeight w:val="340"/>
        </w:trPr>
        <w:tc>
          <w:tcPr>
            <w:tcW w:w="1276" w:type="dxa"/>
            <w:shd w:val="clear" w:color="auto" w:fill="auto"/>
          </w:tcPr>
          <w:p w14:paraId="45FB0818" w14:textId="21A76F78" w:rsidR="00AD0D4D" w:rsidRPr="00946AF7" w:rsidRDefault="006972FE" w:rsidP="006A3A8B">
            <w:pPr>
              <w:pStyle w:val="tabelanormalny"/>
              <w:spacing w:line="276" w:lineRule="auto"/>
              <w:jc w:val="both"/>
            </w:pPr>
            <w:r>
              <w:t>2021-11-0</w:t>
            </w:r>
            <w:r w:rsidR="00166704">
              <w:t>8</w:t>
            </w:r>
          </w:p>
        </w:tc>
        <w:tc>
          <w:tcPr>
            <w:tcW w:w="1134" w:type="dxa"/>
            <w:shd w:val="clear" w:color="auto" w:fill="auto"/>
          </w:tcPr>
          <w:p w14:paraId="049F31CB" w14:textId="49C0C44A" w:rsidR="00AD0D4D" w:rsidRDefault="006972FE" w:rsidP="006A3A8B">
            <w:pPr>
              <w:pStyle w:val="tabelanormalny"/>
              <w:spacing w:line="276" w:lineRule="auto"/>
              <w:jc w:val="both"/>
            </w:pPr>
            <w:r>
              <w:t>1.0</w:t>
            </w:r>
          </w:p>
        </w:tc>
        <w:tc>
          <w:tcPr>
            <w:tcW w:w="2410" w:type="dxa"/>
            <w:shd w:val="clear" w:color="auto" w:fill="auto"/>
          </w:tcPr>
          <w:p w14:paraId="53128261" w14:textId="1E80C5B9" w:rsidR="00AD0D4D" w:rsidRDefault="006972FE" w:rsidP="006A3A8B">
            <w:pPr>
              <w:pStyle w:val="tabelanormalny"/>
              <w:spacing w:line="276" w:lineRule="auto"/>
              <w:jc w:val="both"/>
            </w:pPr>
            <w:r>
              <w:t>CeZ</w:t>
            </w:r>
          </w:p>
        </w:tc>
        <w:tc>
          <w:tcPr>
            <w:tcW w:w="4180" w:type="dxa"/>
            <w:shd w:val="clear" w:color="auto" w:fill="auto"/>
          </w:tcPr>
          <w:p w14:paraId="55DD9756" w14:textId="77777777" w:rsidR="006972FE" w:rsidRDefault="006972FE" w:rsidP="006A3A8B">
            <w:pPr>
              <w:pStyle w:val="tabelanormalny"/>
              <w:spacing w:line="276" w:lineRule="auto"/>
              <w:jc w:val="both"/>
            </w:pPr>
            <w:r>
              <w:t>Przeredagowanie opisu rozdziału 2.1.</w:t>
            </w:r>
          </w:p>
          <w:p w14:paraId="62486C05" w14:textId="2449054A" w:rsidR="00AD0D4D" w:rsidRDefault="006972FE">
            <w:pPr>
              <w:pStyle w:val="tabelanormalny"/>
              <w:spacing w:line="276" w:lineRule="auto"/>
              <w:jc w:val="both"/>
            </w:pPr>
            <w:r>
              <w:t xml:space="preserve">Zmiana opisu rozdziału 2.6. obejmująca m.in. wskazanie dopuszczalnych certyfikatów TLS oraz sposób ich walidacji. </w:t>
            </w:r>
          </w:p>
        </w:tc>
      </w:tr>
      <w:tr w:rsidR="006972FE" w14:paraId="26E9D883" w14:textId="77777777" w:rsidTr="21E7D3B0">
        <w:trPr>
          <w:trHeight w:val="340"/>
        </w:trPr>
        <w:tc>
          <w:tcPr>
            <w:tcW w:w="1276" w:type="dxa"/>
            <w:shd w:val="clear" w:color="auto" w:fill="auto"/>
          </w:tcPr>
          <w:p w14:paraId="2D6B86C5" w14:textId="77777777" w:rsidR="006972FE" w:rsidRPr="00946AF7" w:rsidRDefault="006972FE" w:rsidP="006A3A8B">
            <w:pPr>
              <w:pStyle w:val="tabelanormalny"/>
              <w:spacing w:line="276" w:lineRule="auto"/>
              <w:jc w:val="both"/>
            </w:pPr>
          </w:p>
        </w:tc>
        <w:tc>
          <w:tcPr>
            <w:tcW w:w="1134" w:type="dxa"/>
            <w:shd w:val="clear" w:color="auto" w:fill="auto"/>
          </w:tcPr>
          <w:p w14:paraId="111DFF52" w14:textId="77777777" w:rsidR="006972FE" w:rsidRDefault="006972FE" w:rsidP="006A3A8B">
            <w:pPr>
              <w:pStyle w:val="tabelanormalny"/>
              <w:spacing w:line="276" w:lineRule="auto"/>
              <w:jc w:val="both"/>
            </w:pPr>
          </w:p>
        </w:tc>
        <w:tc>
          <w:tcPr>
            <w:tcW w:w="2410" w:type="dxa"/>
            <w:shd w:val="clear" w:color="auto" w:fill="auto"/>
          </w:tcPr>
          <w:p w14:paraId="46D8B8C4" w14:textId="77777777" w:rsidR="006972FE" w:rsidRDefault="006972FE" w:rsidP="006A3A8B">
            <w:pPr>
              <w:pStyle w:val="tabelanormalny"/>
              <w:spacing w:line="276" w:lineRule="auto"/>
              <w:jc w:val="both"/>
            </w:pPr>
          </w:p>
        </w:tc>
        <w:tc>
          <w:tcPr>
            <w:tcW w:w="4180" w:type="dxa"/>
            <w:shd w:val="clear" w:color="auto" w:fill="auto"/>
          </w:tcPr>
          <w:p w14:paraId="03351817" w14:textId="77777777" w:rsidR="006972FE" w:rsidRDefault="006972FE" w:rsidP="006A3A8B">
            <w:pPr>
              <w:pStyle w:val="tabelanormalny"/>
              <w:spacing w:line="276" w:lineRule="auto"/>
              <w:jc w:val="both"/>
            </w:pPr>
          </w:p>
        </w:tc>
      </w:tr>
    </w:tbl>
    <w:p w14:paraId="4101652C" w14:textId="77777777" w:rsidR="0050733C" w:rsidRDefault="0050733C" w:rsidP="006A3A8B">
      <w:pPr>
        <w:rPr>
          <w:b/>
        </w:rPr>
      </w:pPr>
    </w:p>
    <w:tbl>
      <w:tblPr>
        <w:tblW w:w="0" w:type="auto"/>
        <w:tblInd w:w="108" w:type="dxa"/>
        <w:tblBorders>
          <w:top w:val="single" w:sz="12" w:space="0" w:color="7F7F7F"/>
          <w:left w:val="single" w:sz="12" w:space="0" w:color="7F7F7F"/>
          <w:bottom w:val="single" w:sz="12" w:space="0" w:color="7F7F7F"/>
          <w:right w:val="single" w:sz="12" w:space="0" w:color="7F7F7F"/>
          <w:insideH w:val="single" w:sz="4" w:space="0" w:color="7F7F7F"/>
          <w:insideV w:val="single" w:sz="4" w:space="0" w:color="7F7F7F"/>
        </w:tblBorders>
        <w:tblLayout w:type="fixed"/>
        <w:tblLook w:val="04A0" w:firstRow="1" w:lastRow="0" w:firstColumn="1" w:lastColumn="0" w:noHBand="0" w:noVBand="1"/>
      </w:tblPr>
      <w:tblGrid>
        <w:gridCol w:w="1560"/>
        <w:gridCol w:w="7440"/>
      </w:tblGrid>
      <w:tr w:rsidR="009565AD" w:rsidRPr="00882361" w14:paraId="26C3A292" w14:textId="77777777" w:rsidTr="4728185C">
        <w:trPr>
          <w:trHeight w:val="397"/>
          <w:tblHeader/>
        </w:trPr>
        <w:tc>
          <w:tcPr>
            <w:tcW w:w="9000" w:type="dxa"/>
            <w:gridSpan w:val="2"/>
            <w:shd w:val="clear" w:color="auto" w:fill="17365D" w:themeFill="text2" w:themeFillShade="BF"/>
          </w:tcPr>
          <w:p w14:paraId="4421E964" w14:textId="77777777" w:rsidR="009565AD" w:rsidRPr="00882361" w:rsidRDefault="00943DD7" w:rsidP="006A3A8B">
            <w:pPr>
              <w:pStyle w:val="Tabelanagwekdolewej"/>
              <w:spacing w:line="276" w:lineRule="auto"/>
              <w:jc w:val="both"/>
            </w:pPr>
            <w:r>
              <w:t>Dokumenty powiązane</w:t>
            </w:r>
          </w:p>
        </w:tc>
      </w:tr>
      <w:tr w:rsidR="00731E1A" w:rsidRPr="00882361" w14:paraId="0ED8FD9F" w14:textId="77777777" w:rsidTr="4728185C">
        <w:trPr>
          <w:trHeight w:val="397"/>
        </w:trPr>
        <w:tc>
          <w:tcPr>
            <w:tcW w:w="1560" w:type="dxa"/>
            <w:shd w:val="clear" w:color="auto" w:fill="17365D" w:themeFill="text2" w:themeFillShade="BF"/>
          </w:tcPr>
          <w:p w14:paraId="7565314B" w14:textId="77777777" w:rsidR="00731E1A" w:rsidRPr="00DE1B42" w:rsidRDefault="00731E1A" w:rsidP="006A3A8B">
            <w:pPr>
              <w:pStyle w:val="Tabelanagwekdolewej"/>
              <w:spacing w:line="276" w:lineRule="auto"/>
              <w:jc w:val="both"/>
            </w:pPr>
            <w:r w:rsidRPr="00DE1B42">
              <w:t>Nazwa pliku</w:t>
            </w:r>
          </w:p>
        </w:tc>
        <w:tc>
          <w:tcPr>
            <w:tcW w:w="7440" w:type="dxa"/>
            <w:shd w:val="clear" w:color="auto" w:fill="auto"/>
          </w:tcPr>
          <w:p w14:paraId="3DEA17E5" w14:textId="0FE4F700" w:rsidR="00731E1A" w:rsidRPr="00882361" w:rsidRDefault="0076537F" w:rsidP="006A3A8B">
            <w:pPr>
              <w:pStyle w:val="tabelanormalny"/>
              <w:spacing w:line="276" w:lineRule="auto"/>
              <w:jc w:val="both"/>
            </w:pPr>
            <w:r>
              <w:t>Polska Implementacja Krajowa Hl7 CDA</w:t>
            </w:r>
          </w:p>
        </w:tc>
      </w:tr>
      <w:tr w:rsidR="00C0080B" w:rsidRPr="00882361" w14:paraId="24C8E9B0" w14:textId="77777777" w:rsidTr="4728185C">
        <w:trPr>
          <w:trHeight w:val="397"/>
        </w:trPr>
        <w:tc>
          <w:tcPr>
            <w:tcW w:w="1560" w:type="dxa"/>
            <w:shd w:val="clear" w:color="auto" w:fill="17365D" w:themeFill="text2" w:themeFillShade="BF"/>
          </w:tcPr>
          <w:p w14:paraId="378F0513" w14:textId="77777777" w:rsidR="00C0080B" w:rsidRPr="00DE1B42" w:rsidRDefault="00C0080B" w:rsidP="006A3A8B">
            <w:pPr>
              <w:pStyle w:val="Tabelanagwekdolewej"/>
              <w:spacing w:line="276" w:lineRule="auto"/>
              <w:jc w:val="both"/>
            </w:pPr>
            <w:r w:rsidRPr="00DE1B42">
              <w:t>Łącze</w:t>
            </w:r>
          </w:p>
        </w:tc>
        <w:tc>
          <w:tcPr>
            <w:tcW w:w="7440" w:type="dxa"/>
            <w:shd w:val="clear" w:color="auto" w:fill="auto"/>
          </w:tcPr>
          <w:p w14:paraId="21E31770" w14:textId="111BBA23" w:rsidR="00C0080B" w:rsidRPr="00B51BAF" w:rsidRDefault="00C535A8" w:rsidP="006A3A8B">
            <w:pPr>
              <w:pStyle w:val="tabelanormalny"/>
              <w:spacing w:line="276" w:lineRule="auto"/>
              <w:jc w:val="both"/>
            </w:pPr>
            <w:hyperlink r:id="rId15" w:history="1">
              <w:r w:rsidR="0076537F">
                <w:rPr>
                  <w:rStyle w:val="Hipercze"/>
                </w:rPr>
                <w:t>https://www.cez.gov.pl/HL7POL-1.3.1.2/plcda-1.3.1.2/plcda-html-1.3.1.2/plcda-html-1.3.1.2/index.html</w:t>
              </w:r>
            </w:hyperlink>
            <w:r w:rsidR="0076537F">
              <w:t xml:space="preserve"> </w:t>
            </w:r>
          </w:p>
        </w:tc>
      </w:tr>
      <w:tr w:rsidR="008902B0" w:rsidRPr="00882361" w14:paraId="0020D2E5" w14:textId="77777777" w:rsidTr="4728185C">
        <w:trPr>
          <w:trHeight w:val="397"/>
        </w:trPr>
        <w:tc>
          <w:tcPr>
            <w:tcW w:w="1560" w:type="dxa"/>
            <w:tcBorders>
              <w:bottom w:val="single" w:sz="12" w:space="0" w:color="808080" w:themeColor="background1" w:themeShade="80"/>
            </w:tcBorders>
            <w:shd w:val="clear" w:color="auto" w:fill="17365D" w:themeFill="text2" w:themeFillShade="BF"/>
          </w:tcPr>
          <w:p w14:paraId="61A61F57" w14:textId="77777777" w:rsidR="008902B0" w:rsidRPr="00DE1B42" w:rsidRDefault="008902B0" w:rsidP="006A3A8B">
            <w:pPr>
              <w:pStyle w:val="Tabelanagwekdolewej"/>
              <w:spacing w:line="276" w:lineRule="auto"/>
              <w:jc w:val="both"/>
            </w:pPr>
            <w:r w:rsidRPr="00DE1B42">
              <w:t>Zakres</w:t>
            </w:r>
          </w:p>
        </w:tc>
        <w:tc>
          <w:tcPr>
            <w:tcW w:w="7440" w:type="dxa"/>
            <w:tcBorders>
              <w:bottom w:val="single" w:sz="12" w:space="0" w:color="808080" w:themeColor="background1" w:themeShade="80"/>
            </w:tcBorders>
            <w:shd w:val="clear" w:color="auto" w:fill="auto"/>
          </w:tcPr>
          <w:p w14:paraId="3C32D448" w14:textId="62D211CD" w:rsidR="008902B0" w:rsidRPr="00B51BAF" w:rsidRDefault="0076537F" w:rsidP="006A3A8B">
            <w:pPr>
              <w:pStyle w:val="tabelanormalny"/>
              <w:spacing w:line="276" w:lineRule="auto"/>
              <w:jc w:val="both"/>
            </w:pPr>
            <w:r>
              <w:t>Reguły dotyczące wytwarzania elektronicznej dokumentacji medycznej w standardzie HL7 CDA.</w:t>
            </w:r>
          </w:p>
        </w:tc>
      </w:tr>
      <w:tr w:rsidR="00731E1A" w:rsidRPr="000D6D2F" w14:paraId="716A7474" w14:textId="77777777" w:rsidTr="4728185C">
        <w:trPr>
          <w:trHeight w:val="397"/>
        </w:trPr>
        <w:tc>
          <w:tcPr>
            <w:tcW w:w="1560" w:type="dxa"/>
            <w:tcBorders>
              <w:top w:val="single" w:sz="12" w:space="0" w:color="808080" w:themeColor="background1" w:themeShade="80"/>
            </w:tcBorders>
            <w:shd w:val="clear" w:color="auto" w:fill="17365D" w:themeFill="text2" w:themeFillShade="BF"/>
          </w:tcPr>
          <w:p w14:paraId="706FFFA5" w14:textId="77777777" w:rsidR="00731E1A" w:rsidRPr="00DE1B42" w:rsidRDefault="00731E1A" w:rsidP="006A3A8B">
            <w:pPr>
              <w:pStyle w:val="Tabelanagwekdolewej"/>
              <w:spacing w:line="276" w:lineRule="auto"/>
              <w:jc w:val="both"/>
            </w:pPr>
            <w:r w:rsidRPr="00DE1B42">
              <w:t>Nazwa pliku</w:t>
            </w:r>
          </w:p>
        </w:tc>
        <w:tc>
          <w:tcPr>
            <w:tcW w:w="7440" w:type="dxa"/>
            <w:tcBorders>
              <w:top w:val="single" w:sz="12" w:space="0" w:color="808080" w:themeColor="background1" w:themeShade="80"/>
            </w:tcBorders>
            <w:shd w:val="clear" w:color="auto" w:fill="auto"/>
          </w:tcPr>
          <w:p w14:paraId="4B99056E" w14:textId="47D160A1" w:rsidR="00731E1A" w:rsidRPr="008609E1" w:rsidRDefault="2A7541ED" w:rsidP="006A3A8B">
            <w:pPr>
              <w:pStyle w:val="tabelanormalny"/>
              <w:spacing w:line="276" w:lineRule="auto"/>
              <w:jc w:val="both"/>
              <w:rPr>
                <w:rFonts w:eastAsia="Calibri" w:cs="Calibri"/>
                <w:sz w:val="22"/>
                <w:szCs w:val="22"/>
              </w:rPr>
            </w:pPr>
            <w:r w:rsidRPr="4728185C">
              <w:rPr>
                <w:rFonts w:eastAsia="Calibri" w:cs="Calibri"/>
                <w:sz w:val="22"/>
                <w:szCs w:val="22"/>
              </w:rPr>
              <w:t>Instrukcja stosowania Polskiej Implementacji Krajowej HL7 CDA</w:t>
            </w:r>
          </w:p>
        </w:tc>
      </w:tr>
      <w:tr w:rsidR="00C0080B" w:rsidRPr="00882361" w14:paraId="119E3728" w14:textId="77777777" w:rsidTr="4728185C">
        <w:trPr>
          <w:trHeight w:val="397"/>
        </w:trPr>
        <w:tc>
          <w:tcPr>
            <w:tcW w:w="1560" w:type="dxa"/>
            <w:shd w:val="clear" w:color="auto" w:fill="17365D" w:themeFill="text2" w:themeFillShade="BF"/>
          </w:tcPr>
          <w:p w14:paraId="76A9FAC1" w14:textId="77777777" w:rsidR="00C0080B" w:rsidRPr="00DE1B42" w:rsidRDefault="00C0080B" w:rsidP="006A3A8B">
            <w:pPr>
              <w:pStyle w:val="Tabelanagwekdolewej"/>
              <w:spacing w:line="276" w:lineRule="auto"/>
              <w:jc w:val="both"/>
            </w:pPr>
            <w:r w:rsidRPr="00DE1B42">
              <w:t>Łącze</w:t>
            </w:r>
          </w:p>
        </w:tc>
        <w:tc>
          <w:tcPr>
            <w:tcW w:w="7440" w:type="dxa"/>
            <w:shd w:val="clear" w:color="auto" w:fill="auto"/>
          </w:tcPr>
          <w:p w14:paraId="1299C43A" w14:textId="2FDAA3F2" w:rsidR="00C0080B" w:rsidRPr="008609E1" w:rsidRDefault="00C535A8" w:rsidP="006A3A8B">
            <w:pPr>
              <w:pStyle w:val="tabelanormalny"/>
              <w:spacing w:line="276" w:lineRule="auto"/>
              <w:jc w:val="both"/>
              <w:rPr>
                <w:sz w:val="22"/>
                <w:szCs w:val="22"/>
                <w:u w:val="single"/>
              </w:rPr>
            </w:pPr>
            <w:hyperlink r:id="rId16" w:history="1">
              <w:r w:rsidR="6E34872A" w:rsidRPr="4728185C">
                <w:rPr>
                  <w:rStyle w:val="Hipercze"/>
                </w:rPr>
                <w:t>https://www.cez.gov.pl/fileadmin/user_upload/instrukcja_stosowania_polskiej_implementacji_krajowej_hl7_cda_w_1_5669829ac3cd7.pdf</w:t>
              </w:r>
            </w:hyperlink>
          </w:p>
        </w:tc>
      </w:tr>
      <w:tr w:rsidR="00EB5FEF" w:rsidRPr="00882361" w14:paraId="0FF73EF3" w14:textId="77777777" w:rsidTr="4728185C">
        <w:trPr>
          <w:trHeight w:val="397"/>
        </w:trPr>
        <w:tc>
          <w:tcPr>
            <w:tcW w:w="1560" w:type="dxa"/>
            <w:shd w:val="clear" w:color="auto" w:fill="17365D" w:themeFill="text2" w:themeFillShade="BF"/>
          </w:tcPr>
          <w:p w14:paraId="7F628B47" w14:textId="77777777" w:rsidR="00EB5FEF" w:rsidRPr="00DE1B42" w:rsidRDefault="00EB5FEF" w:rsidP="006A3A8B">
            <w:pPr>
              <w:pStyle w:val="Tabelanagwekdolewej"/>
              <w:spacing w:line="276" w:lineRule="auto"/>
              <w:jc w:val="both"/>
            </w:pPr>
            <w:r w:rsidRPr="00DE1B42">
              <w:t>Zakres</w:t>
            </w:r>
          </w:p>
        </w:tc>
        <w:tc>
          <w:tcPr>
            <w:tcW w:w="7440" w:type="dxa"/>
            <w:shd w:val="clear" w:color="auto" w:fill="auto"/>
          </w:tcPr>
          <w:p w14:paraId="4DDBEF00" w14:textId="044DADB4" w:rsidR="00EB5FEF" w:rsidRPr="008609E1" w:rsidRDefault="59C54FD3" w:rsidP="006A3A8B">
            <w:pPr>
              <w:pStyle w:val="tabelanormalny"/>
              <w:spacing w:line="276" w:lineRule="auto"/>
              <w:jc w:val="both"/>
            </w:pPr>
            <w:r>
              <w:t>Zasady przekazywania dokumentu medycznego</w:t>
            </w:r>
          </w:p>
        </w:tc>
      </w:tr>
    </w:tbl>
    <w:p w14:paraId="3461D779" w14:textId="77777777" w:rsidR="00AB0324" w:rsidRDefault="00AB0324" w:rsidP="006A3A8B">
      <w:pPr>
        <w:rPr>
          <w:b/>
        </w:rPr>
      </w:pPr>
    </w:p>
    <w:p w14:paraId="3EEC72CF" w14:textId="77777777" w:rsidR="00CC3570" w:rsidRPr="007B3E49" w:rsidRDefault="00CC3570" w:rsidP="006A3A8B">
      <w:pPr>
        <w:pStyle w:val="spistreci-tytu"/>
      </w:pPr>
      <w:r w:rsidRPr="007B3E49">
        <w:lastRenderedPageBreak/>
        <w:t>Spis treści</w:t>
      </w:r>
    </w:p>
    <w:p w14:paraId="7BAB8663" w14:textId="13A01361" w:rsidR="00C24703" w:rsidRDefault="00CC3570">
      <w:pPr>
        <w:pStyle w:val="Spistreci1"/>
        <w:rPr>
          <w:rFonts w:asciiTheme="minorHAnsi" w:eastAsiaTheme="minorEastAsia" w:hAnsiTheme="minorHAnsi" w:cstheme="minorBidi"/>
          <w:b w:val="0"/>
          <w:noProof/>
          <w:szCs w:val="22"/>
          <w:lang w:eastAsia="pl-PL"/>
        </w:rPr>
      </w:pPr>
      <w:r>
        <w:fldChar w:fldCharType="begin"/>
      </w:r>
      <w:r>
        <w:instrText xml:space="preserve"> TOC \o "1-3" \h \z \u </w:instrText>
      </w:r>
      <w:r>
        <w:fldChar w:fldCharType="separate"/>
      </w:r>
      <w:bookmarkStart w:id="0" w:name="_GoBack"/>
      <w:bookmarkEnd w:id="0"/>
      <w:r w:rsidR="00C24703" w:rsidRPr="006B2D72">
        <w:rPr>
          <w:rStyle w:val="Hipercze"/>
          <w:noProof/>
        </w:rPr>
        <w:fldChar w:fldCharType="begin"/>
      </w:r>
      <w:r w:rsidR="00C24703" w:rsidRPr="006B2D72">
        <w:rPr>
          <w:rStyle w:val="Hipercze"/>
          <w:noProof/>
        </w:rPr>
        <w:instrText xml:space="preserve"> </w:instrText>
      </w:r>
      <w:r w:rsidR="00C24703">
        <w:rPr>
          <w:noProof/>
        </w:rPr>
        <w:instrText>HYPERLINK \l "_Toc87356926"</w:instrText>
      </w:r>
      <w:r w:rsidR="00C24703" w:rsidRPr="006B2D72">
        <w:rPr>
          <w:rStyle w:val="Hipercze"/>
          <w:noProof/>
        </w:rPr>
        <w:instrText xml:space="preserve"> </w:instrText>
      </w:r>
      <w:r w:rsidR="00C24703" w:rsidRPr="006B2D72">
        <w:rPr>
          <w:rStyle w:val="Hipercze"/>
          <w:noProof/>
        </w:rPr>
      </w:r>
      <w:r w:rsidR="00C24703" w:rsidRPr="006B2D72">
        <w:rPr>
          <w:rStyle w:val="Hipercze"/>
          <w:noProof/>
        </w:rPr>
        <w:fldChar w:fldCharType="separate"/>
      </w:r>
      <w:r w:rsidR="00C24703" w:rsidRPr="006B2D72">
        <w:rPr>
          <w:rStyle w:val="Hipercze"/>
          <w:noProof/>
        </w:rPr>
        <w:t>1.</w:t>
      </w:r>
      <w:r w:rsidR="00C24703">
        <w:rPr>
          <w:rFonts w:asciiTheme="minorHAnsi" w:eastAsiaTheme="minorEastAsia" w:hAnsiTheme="minorHAnsi" w:cstheme="minorBidi"/>
          <w:b w:val="0"/>
          <w:noProof/>
          <w:szCs w:val="22"/>
          <w:lang w:eastAsia="pl-PL"/>
        </w:rPr>
        <w:tab/>
      </w:r>
      <w:r w:rsidR="00C24703" w:rsidRPr="006B2D72">
        <w:rPr>
          <w:rStyle w:val="Hipercze"/>
          <w:noProof/>
        </w:rPr>
        <w:t>Wstęp</w:t>
      </w:r>
      <w:r w:rsidR="00C24703">
        <w:rPr>
          <w:noProof/>
          <w:webHidden/>
        </w:rPr>
        <w:tab/>
      </w:r>
      <w:r w:rsidR="00C24703">
        <w:rPr>
          <w:noProof/>
          <w:webHidden/>
        </w:rPr>
        <w:fldChar w:fldCharType="begin"/>
      </w:r>
      <w:r w:rsidR="00C24703">
        <w:rPr>
          <w:noProof/>
          <w:webHidden/>
        </w:rPr>
        <w:instrText xml:space="preserve"> PAGEREF _Toc87356926 \h </w:instrText>
      </w:r>
      <w:r w:rsidR="00C24703">
        <w:rPr>
          <w:noProof/>
          <w:webHidden/>
        </w:rPr>
      </w:r>
      <w:r w:rsidR="00C24703">
        <w:rPr>
          <w:noProof/>
          <w:webHidden/>
        </w:rPr>
        <w:fldChar w:fldCharType="separate"/>
      </w:r>
      <w:r w:rsidR="00C24703">
        <w:rPr>
          <w:noProof/>
          <w:webHidden/>
        </w:rPr>
        <w:t>5</w:t>
      </w:r>
      <w:r w:rsidR="00C24703">
        <w:rPr>
          <w:noProof/>
          <w:webHidden/>
        </w:rPr>
        <w:fldChar w:fldCharType="end"/>
      </w:r>
      <w:r w:rsidR="00C24703" w:rsidRPr="006B2D72">
        <w:rPr>
          <w:rStyle w:val="Hipercze"/>
          <w:noProof/>
        </w:rPr>
        <w:fldChar w:fldCharType="end"/>
      </w:r>
    </w:p>
    <w:p w14:paraId="7E4F77F3" w14:textId="13645E96"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27" w:history="1">
        <w:r w:rsidRPr="006B2D72">
          <w:rPr>
            <w:rStyle w:val="Hipercze"/>
            <w:noProof/>
          </w:rPr>
          <w:t>1.1.</w:t>
        </w:r>
        <w:r>
          <w:rPr>
            <w:rFonts w:asciiTheme="minorHAnsi" w:eastAsiaTheme="minorEastAsia" w:hAnsiTheme="minorHAnsi" w:cstheme="minorBidi"/>
            <w:noProof/>
            <w:szCs w:val="22"/>
            <w:lang w:eastAsia="pl-PL"/>
          </w:rPr>
          <w:tab/>
        </w:r>
        <w:r w:rsidRPr="006B2D72">
          <w:rPr>
            <w:rStyle w:val="Hipercze"/>
            <w:noProof/>
          </w:rPr>
          <w:t>Wykorzystywane skróty i terminy</w:t>
        </w:r>
        <w:r>
          <w:rPr>
            <w:noProof/>
            <w:webHidden/>
          </w:rPr>
          <w:tab/>
        </w:r>
        <w:r>
          <w:rPr>
            <w:noProof/>
            <w:webHidden/>
          </w:rPr>
          <w:fldChar w:fldCharType="begin"/>
        </w:r>
        <w:r>
          <w:rPr>
            <w:noProof/>
            <w:webHidden/>
          </w:rPr>
          <w:instrText xml:space="preserve"> PAGEREF _Toc87356927 \h </w:instrText>
        </w:r>
        <w:r>
          <w:rPr>
            <w:noProof/>
            <w:webHidden/>
          </w:rPr>
        </w:r>
        <w:r>
          <w:rPr>
            <w:noProof/>
            <w:webHidden/>
          </w:rPr>
          <w:fldChar w:fldCharType="separate"/>
        </w:r>
        <w:r>
          <w:rPr>
            <w:noProof/>
            <w:webHidden/>
          </w:rPr>
          <w:t>5</w:t>
        </w:r>
        <w:r>
          <w:rPr>
            <w:noProof/>
            <w:webHidden/>
          </w:rPr>
          <w:fldChar w:fldCharType="end"/>
        </w:r>
      </w:hyperlink>
    </w:p>
    <w:p w14:paraId="49B9AC5F" w14:textId="26555327" w:rsidR="00C24703" w:rsidRDefault="00C24703">
      <w:pPr>
        <w:pStyle w:val="Spistreci1"/>
        <w:rPr>
          <w:rFonts w:asciiTheme="minorHAnsi" w:eastAsiaTheme="minorEastAsia" w:hAnsiTheme="minorHAnsi" w:cstheme="minorBidi"/>
          <w:b w:val="0"/>
          <w:noProof/>
          <w:szCs w:val="22"/>
          <w:lang w:eastAsia="pl-PL"/>
        </w:rPr>
      </w:pPr>
      <w:hyperlink w:anchor="_Toc87356928" w:history="1">
        <w:r w:rsidRPr="006B2D72">
          <w:rPr>
            <w:rStyle w:val="Hipercze"/>
            <w:noProof/>
          </w:rPr>
          <w:t>2.</w:t>
        </w:r>
        <w:r>
          <w:rPr>
            <w:rFonts w:asciiTheme="minorHAnsi" w:eastAsiaTheme="minorEastAsia" w:hAnsiTheme="minorHAnsi" w:cstheme="minorBidi"/>
            <w:b w:val="0"/>
            <w:noProof/>
            <w:szCs w:val="22"/>
            <w:lang w:eastAsia="pl-PL"/>
          </w:rPr>
          <w:tab/>
        </w:r>
        <w:r w:rsidRPr="006B2D72">
          <w:rPr>
            <w:rStyle w:val="Hipercze"/>
            <w:noProof/>
          </w:rPr>
          <w:t>Wytyczne oraz rekomendacje</w:t>
        </w:r>
        <w:r>
          <w:rPr>
            <w:noProof/>
            <w:webHidden/>
          </w:rPr>
          <w:tab/>
        </w:r>
        <w:r>
          <w:rPr>
            <w:noProof/>
            <w:webHidden/>
          </w:rPr>
          <w:fldChar w:fldCharType="begin"/>
        </w:r>
        <w:r>
          <w:rPr>
            <w:noProof/>
            <w:webHidden/>
          </w:rPr>
          <w:instrText xml:space="preserve"> PAGEREF _Toc87356928 \h </w:instrText>
        </w:r>
        <w:r>
          <w:rPr>
            <w:noProof/>
            <w:webHidden/>
          </w:rPr>
        </w:r>
        <w:r>
          <w:rPr>
            <w:noProof/>
            <w:webHidden/>
          </w:rPr>
          <w:fldChar w:fldCharType="separate"/>
        </w:r>
        <w:r>
          <w:rPr>
            <w:noProof/>
            <w:webHidden/>
          </w:rPr>
          <w:t>8</w:t>
        </w:r>
        <w:r>
          <w:rPr>
            <w:noProof/>
            <w:webHidden/>
          </w:rPr>
          <w:fldChar w:fldCharType="end"/>
        </w:r>
      </w:hyperlink>
    </w:p>
    <w:p w14:paraId="7316A588" w14:textId="21727FAC"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29" w:history="1">
        <w:r w:rsidRPr="006B2D72">
          <w:rPr>
            <w:rStyle w:val="Hipercze"/>
            <w:noProof/>
            <w:lang w:eastAsia="pl-PL"/>
          </w:rPr>
          <w:t>2.1.</w:t>
        </w:r>
        <w:r>
          <w:rPr>
            <w:rFonts w:asciiTheme="minorHAnsi" w:eastAsiaTheme="minorEastAsia" w:hAnsiTheme="minorHAnsi" w:cstheme="minorBidi"/>
            <w:noProof/>
            <w:szCs w:val="22"/>
            <w:lang w:eastAsia="pl-PL"/>
          </w:rPr>
          <w:tab/>
        </w:r>
        <w:r w:rsidRPr="006B2D72">
          <w:rPr>
            <w:rStyle w:val="Hipercze"/>
            <w:noProof/>
            <w:lang w:eastAsia="pl-PL"/>
          </w:rPr>
          <w:t>Sposób udostępniania transformaty</w:t>
        </w:r>
        <w:r>
          <w:rPr>
            <w:noProof/>
            <w:webHidden/>
          </w:rPr>
          <w:tab/>
        </w:r>
        <w:r>
          <w:rPr>
            <w:noProof/>
            <w:webHidden/>
          </w:rPr>
          <w:fldChar w:fldCharType="begin"/>
        </w:r>
        <w:r>
          <w:rPr>
            <w:noProof/>
            <w:webHidden/>
          </w:rPr>
          <w:instrText xml:space="preserve"> PAGEREF _Toc87356929 \h </w:instrText>
        </w:r>
        <w:r>
          <w:rPr>
            <w:noProof/>
            <w:webHidden/>
          </w:rPr>
        </w:r>
        <w:r>
          <w:rPr>
            <w:noProof/>
            <w:webHidden/>
          </w:rPr>
          <w:fldChar w:fldCharType="separate"/>
        </w:r>
        <w:r>
          <w:rPr>
            <w:noProof/>
            <w:webHidden/>
          </w:rPr>
          <w:t>8</w:t>
        </w:r>
        <w:r>
          <w:rPr>
            <w:noProof/>
            <w:webHidden/>
          </w:rPr>
          <w:fldChar w:fldCharType="end"/>
        </w:r>
      </w:hyperlink>
    </w:p>
    <w:p w14:paraId="46D93742" w14:textId="02BB7F78" w:rsidR="00C24703" w:rsidRDefault="00C24703">
      <w:pPr>
        <w:pStyle w:val="Spistreci3"/>
        <w:tabs>
          <w:tab w:val="left" w:pos="1760"/>
        </w:tabs>
        <w:rPr>
          <w:rFonts w:asciiTheme="minorHAnsi" w:eastAsiaTheme="minorEastAsia" w:hAnsiTheme="minorHAnsi" w:cstheme="minorBidi"/>
          <w:noProof/>
          <w:szCs w:val="22"/>
          <w:lang w:eastAsia="pl-PL"/>
        </w:rPr>
      </w:pPr>
      <w:hyperlink w:anchor="_Toc87356930" w:history="1">
        <w:r w:rsidRPr="006B2D72">
          <w:rPr>
            <w:rStyle w:val="Hipercze"/>
            <w:noProof/>
            <w:snapToGrid w:val="0"/>
            <w:w w:val="0"/>
          </w:rPr>
          <w:t>2.1.1.</w:t>
        </w:r>
        <w:r>
          <w:rPr>
            <w:rFonts w:asciiTheme="minorHAnsi" w:eastAsiaTheme="minorEastAsia" w:hAnsiTheme="minorHAnsi" w:cstheme="minorBidi"/>
            <w:noProof/>
            <w:szCs w:val="22"/>
            <w:lang w:eastAsia="pl-PL"/>
          </w:rPr>
          <w:tab/>
        </w:r>
        <w:r w:rsidRPr="006B2D72">
          <w:rPr>
            <w:rStyle w:val="Hipercze"/>
            <w:noProof/>
          </w:rPr>
          <w:t>Transformata XSLT</w:t>
        </w:r>
        <w:r>
          <w:rPr>
            <w:noProof/>
            <w:webHidden/>
          </w:rPr>
          <w:tab/>
        </w:r>
        <w:r>
          <w:rPr>
            <w:noProof/>
            <w:webHidden/>
          </w:rPr>
          <w:fldChar w:fldCharType="begin"/>
        </w:r>
        <w:r>
          <w:rPr>
            <w:noProof/>
            <w:webHidden/>
          </w:rPr>
          <w:instrText xml:space="preserve"> PAGEREF _Toc87356930 \h </w:instrText>
        </w:r>
        <w:r>
          <w:rPr>
            <w:noProof/>
            <w:webHidden/>
          </w:rPr>
        </w:r>
        <w:r>
          <w:rPr>
            <w:noProof/>
            <w:webHidden/>
          </w:rPr>
          <w:fldChar w:fldCharType="separate"/>
        </w:r>
        <w:r>
          <w:rPr>
            <w:noProof/>
            <w:webHidden/>
          </w:rPr>
          <w:t>8</w:t>
        </w:r>
        <w:r>
          <w:rPr>
            <w:noProof/>
            <w:webHidden/>
          </w:rPr>
          <w:fldChar w:fldCharType="end"/>
        </w:r>
      </w:hyperlink>
    </w:p>
    <w:p w14:paraId="1629CBB3" w14:textId="2939020D" w:rsidR="00C24703" w:rsidRDefault="00C24703">
      <w:pPr>
        <w:pStyle w:val="Spistreci3"/>
        <w:tabs>
          <w:tab w:val="left" w:pos="1760"/>
        </w:tabs>
        <w:rPr>
          <w:rFonts w:asciiTheme="minorHAnsi" w:eastAsiaTheme="minorEastAsia" w:hAnsiTheme="minorHAnsi" w:cstheme="minorBidi"/>
          <w:noProof/>
          <w:szCs w:val="22"/>
          <w:lang w:eastAsia="pl-PL"/>
        </w:rPr>
      </w:pPr>
      <w:hyperlink w:anchor="_Toc87356931" w:history="1">
        <w:r w:rsidRPr="006B2D72">
          <w:rPr>
            <w:rStyle w:val="Hipercze"/>
            <w:noProof/>
            <w:snapToGrid w:val="0"/>
            <w:w w:val="0"/>
          </w:rPr>
          <w:t>2.1.2.</w:t>
        </w:r>
        <w:r>
          <w:rPr>
            <w:rFonts w:asciiTheme="minorHAnsi" w:eastAsiaTheme="minorEastAsia" w:hAnsiTheme="minorHAnsi" w:cstheme="minorBidi"/>
            <w:noProof/>
            <w:szCs w:val="22"/>
            <w:lang w:eastAsia="pl-PL"/>
          </w:rPr>
          <w:tab/>
        </w:r>
        <w:r w:rsidRPr="006B2D72">
          <w:rPr>
            <w:rStyle w:val="Hipercze"/>
            <w:noProof/>
          </w:rPr>
          <w:t>Inne transformaty</w:t>
        </w:r>
        <w:r>
          <w:rPr>
            <w:noProof/>
            <w:webHidden/>
          </w:rPr>
          <w:tab/>
        </w:r>
        <w:r>
          <w:rPr>
            <w:noProof/>
            <w:webHidden/>
          </w:rPr>
          <w:fldChar w:fldCharType="begin"/>
        </w:r>
        <w:r>
          <w:rPr>
            <w:noProof/>
            <w:webHidden/>
          </w:rPr>
          <w:instrText xml:space="preserve"> PAGEREF _Toc87356931 \h </w:instrText>
        </w:r>
        <w:r>
          <w:rPr>
            <w:noProof/>
            <w:webHidden/>
          </w:rPr>
        </w:r>
        <w:r>
          <w:rPr>
            <w:noProof/>
            <w:webHidden/>
          </w:rPr>
          <w:fldChar w:fldCharType="separate"/>
        </w:r>
        <w:r>
          <w:rPr>
            <w:noProof/>
            <w:webHidden/>
          </w:rPr>
          <w:t>8</w:t>
        </w:r>
        <w:r>
          <w:rPr>
            <w:noProof/>
            <w:webHidden/>
          </w:rPr>
          <w:fldChar w:fldCharType="end"/>
        </w:r>
      </w:hyperlink>
    </w:p>
    <w:p w14:paraId="5C785B02" w14:textId="34AD0118"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32" w:history="1">
        <w:r w:rsidRPr="006B2D72">
          <w:rPr>
            <w:rStyle w:val="Hipercze"/>
            <w:noProof/>
            <w:lang w:eastAsia="pl-PL"/>
          </w:rPr>
          <w:t>2.2.</w:t>
        </w:r>
        <w:r>
          <w:rPr>
            <w:rFonts w:asciiTheme="minorHAnsi" w:eastAsiaTheme="minorEastAsia" w:hAnsiTheme="minorHAnsi" w:cstheme="minorBidi"/>
            <w:noProof/>
            <w:szCs w:val="22"/>
            <w:lang w:eastAsia="pl-PL"/>
          </w:rPr>
          <w:tab/>
        </w:r>
        <w:r w:rsidRPr="006B2D72">
          <w:rPr>
            <w:rStyle w:val="Hipercze"/>
            <w:noProof/>
            <w:lang w:eastAsia="pl-PL"/>
          </w:rPr>
          <w:t>Przechowywanie wielu plików składających się na jeden dokument</w:t>
        </w:r>
        <w:r>
          <w:rPr>
            <w:noProof/>
            <w:webHidden/>
          </w:rPr>
          <w:tab/>
        </w:r>
        <w:r>
          <w:rPr>
            <w:noProof/>
            <w:webHidden/>
          </w:rPr>
          <w:fldChar w:fldCharType="begin"/>
        </w:r>
        <w:r>
          <w:rPr>
            <w:noProof/>
            <w:webHidden/>
          </w:rPr>
          <w:instrText xml:space="preserve"> PAGEREF _Toc87356932 \h </w:instrText>
        </w:r>
        <w:r>
          <w:rPr>
            <w:noProof/>
            <w:webHidden/>
          </w:rPr>
        </w:r>
        <w:r>
          <w:rPr>
            <w:noProof/>
            <w:webHidden/>
          </w:rPr>
          <w:fldChar w:fldCharType="separate"/>
        </w:r>
        <w:r>
          <w:rPr>
            <w:noProof/>
            <w:webHidden/>
          </w:rPr>
          <w:t>10</w:t>
        </w:r>
        <w:r>
          <w:rPr>
            <w:noProof/>
            <w:webHidden/>
          </w:rPr>
          <w:fldChar w:fldCharType="end"/>
        </w:r>
      </w:hyperlink>
    </w:p>
    <w:p w14:paraId="1048326C" w14:textId="01B1FD6F"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33" w:history="1">
        <w:r w:rsidRPr="006B2D72">
          <w:rPr>
            <w:rStyle w:val="Hipercze"/>
            <w:noProof/>
            <w:lang w:eastAsia="pl-PL"/>
          </w:rPr>
          <w:t>2.3.</w:t>
        </w:r>
        <w:r>
          <w:rPr>
            <w:rFonts w:asciiTheme="minorHAnsi" w:eastAsiaTheme="minorEastAsia" w:hAnsiTheme="minorHAnsi" w:cstheme="minorBidi"/>
            <w:noProof/>
            <w:szCs w:val="22"/>
            <w:lang w:eastAsia="pl-PL"/>
          </w:rPr>
          <w:tab/>
        </w:r>
        <w:r w:rsidRPr="006B2D72">
          <w:rPr>
            <w:rStyle w:val="Hipercze"/>
            <w:noProof/>
            <w:lang w:eastAsia="pl-PL"/>
          </w:rPr>
          <w:t>Przechowywanie pliku łącznie z readerem</w:t>
        </w:r>
        <w:r>
          <w:rPr>
            <w:noProof/>
            <w:webHidden/>
          </w:rPr>
          <w:tab/>
        </w:r>
        <w:r>
          <w:rPr>
            <w:noProof/>
            <w:webHidden/>
          </w:rPr>
          <w:fldChar w:fldCharType="begin"/>
        </w:r>
        <w:r>
          <w:rPr>
            <w:noProof/>
            <w:webHidden/>
          </w:rPr>
          <w:instrText xml:space="preserve"> PAGEREF _Toc87356933 \h </w:instrText>
        </w:r>
        <w:r>
          <w:rPr>
            <w:noProof/>
            <w:webHidden/>
          </w:rPr>
        </w:r>
        <w:r>
          <w:rPr>
            <w:noProof/>
            <w:webHidden/>
          </w:rPr>
          <w:fldChar w:fldCharType="separate"/>
        </w:r>
        <w:r>
          <w:rPr>
            <w:noProof/>
            <w:webHidden/>
          </w:rPr>
          <w:t>11</w:t>
        </w:r>
        <w:r>
          <w:rPr>
            <w:noProof/>
            <w:webHidden/>
          </w:rPr>
          <w:fldChar w:fldCharType="end"/>
        </w:r>
      </w:hyperlink>
    </w:p>
    <w:p w14:paraId="3CC312C8" w14:textId="2CABDF5F"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34" w:history="1">
        <w:r w:rsidRPr="006B2D72">
          <w:rPr>
            <w:rStyle w:val="Hipercze"/>
            <w:noProof/>
            <w:lang w:eastAsia="pl-PL"/>
          </w:rPr>
          <w:t>2.4.</w:t>
        </w:r>
        <w:r>
          <w:rPr>
            <w:rFonts w:asciiTheme="minorHAnsi" w:eastAsiaTheme="minorEastAsia" w:hAnsiTheme="minorHAnsi" w:cstheme="minorBidi"/>
            <w:noProof/>
            <w:szCs w:val="22"/>
            <w:lang w:eastAsia="pl-PL"/>
          </w:rPr>
          <w:tab/>
        </w:r>
        <w:r w:rsidRPr="006B2D72">
          <w:rPr>
            <w:rStyle w:val="Hipercze"/>
            <w:noProof/>
            <w:lang w:eastAsia="pl-PL"/>
          </w:rPr>
          <w:t>Przechowywanie dokumentów obrazowych</w:t>
        </w:r>
        <w:r>
          <w:rPr>
            <w:noProof/>
            <w:webHidden/>
          </w:rPr>
          <w:tab/>
        </w:r>
        <w:r>
          <w:rPr>
            <w:noProof/>
            <w:webHidden/>
          </w:rPr>
          <w:fldChar w:fldCharType="begin"/>
        </w:r>
        <w:r>
          <w:rPr>
            <w:noProof/>
            <w:webHidden/>
          </w:rPr>
          <w:instrText xml:space="preserve"> PAGEREF _Toc87356934 \h </w:instrText>
        </w:r>
        <w:r>
          <w:rPr>
            <w:noProof/>
            <w:webHidden/>
          </w:rPr>
        </w:r>
        <w:r>
          <w:rPr>
            <w:noProof/>
            <w:webHidden/>
          </w:rPr>
          <w:fldChar w:fldCharType="separate"/>
        </w:r>
        <w:r>
          <w:rPr>
            <w:noProof/>
            <w:webHidden/>
          </w:rPr>
          <w:t>12</w:t>
        </w:r>
        <w:r>
          <w:rPr>
            <w:noProof/>
            <w:webHidden/>
          </w:rPr>
          <w:fldChar w:fldCharType="end"/>
        </w:r>
      </w:hyperlink>
    </w:p>
    <w:p w14:paraId="22B44951" w14:textId="5940B393" w:rsidR="00C24703" w:rsidRDefault="00C24703">
      <w:pPr>
        <w:pStyle w:val="Spistreci3"/>
        <w:tabs>
          <w:tab w:val="left" w:pos="1760"/>
        </w:tabs>
        <w:rPr>
          <w:rFonts w:asciiTheme="minorHAnsi" w:eastAsiaTheme="minorEastAsia" w:hAnsiTheme="minorHAnsi" w:cstheme="minorBidi"/>
          <w:noProof/>
          <w:szCs w:val="22"/>
          <w:lang w:eastAsia="pl-PL"/>
        </w:rPr>
      </w:pPr>
      <w:hyperlink w:anchor="_Toc87356935" w:history="1">
        <w:r w:rsidRPr="006B2D72">
          <w:rPr>
            <w:rStyle w:val="Hipercze"/>
            <w:noProof/>
            <w:snapToGrid w:val="0"/>
            <w:w w:val="0"/>
          </w:rPr>
          <w:t>2.4.1.</w:t>
        </w:r>
        <w:r>
          <w:rPr>
            <w:rFonts w:asciiTheme="minorHAnsi" w:eastAsiaTheme="minorEastAsia" w:hAnsiTheme="minorHAnsi" w:cstheme="minorBidi"/>
            <w:noProof/>
            <w:szCs w:val="22"/>
            <w:lang w:eastAsia="pl-PL"/>
          </w:rPr>
          <w:tab/>
        </w:r>
        <w:r w:rsidRPr="006B2D72">
          <w:rPr>
            <w:rStyle w:val="Hipercze"/>
            <w:noProof/>
          </w:rPr>
          <w:t>Uwarunkowania legislacyjne dot. formatów dokumentów obrazowych</w:t>
        </w:r>
        <w:r>
          <w:rPr>
            <w:noProof/>
            <w:webHidden/>
          </w:rPr>
          <w:tab/>
        </w:r>
        <w:r>
          <w:rPr>
            <w:noProof/>
            <w:webHidden/>
          </w:rPr>
          <w:fldChar w:fldCharType="begin"/>
        </w:r>
        <w:r>
          <w:rPr>
            <w:noProof/>
            <w:webHidden/>
          </w:rPr>
          <w:instrText xml:space="preserve"> PAGEREF _Toc87356935 \h </w:instrText>
        </w:r>
        <w:r>
          <w:rPr>
            <w:noProof/>
            <w:webHidden/>
          </w:rPr>
        </w:r>
        <w:r>
          <w:rPr>
            <w:noProof/>
            <w:webHidden/>
          </w:rPr>
          <w:fldChar w:fldCharType="separate"/>
        </w:r>
        <w:r>
          <w:rPr>
            <w:noProof/>
            <w:webHidden/>
          </w:rPr>
          <w:t>12</w:t>
        </w:r>
        <w:r>
          <w:rPr>
            <w:noProof/>
            <w:webHidden/>
          </w:rPr>
          <w:fldChar w:fldCharType="end"/>
        </w:r>
      </w:hyperlink>
    </w:p>
    <w:p w14:paraId="796D66EA" w14:textId="0F3BD5B6" w:rsidR="00C24703" w:rsidRDefault="00C24703">
      <w:pPr>
        <w:pStyle w:val="Spistreci3"/>
        <w:tabs>
          <w:tab w:val="left" w:pos="1760"/>
        </w:tabs>
        <w:rPr>
          <w:rFonts w:asciiTheme="minorHAnsi" w:eastAsiaTheme="minorEastAsia" w:hAnsiTheme="minorHAnsi" w:cstheme="minorBidi"/>
          <w:noProof/>
          <w:szCs w:val="22"/>
          <w:lang w:eastAsia="pl-PL"/>
        </w:rPr>
      </w:pPr>
      <w:hyperlink w:anchor="_Toc87356936" w:history="1">
        <w:r w:rsidRPr="006B2D72">
          <w:rPr>
            <w:rStyle w:val="Hipercze"/>
            <w:noProof/>
            <w:snapToGrid w:val="0"/>
            <w:w w:val="0"/>
          </w:rPr>
          <w:t>2.4.2.</w:t>
        </w:r>
        <w:r>
          <w:rPr>
            <w:rFonts w:asciiTheme="minorHAnsi" w:eastAsiaTheme="minorEastAsia" w:hAnsiTheme="minorHAnsi" w:cstheme="minorBidi"/>
            <w:noProof/>
            <w:szCs w:val="22"/>
            <w:lang w:eastAsia="pl-PL"/>
          </w:rPr>
          <w:tab/>
        </w:r>
        <w:r w:rsidRPr="006B2D72">
          <w:rPr>
            <w:rStyle w:val="Hipercze"/>
            <w:noProof/>
          </w:rPr>
          <w:t>Wsparcie Systemu P1 dla wymiany danych obrazowych</w:t>
        </w:r>
        <w:r>
          <w:rPr>
            <w:noProof/>
            <w:webHidden/>
          </w:rPr>
          <w:tab/>
        </w:r>
        <w:r>
          <w:rPr>
            <w:noProof/>
            <w:webHidden/>
          </w:rPr>
          <w:fldChar w:fldCharType="begin"/>
        </w:r>
        <w:r>
          <w:rPr>
            <w:noProof/>
            <w:webHidden/>
          </w:rPr>
          <w:instrText xml:space="preserve"> PAGEREF _Toc87356936 \h </w:instrText>
        </w:r>
        <w:r>
          <w:rPr>
            <w:noProof/>
            <w:webHidden/>
          </w:rPr>
        </w:r>
        <w:r>
          <w:rPr>
            <w:noProof/>
            <w:webHidden/>
          </w:rPr>
          <w:fldChar w:fldCharType="separate"/>
        </w:r>
        <w:r>
          <w:rPr>
            <w:noProof/>
            <w:webHidden/>
          </w:rPr>
          <w:t>12</w:t>
        </w:r>
        <w:r>
          <w:rPr>
            <w:noProof/>
            <w:webHidden/>
          </w:rPr>
          <w:fldChar w:fldCharType="end"/>
        </w:r>
      </w:hyperlink>
    </w:p>
    <w:p w14:paraId="75120B93" w14:textId="2BFF280D" w:rsidR="00C24703" w:rsidRDefault="00C24703">
      <w:pPr>
        <w:pStyle w:val="Spistreci3"/>
        <w:tabs>
          <w:tab w:val="left" w:pos="1760"/>
        </w:tabs>
        <w:rPr>
          <w:rFonts w:asciiTheme="minorHAnsi" w:eastAsiaTheme="minorEastAsia" w:hAnsiTheme="minorHAnsi" w:cstheme="minorBidi"/>
          <w:noProof/>
          <w:szCs w:val="22"/>
          <w:lang w:eastAsia="pl-PL"/>
        </w:rPr>
      </w:pPr>
      <w:hyperlink w:anchor="_Toc87356937" w:history="1">
        <w:r w:rsidRPr="006B2D72">
          <w:rPr>
            <w:rStyle w:val="Hipercze"/>
            <w:noProof/>
            <w:snapToGrid w:val="0"/>
            <w:w w:val="0"/>
            <w:lang w:eastAsia="pl-PL"/>
          </w:rPr>
          <w:t>2.4.3.</w:t>
        </w:r>
        <w:r>
          <w:rPr>
            <w:rFonts w:asciiTheme="minorHAnsi" w:eastAsiaTheme="minorEastAsia" w:hAnsiTheme="minorHAnsi" w:cstheme="minorBidi"/>
            <w:noProof/>
            <w:szCs w:val="22"/>
            <w:lang w:eastAsia="pl-PL"/>
          </w:rPr>
          <w:tab/>
        </w:r>
        <w:r w:rsidRPr="006B2D72">
          <w:rPr>
            <w:rStyle w:val="Hipercze"/>
            <w:noProof/>
          </w:rPr>
          <w:t>Wytyczne dot. obsługi danych obrazowych przez systemy usługodawców</w:t>
        </w:r>
        <w:r>
          <w:rPr>
            <w:noProof/>
            <w:webHidden/>
          </w:rPr>
          <w:tab/>
        </w:r>
        <w:r>
          <w:rPr>
            <w:noProof/>
            <w:webHidden/>
          </w:rPr>
          <w:fldChar w:fldCharType="begin"/>
        </w:r>
        <w:r>
          <w:rPr>
            <w:noProof/>
            <w:webHidden/>
          </w:rPr>
          <w:instrText xml:space="preserve"> PAGEREF _Toc87356937 \h </w:instrText>
        </w:r>
        <w:r>
          <w:rPr>
            <w:noProof/>
            <w:webHidden/>
          </w:rPr>
        </w:r>
        <w:r>
          <w:rPr>
            <w:noProof/>
            <w:webHidden/>
          </w:rPr>
          <w:fldChar w:fldCharType="separate"/>
        </w:r>
        <w:r>
          <w:rPr>
            <w:noProof/>
            <w:webHidden/>
          </w:rPr>
          <w:t>12</w:t>
        </w:r>
        <w:r>
          <w:rPr>
            <w:noProof/>
            <w:webHidden/>
          </w:rPr>
          <w:fldChar w:fldCharType="end"/>
        </w:r>
      </w:hyperlink>
    </w:p>
    <w:p w14:paraId="50530E3F" w14:textId="6C61DA55"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38" w:history="1">
        <w:r w:rsidRPr="006B2D72">
          <w:rPr>
            <w:rStyle w:val="Hipercze"/>
            <w:noProof/>
            <w:lang w:eastAsia="pl-PL"/>
          </w:rPr>
          <w:t>2.5.</w:t>
        </w:r>
        <w:r>
          <w:rPr>
            <w:rFonts w:asciiTheme="minorHAnsi" w:eastAsiaTheme="minorEastAsia" w:hAnsiTheme="minorHAnsi" w:cstheme="minorBidi"/>
            <w:noProof/>
            <w:szCs w:val="22"/>
            <w:lang w:eastAsia="pl-PL"/>
          </w:rPr>
          <w:tab/>
        </w:r>
        <w:r w:rsidRPr="006B2D72">
          <w:rPr>
            <w:rStyle w:val="Hipercze"/>
            <w:noProof/>
            <w:lang w:eastAsia="pl-PL"/>
          </w:rPr>
          <w:t>Dostępność usług pobierania treści dokumentów (ITI-43)</w:t>
        </w:r>
        <w:r>
          <w:rPr>
            <w:noProof/>
            <w:webHidden/>
          </w:rPr>
          <w:tab/>
        </w:r>
        <w:r>
          <w:rPr>
            <w:noProof/>
            <w:webHidden/>
          </w:rPr>
          <w:fldChar w:fldCharType="begin"/>
        </w:r>
        <w:r>
          <w:rPr>
            <w:noProof/>
            <w:webHidden/>
          </w:rPr>
          <w:instrText xml:space="preserve"> PAGEREF _Toc87356938 \h </w:instrText>
        </w:r>
        <w:r>
          <w:rPr>
            <w:noProof/>
            <w:webHidden/>
          </w:rPr>
        </w:r>
        <w:r>
          <w:rPr>
            <w:noProof/>
            <w:webHidden/>
          </w:rPr>
          <w:fldChar w:fldCharType="separate"/>
        </w:r>
        <w:r>
          <w:rPr>
            <w:noProof/>
            <w:webHidden/>
          </w:rPr>
          <w:t>15</w:t>
        </w:r>
        <w:r>
          <w:rPr>
            <w:noProof/>
            <w:webHidden/>
          </w:rPr>
          <w:fldChar w:fldCharType="end"/>
        </w:r>
      </w:hyperlink>
    </w:p>
    <w:p w14:paraId="1D566CDE" w14:textId="63F7C988" w:rsidR="00C24703" w:rsidRDefault="00C24703">
      <w:pPr>
        <w:pStyle w:val="Spistreci2"/>
        <w:tabs>
          <w:tab w:val="left" w:pos="1474"/>
          <w:tab w:val="right" w:leader="dot" w:pos="9062"/>
        </w:tabs>
        <w:rPr>
          <w:rFonts w:asciiTheme="minorHAnsi" w:eastAsiaTheme="minorEastAsia" w:hAnsiTheme="minorHAnsi" w:cstheme="minorBidi"/>
          <w:noProof/>
          <w:szCs w:val="22"/>
          <w:lang w:eastAsia="pl-PL"/>
        </w:rPr>
      </w:pPr>
      <w:hyperlink w:anchor="_Toc87356939" w:history="1">
        <w:r w:rsidRPr="006B2D72">
          <w:rPr>
            <w:rStyle w:val="Hipercze"/>
            <w:noProof/>
            <w:lang w:eastAsia="pl-PL"/>
          </w:rPr>
          <w:t>2.6.</w:t>
        </w:r>
        <w:r>
          <w:rPr>
            <w:rFonts w:asciiTheme="minorHAnsi" w:eastAsiaTheme="minorEastAsia" w:hAnsiTheme="minorHAnsi" w:cstheme="minorBidi"/>
            <w:noProof/>
            <w:szCs w:val="22"/>
            <w:lang w:eastAsia="pl-PL"/>
          </w:rPr>
          <w:tab/>
        </w:r>
        <w:r w:rsidRPr="006B2D72">
          <w:rPr>
            <w:rStyle w:val="Hipercze"/>
            <w:noProof/>
            <w:lang w:eastAsia="pl-PL"/>
          </w:rPr>
          <w:t>Zabezpieczenie kanału komunikacyjnego w komunikacji z usługami pobrania EDM</w:t>
        </w:r>
        <w:r>
          <w:rPr>
            <w:noProof/>
            <w:webHidden/>
          </w:rPr>
          <w:tab/>
        </w:r>
        <w:r>
          <w:rPr>
            <w:noProof/>
            <w:webHidden/>
          </w:rPr>
          <w:fldChar w:fldCharType="begin"/>
        </w:r>
        <w:r>
          <w:rPr>
            <w:noProof/>
            <w:webHidden/>
          </w:rPr>
          <w:instrText xml:space="preserve"> PAGEREF _Toc87356939 \h </w:instrText>
        </w:r>
        <w:r>
          <w:rPr>
            <w:noProof/>
            <w:webHidden/>
          </w:rPr>
        </w:r>
        <w:r>
          <w:rPr>
            <w:noProof/>
            <w:webHidden/>
          </w:rPr>
          <w:fldChar w:fldCharType="separate"/>
        </w:r>
        <w:r>
          <w:rPr>
            <w:noProof/>
            <w:webHidden/>
          </w:rPr>
          <w:t>16</w:t>
        </w:r>
        <w:r>
          <w:rPr>
            <w:noProof/>
            <w:webHidden/>
          </w:rPr>
          <w:fldChar w:fldCharType="end"/>
        </w:r>
      </w:hyperlink>
    </w:p>
    <w:p w14:paraId="179B3C4B" w14:textId="22C4C3D9" w:rsidR="00C24703" w:rsidRDefault="00C24703">
      <w:pPr>
        <w:pStyle w:val="Spistreci1"/>
        <w:rPr>
          <w:rFonts w:asciiTheme="minorHAnsi" w:eastAsiaTheme="minorEastAsia" w:hAnsiTheme="minorHAnsi" w:cstheme="minorBidi"/>
          <w:b w:val="0"/>
          <w:noProof/>
          <w:szCs w:val="22"/>
          <w:lang w:eastAsia="pl-PL"/>
        </w:rPr>
      </w:pPr>
      <w:hyperlink w:anchor="_Toc87356940" w:history="1">
        <w:r w:rsidRPr="006B2D72">
          <w:rPr>
            <w:rStyle w:val="Hipercze"/>
            <w:noProof/>
          </w:rPr>
          <w:t>3.</w:t>
        </w:r>
        <w:r>
          <w:rPr>
            <w:rFonts w:asciiTheme="minorHAnsi" w:eastAsiaTheme="minorEastAsia" w:hAnsiTheme="minorHAnsi" w:cstheme="minorBidi"/>
            <w:b w:val="0"/>
            <w:noProof/>
            <w:szCs w:val="22"/>
            <w:lang w:eastAsia="pl-PL"/>
          </w:rPr>
          <w:tab/>
        </w:r>
        <w:r w:rsidRPr="006B2D72">
          <w:rPr>
            <w:rStyle w:val="Hipercze"/>
            <w:noProof/>
          </w:rPr>
          <w:t>Indeks tabel</w:t>
        </w:r>
        <w:r>
          <w:rPr>
            <w:noProof/>
            <w:webHidden/>
          </w:rPr>
          <w:tab/>
        </w:r>
        <w:r>
          <w:rPr>
            <w:noProof/>
            <w:webHidden/>
          </w:rPr>
          <w:fldChar w:fldCharType="begin"/>
        </w:r>
        <w:r>
          <w:rPr>
            <w:noProof/>
            <w:webHidden/>
          </w:rPr>
          <w:instrText xml:space="preserve"> PAGEREF _Toc87356940 \h </w:instrText>
        </w:r>
        <w:r>
          <w:rPr>
            <w:noProof/>
            <w:webHidden/>
          </w:rPr>
        </w:r>
        <w:r>
          <w:rPr>
            <w:noProof/>
            <w:webHidden/>
          </w:rPr>
          <w:fldChar w:fldCharType="separate"/>
        </w:r>
        <w:r>
          <w:rPr>
            <w:noProof/>
            <w:webHidden/>
          </w:rPr>
          <w:t>18</w:t>
        </w:r>
        <w:r>
          <w:rPr>
            <w:noProof/>
            <w:webHidden/>
          </w:rPr>
          <w:fldChar w:fldCharType="end"/>
        </w:r>
      </w:hyperlink>
    </w:p>
    <w:p w14:paraId="3CF2D8B6" w14:textId="66E50988" w:rsidR="00CC3570" w:rsidRDefault="00CC3570" w:rsidP="006A3A8B">
      <w:r>
        <w:fldChar w:fldCharType="end"/>
      </w:r>
    </w:p>
    <w:p w14:paraId="0FB78278" w14:textId="2CC5DFCE" w:rsidR="00F673B5" w:rsidRDefault="00F673B5">
      <w:pPr>
        <w:spacing w:before="0" w:after="0" w:line="240" w:lineRule="auto"/>
        <w:jc w:val="left"/>
        <w:rPr>
          <w:b/>
        </w:rPr>
      </w:pPr>
      <w:r>
        <w:rPr>
          <w:b/>
        </w:rPr>
        <w:br w:type="page"/>
      </w:r>
    </w:p>
    <w:p w14:paraId="55B2F770" w14:textId="77777777" w:rsidR="0028301F" w:rsidRDefault="0028301F" w:rsidP="006A3A8B">
      <w:pPr>
        <w:pStyle w:val="Nagwek1"/>
        <w:jc w:val="both"/>
      </w:pPr>
      <w:bookmarkStart w:id="1" w:name="_Toc87356926"/>
      <w:r>
        <w:lastRenderedPageBreak/>
        <w:t>Wstęp</w:t>
      </w:r>
      <w:bookmarkEnd w:id="1"/>
    </w:p>
    <w:p w14:paraId="76346610" w14:textId="32D53320" w:rsidR="005D7B5A" w:rsidRPr="0053676D" w:rsidRDefault="00141F73" w:rsidP="006A3A8B">
      <w:r>
        <w:t>Niniejszy dokument zawiera wytyczne dla Usługodawców w kontekście wymiany Elektronicznej Dokumentacji Medycznej.</w:t>
      </w:r>
      <w:r w:rsidR="00555B1C">
        <w:t xml:space="preserve"> </w:t>
      </w:r>
      <w:r w:rsidR="00F84A74">
        <w:t>Dotyczą one aspektów związanych z rejestrowaniem, przechowywaniem oraz udostępnianiem EDM.</w:t>
      </w:r>
    </w:p>
    <w:p w14:paraId="42FFBB0F" w14:textId="77777777" w:rsidR="00E67E5B" w:rsidRDefault="00E67E5B" w:rsidP="006A3A8B">
      <w:pPr>
        <w:pStyle w:val="Nagwek2"/>
      </w:pPr>
      <w:bookmarkStart w:id="2" w:name="_Toc87356927"/>
      <w:r>
        <w:t>Wykorzystywane skróty i terminy</w:t>
      </w:r>
      <w:bookmarkEnd w:id="2"/>
    </w:p>
    <w:p w14:paraId="76220BE8" w14:textId="7C92F428" w:rsidR="00EC4C99" w:rsidRDefault="00EC4C99" w:rsidP="006A3A8B">
      <w:pPr>
        <w:pStyle w:val="Legenda"/>
        <w:spacing w:line="276" w:lineRule="auto"/>
        <w:jc w:val="both"/>
      </w:pPr>
      <w:bookmarkStart w:id="3" w:name="_Toc50648205"/>
      <w:r>
        <w:t xml:space="preserve">Tabela </w:t>
      </w:r>
      <w:r>
        <w:fldChar w:fldCharType="begin"/>
      </w:r>
      <w:r>
        <w:instrText>SEQ Tabela \* ARABIC</w:instrText>
      </w:r>
      <w:r>
        <w:fldChar w:fldCharType="separate"/>
      </w:r>
      <w:r w:rsidR="00B75CAF">
        <w:rPr>
          <w:noProof/>
        </w:rPr>
        <w:t>1</w:t>
      </w:r>
      <w:r>
        <w:fldChar w:fldCharType="end"/>
      </w:r>
      <w:r>
        <w:t xml:space="preserve">. </w:t>
      </w:r>
      <w:r w:rsidR="00F84A74">
        <w:t>Słownik terminów</w:t>
      </w:r>
      <w:bookmarkEnd w:id="3"/>
      <w:r w:rsidR="00FF6B51">
        <w:t xml:space="preserve"> </w:t>
      </w:r>
    </w:p>
    <w:tbl>
      <w:tblPr>
        <w:tblW w:w="0" w:type="auto"/>
        <w:tblInd w:w="108" w:type="dxa"/>
        <w:tblBorders>
          <w:top w:val="single" w:sz="18" w:space="0" w:color="7F7F7F"/>
          <w:left w:val="single" w:sz="18" w:space="0" w:color="7F7F7F"/>
          <w:bottom w:val="single" w:sz="18" w:space="0" w:color="7F7F7F"/>
          <w:right w:val="single" w:sz="18" w:space="0" w:color="7F7F7F"/>
          <w:insideH w:val="single" w:sz="4" w:space="0" w:color="7F7F7F"/>
          <w:insideV w:val="single" w:sz="4" w:space="0" w:color="7F7F7F"/>
        </w:tblBorders>
        <w:tblLook w:val="04A0" w:firstRow="1" w:lastRow="0" w:firstColumn="1" w:lastColumn="0" w:noHBand="0" w:noVBand="1"/>
      </w:tblPr>
      <w:tblGrid>
        <w:gridCol w:w="563"/>
        <w:gridCol w:w="3065"/>
        <w:gridCol w:w="5290"/>
      </w:tblGrid>
      <w:tr w:rsidR="00EF0FD6" w14:paraId="4D21C15F" w14:textId="77777777" w:rsidTr="00D74F7C">
        <w:tc>
          <w:tcPr>
            <w:tcW w:w="567" w:type="dxa"/>
            <w:shd w:val="clear" w:color="auto" w:fill="17365D"/>
          </w:tcPr>
          <w:p w14:paraId="727F4891" w14:textId="77777777" w:rsidR="00EF0FD6" w:rsidRDefault="00EF0FD6" w:rsidP="006A3A8B">
            <w:pPr>
              <w:pStyle w:val="Tabelanagwekdolewej"/>
              <w:spacing w:line="276" w:lineRule="auto"/>
              <w:jc w:val="both"/>
            </w:pPr>
            <w:r>
              <w:t>Lp.</w:t>
            </w:r>
          </w:p>
        </w:tc>
        <w:tc>
          <w:tcPr>
            <w:tcW w:w="3119" w:type="dxa"/>
            <w:shd w:val="clear" w:color="auto" w:fill="17365D"/>
          </w:tcPr>
          <w:p w14:paraId="180FDCBD" w14:textId="77777777" w:rsidR="00EF0FD6" w:rsidRDefault="00EF0FD6" w:rsidP="006A3A8B">
            <w:pPr>
              <w:pStyle w:val="Tabelanagwekdolewej"/>
              <w:spacing w:line="276" w:lineRule="auto"/>
              <w:jc w:val="both"/>
            </w:pPr>
            <w:r>
              <w:t>Termin</w:t>
            </w:r>
          </w:p>
        </w:tc>
        <w:tc>
          <w:tcPr>
            <w:tcW w:w="5418" w:type="dxa"/>
            <w:shd w:val="clear" w:color="auto" w:fill="17365D"/>
          </w:tcPr>
          <w:p w14:paraId="3393EE17" w14:textId="77777777" w:rsidR="00EF0FD6" w:rsidRDefault="00EF0FD6" w:rsidP="006A3A8B">
            <w:pPr>
              <w:pStyle w:val="Tabelanagwekdolewej"/>
              <w:spacing w:line="276" w:lineRule="auto"/>
              <w:jc w:val="both"/>
            </w:pPr>
            <w:r>
              <w:t>Znaczenie terminu</w:t>
            </w:r>
          </w:p>
        </w:tc>
      </w:tr>
      <w:tr w:rsidR="00EF0FD6" w14:paraId="745CB688" w14:textId="77777777" w:rsidTr="00D74F7C">
        <w:tc>
          <w:tcPr>
            <w:tcW w:w="567" w:type="dxa"/>
          </w:tcPr>
          <w:p w14:paraId="23042B43" w14:textId="77777777" w:rsidR="00EF0FD6" w:rsidRPr="00EC4C99" w:rsidRDefault="00EF0FD6" w:rsidP="006A3A8B">
            <w:pPr>
              <w:pStyle w:val="tabelanormalny"/>
              <w:spacing w:line="276" w:lineRule="auto"/>
              <w:jc w:val="both"/>
            </w:pPr>
            <w:r w:rsidRPr="00EC4C99">
              <w:t>1</w:t>
            </w:r>
          </w:p>
        </w:tc>
        <w:tc>
          <w:tcPr>
            <w:tcW w:w="3119" w:type="dxa"/>
          </w:tcPr>
          <w:p w14:paraId="71FC6355" w14:textId="3AF03C60" w:rsidR="00EF0FD6" w:rsidRPr="00EC4C99" w:rsidRDefault="00EF0FD6" w:rsidP="006A3A8B">
            <w:pPr>
              <w:pStyle w:val="tabelanormalny"/>
              <w:spacing w:line="276" w:lineRule="auto"/>
              <w:jc w:val="both"/>
            </w:pPr>
            <w:r>
              <w:t xml:space="preserve">P1, Projekt, </w:t>
            </w:r>
            <w:r w:rsidRPr="0034687F">
              <w:t>Projekt P1</w:t>
            </w:r>
          </w:p>
        </w:tc>
        <w:tc>
          <w:tcPr>
            <w:tcW w:w="5418" w:type="dxa"/>
          </w:tcPr>
          <w:p w14:paraId="7A7BA458" w14:textId="77777777" w:rsidR="00EF0FD6" w:rsidRPr="00EC4C99" w:rsidRDefault="00EF0FD6" w:rsidP="006A3A8B">
            <w:pPr>
              <w:pStyle w:val="tabelanormalny"/>
              <w:spacing w:line="276" w:lineRule="auto"/>
              <w:jc w:val="both"/>
            </w:pPr>
            <w:r w:rsidRPr="00C93E94">
              <w:t>Projekt Elektroniczna Platforma Gromadzenia, Analizy i Udostępniania zasobów cyfrowych o Zdarzeniach Medycznych.</w:t>
            </w:r>
          </w:p>
        </w:tc>
      </w:tr>
      <w:tr w:rsidR="00EF0FD6" w14:paraId="69B7C78E" w14:textId="77777777" w:rsidTr="00D74F7C">
        <w:tc>
          <w:tcPr>
            <w:tcW w:w="567" w:type="dxa"/>
          </w:tcPr>
          <w:p w14:paraId="23D37545" w14:textId="77777777" w:rsidR="00EF0FD6" w:rsidRPr="00EC4C99" w:rsidRDefault="00EF0FD6" w:rsidP="006A3A8B">
            <w:pPr>
              <w:pStyle w:val="tabelanormalny"/>
              <w:spacing w:line="276" w:lineRule="auto"/>
              <w:jc w:val="both"/>
            </w:pPr>
            <w:r w:rsidRPr="00EC4C99">
              <w:t>2</w:t>
            </w:r>
          </w:p>
        </w:tc>
        <w:tc>
          <w:tcPr>
            <w:tcW w:w="3119" w:type="dxa"/>
          </w:tcPr>
          <w:p w14:paraId="0246A745" w14:textId="77777777" w:rsidR="00EF0FD6" w:rsidRPr="00EC4C99" w:rsidRDefault="00EF0FD6" w:rsidP="006A3A8B">
            <w:pPr>
              <w:pStyle w:val="tabelanormalny"/>
              <w:spacing w:line="276" w:lineRule="auto"/>
              <w:jc w:val="both"/>
            </w:pPr>
            <w:r w:rsidRPr="0034687F">
              <w:t>System P1</w:t>
            </w:r>
          </w:p>
        </w:tc>
        <w:tc>
          <w:tcPr>
            <w:tcW w:w="5418" w:type="dxa"/>
          </w:tcPr>
          <w:p w14:paraId="6B8BB551" w14:textId="77777777" w:rsidR="00EF0FD6" w:rsidRPr="00EC4C99" w:rsidRDefault="00EF0FD6" w:rsidP="006A3A8B">
            <w:pPr>
              <w:pStyle w:val="tabelanormalny"/>
              <w:spacing w:line="276" w:lineRule="auto"/>
              <w:jc w:val="both"/>
            </w:pPr>
            <w:r w:rsidRPr="0034687F">
              <w:t>System pn.: „ELEKTRONICZNA PLATFORMA GROMADZENIA, ANALIZY I UDOSTĘPNIANIA ZASOBÓW CYFROWYCH O ZDARZENIACH MEDYCZNYCH", o którym mowa w Ustawie o SIOZ.</w:t>
            </w:r>
          </w:p>
        </w:tc>
      </w:tr>
      <w:tr w:rsidR="00EF0FD6" w14:paraId="51D08038" w14:textId="77777777" w:rsidTr="00D74F7C">
        <w:tc>
          <w:tcPr>
            <w:tcW w:w="567" w:type="dxa"/>
          </w:tcPr>
          <w:p w14:paraId="4A6F8F57" w14:textId="77777777" w:rsidR="00EF0FD6" w:rsidRPr="00EC4C99" w:rsidRDefault="00EF0FD6" w:rsidP="006A3A8B">
            <w:pPr>
              <w:pStyle w:val="tabelanormalny"/>
              <w:spacing w:line="276" w:lineRule="auto"/>
              <w:jc w:val="both"/>
            </w:pPr>
            <w:r w:rsidRPr="00EC4C99">
              <w:t>3</w:t>
            </w:r>
          </w:p>
        </w:tc>
        <w:tc>
          <w:tcPr>
            <w:tcW w:w="3119" w:type="dxa"/>
          </w:tcPr>
          <w:p w14:paraId="34DAE701" w14:textId="77777777" w:rsidR="00EF0FD6" w:rsidRPr="00EC4C99" w:rsidRDefault="00EF0FD6" w:rsidP="006A3A8B">
            <w:pPr>
              <w:pStyle w:val="tabelanormalny"/>
              <w:spacing w:line="276" w:lineRule="auto"/>
              <w:jc w:val="both"/>
            </w:pPr>
            <w:r>
              <w:t>CC P1 (Centrum Certyfikacji P1)</w:t>
            </w:r>
            <w:r>
              <w:br/>
            </w:r>
          </w:p>
        </w:tc>
        <w:tc>
          <w:tcPr>
            <w:tcW w:w="5418" w:type="dxa"/>
          </w:tcPr>
          <w:p w14:paraId="4CDCE881" w14:textId="77777777" w:rsidR="00EF0FD6" w:rsidRPr="00EC4C99" w:rsidRDefault="00EF0FD6" w:rsidP="006A3A8B">
            <w:pPr>
              <w:pStyle w:val="tabelanormalny"/>
              <w:spacing w:line="276" w:lineRule="auto"/>
              <w:jc w:val="both"/>
            </w:pPr>
            <w:r>
              <w:t>Komponent P1 odpowiedzialny za wydawanie certyfikatów na potrzeby nawiązywania szyfrowanego połączenia (TLS) oraz podpisywania żądań.</w:t>
            </w:r>
          </w:p>
        </w:tc>
      </w:tr>
      <w:tr w:rsidR="00EF0FD6" w14:paraId="25927B84" w14:textId="77777777" w:rsidTr="00D74F7C">
        <w:tc>
          <w:tcPr>
            <w:tcW w:w="567" w:type="dxa"/>
          </w:tcPr>
          <w:p w14:paraId="46D3B8A3" w14:textId="77777777" w:rsidR="00EF0FD6" w:rsidRPr="00EC4C99" w:rsidRDefault="00EF0FD6" w:rsidP="006A3A8B">
            <w:pPr>
              <w:pStyle w:val="tabelanormalny"/>
              <w:spacing w:line="276" w:lineRule="auto"/>
              <w:jc w:val="both"/>
            </w:pPr>
            <w:r w:rsidRPr="00EC4C99">
              <w:t>4</w:t>
            </w:r>
          </w:p>
        </w:tc>
        <w:tc>
          <w:tcPr>
            <w:tcW w:w="3119" w:type="dxa"/>
          </w:tcPr>
          <w:p w14:paraId="435F2C51" w14:textId="77777777" w:rsidR="00EF0FD6" w:rsidRPr="00EC4C99" w:rsidRDefault="00EF0FD6" w:rsidP="006A3A8B">
            <w:pPr>
              <w:pStyle w:val="tabelanormalny"/>
              <w:spacing w:line="276" w:lineRule="auto"/>
              <w:jc w:val="both"/>
            </w:pPr>
            <w:r>
              <w:t>Usługodawca</w:t>
            </w:r>
          </w:p>
        </w:tc>
        <w:tc>
          <w:tcPr>
            <w:tcW w:w="5418" w:type="dxa"/>
          </w:tcPr>
          <w:p w14:paraId="3533F6DE" w14:textId="77777777" w:rsidR="00EF0FD6" w:rsidRPr="00EC4C99" w:rsidRDefault="00EF0FD6" w:rsidP="006A3A8B">
            <w:pPr>
              <w:pStyle w:val="tabelanormalny"/>
              <w:spacing w:line="276" w:lineRule="auto"/>
              <w:jc w:val="both"/>
            </w:pPr>
            <w:r w:rsidRPr="0034687F">
              <w:t>Podmiot w rozumieniu art. 2 pkt 15 ustawy z dnia 28 kwietnia 2011 r. o systemie informacji w ochronie zdrowia (Dz. U. 2011, nr 113, poz. 657 z późn. zm.).</w:t>
            </w:r>
          </w:p>
        </w:tc>
      </w:tr>
      <w:tr w:rsidR="00EF0FD6" w14:paraId="6CF74BF3" w14:textId="77777777" w:rsidTr="00D74F7C">
        <w:tc>
          <w:tcPr>
            <w:tcW w:w="567" w:type="dxa"/>
          </w:tcPr>
          <w:p w14:paraId="7F993AC2" w14:textId="77777777" w:rsidR="00EF0FD6" w:rsidRPr="00EC4C99" w:rsidRDefault="00EF0FD6" w:rsidP="006A3A8B">
            <w:pPr>
              <w:pStyle w:val="tabelanormalny"/>
              <w:spacing w:line="276" w:lineRule="auto"/>
              <w:jc w:val="both"/>
            </w:pPr>
            <w:r>
              <w:t>5</w:t>
            </w:r>
          </w:p>
        </w:tc>
        <w:tc>
          <w:tcPr>
            <w:tcW w:w="3119" w:type="dxa"/>
          </w:tcPr>
          <w:p w14:paraId="34703371" w14:textId="77777777" w:rsidR="00EF0FD6" w:rsidRDefault="00EF0FD6" w:rsidP="006A3A8B">
            <w:pPr>
              <w:pStyle w:val="tabelanormalny"/>
              <w:spacing w:line="276" w:lineRule="auto"/>
              <w:jc w:val="both"/>
            </w:pPr>
            <w:r>
              <w:t>System zewnętrzny</w:t>
            </w:r>
          </w:p>
        </w:tc>
        <w:tc>
          <w:tcPr>
            <w:tcW w:w="5418" w:type="dxa"/>
          </w:tcPr>
          <w:p w14:paraId="4F723F68" w14:textId="77777777" w:rsidR="00EF0FD6" w:rsidRPr="00EC4C99" w:rsidRDefault="00EF0FD6" w:rsidP="006A3A8B">
            <w:pPr>
              <w:pStyle w:val="tabelanormalny"/>
              <w:spacing w:line="276" w:lineRule="auto"/>
              <w:jc w:val="both"/>
            </w:pPr>
            <w:r w:rsidRPr="00C93E94">
              <w:t>System Usługodawcy lub innego podmiotu komunikujący się z systemem P1.</w:t>
            </w:r>
          </w:p>
        </w:tc>
      </w:tr>
      <w:tr w:rsidR="00EF0FD6" w14:paraId="4438458E" w14:textId="77777777" w:rsidTr="00D74F7C">
        <w:tc>
          <w:tcPr>
            <w:tcW w:w="567" w:type="dxa"/>
          </w:tcPr>
          <w:p w14:paraId="66299AF1" w14:textId="77777777" w:rsidR="00EF0FD6" w:rsidRPr="00EC4C99" w:rsidRDefault="00EF0FD6" w:rsidP="006A3A8B">
            <w:pPr>
              <w:pStyle w:val="tabelanormalny"/>
              <w:spacing w:line="276" w:lineRule="auto"/>
              <w:jc w:val="both"/>
            </w:pPr>
            <w:r>
              <w:t>6</w:t>
            </w:r>
          </w:p>
        </w:tc>
        <w:tc>
          <w:tcPr>
            <w:tcW w:w="3119" w:type="dxa"/>
          </w:tcPr>
          <w:p w14:paraId="6529FE85" w14:textId="77777777" w:rsidR="00EF0FD6" w:rsidRDefault="00EF0FD6" w:rsidP="006A3A8B">
            <w:pPr>
              <w:pStyle w:val="tabelanormalny"/>
              <w:spacing w:line="276" w:lineRule="auto"/>
              <w:jc w:val="both"/>
            </w:pPr>
            <w:r w:rsidRPr="0034687F">
              <w:t xml:space="preserve">EDM </w:t>
            </w:r>
            <w:r>
              <w:t>(</w:t>
            </w:r>
            <w:r w:rsidRPr="0034687F">
              <w:t>Elektroniczna Dokumentacja Medyczna)</w:t>
            </w:r>
          </w:p>
        </w:tc>
        <w:tc>
          <w:tcPr>
            <w:tcW w:w="5418" w:type="dxa"/>
          </w:tcPr>
          <w:p w14:paraId="17160E88" w14:textId="77777777" w:rsidR="00EF0FD6" w:rsidRPr="00EC4C99" w:rsidRDefault="00EF0FD6" w:rsidP="006A3A8B">
            <w:pPr>
              <w:pStyle w:val="tabelanormalny"/>
              <w:spacing w:line="276" w:lineRule="auto"/>
              <w:jc w:val="both"/>
            </w:pPr>
            <w:r w:rsidRPr="0034687F">
              <w:t>Dokumentacja prowadzona w postaci elektronicznej. Obowiązkowi rejestracji w Systemie P1 podlegają dokumenty medyczne określone w rozporządzeniu Ministra Zdrowia z dnia 2018-05-08 w sprawie rodzajów elektronicznej dokumentacji medycznej wydanego na podstawie art. 13a ustawy z dnia 28 kwietnia 2011 roku o systemie informacji w ochronie zdrowia.</w:t>
            </w:r>
          </w:p>
        </w:tc>
      </w:tr>
      <w:tr w:rsidR="00EF0FD6" w14:paraId="205BBE92" w14:textId="77777777" w:rsidTr="00D74F7C">
        <w:tc>
          <w:tcPr>
            <w:tcW w:w="567" w:type="dxa"/>
          </w:tcPr>
          <w:p w14:paraId="3DD143BC" w14:textId="77777777" w:rsidR="00EF0FD6" w:rsidRDefault="00EF0FD6" w:rsidP="006A3A8B">
            <w:pPr>
              <w:pStyle w:val="tabelanormalny"/>
              <w:spacing w:line="276" w:lineRule="auto"/>
              <w:jc w:val="both"/>
            </w:pPr>
            <w:r>
              <w:lastRenderedPageBreak/>
              <w:t>7</w:t>
            </w:r>
          </w:p>
        </w:tc>
        <w:tc>
          <w:tcPr>
            <w:tcW w:w="3119" w:type="dxa"/>
          </w:tcPr>
          <w:p w14:paraId="20205366" w14:textId="77777777" w:rsidR="00EF0FD6" w:rsidRPr="0034687F" w:rsidRDefault="00EF0FD6" w:rsidP="006A3A8B">
            <w:pPr>
              <w:pStyle w:val="tabelanormalny"/>
              <w:spacing w:line="276" w:lineRule="auto"/>
              <w:jc w:val="both"/>
            </w:pPr>
            <w:r>
              <w:t>HL7</w:t>
            </w:r>
          </w:p>
        </w:tc>
        <w:tc>
          <w:tcPr>
            <w:tcW w:w="5418" w:type="dxa"/>
          </w:tcPr>
          <w:p w14:paraId="132C2A34" w14:textId="77777777" w:rsidR="00EF0FD6" w:rsidRPr="00EC4C99" w:rsidRDefault="00EF0FD6" w:rsidP="006A3A8B">
            <w:pPr>
              <w:pStyle w:val="tabelanormalny"/>
              <w:spacing w:line="276" w:lineRule="auto"/>
              <w:jc w:val="both"/>
            </w:pPr>
            <w:r>
              <w:t>Organizacja zajmująca się tworzeniem oraz rozwojem standardów elektronicznej wymiany informacji w obszarze ochrony zdrowia.</w:t>
            </w:r>
          </w:p>
        </w:tc>
      </w:tr>
      <w:tr w:rsidR="00EF0FD6" w14:paraId="6150DC74" w14:textId="77777777" w:rsidTr="00D74F7C">
        <w:tc>
          <w:tcPr>
            <w:tcW w:w="567" w:type="dxa"/>
          </w:tcPr>
          <w:p w14:paraId="7AAAAAEC" w14:textId="77777777" w:rsidR="00EF0FD6" w:rsidRDefault="00EF0FD6" w:rsidP="006A3A8B">
            <w:pPr>
              <w:pStyle w:val="tabelanormalny"/>
              <w:spacing w:line="276" w:lineRule="auto"/>
              <w:jc w:val="both"/>
            </w:pPr>
            <w:r>
              <w:t>8</w:t>
            </w:r>
          </w:p>
        </w:tc>
        <w:tc>
          <w:tcPr>
            <w:tcW w:w="3119" w:type="dxa"/>
          </w:tcPr>
          <w:p w14:paraId="006C0F4F" w14:textId="77777777" w:rsidR="00EF0FD6" w:rsidRPr="00C53335" w:rsidRDefault="00EF0FD6" w:rsidP="006A3A8B">
            <w:pPr>
              <w:pStyle w:val="tabelanormalny"/>
              <w:spacing w:line="276" w:lineRule="auto"/>
              <w:jc w:val="both"/>
              <w:rPr>
                <w:lang w:val="en-US"/>
              </w:rPr>
            </w:pPr>
            <w:r w:rsidRPr="00C53335">
              <w:rPr>
                <w:lang w:val="en-US"/>
              </w:rPr>
              <w:t>HL7 CDA</w:t>
            </w:r>
            <w:r>
              <w:rPr>
                <w:lang w:val="en-US"/>
              </w:rPr>
              <w:t xml:space="preserve"> (</w:t>
            </w:r>
            <w:r w:rsidRPr="00C53335">
              <w:rPr>
                <w:lang w:val="en-US"/>
              </w:rPr>
              <w:t>Clinical Do</w:t>
            </w:r>
            <w:r>
              <w:rPr>
                <w:lang w:val="en-US"/>
              </w:rPr>
              <w:t>cument Architecture)</w:t>
            </w:r>
          </w:p>
        </w:tc>
        <w:tc>
          <w:tcPr>
            <w:tcW w:w="5418" w:type="dxa"/>
          </w:tcPr>
          <w:p w14:paraId="4C93E8A5" w14:textId="77777777" w:rsidR="00EF0FD6" w:rsidRPr="00EC4C99" w:rsidRDefault="00EF0FD6" w:rsidP="006A3A8B">
            <w:pPr>
              <w:pStyle w:val="tabelanormalny"/>
              <w:spacing w:line="276" w:lineRule="auto"/>
              <w:jc w:val="both"/>
            </w:pPr>
            <w:r>
              <w:t>Standard oparty na języku XML, opisujący składnię oraz semantykę elektronicznych dokumentów medycznych.</w:t>
            </w:r>
          </w:p>
        </w:tc>
      </w:tr>
      <w:tr w:rsidR="00EF0FD6" w14:paraId="6D0B9631" w14:textId="77777777" w:rsidTr="00D74F7C">
        <w:tc>
          <w:tcPr>
            <w:tcW w:w="567" w:type="dxa"/>
          </w:tcPr>
          <w:p w14:paraId="762643A0" w14:textId="77777777" w:rsidR="00EF0FD6" w:rsidRDefault="00EF0FD6" w:rsidP="006A3A8B">
            <w:pPr>
              <w:pStyle w:val="tabelanormalny"/>
              <w:spacing w:line="276" w:lineRule="auto"/>
              <w:jc w:val="both"/>
            </w:pPr>
            <w:r>
              <w:t>9</w:t>
            </w:r>
          </w:p>
        </w:tc>
        <w:tc>
          <w:tcPr>
            <w:tcW w:w="3119" w:type="dxa"/>
          </w:tcPr>
          <w:p w14:paraId="34FD4A23" w14:textId="77777777" w:rsidR="00EF0FD6" w:rsidRDefault="00EF0FD6" w:rsidP="006A3A8B">
            <w:pPr>
              <w:pStyle w:val="tabelanormalny"/>
              <w:spacing w:line="276" w:lineRule="auto"/>
              <w:jc w:val="both"/>
            </w:pPr>
            <w:r>
              <w:t>PIK HL7 CDA (Polska Implementacja Krajowa HL7 CDA)</w:t>
            </w:r>
            <w:r>
              <w:br/>
            </w:r>
          </w:p>
        </w:tc>
        <w:tc>
          <w:tcPr>
            <w:tcW w:w="5418" w:type="dxa"/>
          </w:tcPr>
          <w:p w14:paraId="7411E1AD" w14:textId="77777777" w:rsidR="00EF0FD6" w:rsidRPr="00EC4C99" w:rsidRDefault="00EF0FD6" w:rsidP="006A3A8B">
            <w:pPr>
              <w:pStyle w:val="tabelanormalny"/>
              <w:spacing w:line="276" w:lineRule="auto"/>
              <w:jc w:val="both"/>
            </w:pPr>
            <w:r>
              <w:t>Wytyczne doprecyzowujące standard HL7 CDA.</w:t>
            </w:r>
          </w:p>
        </w:tc>
      </w:tr>
      <w:tr w:rsidR="00EF0FD6" w14:paraId="70C857B1" w14:textId="77777777" w:rsidTr="00D74F7C">
        <w:tc>
          <w:tcPr>
            <w:tcW w:w="567" w:type="dxa"/>
          </w:tcPr>
          <w:p w14:paraId="708DC8D0" w14:textId="77777777" w:rsidR="00EF0FD6" w:rsidRDefault="00EF0FD6" w:rsidP="006A3A8B">
            <w:pPr>
              <w:pStyle w:val="tabelanormalny"/>
              <w:spacing w:line="276" w:lineRule="auto"/>
              <w:jc w:val="both"/>
            </w:pPr>
            <w:r>
              <w:t>10</w:t>
            </w:r>
          </w:p>
        </w:tc>
        <w:tc>
          <w:tcPr>
            <w:tcW w:w="3119" w:type="dxa"/>
          </w:tcPr>
          <w:p w14:paraId="0A5DCCE0" w14:textId="77777777" w:rsidR="00EF0FD6" w:rsidRDefault="00EF0FD6" w:rsidP="006A3A8B">
            <w:pPr>
              <w:pStyle w:val="tabelanormalny"/>
              <w:spacing w:line="276" w:lineRule="auto"/>
              <w:jc w:val="both"/>
            </w:pPr>
            <w:r>
              <w:t>XSLT</w:t>
            </w:r>
          </w:p>
        </w:tc>
        <w:tc>
          <w:tcPr>
            <w:tcW w:w="5418" w:type="dxa"/>
          </w:tcPr>
          <w:p w14:paraId="4B8963D9" w14:textId="77777777" w:rsidR="00EF0FD6" w:rsidRPr="00EC4C99" w:rsidRDefault="00EF0FD6" w:rsidP="006A3A8B">
            <w:pPr>
              <w:pStyle w:val="tabelanormalny"/>
              <w:spacing w:line="276" w:lineRule="auto"/>
              <w:jc w:val="both"/>
            </w:pPr>
            <w:r>
              <w:t xml:space="preserve">Transformata w języku XSL (ang. </w:t>
            </w:r>
            <w:proofErr w:type="spellStart"/>
            <w:r w:rsidRPr="00B3797C">
              <w:t>EXtensible</w:t>
            </w:r>
            <w:proofErr w:type="spellEnd"/>
            <w:r w:rsidRPr="00B3797C">
              <w:t xml:space="preserve"> </w:t>
            </w:r>
            <w:proofErr w:type="spellStart"/>
            <w:r w:rsidRPr="00B3797C">
              <w:t>Stylesheet</w:t>
            </w:r>
            <w:proofErr w:type="spellEnd"/>
            <w:r w:rsidRPr="00B3797C">
              <w:t xml:space="preserve"> Language</w:t>
            </w:r>
            <w:r>
              <w:t>), która umożliwia transformację dokumentów XML.</w:t>
            </w:r>
          </w:p>
        </w:tc>
      </w:tr>
      <w:tr w:rsidR="00EF0FD6" w14:paraId="1B1794FA" w14:textId="77777777" w:rsidTr="00D74F7C">
        <w:tc>
          <w:tcPr>
            <w:tcW w:w="567" w:type="dxa"/>
          </w:tcPr>
          <w:p w14:paraId="50D915AA" w14:textId="77777777" w:rsidR="00EF0FD6" w:rsidRDefault="00EF0FD6" w:rsidP="006A3A8B">
            <w:pPr>
              <w:pStyle w:val="tabelanormalny"/>
              <w:spacing w:line="276" w:lineRule="auto"/>
              <w:jc w:val="both"/>
            </w:pPr>
            <w:r>
              <w:t>11</w:t>
            </w:r>
          </w:p>
        </w:tc>
        <w:tc>
          <w:tcPr>
            <w:tcW w:w="3119" w:type="dxa"/>
          </w:tcPr>
          <w:p w14:paraId="3320F80B" w14:textId="77777777" w:rsidR="00EF0FD6" w:rsidRPr="00C53335" w:rsidRDefault="00EF0FD6" w:rsidP="006A3A8B">
            <w:pPr>
              <w:pStyle w:val="tabelanormalny"/>
              <w:spacing w:line="276" w:lineRule="auto"/>
              <w:jc w:val="both"/>
              <w:rPr>
                <w:lang w:val="en-US"/>
              </w:rPr>
            </w:pPr>
            <w:r w:rsidRPr="00C53335">
              <w:rPr>
                <w:lang w:val="en-US"/>
              </w:rPr>
              <w:t>IHE</w:t>
            </w:r>
            <w:r>
              <w:rPr>
                <w:lang w:val="en-US"/>
              </w:rPr>
              <w:t xml:space="preserve"> (</w:t>
            </w:r>
            <w:r w:rsidRPr="00B3797C">
              <w:rPr>
                <w:lang w:val="en-US"/>
              </w:rPr>
              <w:t xml:space="preserve">Integrating the Healthcare </w:t>
            </w:r>
            <w:proofErr w:type="spellStart"/>
            <w:r w:rsidRPr="00B3797C">
              <w:rPr>
                <w:lang w:val="en-US"/>
              </w:rPr>
              <w:t>Enterpise</w:t>
            </w:r>
            <w:proofErr w:type="spellEnd"/>
            <w:r>
              <w:rPr>
                <w:lang w:val="en-US"/>
              </w:rPr>
              <w:t>)</w:t>
            </w:r>
          </w:p>
        </w:tc>
        <w:tc>
          <w:tcPr>
            <w:tcW w:w="5418" w:type="dxa"/>
          </w:tcPr>
          <w:p w14:paraId="12D89D4F" w14:textId="77777777" w:rsidR="00EF0FD6" w:rsidRPr="00EC4C99" w:rsidRDefault="00EF0FD6" w:rsidP="006A3A8B">
            <w:pPr>
              <w:pStyle w:val="tabelanormalny"/>
              <w:spacing w:line="276" w:lineRule="auto"/>
              <w:jc w:val="both"/>
            </w:pPr>
            <w:r w:rsidRPr="00B3797C">
              <w:t>Organizacja międzynarodowa powołana z inicjatywy producentów sprzętu medycznego i oprogramowania w celu poprawy jakości wymiany informacji medycznej między systemami informatycznymi.</w:t>
            </w:r>
          </w:p>
        </w:tc>
      </w:tr>
      <w:tr w:rsidR="00EF0FD6" w14:paraId="0E01A22B" w14:textId="77777777" w:rsidTr="00D74F7C">
        <w:tc>
          <w:tcPr>
            <w:tcW w:w="567" w:type="dxa"/>
          </w:tcPr>
          <w:p w14:paraId="72BAF3EA" w14:textId="77777777" w:rsidR="00EF0FD6" w:rsidRDefault="00EF0FD6" w:rsidP="006A3A8B">
            <w:pPr>
              <w:pStyle w:val="tabelanormalny"/>
              <w:spacing w:line="276" w:lineRule="auto"/>
              <w:jc w:val="both"/>
            </w:pPr>
            <w:r>
              <w:t>12</w:t>
            </w:r>
          </w:p>
        </w:tc>
        <w:tc>
          <w:tcPr>
            <w:tcW w:w="3119" w:type="dxa"/>
          </w:tcPr>
          <w:p w14:paraId="092C4196" w14:textId="77777777" w:rsidR="00EF0FD6" w:rsidRDefault="00EF0FD6" w:rsidP="006A3A8B">
            <w:pPr>
              <w:pStyle w:val="tabelanormalny"/>
              <w:spacing w:line="276" w:lineRule="auto"/>
              <w:jc w:val="both"/>
            </w:pPr>
            <w:r>
              <w:t xml:space="preserve">IHE </w:t>
            </w:r>
            <w:proofErr w:type="spellStart"/>
            <w:r>
              <w:t>XDS.b</w:t>
            </w:r>
            <w:proofErr w:type="spellEnd"/>
          </w:p>
        </w:tc>
        <w:tc>
          <w:tcPr>
            <w:tcW w:w="5418" w:type="dxa"/>
          </w:tcPr>
          <w:p w14:paraId="01DCC86D" w14:textId="77777777" w:rsidR="00EF0FD6" w:rsidRPr="00EC4C99" w:rsidRDefault="00EF0FD6" w:rsidP="006A3A8B">
            <w:pPr>
              <w:pStyle w:val="tabelanormalny"/>
              <w:spacing w:line="276" w:lineRule="auto"/>
              <w:jc w:val="both"/>
            </w:pPr>
            <w:r w:rsidRPr="00B3797C">
              <w:t>Profil integracyjny IHE wykorzystywany do obsługi wymiany EDM, w tym do rejestrowania informacji o dokumentach medycznych wytworzonych w ramach Zdarzeń Medycznych.</w:t>
            </w:r>
          </w:p>
        </w:tc>
      </w:tr>
      <w:tr w:rsidR="00EF0FD6" w14:paraId="4940F615" w14:textId="77777777" w:rsidTr="00D74F7C">
        <w:tc>
          <w:tcPr>
            <w:tcW w:w="567" w:type="dxa"/>
          </w:tcPr>
          <w:p w14:paraId="6FB6F14F" w14:textId="77777777" w:rsidR="00EF0FD6" w:rsidRDefault="00EF0FD6" w:rsidP="006A3A8B">
            <w:pPr>
              <w:pStyle w:val="tabelanormalny"/>
              <w:spacing w:line="276" w:lineRule="auto"/>
              <w:jc w:val="both"/>
            </w:pPr>
            <w:r>
              <w:t>13</w:t>
            </w:r>
          </w:p>
        </w:tc>
        <w:tc>
          <w:tcPr>
            <w:tcW w:w="3119" w:type="dxa"/>
          </w:tcPr>
          <w:p w14:paraId="5854628D" w14:textId="77777777" w:rsidR="00EF0FD6" w:rsidRDefault="00EF0FD6" w:rsidP="006A3A8B">
            <w:pPr>
              <w:pStyle w:val="tabelanormalny"/>
              <w:spacing w:line="276" w:lineRule="auto"/>
              <w:jc w:val="both"/>
            </w:pPr>
            <w:r>
              <w:t>IHE XDS-</w:t>
            </w:r>
            <w:proofErr w:type="spellStart"/>
            <w:r>
              <w:t>I.b</w:t>
            </w:r>
            <w:proofErr w:type="spellEnd"/>
          </w:p>
        </w:tc>
        <w:tc>
          <w:tcPr>
            <w:tcW w:w="5418" w:type="dxa"/>
          </w:tcPr>
          <w:p w14:paraId="3855A8FE" w14:textId="77777777" w:rsidR="00EF0FD6" w:rsidRPr="00EC4C99" w:rsidRDefault="00EF0FD6" w:rsidP="006A3A8B">
            <w:pPr>
              <w:pStyle w:val="tabelanormalny"/>
              <w:spacing w:line="276" w:lineRule="auto"/>
              <w:jc w:val="both"/>
            </w:pPr>
            <w:r w:rsidRPr="00B3797C">
              <w:t>Profil integracyjny IHE wykorzystywany do obsługi danych obrazowych w ramach wymiany EDM. Dokumentację typu DICOM indeksuje się w postaci dwóch dokumentów – opisowego „diagnostics report” oraz tzw. manifestu. Pobieranie dokumentów z repozytorium dokumentów obrazowych usługodawcy jest realizowane przy wykorzystaniu standardu WADO.</w:t>
            </w:r>
          </w:p>
        </w:tc>
      </w:tr>
      <w:tr w:rsidR="00CD6707" w14:paraId="099CA491" w14:textId="77777777" w:rsidTr="00D74F7C">
        <w:tc>
          <w:tcPr>
            <w:tcW w:w="567" w:type="dxa"/>
          </w:tcPr>
          <w:p w14:paraId="48256EF4" w14:textId="5961FFC1" w:rsidR="00CD6707" w:rsidRDefault="00CD6707" w:rsidP="006A3A8B">
            <w:pPr>
              <w:pStyle w:val="tabelanormalny"/>
              <w:spacing w:line="276" w:lineRule="auto"/>
              <w:jc w:val="both"/>
            </w:pPr>
            <w:r>
              <w:t>14</w:t>
            </w:r>
          </w:p>
        </w:tc>
        <w:tc>
          <w:tcPr>
            <w:tcW w:w="3119" w:type="dxa"/>
          </w:tcPr>
          <w:p w14:paraId="5F1E69FE" w14:textId="1D14D14C" w:rsidR="00CD6707" w:rsidRDefault="00CD6707" w:rsidP="006A3A8B">
            <w:pPr>
              <w:pStyle w:val="tabelanormalny"/>
              <w:spacing w:line="276" w:lineRule="auto"/>
              <w:jc w:val="both"/>
            </w:pPr>
            <w:r w:rsidRPr="00CD6707">
              <w:t xml:space="preserve">Krajowa domena </w:t>
            </w:r>
            <w:proofErr w:type="spellStart"/>
            <w:r w:rsidRPr="00CD6707">
              <w:t>XDS.b</w:t>
            </w:r>
            <w:proofErr w:type="spellEnd"/>
          </w:p>
        </w:tc>
        <w:tc>
          <w:tcPr>
            <w:tcW w:w="5418" w:type="dxa"/>
          </w:tcPr>
          <w:p w14:paraId="2CD52FEF" w14:textId="4E50BA03" w:rsidR="00CD6707" w:rsidRPr="00B3797C" w:rsidRDefault="00CD6707" w:rsidP="006A3A8B">
            <w:pPr>
              <w:pStyle w:val="tabelanormalny"/>
              <w:spacing w:line="276" w:lineRule="auto"/>
              <w:jc w:val="both"/>
            </w:pPr>
            <w:r w:rsidRPr="00CD6707">
              <w:t xml:space="preserve">Domena XDS (ang. XDS </w:t>
            </w:r>
            <w:proofErr w:type="spellStart"/>
            <w:r w:rsidRPr="00CD6707">
              <w:t>Affinity</w:t>
            </w:r>
            <w:proofErr w:type="spellEnd"/>
            <w:r w:rsidRPr="00CD6707">
              <w:t xml:space="preserve"> </w:t>
            </w:r>
            <w:proofErr w:type="spellStart"/>
            <w:r w:rsidRPr="00CD6707">
              <w:t>Domain</w:t>
            </w:r>
            <w:proofErr w:type="spellEnd"/>
            <w:r w:rsidRPr="00CD6707">
              <w:t>) powołana na szczeblu krajowym, w ramach której System P1 pełni rolę Rejestru XDS dla usługodawców zrzeszonych w Krajowej Domenie XDS w zakresie dokumentów podlegających rejestracji w P1.</w:t>
            </w:r>
          </w:p>
        </w:tc>
      </w:tr>
      <w:tr w:rsidR="00EF0FD6" w:rsidRPr="00C53335" w14:paraId="793039ED" w14:textId="77777777" w:rsidTr="00D74F7C">
        <w:tc>
          <w:tcPr>
            <w:tcW w:w="567" w:type="dxa"/>
          </w:tcPr>
          <w:p w14:paraId="5C2D6D5A" w14:textId="02D4426F" w:rsidR="00EF0FD6" w:rsidRDefault="00CD6707" w:rsidP="006A3A8B">
            <w:pPr>
              <w:pStyle w:val="tabelanormalny"/>
              <w:spacing w:line="276" w:lineRule="auto"/>
              <w:jc w:val="both"/>
            </w:pPr>
            <w:r>
              <w:t>15</w:t>
            </w:r>
          </w:p>
        </w:tc>
        <w:tc>
          <w:tcPr>
            <w:tcW w:w="3119" w:type="dxa"/>
          </w:tcPr>
          <w:p w14:paraId="55C8FAD9" w14:textId="77777777" w:rsidR="00EF0FD6" w:rsidRPr="00C53335" w:rsidRDefault="00EF0FD6" w:rsidP="006A3A8B">
            <w:pPr>
              <w:pStyle w:val="tabelanormalny"/>
              <w:spacing w:line="276" w:lineRule="auto"/>
              <w:jc w:val="both"/>
              <w:rPr>
                <w:lang w:val="en-US"/>
              </w:rPr>
            </w:pPr>
            <w:r w:rsidRPr="00C53335">
              <w:rPr>
                <w:lang w:val="en-US"/>
              </w:rPr>
              <w:t>DICOM</w:t>
            </w:r>
            <w:r>
              <w:rPr>
                <w:lang w:val="en-US"/>
              </w:rPr>
              <w:t xml:space="preserve"> (</w:t>
            </w:r>
            <w:r w:rsidRPr="00B3797C">
              <w:rPr>
                <w:lang w:val="en-US"/>
              </w:rPr>
              <w:t>Digital Imaging and Communications in Medicine</w:t>
            </w:r>
            <w:r>
              <w:rPr>
                <w:lang w:val="en-US"/>
              </w:rPr>
              <w:t>)</w:t>
            </w:r>
          </w:p>
        </w:tc>
        <w:tc>
          <w:tcPr>
            <w:tcW w:w="5418" w:type="dxa"/>
          </w:tcPr>
          <w:p w14:paraId="1A4C38EA" w14:textId="77777777" w:rsidR="00EF0FD6" w:rsidRPr="00C53335" w:rsidRDefault="00EF0FD6" w:rsidP="006A3A8B">
            <w:pPr>
              <w:pStyle w:val="tabelanormalny"/>
              <w:spacing w:line="276" w:lineRule="auto"/>
              <w:jc w:val="both"/>
            </w:pPr>
            <w:r w:rsidRPr="00C53335">
              <w:t>Standard dotyczący obrazowych dokumentów medycznych, który określa</w:t>
            </w:r>
            <w:r>
              <w:t xml:space="preserve"> sposób ich przechowywania oraz transmisji.</w:t>
            </w:r>
          </w:p>
        </w:tc>
      </w:tr>
      <w:tr w:rsidR="00EF0FD6" w:rsidRPr="00C53335" w14:paraId="74C27DFC" w14:textId="77777777" w:rsidTr="00D74F7C">
        <w:tc>
          <w:tcPr>
            <w:tcW w:w="567" w:type="dxa"/>
          </w:tcPr>
          <w:p w14:paraId="4A2B3FE5" w14:textId="28BC5939" w:rsidR="00EF0FD6" w:rsidRDefault="00CD6707" w:rsidP="006A3A8B">
            <w:pPr>
              <w:pStyle w:val="tabelanormalny"/>
              <w:spacing w:line="276" w:lineRule="auto"/>
              <w:jc w:val="both"/>
            </w:pPr>
            <w:r>
              <w:t>16</w:t>
            </w:r>
          </w:p>
        </w:tc>
        <w:tc>
          <w:tcPr>
            <w:tcW w:w="3119" w:type="dxa"/>
          </w:tcPr>
          <w:p w14:paraId="783F0556" w14:textId="77777777" w:rsidR="00EF0FD6" w:rsidRPr="00C53335" w:rsidRDefault="00EF0FD6" w:rsidP="006A3A8B">
            <w:pPr>
              <w:pStyle w:val="tabelanormalny"/>
              <w:spacing w:line="276" w:lineRule="auto"/>
              <w:jc w:val="both"/>
              <w:rPr>
                <w:lang w:val="en-US"/>
              </w:rPr>
            </w:pPr>
            <w:r w:rsidRPr="00C53335">
              <w:rPr>
                <w:lang w:val="en-US"/>
              </w:rPr>
              <w:t>WADO (Web Access to DICOM Objects)</w:t>
            </w:r>
          </w:p>
        </w:tc>
        <w:tc>
          <w:tcPr>
            <w:tcW w:w="5418" w:type="dxa"/>
          </w:tcPr>
          <w:p w14:paraId="24BCA995" w14:textId="77777777" w:rsidR="00EF0FD6" w:rsidRPr="00C53335" w:rsidRDefault="00EF0FD6" w:rsidP="006A3A8B">
            <w:pPr>
              <w:pStyle w:val="tabelanormalny"/>
              <w:spacing w:line="276" w:lineRule="auto"/>
              <w:jc w:val="both"/>
            </w:pPr>
            <w:r w:rsidRPr="00C53335">
              <w:t>Standard określający specyfikację usług umożliwiających pobranie dokumentów obrazowych DICOM.</w:t>
            </w:r>
          </w:p>
        </w:tc>
      </w:tr>
      <w:tr w:rsidR="00EF0FD6" w14:paraId="73F157A0" w14:textId="77777777" w:rsidTr="00D74F7C">
        <w:tc>
          <w:tcPr>
            <w:tcW w:w="567" w:type="dxa"/>
          </w:tcPr>
          <w:p w14:paraId="646829FA" w14:textId="6C0F25D1" w:rsidR="00EF0FD6" w:rsidRDefault="00CD6707" w:rsidP="006A3A8B">
            <w:pPr>
              <w:pStyle w:val="tabelanormalny"/>
              <w:spacing w:line="276" w:lineRule="auto"/>
              <w:jc w:val="both"/>
            </w:pPr>
            <w:r>
              <w:t>17</w:t>
            </w:r>
          </w:p>
        </w:tc>
        <w:tc>
          <w:tcPr>
            <w:tcW w:w="3119" w:type="dxa"/>
          </w:tcPr>
          <w:p w14:paraId="0B1F385C" w14:textId="77777777" w:rsidR="00EF0FD6" w:rsidRDefault="00EF0FD6" w:rsidP="006A3A8B">
            <w:pPr>
              <w:pStyle w:val="tabelanormalny"/>
              <w:spacing w:line="276" w:lineRule="auto"/>
              <w:jc w:val="both"/>
            </w:pPr>
            <w:r>
              <w:t xml:space="preserve">TLS (Transport </w:t>
            </w:r>
            <w:proofErr w:type="spellStart"/>
            <w:r>
              <w:t>Layer</w:t>
            </w:r>
            <w:proofErr w:type="spellEnd"/>
            <w:r>
              <w:t xml:space="preserve"> Security)</w:t>
            </w:r>
          </w:p>
        </w:tc>
        <w:tc>
          <w:tcPr>
            <w:tcW w:w="5418" w:type="dxa"/>
          </w:tcPr>
          <w:p w14:paraId="47C1E169" w14:textId="77777777" w:rsidR="00EF0FD6" w:rsidRPr="00EC4C99" w:rsidRDefault="00EF0FD6" w:rsidP="006A3A8B">
            <w:pPr>
              <w:pStyle w:val="tabelanormalny"/>
              <w:spacing w:line="276" w:lineRule="auto"/>
              <w:jc w:val="both"/>
            </w:pPr>
            <w:r>
              <w:t>Protokół zapewniający poufność oraz integralność transmisji danych.</w:t>
            </w:r>
          </w:p>
        </w:tc>
      </w:tr>
      <w:tr w:rsidR="00EF0FD6" w14:paraId="79309B4F" w14:textId="77777777" w:rsidTr="00D74F7C">
        <w:tc>
          <w:tcPr>
            <w:tcW w:w="567" w:type="dxa"/>
          </w:tcPr>
          <w:p w14:paraId="0CBB9734" w14:textId="79D1179F" w:rsidR="00EF0FD6" w:rsidRDefault="00CD6707" w:rsidP="006A3A8B">
            <w:pPr>
              <w:pStyle w:val="tabelanormalny"/>
              <w:spacing w:line="276" w:lineRule="auto"/>
              <w:jc w:val="both"/>
            </w:pPr>
            <w:r>
              <w:lastRenderedPageBreak/>
              <w:t>18</w:t>
            </w:r>
          </w:p>
        </w:tc>
        <w:tc>
          <w:tcPr>
            <w:tcW w:w="3119" w:type="dxa"/>
          </w:tcPr>
          <w:p w14:paraId="13A465F5" w14:textId="77777777" w:rsidR="00EF0FD6" w:rsidRDefault="00EF0FD6" w:rsidP="006A3A8B">
            <w:pPr>
              <w:pStyle w:val="tabelanormalny"/>
              <w:spacing w:line="276" w:lineRule="auto"/>
              <w:jc w:val="both"/>
            </w:pPr>
            <w:proofErr w:type="spellStart"/>
            <w:r>
              <w:t>Domain</w:t>
            </w:r>
            <w:proofErr w:type="spellEnd"/>
            <w:r>
              <w:t xml:space="preserve"> </w:t>
            </w:r>
            <w:proofErr w:type="spellStart"/>
            <w:r>
              <w:t>Validation</w:t>
            </w:r>
            <w:proofErr w:type="spellEnd"/>
            <w:r>
              <w:t xml:space="preserve"> (DV)</w:t>
            </w:r>
          </w:p>
        </w:tc>
        <w:tc>
          <w:tcPr>
            <w:tcW w:w="5418" w:type="dxa"/>
          </w:tcPr>
          <w:p w14:paraId="24E82718" w14:textId="77777777" w:rsidR="00EF0FD6" w:rsidRPr="00EC4C99" w:rsidRDefault="00EF0FD6" w:rsidP="006A3A8B">
            <w:pPr>
              <w:pStyle w:val="tabelanormalny"/>
              <w:spacing w:line="276" w:lineRule="auto"/>
              <w:jc w:val="both"/>
            </w:pPr>
            <w:r>
              <w:t>Typ certyfikatu wykorzystywanego do nawiązania połączenia TLS z usługą sieciową. Zawiera informacje o domenie udostępniającej usługę.</w:t>
            </w:r>
          </w:p>
        </w:tc>
      </w:tr>
    </w:tbl>
    <w:p w14:paraId="110FFD37" w14:textId="77777777" w:rsidR="000653A7" w:rsidRDefault="000653A7" w:rsidP="006A3A8B"/>
    <w:p w14:paraId="424A91E6" w14:textId="1BA947DC" w:rsidR="00F673B5" w:rsidRDefault="00F673B5">
      <w:pPr>
        <w:spacing w:before="0" w:after="0" w:line="240" w:lineRule="auto"/>
        <w:jc w:val="left"/>
      </w:pPr>
      <w:r>
        <w:br w:type="page"/>
      </w:r>
    </w:p>
    <w:p w14:paraId="644B99B8" w14:textId="23CA3405" w:rsidR="0028301F" w:rsidRDefault="009A4ABE" w:rsidP="006A3A8B">
      <w:pPr>
        <w:pStyle w:val="Nagwek1"/>
        <w:jc w:val="both"/>
      </w:pPr>
      <w:bookmarkStart w:id="4" w:name="_Toc87356928"/>
      <w:r>
        <w:lastRenderedPageBreak/>
        <w:t>Wytyczne oraz rekomendacje</w:t>
      </w:r>
      <w:bookmarkEnd w:id="4"/>
      <w:r w:rsidR="000D6D2F">
        <w:t xml:space="preserve"> </w:t>
      </w:r>
    </w:p>
    <w:p w14:paraId="6A7A5CE5" w14:textId="0E080864" w:rsidR="0028301F" w:rsidRDefault="009A4ABE" w:rsidP="006A3A8B">
      <w:pPr>
        <w:pStyle w:val="Nagwek2"/>
        <w:rPr>
          <w:lang w:eastAsia="pl-PL"/>
        </w:rPr>
      </w:pPr>
      <w:bookmarkStart w:id="5" w:name="_Toc87356929"/>
      <w:r>
        <w:rPr>
          <w:lang w:eastAsia="pl-PL"/>
        </w:rPr>
        <w:t>Sposób udostępniania transformaty</w:t>
      </w:r>
      <w:bookmarkEnd w:id="5"/>
      <w:r w:rsidR="0053676D">
        <w:rPr>
          <w:lang w:eastAsia="pl-PL"/>
        </w:rPr>
        <w:t xml:space="preserve"> </w:t>
      </w:r>
    </w:p>
    <w:p w14:paraId="339504AB" w14:textId="70C79F50" w:rsidR="003F0C07" w:rsidRDefault="008C7E01" w:rsidP="006A3A8B">
      <w:pPr>
        <w:pStyle w:val="Nagwek3"/>
      </w:pPr>
      <w:bookmarkStart w:id="6" w:name="_Toc87356930"/>
      <w:r>
        <w:t>Transformata</w:t>
      </w:r>
      <w:r w:rsidR="007B2E44">
        <w:t xml:space="preserve"> XSLT</w:t>
      </w:r>
      <w:bookmarkEnd w:id="6"/>
    </w:p>
    <w:p w14:paraId="55CDA820" w14:textId="2685E881" w:rsidR="007E65ED" w:rsidRDefault="008C7E01">
      <w:r>
        <w:t>Elektroniczne</w:t>
      </w:r>
      <w:r w:rsidR="007B2E44">
        <w:t xml:space="preserve"> dokument</w:t>
      </w:r>
      <w:r>
        <w:t>y</w:t>
      </w:r>
      <w:r w:rsidR="007B2E44">
        <w:t xml:space="preserve"> medyczn</w:t>
      </w:r>
      <w:r>
        <w:t>e</w:t>
      </w:r>
      <w:r w:rsidR="007B2E44">
        <w:t>, wytworzonych zgodnie ze standardami opartymi na języku XML (np. HL7 CDA)</w:t>
      </w:r>
      <w:r>
        <w:t xml:space="preserve">, można przekształcić </w:t>
      </w:r>
      <w:r w:rsidR="007E65ED">
        <w:t>stosując transformatę XSLT.</w:t>
      </w:r>
    </w:p>
    <w:p w14:paraId="1BB17274" w14:textId="0F56BE33" w:rsidR="007E65ED" w:rsidRDefault="007E65ED" w:rsidP="00CD6707">
      <w:r>
        <w:t xml:space="preserve">W celu dokonania przekształcenia pobranego dokumentu, </w:t>
      </w:r>
      <w:r w:rsidR="00F45029">
        <w:t>Usługodawca</w:t>
      </w:r>
      <w:r>
        <w:t xml:space="preserve"> musi posiadać informacje jaką transformatę XSLT zastosować oraz musi posiadać dostęp do tej transformaty.</w:t>
      </w:r>
    </w:p>
    <w:p w14:paraId="4778F282" w14:textId="23817C66" w:rsidR="00F45029" w:rsidRDefault="000340DB" w:rsidP="00CD6707">
      <w:pPr>
        <w:rPr>
          <w:rFonts w:eastAsia="Calibri" w:cs="Calibri"/>
          <w:szCs w:val="22"/>
        </w:rPr>
      </w:pPr>
      <w:r>
        <w:t>Wskazanie na transformatę powinno znajdować się w dokumencie medycznym</w:t>
      </w:r>
      <w:r w:rsidR="6F85926B" w:rsidRPr="4728185C">
        <w:rPr>
          <w:rFonts w:eastAsia="Calibri" w:cs="Calibri"/>
          <w:szCs w:val="22"/>
        </w:rPr>
        <w:t xml:space="preserve">. </w:t>
      </w:r>
    </w:p>
    <w:p w14:paraId="6A1FBF2C" w14:textId="7272B972" w:rsidR="6F85926B" w:rsidRDefault="6F85926B" w:rsidP="00CD6707">
      <w:pPr>
        <w:rPr>
          <w:rFonts w:eastAsia="Calibri" w:cs="Calibri"/>
          <w:szCs w:val="22"/>
        </w:rPr>
      </w:pPr>
      <w:r w:rsidRPr="4728185C">
        <w:rPr>
          <w:rFonts w:eastAsia="Calibri" w:cs="Calibri"/>
          <w:szCs w:val="22"/>
        </w:rPr>
        <w:t>W przypadku dokumentów medycznych zgodnych z Polską Implementacją Krajową HL7 CDA (PIK HL7 CDA), zalecane jest stosowanie zdefiniowanych transformat.</w:t>
      </w:r>
    </w:p>
    <w:p w14:paraId="2E5666AF" w14:textId="77777777" w:rsidR="79956076" w:rsidRDefault="79956076" w:rsidP="00CD6707">
      <w:pPr>
        <w:spacing w:before="0" w:after="0"/>
        <w:rPr>
          <w:i/>
          <w:iCs/>
          <w:color w:val="7F7F7F" w:themeColor="text1" w:themeTint="80"/>
          <w:lang w:val="en-US"/>
        </w:rPr>
      </w:pPr>
      <w:r w:rsidRPr="4728185C">
        <w:rPr>
          <w:i/>
          <w:iCs/>
          <w:color w:val="7F7F7F" w:themeColor="text1" w:themeTint="80"/>
          <w:lang w:val="en-US"/>
        </w:rPr>
        <w:t>&lt;?xml version="1.0" encoding="UTF-8"?&gt;</w:t>
      </w:r>
    </w:p>
    <w:p w14:paraId="12DB2A21" w14:textId="6020A9DD" w:rsidR="79956076" w:rsidRDefault="79956076" w:rsidP="00CD6707">
      <w:pPr>
        <w:spacing w:before="0" w:after="0"/>
        <w:rPr>
          <w:i/>
          <w:iCs/>
          <w:color w:val="7F7F7F" w:themeColor="text1" w:themeTint="80"/>
          <w:lang w:val="en-US"/>
        </w:rPr>
      </w:pPr>
      <w:r w:rsidRPr="4728185C">
        <w:rPr>
          <w:i/>
          <w:iCs/>
          <w:color w:val="7F7F7F" w:themeColor="text1" w:themeTint="80"/>
          <w:lang w:val="en-US"/>
        </w:rPr>
        <w:t xml:space="preserve">&lt;?xml-stylesheet </w:t>
      </w:r>
      <w:proofErr w:type="spellStart"/>
      <w:r w:rsidRPr="4728185C">
        <w:rPr>
          <w:i/>
          <w:iCs/>
          <w:color w:val="7F7F7F" w:themeColor="text1" w:themeTint="80"/>
          <w:lang w:val="en-US"/>
        </w:rPr>
        <w:t>href</w:t>
      </w:r>
      <w:proofErr w:type="spellEnd"/>
      <w:r w:rsidRPr="4728185C">
        <w:rPr>
          <w:i/>
          <w:iCs/>
          <w:color w:val="7F7F7F" w:themeColor="text1" w:themeTint="80"/>
          <w:lang w:val="en-US"/>
        </w:rPr>
        <w:t>="</w:t>
      </w:r>
      <w:r w:rsidR="3D3478C8" w:rsidRPr="005C487A">
        <w:rPr>
          <w:b/>
          <w:bCs/>
          <w:i/>
          <w:iCs/>
          <w:color w:val="7F7F7F" w:themeColor="text1" w:themeTint="80"/>
          <w:lang w:val="en-US"/>
        </w:rPr>
        <w:t>CDA_PL_IG_1.3.1.xsl</w:t>
      </w:r>
      <w:r w:rsidRPr="4728185C">
        <w:rPr>
          <w:i/>
          <w:iCs/>
          <w:color w:val="7F7F7F" w:themeColor="text1" w:themeTint="80"/>
          <w:lang w:val="en-US"/>
        </w:rPr>
        <w:t>" type="text/</w:t>
      </w:r>
      <w:proofErr w:type="spellStart"/>
      <w:r w:rsidRPr="4728185C">
        <w:rPr>
          <w:i/>
          <w:iCs/>
          <w:color w:val="7F7F7F" w:themeColor="text1" w:themeTint="80"/>
          <w:lang w:val="en-US"/>
        </w:rPr>
        <w:t>xsl</w:t>
      </w:r>
      <w:proofErr w:type="spellEnd"/>
      <w:r w:rsidRPr="4728185C">
        <w:rPr>
          <w:i/>
          <w:iCs/>
          <w:color w:val="7F7F7F" w:themeColor="text1" w:themeTint="80"/>
          <w:lang w:val="en-US"/>
        </w:rPr>
        <w:t>"?&gt;</w:t>
      </w:r>
    </w:p>
    <w:p w14:paraId="43B61F9E" w14:textId="4A2594D2" w:rsidR="79956076" w:rsidRDefault="79956076" w:rsidP="00CD6707">
      <w:pPr>
        <w:spacing w:before="0" w:after="0"/>
        <w:rPr>
          <w:i/>
          <w:iCs/>
          <w:color w:val="7F7F7F" w:themeColor="text1" w:themeTint="80"/>
          <w:lang w:val="en-US"/>
        </w:rPr>
      </w:pPr>
      <w:r w:rsidRPr="4728185C">
        <w:rPr>
          <w:i/>
          <w:iCs/>
          <w:color w:val="7F7F7F" w:themeColor="text1" w:themeTint="80"/>
          <w:lang w:val="en-US"/>
        </w:rPr>
        <w:t>&lt;</w:t>
      </w:r>
      <w:proofErr w:type="spellStart"/>
      <w:r w:rsidRPr="4728185C">
        <w:rPr>
          <w:i/>
          <w:iCs/>
          <w:color w:val="7F7F7F" w:themeColor="text1" w:themeTint="80"/>
          <w:lang w:val="en-US"/>
        </w:rPr>
        <w:t>ClinicalDocument</w:t>
      </w:r>
      <w:proofErr w:type="spellEnd"/>
      <w:r w:rsidRPr="4728185C">
        <w:rPr>
          <w:i/>
          <w:iCs/>
          <w:color w:val="7F7F7F" w:themeColor="text1" w:themeTint="80"/>
          <w:lang w:val="en-US"/>
        </w:rPr>
        <w:t xml:space="preserve"> </w:t>
      </w:r>
      <w:proofErr w:type="spellStart"/>
      <w:r w:rsidRPr="4728185C">
        <w:rPr>
          <w:i/>
          <w:iCs/>
          <w:color w:val="7F7F7F" w:themeColor="text1" w:themeTint="80"/>
          <w:lang w:val="en-US"/>
        </w:rPr>
        <w:t>xmlns</w:t>
      </w:r>
      <w:proofErr w:type="spellEnd"/>
      <w:r w:rsidRPr="4728185C">
        <w:rPr>
          <w:i/>
          <w:iCs/>
          <w:color w:val="7F7F7F" w:themeColor="text1" w:themeTint="80"/>
          <w:lang w:val="en-US"/>
        </w:rPr>
        <w:t>="urn:hl7-org:v3"…</w:t>
      </w:r>
    </w:p>
    <w:p w14:paraId="1E144967" w14:textId="7B4CE546" w:rsidR="6F85926B" w:rsidRDefault="6F85926B" w:rsidP="00CD6707">
      <w:pPr>
        <w:rPr>
          <w:rFonts w:eastAsia="Calibri" w:cs="Calibri"/>
          <w:szCs w:val="22"/>
        </w:rPr>
      </w:pPr>
      <w:r w:rsidRPr="4728185C">
        <w:rPr>
          <w:rFonts w:eastAsia="Calibri" w:cs="Calibri"/>
          <w:szCs w:val="22"/>
        </w:rPr>
        <w:t>Jeśli Usługodawca pobiera elektroniczne dokumenty medyczne i przekształca je w celu wizualizacji, to musi potrafić dokonać przekształcenia z wykorzystaniem transformat zdefiniowanych w ramach PIK HL7 CDA.</w:t>
      </w:r>
    </w:p>
    <w:p w14:paraId="4B45DC29" w14:textId="6A3FE842" w:rsidR="6F85926B" w:rsidRDefault="6F85926B" w:rsidP="00CD6707">
      <w:pPr>
        <w:rPr>
          <w:rFonts w:eastAsia="Calibri" w:cs="Calibri"/>
          <w:szCs w:val="22"/>
        </w:rPr>
      </w:pPr>
      <w:r w:rsidRPr="4728185C">
        <w:rPr>
          <w:rFonts w:eastAsia="Calibri" w:cs="Calibri"/>
          <w:szCs w:val="22"/>
        </w:rPr>
        <w:t>W przypadku gdy Usługodawca stosuje niestandardowe transformaty, powinien przekazać je wraz z dokumentem medycznym w postaci jednego pliku (archiwum ZIP).</w:t>
      </w:r>
    </w:p>
    <w:p w14:paraId="5DA6FBE1" w14:textId="6B0D0321" w:rsidR="009A4ABE" w:rsidRDefault="008C7E01" w:rsidP="006A3A8B">
      <w:pPr>
        <w:pStyle w:val="Nagwek3"/>
      </w:pPr>
      <w:bookmarkStart w:id="7" w:name="_Toc87356931"/>
      <w:r>
        <w:t>Inne transformaty</w:t>
      </w:r>
      <w:bookmarkEnd w:id="7"/>
    </w:p>
    <w:p w14:paraId="7D5059D6" w14:textId="7E1A1075" w:rsidR="009A4ABE" w:rsidRDefault="008C7E01" w:rsidP="006A3A8B">
      <w:r>
        <w:t>Transformata XSLT</w:t>
      </w:r>
      <w:r w:rsidR="00531771">
        <w:t xml:space="preserve"> </w:t>
      </w:r>
      <w:r>
        <w:t xml:space="preserve">nie może zostać dokonana w przypadku </w:t>
      </w:r>
      <w:r w:rsidR="00531771">
        <w:t>elektronicznych dokumentów medycznych:</w:t>
      </w:r>
    </w:p>
    <w:p w14:paraId="60039F78" w14:textId="5DA5C6A5" w:rsidR="00531771" w:rsidRDefault="00531771" w:rsidP="006A3A8B">
      <w:pPr>
        <w:pStyle w:val="Akapitzlist"/>
        <w:numPr>
          <w:ilvl w:val="0"/>
          <w:numId w:val="42"/>
        </w:numPr>
      </w:pPr>
      <w:r>
        <w:t>które nie zostały wytworzone przy pomocy standardów opartych na języku XML,</w:t>
      </w:r>
    </w:p>
    <w:p w14:paraId="206BE6BA" w14:textId="76DC72A3" w:rsidR="008C7E01" w:rsidRDefault="008C7E01" w:rsidP="006A3A8B">
      <w:pPr>
        <w:pStyle w:val="Akapitzlist"/>
        <w:numPr>
          <w:ilvl w:val="0"/>
          <w:numId w:val="42"/>
        </w:numPr>
      </w:pPr>
      <w:r>
        <w:t>wytworzonych zgodnie ze standardami XML (np. HL7 CDA), dla których:</w:t>
      </w:r>
    </w:p>
    <w:p w14:paraId="31A781A6" w14:textId="48F650B0" w:rsidR="008C7E01" w:rsidRDefault="008C7E01" w:rsidP="001B51DD">
      <w:pPr>
        <w:pStyle w:val="Akapitzlist"/>
        <w:numPr>
          <w:ilvl w:val="1"/>
          <w:numId w:val="42"/>
        </w:numPr>
      </w:pPr>
      <w:r>
        <w:t xml:space="preserve">nie można wykonać automatycznego przekształcenia </w:t>
      </w:r>
      <w:r w:rsidR="00531771">
        <w:t>(np. tłumaczenie z języka polskiego na język angielski)</w:t>
      </w:r>
      <w:r>
        <w:t>,</w:t>
      </w:r>
    </w:p>
    <w:p w14:paraId="0AEDBE2F" w14:textId="2C825744" w:rsidR="00531771" w:rsidRDefault="008C7E01" w:rsidP="001B51DD">
      <w:pPr>
        <w:pStyle w:val="Akapitzlist"/>
        <w:numPr>
          <w:ilvl w:val="1"/>
          <w:numId w:val="42"/>
        </w:numPr>
      </w:pPr>
      <w:r>
        <w:lastRenderedPageBreak/>
        <w:t>automatyczne przekształcenie jest możliwe przy użyciu dedykowanego oprogramowania, które nie jest powszechnie dostępne.</w:t>
      </w:r>
    </w:p>
    <w:p w14:paraId="70A1D895" w14:textId="3309D2BF" w:rsidR="00160B5E" w:rsidRDefault="00160B5E" w:rsidP="006A3A8B">
      <w:r>
        <w:t xml:space="preserve">Usługodawca, który wytworzył dokument medyczny, odpowiada także za jego przetransformowanie. Oba dokumenty (źródłowy oraz przetransformowany) wraz z metadanymi powinny zostać przekazane do repozytorium dokumentów (wykorzystując transakcję </w:t>
      </w:r>
      <w:proofErr w:type="spellStart"/>
      <w:r w:rsidRPr="007C0966">
        <w:rPr>
          <w:i/>
        </w:rPr>
        <w:t>Provide</w:t>
      </w:r>
      <w:proofErr w:type="spellEnd"/>
      <w:r w:rsidRPr="007C0966">
        <w:rPr>
          <w:i/>
        </w:rPr>
        <w:t xml:space="preserve"> and Register </w:t>
      </w:r>
      <w:proofErr w:type="spellStart"/>
      <w:r w:rsidRPr="007C0966">
        <w:rPr>
          <w:i/>
        </w:rPr>
        <w:t>Document</w:t>
      </w:r>
      <w:proofErr w:type="spellEnd"/>
      <w:r w:rsidRPr="007C0966">
        <w:rPr>
          <w:i/>
        </w:rPr>
        <w:t xml:space="preserve"> Set-B [ITI-41]</w:t>
      </w:r>
      <w:r>
        <w:t xml:space="preserve">). </w:t>
      </w:r>
    </w:p>
    <w:p w14:paraId="675A14E6" w14:textId="48FDD7AF" w:rsidR="003E6EE2" w:rsidRDefault="00160B5E" w:rsidP="006A3A8B">
      <w:r>
        <w:t xml:space="preserve">Każdemu dokumentowi odpowiada osobny indeks. </w:t>
      </w:r>
      <w:r w:rsidR="003E6EE2">
        <w:t xml:space="preserve">Oba indeksy muszą być powiązane asocjacją typu </w:t>
      </w:r>
      <w:r w:rsidR="003E6EE2" w:rsidRPr="003E6EE2">
        <w:rPr>
          <w:i/>
        </w:rPr>
        <w:t>urn:ihe:iti:2007:AssociationType:XFRM</w:t>
      </w:r>
      <w:r w:rsidR="003E6EE2">
        <w:rPr>
          <w:i/>
          <w:color w:val="7F7F7F" w:themeColor="text1" w:themeTint="80"/>
        </w:rPr>
        <w:t>.</w:t>
      </w:r>
      <w:r w:rsidR="003E6EE2">
        <w:t xml:space="preserve"> </w:t>
      </w:r>
    </w:p>
    <w:p w14:paraId="05E0B2EB" w14:textId="77777777" w:rsidR="003E6EE2" w:rsidRPr="003E6EE2" w:rsidRDefault="003E6EE2" w:rsidP="006A3A8B">
      <w:pPr>
        <w:spacing w:before="0" w:after="0"/>
        <w:rPr>
          <w:i/>
          <w:color w:val="7F7F7F" w:themeColor="text1" w:themeTint="80"/>
          <w:lang w:val="en-US"/>
        </w:rPr>
      </w:pPr>
      <w:r w:rsidRPr="003E6EE2">
        <w:rPr>
          <w:i/>
          <w:color w:val="7F7F7F" w:themeColor="text1" w:themeTint="80"/>
          <w:lang w:val="en-US"/>
        </w:rPr>
        <w:t>&lt;</w:t>
      </w:r>
      <w:proofErr w:type="spellStart"/>
      <w:r w:rsidRPr="003E6EE2">
        <w:rPr>
          <w:i/>
          <w:color w:val="7F7F7F" w:themeColor="text1" w:themeTint="80"/>
          <w:lang w:val="en-US"/>
        </w:rPr>
        <w:t>rim:Association</w:t>
      </w:r>
      <w:proofErr w:type="spellEnd"/>
    </w:p>
    <w:p w14:paraId="183CA269" w14:textId="77777777" w:rsidR="003E6EE2" w:rsidRPr="003E6EE2" w:rsidRDefault="003E6EE2" w:rsidP="006A3A8B">
      <w:pPr>
        <w:spacing w:before="0" w:after="0"/>
        <w:rPr>
          <w:i/>
          <w:color w:val="7F7F7F" w:themeColor="text1" w:themeTint="80"/>
          <w:lang w:val="en-US"/>
        </w:rPr>
      </w:pPr>
      <w:r w:rsidRPr="003E6EE2">
        <w:rPr>
          <w:i/>
          <w:color w:val="7F7F7F" w:themeColor="text1" w:themeTint="80"/>
          <w:lang w:val="en-US"/>
        </w:rPr>
        <w:t xml:space="preserve">        id=”urn:uuid:95e9115b-3d90-46ae-9610-ed34fd683d96”</w:t>
      </w:r>
    </w:p>
    <w:p w14:paraId="692F6318" w14:textId="77777777" w:rsidR="003E6EE2" w:rsidRPr="003E6EE2" w:rsidRDefault="003E6EE2" w:rsidP="006A3A8B">
      <w:pPr>
        <w:spacing w:before="0" w:after="0"/>
        <w:rPr>
          <w:i/>
          <w:color w:val="7F7F7F" w:themeColor="text1" w:themeTint="80"/>
          <w:lang w:val="en-US"/>
        </w:rPr>
      </w:pPr>
      <w:r w:rsidRPr="003E6EE2">
        <w:rPr>
          <w:i/>
          <w:color w:val="7F7F7F" w:themeColor="text1" w:themeTint="80"/>
          <w:lang w:val="en-US"/>
        </w:rPr>
        <w:t xml:space="preserve">        status=”</w:t>
      </w:r>
      <w:proofErr w:type="spellStart"/>
      <w:r w:rsidRPr="003E6EE2">
        <w:rPr>
          <w:i/>
          <w:color w:val="7F7F7F" w:themeColor="text1" w:themeTint="80"/>
          <w:lang w:val="en-US"/>
        </w:rPr>
        <w:t>urn:oasis:names:tc:ebxml-regrep:StatusType:Approved</w:t>
      </w:r>
      <w:proofErr w:type="spellEnd"/>
      <w:r w:rsidRPr="003E6EE2">
        <w:rPr>
          <w:i/>
          <w:color w:val="7F7F7F" w:themeColor="text1" w:themeTint="80"/>
          <w:lang w:val="en-US"/>
        </w:rPr>
        <w:t>”</w:t>
      </w:r>
    </w:p>
    <w:p w14:paraId="59F97E76" w14:textId="77777777" w:rsidR="003E6EE2" w:rsidRPr="003E6EE2" w:rsidRDefault="003E6EE2" w:rsidP="006A3A8B">
      <w:pPr>
        <w:spacing w:before="0" w:after="0"/>
        <w:rPr>
          <w:i/>
          <w:color w:val="7F7F7F" w:themeColor="text1" w:themeTint="80"/>
          <w:lang w:val="en-US"/>
        </w:rPr>
      </w:pPr>
      <w:r w:rsidRPr="003E6EE2">
        <w:rPr>
          <w:i/>
          <w:color w:val="7F7F7F" w:themeColor="text1" w:themeTint="80"/>
          <w:lang w:val="en-US"/>
        </w:rPr>
        <w:t xml:space="preserve">        </w:t>
      </w:r>
      <w:proofErr w:type="spellStart"/>
      <w:r w:rsidRPr="003E6EE2">
        <w:rPr>
          <w:i/>
          <w:color w:val="7F7F7F" w:themeColor="text1" w:themeTint="80"/>
          <w:lang w:val="en-US"/>
        </w:rPr>
        <w:t>associationType</w:t>
      </w:r>
      <w:proofErr w:type="spellEnd"/>
      <w:r w:rsidRPr="003E6EE2">
        <w:rPr>
          <w:i/>
          <w:color w:val="7F7F7F" w:themeColor="text1" w:themeTint="80"/>
          <w:lang w:val="en-US"/>
        </w:rPr>
        <w:t>=”urn:ihe:iti:2007:AssociationType:XFRM”</w:t>
      </w:r>
    </w:p>
    <w:p w14:paraId="5375608A" w14:textId="77777777" w:rsidR="003E6EE2" w:rsidRPr="003E6EE2" w:rsidRDefault="003E6EE2" w:rsidP="006A3A8B">
      <w:pPr>
        <w:spacing w:before="0" w:after="0"/>
        <w:rPr>
          <w:i/>
          <w:color w:val="7F7F7F" w:themeColor="text1" w:themeTint="80"/>
          <w:lang w:val="en-US"/>
        </w:rPr>
      </w:pPr>
      <w:r w:rsidRPr="003E6EE2">
        <w:rPr>
          <w:i/>
          <w:color w:val="7F7F7F" w:themeColor="text1" w:themeTint="80"/>
          <w:lang w:val="en-US"/>
        </w:rPr>
        <w:t xml:space="preserve">        </w:t>
      </w:r>
      <w:proofErr w:type="spellStart"/>
      <w:r w:rsidRPr="003E6EE2">
        <w:rPr>
          <w:i/>
          <w:color w:val="7F7F7F" w:themeColor="text1" w:themeTint="80"/>
          <w:lang w:val="en-US"/>
        </w:rPr>
        <w:t>sourceObject</w:t>
      </w:r>
      <w:proofErr w:type="spellEnd"/>
      <w:r w:rsidRPr="003E6EE2">
        <w:rPr>
          <w:i/>
          <w:color w:val="7F7F7F" w:themeColor="text1" w:themeTint="80"/>
          <w:lang w:val="en-US"/>
        </w:rPr>
        <w:t>=”urn:uuid:3cce0135-cedb-4a26-ba00-8698ee8dde04”</w:t>
      </w:r>
    </w:p>
    <w:p w14:paraId="590568A5" w14:textId="77777777" w:rsidR="003E6EE2" w:rsidRDefault="003E6EE2" w:rsidP="006A3A8B">
      <w:pPr>
        <w:spacing w:before="0" w:after="0"/>
        <w:rPr>
          <w:i/>
          <w:color w:val="7F7F7F" w:themeColor="text1" w:themeTint="80"/>
          <w:lang w:val="en-US"/>
        </w:rPr>
      </w:pPr>
      <w:r w:rsidRPr="003E6EE2">
        <w:rPr>
          <w:i/>
          <w:color w:val="7F7F7F" w:themeColor="text1" w:themeTint="80"/>
          <w:lang w:val="en-US"/>
        </w:rPr>
        <w:t xml:space="preserve">        </w:t>
      </w:r>
      <w:proofErr w:type="spellStart"/>
      <w:r w:rsidRPr="003E6EE2">
        <w:rPr>
          <w:i/>
          <w:color w:val="7F7F7F" w:themeColor="text1" w:themeTint="80"/>
          <w:lang w:val="en-US"/>
        </w:rPr>
        <w:t>targetObject</w:t>
      </w:r>
      <w:proofErr w:type="spellEnd"/>
      <w:r w:rsidRPr="003E6EE2">
        <w:rPr>
          <w:i/>
          <w:color w:val="7F7F7F" w:themeColor="text1" w:themeTint="80"/>
          <w:lang w:val="en-US"/>
        </w:rPr>
        <w:t>=”urn:uuid:e0985823-dc50-45a5-a6c8-a11a829893bd”/&gt;</w:t>
      </w:r>
    </w:p>
    <w:p w14:paraId="6B52ECFA" w14:textId="0CBD71AE" w:rsidR="003E6EE2" w:rsidRDefault="007C0966" w:rsidP="006A3A8B">
      <w:pPr>
        <w:spacing w:after="0"/>
      </w:pPr>
      <w:r w:rsidRPr="007C0966">
        <w:t>Metadane dokumentu oryginalnego oraz przetransformowanego mogą zostać wyszukane w rejestrze przy pomocy transakcji</w:t>
      </w:r>
      <w:r>
        <w:t xml:space="preserve"> </w:t>
      </w:r>
      <w:r w:rsidRPr="007C0966">
        <w:rPr>
          <w:i/>
        </w:rPr>
        <w:t xml:space="preserve">Registry </w:t>
      </w:r>
      <w:proofErr w:type="spellStart"/>
      <w:r w:rsidRPr="007C0966">
        <w:rPr>
          <w:i/>
        </w:rPr>
        <w:t>Stored</w:t>
      </w:r>
      <w:proofErr w:type="spellEnd"/>
      <w:r w:rsidRPr="007C0966">
        <w:rPr>
          <w:i/>
        </w:rPr>
        <w:t xml:space="preserve"> Query [ITI-18]</w:t>
      </w:r>
      <w:r>
        <w:t xml:space="preserve"> oraz zapytania </w:t>
      </w:r>
      <w:proofErr w:type="spellStart"/>
      <w:r w:rsidRPr="007C0966">
        <w:rPr>
          <w:i/>
        </w:rPr>
        <w:t>GetAll</w:t>
      </w:r>
      <w:proofErr w:type="spellEnd"/>
      <w:r>
        <w:t>. W odpowiedzi zostaną zwrócone wszystkie wysyłki, foldery, indeksy pacjenta wskazanego w żądaniu oraz asocjacje związane z tymi obiektami.</w:t>
      </w:r>
    </w:p>
    <w:p w14:paraId="69D4FA3C" w14:textId="4C345DB4" w:rsidR="009A4ABE" w:rsidRDefault="007C0966" w:rsidP="001B51DD">
      <w:pPr>
        <w:spacing w:after="0"/>
      </w:pPr>
      <w:r>
        <w:t xml:space="preserve">Alternatywą może być zastosowanie w ramach transakcji </w:t>
      </w:r>
      <w:r w:rsidRPr="007C0966">
        <w:rPr>
          <w:i/>
        </w:rPr>
        <w:t>ITI-18</w:t>
      </w:r>
      <w:r w:rsidR="000F68F5">
        <w:t xml:space="preserve"> </w:t>
      </w:r>
      <w:r>
        <w:t xml:space="preserve">zapytania </w:t>
      </w:r>
      <w:proofErr w:type="spellStart"/>
      <w:r w:rsidRPr="000F68F5">
        <w:rPr>
          <w:i/>
        </w:rPr>
        <w:t>FindDocuments</w:t>
      </w:r>
      <w:proofErr w:type="spellEnd"/>
      <w:r>
        <w:t>, które dostarcza więcej możliwości wyszukiwania indeksów dokumentów medycznych</w:t>
      </w:r>
      <w:r w:rsidR="000F68F5">
        <w:t>.</w:t>
      </w:r>
      <w:r w:rsidR="009A4ABE">
        <w:br w:type="page"/>
      </w:r>
    </w:p>
    <w:p w14:paraId="7772E115" w14:textId="7C0878E2" w:rsidR="009A4ABE" w:rsidRDefault="009A4ABE" w:rsidP="006A3A8B">
      <w:pPr>
        <w:pStyle w:val="Nagwek2"/>
        <w:rPr>
          <w:lang w:eastAsia="pl-PL"/>
        </w:rPr>
      </w:pPr>
      <w:bookmarkStart w:id="8" w:name="_Toc87356932"/>
      <w:r w:rsidRPr="4728185C">
        <w:rPr>
          <w:lang w:eastAsia="pl-PL"/>
        </w:rPr>
        <w:lastRenderedPageBreak/>
        <w:t>Przechowywanie wielu plików składających się na jeden dokument</w:t>
      </w:r>
      <w:bookmarkEnd w:id="8"/>
    </w:p>
    <w:p w14:paraId="528EDD0B" w14:textId="1E996BC1" w:rsidR="009A4ABE" w:rsidRDefault="46ECADC6" w:rsidP="006A3A8B">
      <w:pPr>
        <w:spacing w:after="0"/>
        <w:rPr>
          <w:rFonts w:eastAsia="Calibri" w:cs="Calibri"/>
          <w:szCs w:val="22"/>
        </w:rPr>
      </w:pPr>
      <w:r w:rsidRPr="4728185C">
        <w:rPr>
          <w:rFonts w:eastAsia="Calibri" w:cs="Calibri"/>
          <w:szCs w:val="22"/>
        </w:rPr>
        <w:t>Dokument medyczny powinien być przekazywany do repozytorium dokumentów w postaci jednego pliku. Poza nim do repozytorium przekazywane są metadane opisujące ten dokument, które następnie są przekazywane do rejestru.</w:t>
      </w:r>
    </w:p>
    <w:p w14:paraId="05042046" w14:textId="68C64FB6" w:rsidR="009A4ABE" w:rsidRDefault="46ECADC6" w:rsidP="006A3A8B">
      <w:pPr>
        <w:spacing w:after="0"/>
        <w:rPr>
          <w:rFonts w:eastAsia="Calibri" w:cs="Calibri"/>
          <w:szCs w:val="22"/>
        </w:rPr>
      </w:pPr>
      <w:r w:rsidRPr="4728185C">
        <w:rPr>
          <w:rFonts w:eastAsia="Calibri" w:cs="Calibri"/>
          <w:szCs w:val="22"/>
        </w:rPr>
        <w:t>Dokumenty medyczne HL7 CDA, które są osobnymi plikami XML, powinny być przekazywane wprost do repozytorium.</w:t>
      </w:r>
    </w:p>
    <w:p w14:paraId="520BBD63" w14:textId="0D847DB5" w:rsidR="009A4ABE" w:rsidRDefault="46ECADC6" w:rsidP="006A3A8B">
      <w:pPr>
        <w:spacing w:after="0"/>
        <w:rPr>
          <w:rFonts w:eastAsia="Calibri" w:cs="Calibri"/>
          <w:szCs w:val="22"/>
        </w:rPr>
      </w:pPr>
      <w:r w:rsidRPr="4728185C">
        <w:rPr>
          <w:rFonts w:eastAsia="Calibri" w:cs="Calibri"/>
          <w:szCs w:val="22"/>
        </w:rPr>
        <w:t>Wyjątek może stanowić sytuacja, w której poza dokumentem medycznym należy przekazać dodatkowe informacje (np. niestandardowa transformata XSLT, multimedia które stanowią część dokumentu medycznego, ale nie zostały umieszczone bezpośrednio w nim). W takiej sytuacji, dokument medyczny wraz z innymi plikami powinien zostać przekazany w postaci archiwum ZIP (jest to zgodne z instrukcją stosowania PIK HL7 – rozdział 3.4).</w:t>
      </w:r>
    </w:p>
    <w:p w14:paraId="13FD246D" w14:textId="5DAE7FF5" w:rsidR="00560AF6" w:rsidRDefault="46ECADC6" w:rsidP="006A3A8B">
      <w:pPr>
        <w:spacing w:after="0"/>
        <w:rPr>
          <w:rFonts w:eastAsia="Calibri" w:cs="Calibri"/>
          <w:szCs w:val="22"/>
        </w:rPr>
      </w:pPr>
      <w:r w:rsidRPr="4728185C">
        <w:rPr>
          <w:rFonts w:eastAsia="Calibri" w:cs="Calibri"/>
          <w:szCs w:val="22"/>
        </w:rPr>
        <w:t>Osobną kwestią są dokumenty obrazowe, w przypadku których jeden dokument medyczny może składać się z wielu plików DICOM. Tego typu dokument nie jest wprost przesyłany do repozytorium dokumentów. Tworzony jest dla niego dokument nazywany manifestem, który jest przekazywany do repozytorium zamiast rzeczywistego dokumentu obrazowego. Więcej szczegółów dotyczących przechowywania dokumentów obrazowych można znaleźć w rozdziale</w:t>
      </w:r>
      <w:r w:rsidR="00931339">
        <w:rPr>
          <w:rFonts w:eastAsia="Calibri" w:cs="Calibri"/>
          <w:szCs w:val="22"/>
        </w:rPr>
        <w:t xml:space="preserve"> </w:t>
      </w:r>
      <w:r w:rsidR="00931339">
        <w:rPr>
          <w:rFonts w:eastAsia="Calibri" w:cs="Calibri"/>
          <w:szCs w:val="22"/>
        </w:rPr>
        <w:fldChar w:fldCharType="begin"/>
      </w:r>
      <w:r w:rsidR="00931339">
        <w:rPr>
          <w:rFonts w:eastAsia="Calibri" w:cs="Calibri"/>
          <w:szCs w:val="22"/>
        </w:rPr>
        <w:instrText xml:space="preserve"> REF _Ref50474590 \h </w:instrText>
      </w:r>
      <w:r w:rsidR="006A3A8B">
        <w:rPr>
          <w:rFonts w:eastAsia="Calibri" w:cs="Calibri"/>
          <w:szCs w:val="22"/>
        </w:rPr>
        <w:instrText xml:space="preserve"> \* MERGEFORMAT </w:instrText>
      </w:r>
      <w:r w:rsidR="00931339">
        <w:rPr>
          <w:rFonts w:eastAsia="Calibri" w:cs="Calibri"/>
          <w:szCs w:val="22"/>
        </w:rPr>
      </w:r>
      <w:r w:rsidR="00931339">
        <w:rPr>
          <w:rFonts w:eastAsia="Calibri" w:cs="Calibri"/>
          <w:szCs w:val="22"/>
        </w:rPr>
        <w:fldChar w:fldCharType="separate"/>
      </w:r>
      <w:r w:rsidR="00931339" w:rsidRPr="4728185C">
        <w:rPr>
          <w:lang w:eastAsia="pl-PL"/>
        </w:rPr>
        <w:t>Przechowywanie dokumentów obrazowych</w:t>
      </w:r>
      <w:r w:rsidR="00931339">
        <w:rPr>
          <w:rFonts w:eastAsia="Calibri" w:cs="Calibri"/>
          <w:szCs w:val="22"/>
        </w:rPr>
        <w:fldChar w:fldCharType="end"/>
      </w:r>
      <w:r w:rsidRPr="4728185C">
        <w:rPr>
          <w:rFonts w:eastAsia="Calibri" w:cs="Calibri"/>
          <w:szCs w:val="22"/>
        </w:rPr>
        <w:t>.</w:t>
      </w:r>
    </w:p>
    <w:p w14:paraId="7B7C274B" w14:textId="5C384526" w:rsidR="009A4ABE" w:rsidRDefault="00560AF6" w:rsidP="006A3A8B">
      <w:pPr>
        <w:spacing w:after="0"/>
        <w:rPr>
          <w:rFonts w:eastAsia="Calibri" w:cs="Calibri"/>
          <w:szCs w:val="22"/>
        </w:rPr>
      </w:pPr>
      <w:r>
        <w:rPr>
          <w:rFonts w:eastAsia="Calibri" w:cs="Calibri"/>
          <w:szCs w:val="22"/>
        </w:rPr>
        <w:br w:type="page"/>
      </w:r>
    </w:p>
    <w:p w14:paraId="3E904138" w14:textId="23801697" w:rsidR="009A4ABE" w:rsidRDefault="742DA96B" w:rsidP="006A3A8B">
      <w:pPr>
        <w:pStyle w:val="Nagwek2"/>
        <w:rPr>
          <w:lang w:eastAsia="pl-PL"/>
        </w:rPr>
      </w:pPr>
      <w:r w:rsidRPr="4728185C">
        <w:rPr>
          <w:rFonts w:eastAsia="Calibri" w:cs="Calibri"/>
          <w:szCs w:val="22"/>
        </w:rPr>
        <w:lastRenderedPageBreak/>
        <w:t xml:space="preserve"> </w:t>
      </w:r>
      <w:bookmarkStart w:id="9" w:name="_Toc87356933"/>
      <w:r w:rsidR="009A4ABE" w:rsidRPr="4728185C">
        <w:rPr>
          <w:lang w:eastAsia="pl-PL"/>
        </w:rPr>
        <w:t xml:space="preserve">Przechowywanie pliku łącznie z </w:t>
      </w:r>
      <w:proofErr w:type="spellStart"/>
      <w:r w:rsidR="009A4ABE" w:rsidRPr="4728185C">
        <w:rPr>
          <w:lang w:eastAsia="pl-PL"/>
        </w:rPr>
        <w:t>readerem</w:t>
      </w:r>
      <w:bookmarkEnd w:id="9"/>
      <w:proofErr w:type="spellEnd"/>
      <w:r w:rsidR="009A4ABE" w:rsidRPr="4728185C">
        <w:rPr>
          <w:lang w:eastAsia="pl-PL"/>
        </w:rPr>
        <w:t xml:space="preserve"> </w:t>
      </w:r>
    </w:p>
    <w:p w14:paraId="31B8A5E5" w14:textId="7E961F6F" w:rsidR="16C2E301" w:rsidRDefault="16C2E301" w:rsidP="006A3A8B">
      <w:pPr>
        <w:rPr>
          <w:rFonts w:eastAsia="Calibri" w:cs="Calibri"/>
          <w:szCs w:val="22"/>
        </w:rPr>
      </w:pPr>
      <w:r w:rsidRPr="4728185C">
        <w:rPr>
          <w:rFonts w:eastAsia="Calibri" w:cs="Calibri"/>
          <w:szCs w:val="22"/>
        </w:rPr>
        <w:t>Oprogramowanie nie powinno być przekazywane do repozytorium dokumentów</w:t>
      </w:r>
      <w:r w:rsidR="0081260A">
        <w:rPr>
          <w:rFonts w:eastAsia="Calibri" w:cs="Calibri"/>
          <w:szCs w:val="22"/>
        </w:rPr>
        <w:t xml:space="preserve"> wraz z dokumentami medycznymi</w:t>
      </w:r>
      <w:r w:rsidRPr="4728185C">
        <w:rPr>
          <w:rFonts w:eastAsia="Calibri" w:cs="Calibri"/>
          <w:szCs w:val="22"/>
        </w:rPr>
        <w:t>. Jest to podyktowane m.in. kwestiami bezpieczeństwa, licencjami oraz wolumenem danych.</w:t>
      </w:r>
    </w:p>
    <w:p w14:paraId="51AB2269" w14:textId="0A90A1E1" w:rsidR="16C2E301" w:rsidRDefault="16C2E301" w:rsidP="006A3A8B">
      <w:pPr>
        <w:rPr>
          <w:rFonts w:eastAsia="Calibri" w:cs="Calibri"/>
          <w:szCs w:val="22"/>
        </w:rPr>
      </w:pPr>
      <w:r w:rsidRPr="4728185C">
        <w:rPr>
          <w:rFonts w:eastAsia="Calibri" w:cs="Calibri"/>
          <w:szCs w:val="22"/>
        </w:rPr>
        <w:t>Dokumenty medyczne mogą być wizualizowane tylko przy pomocy:</w:t>
      </w:r>
    </w:p>
    <w:p w14:paraId="6F333986" w14:textId="582BCD96" w:rsidR="16C2E301" w:rsidRDefault="16C2E301" w:rsidP="006A3A8B">
      <w:pPr>
        <w:pStyle w:val="Akapitzlist"/>
        <w:numPr>
          <w:ilvl w:val="0"/>
          <w:numId w:val="1"/>
        </w:numPr>
        <w:rPr>
          <w:rFonts w:eastAsia="Calibri" w:cs="Calibri"/>
          <w:szCs w:val="22"/>
        </w:rPr>
      </w:pPr>
      <w:r w:rsidRPr="4728185C">
        <w:rPr>
          <w:rFonts w:eastAsia="Calibri" w:cs="Calibri"/>
          <w:szCs w:val="22"/>
        </w:rPr>
        <w:t>funkcji systemów informatycznych, z których korzystają usługodawcy, pracownicy medyczni lub pacjenci (jeśli systemy posiadają funkcje wizualizacji, to ich użytkownicy mogą z nich skorzystać),</w:t>
      </w:r>
    </w:p>
    <w:p w14:paraId="767ACD93" w14:textId="3D5A53D8" w:rsidR="16C2E301" w:rsidRDefault="16C2E301" w:rsidP="006A3A8B">
      <w:pPr>
        <w:pStyle w:val="Akapitzlist"/>
        <w:numPr>
          <w:ilvl w:val="0"/>
          <w:numId w:val="1"/>
        </w:numPr>
        <w:rPr>
          <w:rFonts w:eastAsia="Calibri" w:cs="Calibri"/>
          <w:szCs w:val="22"/>
        </w:rPr>
      </w:pPr>
      <w:r w:rsidRPr="4728185C">
        <w:rPr>
          <w:rFonts w:eastAsia="Calibri" w:cs="Calibri"/>
          <w:szCs w:val="22"/>
        </w:rPr>
        <w:t xml:space="preserve">oprogramowania zainstalowanego na komputerach użytkowników, np. </w:t>
      </w:r>
    </w:p>
    <w:p w14:paraId="7A29BC10" w14:textId="261EC1E8" w:rsidR="16C2E301" w:rsidRDefault="16C2E301" w:rsidP="006A3A8B">
      <w:pPr>
        <w:pStyle w:val="Akapitzlist"/>
        <w:numPr>
          <w:ilvl w:val="1"/>
          <w:numId w:val="1"/>
        </w:numPr>
        <w:rPr>
          <w:rFonts w:eastAsia="Calibri" w:cs="Calibri"/>
          <w:szCs w:val="22"/>
        </w:rPr>
      </w:pPr>
      <w:r w:rsidRPr="4728185C">
        <w:rPr>
          <w:rFonts w:eastAsia="Calibri" w:cs="Calibri"/>
          <w:szCs w:val="22"/>
        </w:rPr>
        <w:t>przeglądarki internetowe,</w:t>
      </w:r>
    </w:p>
    <w:p w14:paraId="191BD883" w14:textId="61DD6AC8" w:rsidR="16C2E301" w:rsidRDefault="16C2E301" w:rsidP="006A3A8B">
      <w:pPr>
        <w:pStyle w:val="Akapitzlist"/>
        <w:numPr>
          <w:ilvl w:val="1"/>
          <w:numId w:val="1"/>
        </w:numPr>
        <w:rPr>
          <w:rFonts w:eastAsia="Calibri" w:cs="Calibri"/>
          <w:szCs w:val="22"/>
        </w:rPr>
      </w:pPr>
      <w:r w:rsidRPr="4728185C">
        <w:rPr>
          <w:rFonts w:eastAsia="Calibri" w:cs="Calibri"/>
          <w:szCs w:val="22"/>
        </w:rPr>
        <w:t>oprogramowanie specjalistyczne umożliwiające wizualizację dokumentacji obrazowych, które są zapisane w standardzie DICOM.</w:t>
      </w:r>
    </w:p>
    <w:p w14:paraId="680262AC" w14:textId="6BE6B836" w:rsidR="009A4ABE" w:rsidRDefault="009A4ABE" w:rsidP="006A3A8B">
      <w:pPr>
        <w:spacing w:before="0" w:after="0"/>
      </w:pPr>
      <w:r>
        <w:br w:type="page"/>
      </w:r>
    </w:p>
    <w:p w14:paraId="3C1C6110" w14:textId="77777777" w:rsidR="006A3A8B" w:rsidRDefault="009A4ABE" w:rsidP="006A3A8B">
      <w:pPr>
        <w:pStyle w:val="Nagwek2"/>
        <w:rPr>
          <w:lang w:eastAsia="pl-PL"/>
        </w:rPr>
      </w:pPr>
      <w:bookmarkStart w:id="10" w:name="_Ref50474590"/>
      <w:bookmarkStart w:id="11" w:name="_Toc87356934"/>
      <w:r w:rsidRPr="547EF012">
        <w:rPr>
          <w:lang w:eastAsia="pl-PL"/>
        </w:rPr>
        <w:lastRenderedPageBreak/>
        <w:t>Przechowywanie dokumentów obrazowych</w:t>
      </w:r>
      <w:bookmarkEnd w:id="10"/>
      <w:bookmarkEnd w:id="11"/>
    </w:p>
    <w:p w14:paraId="7BECB3E5" w14:textId="77777777" w:rsidR="006A3A8B" w:rsidRDefault="000260E1" w:rsidP="006A3A8B">
      <w:pPr>
        <w:pStyle w:val="Nagwek3"/>
      </w:pPr>
      <w:bookmarkStart w:id="12" w:name="_Toc87356935"/>
      <w:r>
        <w:t>Uwarunkowania legislacyjne dot. formatów dokumentów obrazowych</w:t>
      </w:r>
      <w:bookmarkEnd w:id="12"/>
      <w:r w:rsidR="006A3A8B" w:rsidRPr="006A3A8B">
        <w:t xml:space="preserve"> </w:t>
      </w:r>
    </w:p>
    <w:p w14:paraId="6E8643F3" w14:textId="3579BFD0" w:rsidR="006A3A8B" w:rsidRPr="006A3A8B" w:rsidRDefault="006A3A8B" w:rsidP="006A3A8B">
      <w:pPr>
        <w:rPr>
          <w:rFonts w:asciiTheme="minorHAnsi" w:eastAsiaTheme="minorEastAsia" w:hAnsiTheme="minorHAnsi" w:cstheme="minorBidi"/>
        </w:rPr>
      </w:pPr>
      <w:r w:rsidRPr="5986C1A5">
        <w:rPr>
          <w:rFonts w:asciiTheme="minorHAnsi" w:eastAsiaTheme="minorEastAsia" w:hAnsiTheme="minorHAnsi" w:cstheme="minorBidi"/>
        </w:rPr>
        <w:t>Rozporządzenie MZ z dnia 6 kwietnia 2020 r. w sprawie rodzajów, zakresu i wzorów dokumentacji medycznej oraz sposobu jej przetwarzania wprowadza od 1 stycznia 2021 r. obowiązek prowadzenia i  udostępniania dokumentacji w  formatach i  standardach wydanych na podstawie art.  11 ust. 1a i 1b ustawy z dnia 28 kwietnia 2011 r. o systemie informacji w ochronie zdrowia a  w  przypadku ich braku – prowadzenia i  udostępniania dokumentacji w  standardach HL7 oraz DICOM lub innych standardach i formatach.</w:t>
      </w:r>
    </w:p>
    <w:p w14:paraId="3FDD70A7" w14:textId="77777777" w:rsidR="006A3A8B" w:rsidRDefault="006A3A8B" w:rsidP="006A3A8B">
      <w:pPr>
        <w:pStyle w:val="Nagwek3"/>
      </w:pPr>
      <w:bookmarkStart w:id="13" w:name="_Toc87356936"/>
      <w:r w:rsidRPr="006E5178">
        <w:t>Wsparcie Systemu P1 dla wymiany danych obrazowych</w:t>
      </w:r>
      <w:bookmarkEnd w:id="13"/>
      <w:r w:rsidRPr="006A3A8B">
        <w:t xml:space="preserve"> </w:t>
      </w:r>
    </w:p>
    <w:p w14:paraId="4E9C7219" w14:textId="77777777" w:rsidR="006A3A8B" w:rsidRPr="006E5178" w:rsidRDefault="006A3A8B" w:rsidP="006A3A8B">
      <w:pPr>
        <w:rPr>
          <w:rFonts w:asciiTheme="minorHAnsi" w:eastAsiaTheme="minorEastAsia" w:hAnsiTheme="minorHAnsi" w:cstheme="minorBidi"/>
          <w:szCs w:val="22"/>
        </w:rPr>
      </w:pPr>
      <w:r w:rsidRPr="006E5178">
        <w:rPr>
          <w:rFonts w:asciiTheme="minorHAnsi" w:eastAsiaTheme="minorEastAsia" w:hAnsiTheme="minorHAnsi" w:cstheme="minorBidi"/>
          <w:szCs w:val="22"/>
        </w:rPr>
        <w:t xml:space="preserve">System P1 </w:t>
      </w:r>
      <w:r>
        <w:rPr>
          <w:rFonts w:asciiTheme="minorHAnsi" w:eastAsiaTheme="minorEastAsia" w:hAnsiTheme="minorHAnsi" w:cstheme="minorBidi"/>
          <w:szCs w:val="22"/>
        </w:rPr>
        <w:t>będzie wspierał w ograniczonym zakresie</w:t>
      </w:r>
      <w:r w:rsidRPr="006E5178">
        <w:rPr>
          <w:rFonts w:asciiTheme="minorHAnsi" w:eastAsiaTheme="minorEastAsia" w:hAnsiTheme="minorHAnsi" w:cstheme="minorBidi"/>
          <w:szCs w:val="22"/>
        </w:rPr>
        <w:t xml:space="preserve"> wymianę danych obrazowych wg profilu IHE XDS-</w:t>
      </w:r>
      <w:proofErr w:type="spellStart"/>
      <w:r w:rsidRPr="006E5178">
        <w:rPr>
          <w:rFonts w:asciiTheme="minorHAnsi" w:eastAsiaTheme="minorEastAsia" w:hAnsiTheme="minorHAnsi" w:cstheme="minorBidi"/>
          <w:szCs w:val="22"/>
        </w:rPr>
        <w:t>I.b</w:t>
      </w:r>
      <w:proofErr w:type="spellEnd"/>
      <w:r w:rsidRPr="006E5178">
        <w:rPr>
          <w:rFonts w:asciiTheme="minorHAnsi" w:eastAsiaTheme="minorEastAsia" w:hAnsiTheme="minorHAnsi" w:cstheme="minorBidi"/>
          <w:szCs w:val="22"/>
        </w:rPr>
        <w:t>. W ramach tej funkcjonalności dokumentację typu DICOM indeksuje się w postaci dwóch dokumentów – opisowego „diagnostics report” oraz tzw. manifestu. Osoba wyszukująca dokumenty obrazowe może wyszukać sam opis badania diagnostycznego, może też wyszukać sam dokument typu manifest, pobrać ten dokument z repozytorium dokumentów usługodawcy i przy jego pomocy pobierać dokumenty obrazowe z repozytorium dokumentów obrazowych usługodawcy przy wykorzystaniu standardu WADO.</w:t>
      </w:r>
    </w:p>
    <w:p w14:paraId="4B63CC2B" w14:textId="311CA2FF" w:rsidR="006A3A8B" w:rsidRPr="006A3A8B" w:rsidRDefault="006A3A8B" w:rsidP="006A3A8B">
      <w:pPr>
        <w:rPr>
          <w:rFonts w:asciiTheme="minorHAnsi" w:eastAsiaTheme="minorEastAsia" w:hAnsiTheme="minorHAnsi" w:cstheme="minorBidi"/>
        </w:rPr>
      </w:pPr>
      <w:r w:rsidRPr="5986C1A5">
        <w:rPr>
          <w:rFonts w:asciiTheme="minorHAnsi" w:eastAsiaTheme="minorEastAsia" w:hAnsiTheme="minorHAnsi" w:cstheme="minorBidi"/>
        </w:rPr>
        <w:t>Uwzględnienie profilu IHE XDS-</w:t>
      </w:r>
      <w:proofErr w:type="spellStart"/>
      <w:r w:rsidRPr="5986C1A5">
        <w:rPr>
          <w:rFonts w:asciiTheme="minorHAnsi" w:eastAsiaTheme="minorEastAsia" w:hAnsiTheme="minorHAnsi" w:cstheme="minorBidi"/>
        </w:rPr>
        <w:t>I.b</w:t>
      </w:r>
      <w:proofErr w:type="spellEnd"/>
      <w:r w:rsidRPr="5986C1A5">
        <w:rPr>
          <w:rFonts w:asciiTheme="minorHAnsi" w:eastAsiaTheme="minorEastAsia" w:hAnsiTheme="minorHAnsi" w:cstheme="minorBidi"/>
        </w:rPr>
        <w:t xml:space="preserve"> w P1 nie wprowadzi zmian w zastosowaniu profilu IHE </w:t>
      </w:r>
      <w:proofErr w:type="spellStart"/>
      <w:r w:rsidRPr="5986C1A5">
        <w:rPr>
          <w:rFonts w:asciiTheme="minorHAnsi" w:eastAsiaTheme="minorEastAsia" w:hAnsiTheme="minorHAnsi" w:cstheme="minorBidi"/>
        </w:rPr>
        <w:t>XDS.b</w:t>
      </w:r>
      <w:proofErr w:type="spellEnd"/>
      <w:r w:rsidRPr="5986C1A5">
        <w:rPr>
          <w:rFonts w:asciiTheme="minorHAnsi" w:eastAsiaTheme="minorEastAsia" w:hAnsiTheme="minorHAnsi" w:cstheme="minorBidi"/>
        </w:rPr>
        <w:t xml:space="preserve"> w zakresie rejestru dokumentów medycznych.</w:t>
      </w:r>
    </w:p>
    <w:p w14:paraId="2454EAF0" w14:textId="383E054D" w:rsidR="000260E1" w:rsidRDefault="00D74F7C" w:rsidP="006A3A8B">
      <w:pPr>
        <w:pStyle w:val="Nagwek3"/>
        <w:rPr>
          <w:lang w:eastAsia="pl-PL"/>
        </w:rPr>
      </w:pPr>
      <w:bookmarkStart w:id="14" w:name="_Toc87356937"/>
      <w:r>
        <w:t>W</w:t>
      </w:r>
      <w:r w:rsidR="006A3A8B">
        <w:t>ytyczne dot. obsługi danych obrazowych przez systemy usługodawców</w:t>
      </w:r>
      <w:bookmarkEnd w:id="14"/>
    </w:p>
    <w:p w14:paraId="44EB3C74" w14:textId="7BF7C82D" w:rsidR="000260E1" w:rsidRPr="0053676D" w:rsidRDefault="000260E1" w:rsidP="0078715C">
      <w:pPr>
        <w:rPr>
          <w:rFonts w:asciiTheme="minorHAnsi" w:eastAsiaTheme="minorEastAsia" w:hAnsiTheme="minorHAnsi" w:cstheme="minorBidi"/>
          <w:szCs w:val="22"/>
        </w:rPr>
      </w:pPr>
      <w:r>
        <w:rPr>
          <w:rFonts w:asciiTheme="minorHAnsi" w:eastAsiaTheme="minorEastAsia" w:hAnsiTheme="minorHAnsi" w:cstheme="minorBidi"/>
          <w:szCs w:val="22"/>
        </w:rPr>
        <w:t>Przyjmuje się następujące założenia</w:t>
      </w:r>
      <w:r w:rsidRPr="4561C4FF">
        <w:rPr>
          <w:rFonts w:asciiTheme="minorHAnsi" w:eastAsiaTheme="minorEastAsia" w:hAnsiTheme="minorHAnsi" w:cstheme="minorBidi"/>
          <w:szCs w:val="22"/>
        </w:rPr>
        <w:t>:</w:t>
      </w:r>
    </w:p>
    <w:p w14:paraId="0F7AF9AC" w14:textId="77777777" w:rsidR="000260E1" w:rsidRDefault="000260E1" w:rsidP="0078715C">
      <w:pPr>
        <w:pStyle w:val="Akapitzlist"/>
        <w:numPr>
          <w:ilvl w:val="0"/>
          <w:numId w:val="44"/>
        </w:numPr>
        <w:rPr>
          <w:rFonts w:asciiTheme="minorHAnsi" w:eastAsiaTheme="minorEastAsia" w:hAnsiTheme="minorHAnsi" w:cstheme="minorBidi"/>
          <w:szCs w:val="22"/>
        </w:rPr>
      </w:pPr>
      <w:r w:rsidRPr="003942E1">
        <w:rPr>
          <w:rFonts w:asciiTheme="minorHAnsi" w:eastAsiaTheme="minorEastAsia" w:hAnsiTheme="minorHAnsi" w:cstheme="minorBidi"/>
          <w:szCs w:val="22"/>
        </w:rPr>
        <w:t>Wymiana danych obrazowych zostanie zrealizowana zgodnie z profilem IHE XDS-</w:t>
      </w:r>
      <w:proofErr w:type="spellStart"/>
      <w:r w:rsidRPr="003942E1">
        <w:rPr>
          <w:rFonts w:asciiTheme="minorHAnsi" w:eastAsiaTheme="minorEastAsia" w:hAnsiTheme="minorHAnsi" w:cstheme="minorBidi"/>
          <w:szCs w:val="22"/>
        </w:rPr>
        <w:t>I.b</w:t>
      </w:r>
      <w:proofErr w:type="spellEnd"/>
      <w:r w:rsidRPr="003942E1">
        <w:rPr>
          <w:rFonts w:asciiTheme="minorHAnsi" w:eastAsiaTheme="minorEastAsia" w:hAnsiTheme="minorHAnsi" w:cstheme="minorBidi"/>
          <w:szCs w:val="22"/>
        </w:rPr>
        <w:t xml:space="preserve"> </w:t>
      </w:r>
    </w:p>
    <w:p w14:paraId="7BC8F28E" w14:textId="77777777" w:rsidR="000260E1" w:rsidRDefault="000260E1" w:rsidP="0078715C">
      <w:pPr>
        <w:pStyle w:val="Akapitzlist"/>
        <w:numPr>
          <w:ilvl w:val="0"/>
          <w:numId w:val="44"/>
        </w:numPr>
        <w:rPr>
          <w:rFonts w:asciiTheme="minorHAnsi" w:eastAsiaTheme="minorEastAsia" w:hAnsiTheme="minorHAnsi" w:cstheme="minorBidi"/>
          <w:szCs w:val="22"/>
        </w:rPr>
      </w:pPr>
      <w:r w:rsidRPr="4561C4FF">
        <w:rPr>
          <w:rFonts w:asciiTheme="minorHAnsi" w:eastAsiaTheme="minorEastAsia" w:hAnsiTheme="minorHAnsi" w:cstheme="minorBidi"/>
          <w:szCs w:val="22"/>
        </w:rPr>
        <w:t>Uwzględnienie profilu IHE XDS-</w:t>
      </w:r>
      <w:proofErr w:type="spellStart"/>
      <w:r w:rsidRPr="4561C4FF">
        <w:rPr>
          <w:rFonts w:asciiTheme="minorHAnsi" w:eastAsiaTheme="minorEastAsia" w:hAnsiTheme="minorHAnsi" w:cstheme="minorBidi"/>
          <w:szCs w:val="22"/>
        </w:rPr>
        <w:t>I.b</w:t>
      </w:r>
      <w:proofErr w:type="spellEnd"/>
      <w:r w:rsidRPr="4561C4FF">
        <w:rPr>
          <w:rFonts w:asciiTheme="minorHAnsi" w:eastAsiaTheme="minorEastAsia" w:hAnsiTheme="minorHAnsi" w:cstheme="minorBidi"/>
          <w:szCs w:val="22"/>
        </w:rPr>
        <w:t xml:space="preserve"> w P1 nie wprowadzi zmian w zastosowaniu profilu IHE </w:t>
      </w:r>
      <w:proofErr w:type="spellStart"/>
      <w:r w:rsidRPr="4561C4FF">
        <w:rPr>
          <w:rFonts w:asciiTheme="minorHAnsi" w:eastAsiaTheme="minorEastAsia" w:hAnsiTheme="minorHAnsi" w:cstheme="minorBidi"/>
          <w:szCs w:val="22"/>
        </w:rPr>
        <w:t>XDS.b</w:t>
      </w:r>
      <w:proofErr w:type="spellEnd"/>
      <w:r w:rsidRPr="4561C4FF">
        <w:rPr>
          <w:rFonts w:asciiTheme="minorHAnsi" w:eastAsiaTheme="minorEastAsia" w:hAnsiTheme="minorHAnsi" w:cstheme="minorBidi"/>
          <w:szCs w:val="22"/>
        </w:rPr>
        <w:t xml:space="preserve"> w zakresie obsługi rejestru dokumentów medycznych</w:t>
      </w:r>
      <w:r>
        <w:rPr>
          <w:rFonts w:asciiTheme="minorHAnsi" w:eastAsiaTheme="minorEastAsia" w:hAnsiTheme="minorHAnsi" w:cstheme="minorBidi"/>
          <w:szCs w:val="22"/>
        </w:rPr>
        <w:t xml:space="preserve">. </w:t>
      </w:r>
    </w:p>
    <w:p w14:paraId="670E1ED4" w14:textId="6D73FF3E" w:rsidR="000260E1" w:rsidRDefault="000260E1" w:rsidP="0078715C">
      <w:pPr>
        <w:pStyle w:val="Akapitzlist"/>
        <w:numPr>
          <w:ilvl w:val="0"/>
          <w:numId w:val="44"/>
        </w:numPr>
        <w:rPr>
          <w:rFonts w:asciiTheme="minorHAnsi" w:eastAsiaTheme="minorEastAsia" w:hAnsiTheme="minorHAnsi" w:cstheme="minorBidi"/>
        </w:rPr>
      </w:pPr>
      <w:r w:rsidRPr="5986C1A5">
        <w:rPr>
          <w:rFonts w:asciiTheme="minorHAnsi" w:eastAsiaTheme="minorEastAsia" w:hAnsiTheme="minorHAnsi" w:cstheme="minorBidi"/>
        </w:rPr>
        <w:t>Zapis zestawów dokumentów danych obrazowych do repozytorium dokumentów z</w:t>
      </w:r>
      <w:r w:rsidR="0078715C">
        <w:rPr>
          <w:rFonts w:asciiTheme="minorHAnsi" w:eastAsiaTheme="minorEastAsia" w:hAnsiTheme="minorHAnsi" w:cstheme="minorBidi"/>
        </w:rPr>
        <w:t> </w:t>
      </w:r>
      <w:r w:rsidRPr="5986C1A5">
        <w:rPr>
          <w:rFonts w:asciiTheme="minorHAnsi" w:eastAsiaTheme="minorEastAsia" w:hAnsiTheme="minorHAnsi" w:cstheme="minorBidi"/>
        </w:rPr>
        <w:t xml:space="preserve">uwzględnieniem metadanych (indeksu), które zostaną przekazane do rejestru, będzie </w:t>
      </w:r>
      <w:r w:rsidRPr="5986C1A5">
        <w:rPr>
          <w:rFonts w:asciiTheme="minorHAnsi" w:eastAsiaTheme="minorEastAsia" w:hAnsiTheme="minorHAnsi" w:cstheme="minorBidi"/>
        </w:rPr>
        <w:lastRenderedPageBreak/>
        <w:t xml:space="preserve">realizowany z użyciem transakcji </w:t>
      </w:r>
      <w:proofErr w:type="spellStart"/>
      <w:r w:rsidRPr="5986C1A5">
        <w:rPr>
          <w:rFonts w:asciiTheme="minorHAnsi" w:eastAsiaTheme="minorEastAsia" w:hAnsiTheme="minorHAnsi" w:cstheme="minorBidi"/>
        </w:rPr>
        <w:t>Provide</w:t>
      </w:r>
      <w:proofErr w:type="spellEnd"/>
      <w:r w:rsidRPr="5986C1A5">
        <w:rPr>
          <w:rFonts w:asciiTheme="minorHAnsi" w:eastAsiaTheme="minorEastAsia" w:hAnsiTheme="minorHAnsi" w:cstheme="minorBidi"/>
        </w:rPr>
        <w:t xml:space="preserve"> and Register </w:t>
      </w:r>
      <w:proofErr w:type="spellStart"/>
      <w:r w:rsidRPr="5986C1A5">
        <w:rPr>
          <w:rFonts w:asciiTheme="minorHAnsi" w:eastAsiaTheme="minorEastAsia" w:hAnsiTheme="minorHAnsi" w:cstheme="minorBidi"/>
        </w:rPr>
        <w:t>Imaging</w:t>
      </w:r>
      <w:proofErr w:type="spellEnd"/>
      <w:r w:rsidRPr="5986C1A5">
        <w:rPr>
          <w:rFonts w:asciiTheme="minorHAnsi" w:eastAsiaTheme="minorEastAsia" w:hAnsiTheme="minorHAnsi" w:cstheme="minorBidi"/>
        </w:rPr>
        <w:t xml:space="preserve"> </w:t>
      </w:r>
      <w:proofErr w:type="spellStart"/>
      <w:r w:rsidRPr="5986C1A5">
        <w:rPr>
          <w:rFonts w:asciiTheme="minorHAnsi" w:eastAsiaTheme="minorEastAsia" w:hAnsiTheme="minorHAnsi" w:cstheme="minorBidi"/>
        </w:rPr>
        <w:t>Document</w:t>
      </w:r>
      <w:proofErr w:type="spellEnd"/>
      <w:r w:rsidRPr="5986C1A5">
        <w:rPr>
          <w:rFonts w:asciiTheme="minorHAnsi" w:eastAsiaTheme="minorEastAsia" w:hAnsiTheme="minorHAnsi" w:cstheme="minorBidi"/>
        </w:rPr>
        <w:t xml:space="preserve"> Set – MTOM/XOP [RAD-68]. </w:t>
      </w:r>
    </w:p>
    <w:p w14:paraId="23C1A4ED" w14:textId="77777777" w:rsidR="000260E1" w:rsidRPr="00C55521" w:rsidRDefault="000260E1" w:rsidP="0078715C">
      <w:pPr>
        <w:pStyle w:val="Akapitzlist"/>
        <w:numPr>
          <w:ilvl w:val="0"/>
          <w:numId w:val="44"/>
        </w:numPr>
        <w:rPr>
          <w:rFonts w:asciiTheme="minorHAnsi" w:eastAsiaTheme="minorEastAsia" w:hAnsiTheme="minorHAnsi" w:cstheme="minorBidi"/>
        </w:rPr>
      </w:pPr>
      <w:r w:rsidRPr="5986C1A5">
        <w:rPr>
          <w:rFonts w:asciiTheme="minorHAnsi" w:eastAsiaTheme="minorEastAsia" w:hAnsiTheme="minorHAnsi" w:cstheme="minorBidi"/>
        </w:rPr>
        <w:t xml:space="preserve">Pobieranie dokumentów danych obrazowych będzie </w:t>
      </w:r>
      <w:r>
        <w:rPr>
          <w:rFonts w:asciiTheme="minorHAnsi" w:eastAsiaTheme="minorEastAsia" w:hAnsiTheme="minorHAnsi" w:cstheme="minorBidi"/>
        </w:rPr>
        <w:t>możliwe zarówno</w:t>
      </w:r>
      <w:r w:rsidRPr="5986C1A5">
        <w:rPr>
          <w:rFonts w:asciiTheme="minorHAnsi" w:eastAsiaTheme="minorEastAsia" w:hAnsiTheme="minorHAnsi" w:cstheme="minorBidi"/>
        </w:rPr>
        <w:t xml:space="preserve"> z użyciem transakcji </w:t>
      </w:r>
      <w:proofErr w:type="spellStart"/>
      <w:r w:rsidRPr="5986C1A5">
        <w:rPr>
          <w:rFonts w:asciiTheme="minorHAnsi" w:eastAsiaTheme="minorEastAsia" w:hAnsiTheme="minorHAnsi" w:cstheme="minorBidi"/>
        </w:rPr>
        <w:t>Retrieve</w:t>
      </w:r>
      <w:proofErr w:type="spellEnd"/>
      <w:r w:rsidRPr="5986C1A5">
        <w:rPr>
          <w:rFonts w:asciiTheme="minorHAnsi" w:eastAsiaTheme="minorEastAsia" w:hAnsiTheme="minorHAnsi" w:cstheme="minorBidi"/>
        </w:rPr>
        <w:t xml:space="preserve"> </w:t>
      </w:r>
      <w:proofErr w:type="spellStart"/>
      <w:r w:rsidRPr="5986C1A5">
        <w:rPr>
          <w:rFonts w:asciiTheme="minorHAnsi" w:eastAsiaTheme="minorEastAsia" w:hAnsiTheme="minorHAnsi" w:cstheme="minorBidi"/>
        </w:rPr>
        <w:t>Imaging</w:t>
      </w:r>
      <w:proofErr w:type="spellEnd"/>
      <w:r w:rsidRPr="5986C1A5">
        <w:rPr>
          <w:rFonts w:asciiTheme="minorHAnsi" w:eastAsiaTheme="minorEastAsia" w:hAnsiTheme="minorHAnsi" w:cstheme="minorBidi"/>
        </w:rPr>
        <w:t xml:space="preserve"> </w:t>
      </w:r>
      <w:proofErr w:type="spellStart"/>
      <w:r w:rsidRPr="5986C1A5">
        <w:rPr>
          <w:rFonts w:asciiTheme="minorHAnsi" w:eastAsiaTheme="minorEastAsia" w:hAnsiTheme="minorHAnsi" w:cstheme="minorBidi"/>
        </w:rPr>
        <w:t>Document</w:t>
      </w:r>
      <w:proofErr w:type="spellEnd"/>
      <w:r w:rsidRPr="5986C1A5">
        <w:rPr>
          <w:rFonts w:asciiTheme="minorHAnsi" w:eastAsiaTheme="minorEastAsia" w:hAnsiTheme="minorHAnsi" w:cstheme="minorBidi"/>
        </w:rPr>
        <w:t xml:space="preserve"> Set [RAD-69] (odpowiednik [ITI-43])</w:t>
      </w:r>
      <w:r>
        <w:rPr>
          <w:rFonts w:asciiTheme="minorHAnsi" w:eastAsiaTheme="minorEastAsia" w:hAnsiTheme="minorHAnsi" w:cstheme="minorBidi"/>
        </w:rPr>
        <w:t>, jak i</w:t>
      </w:r>
      <w:r w:rsidRPr="5986C1A5">
        <w:rPr>
          <w:rFonts w:asciiTheme="minorHAnsi" w:eastAsiaTheme="minorEastAsia" w:hAnsiTheme="minorHAnsi" w:cstheme="minorBidi"/>
        </w:rPr>
        <w:t xml:space="preserve"> WADO </w:t>
      </w:r>
      <w:proofErr w:type="spellStart"/>
      <w:r w:rsidRPr="5986C1A5">
        <w:rPr>
          <w:rFonts w:asciiTheme="minorHAnsi" w:eastAsiaTheme="minorEastAsia" w:hAnsiTheme="minorHAnsi" w:cstheme="minorBidi"/>
        </w:rPr>
        <w:t>Retrieve</w:t>
      </w:r>
      <w:proofErr w:type="spellEnd"/>
      <w:r w:rsidRPr="5986C1A5">
        <w:rPr>
          <w:rFonts w:asciiTheme="minorHAnsi" w:eastAsiaTheme="minorEastAsia" w:hAnsiTheme="minorHAnsi" w:cstheme="minorBidi"/>
        </w:rPr>
        <w:t xml:space="preserve"> [RAD-55]. Zakłada się, że w pierwszej fazie wdrożenia profilu system P1 będzie wspierać wymianę dokumentów  opisowego „diagnostics report” oraz tzw. manifestu, natomiast wymiana danych obrazowych pomiędzy usługodawcami (</w:t>
      </w:r>
      <w:proofErr w:type="spellStart"/>
      <w:r w:rsidRPr="5986C1A5">
        <w:rPr>
          <w:rFonts w:asciiTheme="minorHAnsi" w:eastAsiaTheme="minorEastAsia" w:hAnsiTheme="minorHAnsi" w:cstheme="minorBidi"/>
        </w:rPr>
        <w:t>Imaging</w:t>
      </w:r>
      <w:proofErr w:type="spellEnd"/>
      <w:r w:rsidRPr="5986C1A5">
        <w:rPr>
          <w:rFonts w:asciiTheme="minorHAnsi" w:eastAsiaTheme="minorEastAsia" w:hAnsiTheme="minorHAnsi" w:cstheme="minorBidi"/>
        </w:rPr>
        <w:t xml:space="preserve"> </w:t>
      </w:r>
      <w:proofErr w:type="spellStart"/>
      <w:r w:rsidRPr="5986C1A5">
        <w:rPr>
          <w:rFonts w:asciiTheme="minorHAnsi" w:eastAsiaTheme="minorEastAsia" w:hAnsiTheme="minorHAnsi" w:cstheme="minorBidi"/>
        </w:rPr>
        <w:t>Document</w:t>
      </w:r>
      <w:proofErr w:type="spellEnd"/>
      <w:r w:rsidRPr="5986C1A5">
        <w:rPr>
          <w:rFonts w:asciiTheme="minorHAnsi" w:eastAsiaTheme="minorEastAsia" w:hAnsiTheme="minorHAnsi" w:cstheme="minorBidi"/>
        </w:rPr>
        <w:t xml:space="preserve"> Source/Consumer) będzie się odbywać bez pośrednictwa P1.</w:t>
      </w:r>
    </w:p>
    <w:p w14:paraId="56E0DFE1" w14:textId="10C86178" w:rsidR="000260E1" w:rsidRDefault="000260E1" w:rsidP="006A3A8B">
      <w:pPr>
        <w:pStyle w:val="Akapitzlist"/>
        <w:numPr>
          <w:ilvl w:val="0"/>
          <w:numId w:val="44"/>
        </w:numPr>
        <w:rPr>
          <w:rFonts w:asciiTheme="minorHAnsi" w:eastAsiaTheme="minorEastAsia" w:hAnsiTheme="minorHAnsi" w:cstheme="minorBidi"/>
        </w:rPr>
      </w:pPr>
      <w:r w:rsidRPr="5986C1A5">
        <w:rPr>
          <w:rFonts w:asciiTheme="minorHAnsi" w:eastAsiaTheme="minorEastAsia" w:hAnsiTheme="minorHAnsi" w:cstheme="minorBidi"/>
        </w:rPr>
        <w:t>Repozytorium XDS usługodawcy pozwoli przechowywać i udostępniać dane obrazowe w</w:t>
      </w:r>
      <w:r w:rsidR="0078715C">
        <w:rPr>
          <w:rFonts w:asciiTheme="minorHAnsi" w:eastAsiaTheme="minorEastAsia" w:hAnsiTheme="minorHAnsi" w:cstheme="minorBidi"/>
        </w:rPr>
        <w:t> </w:t>
      </w:r>
      <w:r w:rsidRPr="5986C1A5">
        <w:rPr>
          <w:rFonts w:asciiTheme="minorHAnsi" w:eastAsiaTheme="minorEastAsia" w:hAnsiTheme="minorHAnsi" w:cstheme="minorBidi"/>
        </w:rPr>
        <w:t>formacie DICOM. Pracownik medyczny będzie mógł je pobrać i otworzyć w swoim specjalistycznym oprogramowaniu.</w:t>
      </w:r>
    </w:p>
    <w:p w14:paraId="0BF99508" w14:textId="77777777" w:rsidR="000260E1" w:rsidRDefault="000260E1" w:rsidP="006A3A8B">
      <w:pPr>
        <w:pStyle w:val="Akapitzlist"/>
        <w:numPr>
          <w:ilvl w:val="0"/>
          <w:numId w:val="44"/>
        </w:numPr>
        <w:rPr>
          <w:rFonts w:asciiTheme="minorHAnsi" w:eastAsiaTheme="minorEastAsia" w:hAnsiTheme="minorHAnsi" w:cstheme="minorBidi"/>
          <w:szCs w:val="22"/>
        </w:rPr>
      </w:pPr>
      <w:r w:rsidRPr="00631238">
        <w:rPr>
          <w:rFonts w:asciiTheme="minorHAnsi" w:eastAsiaTheme="minorEastAsia" w:hAnsiTheme="minorHAnsi" w:cstheme="minorBidi"/>
          <w:szCs w:val="22"/>
        </w:rPr>
        <w:t>Dokumenty w formacie DICOM, ze względu na objętość, będą przesyłane do jednostki przeglądającej dokumentację medyczną pacjenta tylko w przypadku jawnego żądania użytkownika utworzenia lokalnej kopii dokumentu (w przeglądającej/pobierającej jednostce).</w:t>
      </w:r>
    </w:p>
    <w:p w14:paraId="00D702AA" w14:textId="77777777" w:rsidR="000260E1" w:rsidRDefault="000260E1" w:rsidP="006A3A8B">
      <w:pPr>
        <w:pStyle w:val="Akapitzlist"/>
        <w:numPr>
          <w:ilvl w:val="0"/>
          <w:numId w:val="44"/>
        </w:numPr>
        <w:rPr>
          <w:rFonts w:asciiTheme="minorHAnsi" w:eastAsiaTheme="minorEastAsia" w:hAnsiTheme="minorHAnsi" w:cstheme="minorBidi"/>
          <w:szCs w:val="22"/>
        </w:rPr>
      </w:pPr>
      <w:r w:rsidRPr="00631238">
        <w:rPr>
          <w:rFonts w:asciiTheme="minorHAnsi" w:eastAsiaTheme="minorEastAsia" w:hAnsiTheme="minorHAnsi" w:cstheme="minorBidi"/>
          <w:szCs w:val="22"/>
        </w:rPr>
        <w:t xml:space="preserve">Oglądanie i przetwarzanie takich dokumentów będzie możliwe bez potrzeby tworzenia ich pełnej lokalnej kopii. </w:t>
      </w:r>
      <w:r>
        <w:rPr>
          <w:rFonts w:asciiTheme="minorHAnsi" w:eastAsiaTheme="minorEastAsia" w:hAnsiTheme="minorHAnsi" w:cstheme="minorBidi"/>
          <w:szCs w:val="22"/>
        </w:rPr>
        <w:t>K</w:t>
      </w:r>
      <w:r w:rsidRPr="00631238">
        <w:rPr>
          <w:rFonts w:asciiTheme="minorHAnsi" w:eastAsiaTheme="minorEastAsia" w:hAnsiTheme="minorHAnsi" w:cstheme="minorBidi"/>
          <w:szCs w:val="22"/>
        </w:rPr>
        <w:t xml:space="preserve">ażdy Podmiot Leczniczy zintegrowany z systemem, który przechowuje dokumenty DICOM, </w:t>
      </w:r>
      <w:r>
        <w:rPr>
          <w:rFonts w:asciiTheme="minorHAnsi" w:eastAsiaTheme="minorEastAsia" w:hAnsiTheme="minorHAnsi" w:cstheme="minorBidi"/>
          <w:szCs w:val="22"/>
        </w:rPr>
        <w:t>powinien udostępniać</w:t>
      </w:r>
      <w:r w:rsidRPr="00631238">
        <w:rPr>
          <w:rFonts w:asciiTheme="minorHAnsi" w:eastAsiaTheme="minorEastAsia" w:hAnsiTheme="minorHAnsi" w:cstheme="minorBidi"/>
          <w:szCs w:val="22"/>
        </w:rPr>
        <w:t xml:space="preserve"> je zgodnie ze standardem WADO (Web </w:t>
      </w:r>
      <w:proofErr w:type="spellStart"/>
      <w:r w:rsidRPr="00631238">
        <w:rPr>
          <w:rFonts w:asciiTheme="minorHAnsi" w:eastAsiaTheme="minorEastAsia" w:hAnsiTheme="minorHAnsi" w:cstheme="minorBidi"/>
          <w:szCs w:val="22"/>
        </w:rPr>
        <w:t>access</w:t>
      </w:r>
      <w:proofErr w:type="spellEnd"/>
      <w:r w:rsidRPr="00631238">
        <w:rPr>
          <w:rFonts w:asciiTheme="minorHAnsi" w:eastAsiaTheme="minorEastAsia" w:hAnsiTheme="minorHAnsi" w:cstheme="minorBidi"/>
          <w:szCs w:val="22"/>
        </w:rPr>
        <w:t xml:space="preserve"> to DICOM </w:t>
      </w:r>
      <w:proofErr w:type="spellStart"/>
      <w:r w:rsidRPr="00631238">
        <w:rPr>
          <w:rFonts w:asciiTheme="minorHAnsi" w:eastAsiaTheme="minorEastAsia" w:hAnsiTheme="minorHAnsi" w:cstheme="minorBidi"/>
          <w:szCs w:val="22"/>
        </w:rPr>
        <w:t>object</w:t>
      </w:r>
      <w:proofErr w:type="spellEnd"/>
      <w:r w:rsidRPr="00631238">
        <w:rPr>
          <w:rFonts w:asciiTheme="minorHAnsi" w:eastAsiaTheme="minorEastAsia" w:hAnsiTheme="minorHAnsi" w:cstheme="minorBidi"/>
          <w:szCs w:val="22"/>
        </w:rPr>
        <w:t>)</w:t>
      </w:r>
      <w:r>
        <w:rPr>
          <w:rFonts w:asciiTheme="minorHAnsi" w:eastAsiaTheme="minorEastAsia" w:hAnsiTheme="minorHAnsi" w:cstheme="minorBidi"/>
          <w:szCs w:val="22"/>
        </w:rPr>
        <w:t xml:space="preserve">, możliwe jest również </w:t>
      </w:r>
      <w:r w:rsidRPr="006A1C88">
        <w:rPr>
          <w:rFonts w:asciiTheme="minorHAnsi" w:eastAsiaTheme="minorEastAsia" w:hAnsiTheme="minorHAnsi" w:cstheme="minorBidi"/>
          <w:szCs w:val="22"/>
        </w:rPr>
        <w:t xml:space="preserve">udostępniane </w:t>
      </w:r>
      <w:r>
        <w:rPr>
          <w:rFonts w:asciiTheme="minorHAnsi" w:eastAsiaTheme="minorEastAsia" w:hAnsiTheme="minorHAnsi" w:cstheme="minorBidi"/>
          <w:szCs w:val="22"/>
        </w:rPr>
        <w:t xml:space="preserve">dokumentów DICOM </w:t>
      </w:r>
      <w:r w:rsidRPr="006A1C88">
        <w:rPr>
          <w:rFonts w:asciiTheme="minorHAnsi" w:eastAsiaTheme="minorEastAsia" w:hAnsiTheme="minorHAnsi" w:cstheme="minorBidi"/>
          <w:szCs w:val="22"/>
        </w:rPr>
        <w:t>z system</w:t>
      </w:r>
      <w:r>
        <w:rPr>
          <w:rFonts w:asciiTheme="minorHAnsi" w:eastAsiaTheme="minorEastAsia" w:hAnsiTheme="minorHAnsi" w:cstheme="minorBidi"/>
          <w:szCs w:val="22"/>
        </w:rPr>
        <w:t>u usługodawcy poprzez dedykowaną przeglądarkę (tzw.</w:t>
      </w:r>
      <w:r w:rsidRPr="006A1C88">
        <w:rPr>
          <w:rFonts w:asciiTheme="minorHAnsi" w:eastAsiaTheme="minorEastAsia" w:hAnsiTheme="minorHAnsi" w:cstheme="minorBidi"/>
          <w:szCs w:val="22"/>
        </w:rPr>
        <w:t xml:space="preserve"> </w:t>
      </w:r>
      <w:proofErr w:type="spellStart"/>
      <w:r w:rsidRPr="006A1C88">
        <w:rPr>
          <w:rFonts w:asciiTheme="minorHAnsi" w:eastAsiaTheme="minorEastAsia" w:hAnsiTheme="minorHAnsi" w:cstheme="minorBidi"/>
          <w:szCs w:val="22"/>
        </w:rPr>
        <w:t>viewer</w:t>
      </w:r>
      <w:proofErr w:type="spellEnd"/>
      <w:r>
        <w:rPr>
          <w:rFonts w:asciiTheme="minorHAnsi" w:eastAsiaTheme="minorEastAsia" w:hAnsiTheme="minorHAnsi" w:cstheme="minorBidi"/>
          <w:szCs w:val="22"/>
        </w:rPr>
        <w:t>)</w:t>
      </w:r>
      <w:r w:rsidRPr="00631238">
        <w:rPr>
          <w:rFonts w:asciiTheme="minorHAnsi" w:eastAsiaTheme="minorEastAsia" w:hAnsiTheme="minorHAnsi" w:cstheme="minorBidi"/>
          <w:szCs w:val="22"/>
        </w:rPr>
        <w:t>.</w:t>
      </w:r>
      <w:r>
        <w:rPr>
          <w:rFonts w:asciiTheme="minorHAnsi" w:eastAsiaTheme="minorEastAsia" w:hAnsiTheme="minorHAnsi" w:cstheme="minorBidi"/>
          <w:szCs w:val="22"/>
        </w:rPr>
        <w:t xml:space="preserve"> </w:t>
      </w:r>
    </w:p>
    <w:p w14:paraId="538DF46C" w14:textId="77777777" w:rsidR="000260E1" w:rsidRDefault="000260E1" w:rsidP="006A3A8B">
      <w:pPr>
        <w:pStyle w:val="Akapitzlist"/>
        <w:numPr>
          <w:ilvl w:val="0"/>
          <w:numId w:val="44"/>
        </w:numPr>
        <w:rPr>
          <w:rFonts w:asciiTheme="minorHAnsi" w:eastAsiaTheme="minorEastAsia" w:hAnsiTheme="minorHAnsi" w:cstheme="minorBidi"/>
          <w:szCs w:val="22"/>
        </w:rPr>
      </w:pPr>
      <w:r w:rsidRPr="00631238">
        <w:rPr>
          <w:rFonts w:asciiTheme="minorHAnsi" w:eastAsiaTheme="minorEastAsia" w:hAnsiTheme="minorHAnsi" w:cstheme="minorBidi"/>
          <w:szCs w:val="22"/>
        </w:rPr>
        <w:t xml:space="preserve">Usługodawca udostępniający pliki DICOM może przyjąć dedykowaną politykę udostępniania tych plików w przypadku standardowych usług </w:t>
      </w:r>
      <w:proofErr w:type="spellStart"/>
      <w:r w:rsidRPr="00631238">
        <w:rPr>
          <w:rFonts w:asciiTheme="minorHAnsi" w:eastAsiaTheme="minorEastAsia" w:hAnsiTheme="minorHAnsi" w:cstheme="minorBidi"/>
          <w:szCs w:val="22"/>
        </w:rPr>
        <w:t>WebServices</w:t>
      </w:r>
      <w:proofErr w:type="spellEnd"/>
      <w:r w:rsidRPr="00631238">
        <w:rPr>
          <w:rFonts w:asciiTheme="minorHAnsi" w:eastAsiaTheme="minorEastAsia" w:hAnsiTheme="minorHAnsi" w:cstheme="minorBidi"/>
          <w:szCs w:val="22"/>
        </w:rPr>
        <w:t xml:space="preserve"> i WWW, przykładowo ograniczyć dostęp do dużych plików</w:t>
      </w:r>
      <w:r>
        <w:rPr>
          <w:rFonts w:asciiTheme="minorHAnsi" w:eastAsiaTheme="minorEastAsia" w:hAnsiTheme="minorHAnsi" w:cstheme="minorBidi"/>
          <w:szCs w:val="22"/>
        </w:rPr>
        <w:t>, ograniczyć dostęp do plików zarchiwizowanych, uwzględnić o</w:t>
      </w:r>
      <w:r w:rsidRPr="00CF3568">
        <w:rPr>
          <w:rFonts w:asciiTheme="minorHAnsi" w:eastAsiaTheme="minorEastAsia" w:hAnsiTheme="minorHAnsi" w:cstheme="minorBidi"/>
          <w:szCs w:val="22"/>
        </w:rPr>
        <w:t>bwarowania prawne dotyczące zdjęć używanych do celów diagnostycznych (</w:t>
      </w:r>
      <w:r>
        <w:rPr>
          <w:rFonts w:asciiTheme="minorHAnsi" w:eastAsiaTheme="minorEastAsia" w:hAnsiTheme="minorHAnsi" w:cstheme="minorBidi"/>
          <w:szCs w:val="22"/>
        </w:rPr>
        <w:t>obróbka</w:t>
      </w:r>
      <w:r w:rsidRPr="00CF3568">
        <w:rPr>
          <w:rFonts w:asciiTheme="minorHAnsi" w:eastAsiaTheme="minorEastAsia" w:hAnsiTheme="minorHAnsi" w:cstheme="minorBidi"/>
          <w:szCs w:val="22"/>
        </w:rPr>
        <w:t xml:space="preserve"> </w:t>
      </w:r>
      <w:r>
        <w:rPr>
          <w:rFonts w:asciiTheme="minorHAnsi" w:eastAsiaTheme="minorEastAsia" w:hAnsiTheme="minorHAnsi" w:cstheme="minorBidi"/>
          <w:szCs w:val="22"/>
        </w:rPr>
        <w:t>graficzna</w:t>
      </w:r>
      <w:r w:rsidRPr="00CF3568">
        <w:rPr>
          <w:rFonts w:asciiTheme="minorHAnsi" w:eastAsiaTheme="minorEastAsia" w:hAnsiTheme="minorHAnsi" w:cstheme="minorBidi"/>
          <w:szCs w:val="22"/>
        </w:rPr>
        <w:t xml:space="preserve"> zdjęć</w:t>
      </w:r>
      <w:r>
        <w:rPr>
          <w:rFonts w:asciiTheme="minorHAnsi" w:eastAsiaTheme="minorEastAsia" w:hAnsiTheme="minorHAnsi" w:cstheme="minorBidi"/>
          <w:szCs w:val="22"/>
        </w:rPr>
        <w:t>), czy też uwzględnić wymaganą jakość obrazów, np. skanów zdjęć rentgenowskich, umożliwiającą postawienie wiarygodnej diagnozy na odległość</w:t>
      </w:r>
      <w:r w:rsidRPr="00631238">
        <w:rPr>
          <w:rFonts w:asciiTheme="minorHAnsi" w:eastAsiaTheme="minorEastAsia" w:hAnsiTheme="minorHAnsi" w:cstheme="minorBidi"/>
          <w:szCs w:val="22"/>
        </w:rPr>
        <w:t xml:space="preserve">. </w:t>
      </w:r>
    </w:p>
    <w:p w14:paraId="07E6A3B6" w14:textId="77777777" w:rsidR="000260E1" w:rsidRPr="006D5C36" w:rsidRDefault="000260E1" w:rsidP="006A3A8B">
      <w:pPr>
        <w:pStyle w:val="Akapitzlist"/>
        <w:numPr>
          <w:ilvl w:val="0"/>
          <w:numId w:val="44"/>
        </w:numPr>
        <w:rPr>
          <w:rFonts w:asciiTheme="minorHAnsi" w:eastAsiaTheme="minorEastAsia" w:hAnsiTheme="minorHAnsi" w:cstheme="minorBidi"/>
          <w:szCs w:val="22"/>
        </w:rPr>
      </w:pPr>
      <w:r w:rsidRPr="006D5C36">
        <w:rPr>
          <w:rFonts w:asciiTheme="minorHAnsi" w:eastAsiaTheme="minorEastAsia" w:hAnsiTheme="minorHAnsi" w:cstheme="minorBidi"/>
          <w:szCs w:val="22"/>
        </w:rPr>
        <w:t>Udostępnienie pliku DICOM lub archiwum zip z plikami DICOM jedną z metod standardowych wymaga wskazania przez usługodawcę bezpłatnego sposobu wyświetlenia dokumentu na typowym komputerze klasy PC.</w:t>
      </w:r>
    </w:p>
    <w:p w14:paraId="36233F34" w14:textId="77777777" w:rsidR="000260E1" w:rsidRDefault="000260E1" w:rsidP="006A3A8B">
      <w:pPr>
        <w:pStyle w:val="Akapitzlist"/>
        <w:numPr>
          <w:ilvl w:val="0"/>
          <w:numId w:val="44"/>
        </w:numPr>
        <w:rPr>
          <w:rFonts w:asciiTheme="minorHAnsi" w:eastAsiaTheme="minorEastAsia" w:hAnsiTheme="minorHAnsi" w:cstheme="minorBidi"/>
          <w:szCs w:val="22"/>
        </w:rPr>
      </w:pPr>
      <w:r>
        <w:rPr>
          <w:rFonts w:asciiTheme="minorHAnsi" w:eastAsiaTheme="minorEastAsia" w:hAnsiTheme="minorHAnsi" w:cstheme="minorBidi"/>
          <w:szCs w:val="22"/>
        </w:rPr>
        <w:t>S</w:t>
      </w:r>
      <w:r w:rsidRPr="00640083">
        <w:rPr>
          <w:rFonts w:asciiTheme="minorHAnsi" w:eastAsiaTheme="minorEastAsia" w:hAnsiTheme="minorHAnsi" w:cstheme="minorBidi"/>
          <w:szCs w:val="22"/>
        </w:rPr>
        <w:t>tandardem archiwizowania obrazów</w:t>
      </w:r>
      <w:r>
        <w:rPr>
          <w:rFonts w:asciiTheme="minorHAnsi" w:eastAsiaTheme="minorEastAsia" w:hAnsiTheme="minorHAnsi" w:cstheme="minorBidi"/>
          <w:szCs w:val="22"/>
        </w:rPr>
        <w:t xml:space="preserve"> będzie </w:t>
      </w:r>
      <w:r w:rsidRPr="00640083">
        <w:rPr>
          <w:rFonts w:asciiTheme="minorHAnsi" w:eastAsiaTheme="minorEastAsia" w:hAnsiTheme="minorHAnsi" w:cstheme="minorBidi"/>
          <w:szCs w:val="22"/>
        </w:rPr>
        <w:t xml:space="preserve">DICOM 3.0 </w:t>
      </w:r>
      <w:r>
        <w:rPr>
          <w:rFonts w:asciiTheme="minorHAnsi" w:eastAsiaTheme="minorEastAsia" w:hAnsiTheme="minorHAnsi" w:cstheme="minorBidi"/>
          <w:szCs w:val="22"/>
        </w:rPr>
        <w:t xml:space="preserve">(wg MZ). </w:t>
      </w:r>
      <w:r w:rsidRPr="00640083">
        <w:rPr>
          <w:rFonts w:asciiTheme="minorHAnsi" w:eastAsiaTheme="minorEastAsia" w:hAnsiTheme="minorHAnsi" w:cstheme="minorBidi"/>
          <w:szCs w:val="22"/>
        </w:rPr>
        <w:t>Dotyczy to wszystkich zdjęć typu USG, RTG, czy archiwizacji starszych dokumentów, które są w wersji papierowej</w:t>
      </w:r>
      <w:r>
        <w:rPr>
          <w:rFonts w:asciiTheme="minorHAnsi" w:eastAsiaTheme="minorEastAsia" w:hAnsiTheme="minorHAnsi" w:cstheme="minorBidi"/>
          <w:szCs w:val="22"/>
        </w:rPr>
        <w:t>.</w:t>
      </w:r>
    </w:p>
    <w:p w14:paraId="013C8FAD" w14:textId="77777777" w:rsidR="000260E1" w:rsidRDefault="000260E1" w:rsidP="006A3A8B">
      <w:pPr>
        <w:pStyle w:val="Akapitzlist"/>
        <w:numPr>
          <w:ilvl w:val="0"/>
          <w:numId w:val="44"/>
        </w:numPr>
        <w:rPr>
          <w:rFonts w:asciiTheme="minorHAnsi" w:eastAsiaTheme="minorEastAsia" w:hAnsiTheme="minorHAnsi" w:cstheme="minorBidi"/>
          <w:szCs w:val="22"/>
        </w:rPr>
      </w:pPr>
      <w:r>
        <w:rPr>
          <w:rFonts w:asciiTheme="minorHAnsi" w:eastAsiaTheme="minorEastAsia" w:hAnsiTheme="minorHAnsi" w:cstheme="minorBidi"/>
          <w:szCs w:val="22"/>
        </w:rPr>
        <w:t>Standardy DICOM definiujące dane radiologiczne:</w:t>
      </w:r>
    </w:p>
    <w:p w14:paraId="0B6094E7" w14:textId="77777777" w:rsidR="000260E1" w:rsidRPr="005C487A" w:rsidRDefault="000260E1" w:rsidP="006A3A8B">
      <w:pPr>
        <w:pStyle w:val="Akapitzlist"/>
        <w:numPr>
          <w:ilvl w:val="1"/>
          <w:numId w:val="44"/>
        </w:numPr>
        <w:rPr>
          <w:rFonts w:asciiTheme="minorHAnsi" w:eastAsiaTheme="minorEastAsia" w:hAnsiTheme="minorHAnsi" w:cstheme="minorBidi"/>
          <w:szCs w:val="22"/>
          <w:lang w:val="en-US"/>
        </w:rPr>
      </w:pPr>
      <w:r w:rsidRPr="005C487A">
        <w:rPr>
          <w:rFonts w:asciiTheme="minorHAnsi" w:eastAsiaTheme="minorEastAsia" w:hAnsiTheme="minorHAnsi" w:cstheme="minorBidi"/>
          <w:szCs w:val="22"/>
          <w:lang w:val="en-US"/>
        </w:rPr>
        <w:t>DICOM PS3.3: Key Object Selection Document (KOS)</w:t>
      </w:r>
    </w:p>
    <w:p w14:paraId="133D061D" w14:textId="77777777" w:rsidR="000260E1" w:rsidRPr="00640083" w:rsidRDefault="000260E1" w:rsidP="006A3A8B">
      <w:pPr>
        <w:pStyle w:val="Akapitzlist"/>
        <w:numPr>
          <w:ilvl w:val="1"/>
          <w:numId w:val="44"/>
        </w:numPr>
        <w:rPr>
          <w:rFonts w:asciiTheme="minorHAnsi" w:eastAsiaTheme="minorEastAsia" w:hAnsiTheme="minorHAnsi" w:cstheme="minorBidi"/>
          <w:szCs w:val="22"/>
        </w:rPr>
      </w:pPr>
      <w:r w:rsidRPr="00640083">
        <w:rPr>
          <w:rFonts w:asciiTheme="minorHAnsi" w:eastAsiaTheme="minorEastAsia" w:hAnsiTheme="minorHAnsi" w:cstheme="minorBidi"/>
          <w:szCs w:val="22"/>
        </w:rPr>
        <w:t xml:space="preserve">DICOM PS3.16: Content </w:t>
      </w:r>
      <w:proofErr w:type="spellStart"/>
      <w:r w:rsidRPr="00640083">
        <w:rPr>
          <w:rFonts w:asciiTheme="minorHAnsi" w:eastAsiaTheme="minorEastAsia" w:hAnsiTheme="minorHAnsi" w:cstheme="minorBidi"/>
          <w:szCs w:val="22"/>
        </w:rPr>
        <w:t>Mapping</w:t>
      </w:r>
      <w:proofErr w:type="spellEnd"/>
      <w:r w:rsidRPr="00640083">
        <w:rPr>
          <w:rFonts w:asciiTheme="minorHAnsi" w:eastAsiaTheme="minorEastAsia" w:hAnsiTheme="minorHAnsi" w:cstheme="minorBidi"/>
          <w:szCs w:val="22"/>
        </w:rPr>
        <w:t xml:space="preserve"> Resource </w:t>
      </w:r>
    </w:p>
    <w:p w14:paraId="27203B40" w14:textId="77777777" w:rsidR="000260E1" w:rsidRPr="005C487A" w:rsidRDefault="000260E1" w:rsidP="006A3A8B">
      <w:pPr>
        <w:pStyle w:val="Akapitzlist"/>
        <w:numPr>
          <w:ilvl w:val="1"/>
          <w:numId w:val="44"/>
        </w:numPr>
        <w:rPr>
          <w:rFonts w:asciiTheme="minorHAnsi" w:eastAsiaTheme="minorEastAsia" w:hAnsiTheme="minorHAnsi" w:cstheme="minorBidi"/>
          <w:szCs w:val="22"/>
          <w:lang w:val="en-US"/>
        </w:rPr>
      </w:pPr>
      <w:r w:rsidRPr="005C487A">
        <w:rPr>
          <w:rFonts w:asciiTheme="minorHAnsi" w:eastAsiaTheme="minorEastAsia" w:hAnsiTheme="minorHAnsi" w:cstheme="minorBidi"/>
          <w:szCs w:val="22"/>
          <w:lang w:val="en-US"/>
        </w:rPr>
        <w:t>DICOM PS3.18: Web Access to DICOM Persistent Objects (WADO)</w:t>
      </w:r>
    </w:p>
    <w:p w14:paraId="1A8DC4A1" w14:textId="77777777" w:rsidR="000260E1" w:rsidRPr="005C487A" w:rsidRDefault="000260E1" w:rsidP="006A3A8B">
      <w:pPr>
        <w:rPr>
          <w:lang w:val="en-US"/>
        </w:rPr>
      </w:pPr>
    </w:p>
    <w:p w14:paraId="4BBD236D" w14:textId="23DD942F" w:rsidR="006A3A8B" w:rsidRDefault="006A3A8B" w:rsidP="006A3A8B">
      <w:pPr>
        <w:spacing w:before="0" w:after="0"/>
        <w:rPr>
          <w:rFonts w:asciiTheme="minorHAnsi" w:eastAsiaTheme="minorEastAsia" w:hAnsiTheme="minorHAnsi" w:cstheme="minorBidi"/>
          <w:szCs w:val="22"/>
          <w:lang w:val="en-US"/>
        </w:rPr>
      </w:pPr>
      <w:r>
        <w:rPr>
          <w:rFonts w:asciiTheme="minorHAnsi" w:eastAsiaTheme="minorEastAsia" w:hAnsiTheme="minorHAnsi" w:cstheme="minorBidi"/>
          <w:szCs w:val="22"/>
          <w:lang w:val="en-US"/>
        </w:rPr>
        <w:br w:type="page"/>
      </w:r>
    </w:p>
    <w:p w14:paraId="068A9EBA" w14:textId="77777777" w:rsidR="000260E1" w:rsidRPr="005C487A" w:rsidRDefault="000260E1" w:rsidP="006A3A8B">
      <w:pPr>
        <w:spacing w:before="0" w:after="0"/>
        <w:rPr>
          <w:rFonts w:asciiTheme="minorHAnsi" w:eastAsiaTheme="minorEastAsia" w:hAnsiTheme="minorHAnsi" w:cstheme="minorBidi"/>
          <w:szCs w:val="22"/>
          <w:lang w:val="en-US"/>
        </w:rPr>
      </w:pPr>
    </w:p>
    <w:p w14:paraId="0D35EFE6" w14:textId="6DF59F09" w:rsidR="009A4ABE" w:rsidRPr="005C487A" w:rsidRDefault="009A4ABE" w:rsidP="006A3A8B">
      <w:pPr>
        <w:pStyle w:val="Akapitzlist"/>
        <w:spacing w:before="0" w:after="0"/>
        <w:rPr>
          <w:rFonts w:asciiTheme="minorHAnsi" w:eastAsiaTheme="minorEastAsia" w:hAnsiTheme="minorHAnsi" w:cstheme="minorBidi"/>
          <w:szCs w:val="22"/>
          <w:lang w:val="en-US"/>
        </w:rPr>
      </w:pPr>
    </w:p>
    <w:p w14:paraId="1F61F701" w14:textId="3BF099AF" w:rsidR="009A4ABE" w:rsidRDefault="6634EB9A" w:rsidP="006A3A8B">
      <w:pPr>
        <w:pStyle w:val="Nagwek2"/>
        <w:rPr>
          <w:lang w:eastAsia="pl-PL"/>
        </w:rPr>
      </w:pPr>
      <w:bookmarkStart w:id="15" w:name="_Toc87356938"/>
      <w:r w:rsidRPr="547EF012">
        <w:rPr>
          <w:lang w:eastAsia="pl-PL"/>
        </w:rPr>
        <w:t>Dostępność usług pobierania treści dokumentów (ITI-43)</w:t>
      </w:r>
      <w:bookmarkEnd w:id="15"/>
      <w:r w:rsidR="009A4ABE" w:rsidRPr="547EF012">
        <w:rPr>
          <w:lang w:eastAsia="pl-PL"/>
        </w:rPr>
        <w:t xml:space="preserve"> </w:t>
      </w:r>
    </w:p>
    <w:p w14:paraId="4CBD821F" w14:textId="1DA57DD1" w:rsidR="009A4ABE" w:rsidRDefault="47ADD53A" w:rsidP="006A3A8B">
      <w:r w:rsidRPr="547EF012">
        <w:rPr>
          <w:rFonts w:eastAsia="Calibri" w:cs="Calibri"/>
          <w:szCs w:val="22"/>
        </w:rPr>
        <w:t xml:space="preserve">Repozytorium dokumentów umożliwia pobranie treści dokumentów, które są przechowywane w tym repozytorium oraz są dostępne online. W tym celu repozytorium udostępnia usługę opisaną w transakcji </w:t>
      </w:r>
      <w:proofErr w:type="spellStart"/>
      <w:r w:rsidRPr="547EF012">
        <w:rPr>
          <w:rFonts w:eastAsia="Calibri" w:cs="Calibri"/>
          <w:szCs w:val="22"/>
        </w:rPr>
        <w:t>Retrieve</w:t>
      </w:r>
      <w:proofErr w:type="spellEnd"/>
      <w:r w:rsidRPr="547EF012">
        <w:rPr>
          <w:rFonts w:eastAsia="Calibri" w:cs="Calibri"/>
          <w:szCs w:val="22"/>
        </w:rPr>
        <w:t xml:space="preserve"> </w:t>
      </w:r>
      <w:proofErr w:type="spellStart"/>
      <w:r w:rsidRPr="547EF012">
        <w:rPr>
          <w:rFonts w:eastAsia="Calibri" w:cs="Calibri"/>
          <w:szCs w:val="22"/>
        </w:rPr>
        <w:t>Document</w:t>
      </w:r>
      <w:proofErr w:type="spellEnd"/>
      <w:r w:rsidRPr="547EF012">
        <w:rPr>
          <w:rFonts w:eastAsia="Calibri" w:cs="Calibri"/>
          <w:szCs w:val="22"/>
        </w:rPr>
        <w:t xml:space="preserve"> Set [ITI-43].</w:t>
      </w:r>
    </w:p>
    <w:p w14:paraId="0AB11746" w14:textId="3AF7F275" w:rsidR="009A4ABE" w:rsidRDefault="47ADD53A" w:rsidP="006A3A8B">
      <w:r w:rsidRPr="547EF012">
        <w:rPr>
          <w:rFonts w:eastAsia="Calibri" w:cs="Calibri"/>
          <w:szCs w:val="22"/>
        </w:rPr>
        <w:t xml:space="preserve">W procesie wymiany EDM uczestniczą wszystkie podmioty lecznicze należące do Krajowej Domeny </w:t>
      </w:r>
      <w:proofErr w:type="spellStart"/>
      <w:r w:rsidRPr="547EF012">
        <w:rPr>
          <w:rFonts w:eastAsia="Calibri" w:cs="Calibri"/>
          <w:szCs w:val="22"/>
        </w:rPr>
        <w:t>XDS.b</w:t>
      </w:r>
      <w:proofErr w:type="spellEnd"/>
      <w:r w:rsidRPr="547EF012">
        <w:rPr>
          <w:rFonts w:eastAsia="Calibri" w:cs="Calibri"/>
          <w:szCs w:val="22"/>
        </w:rPr>
        <w:t xml:space="preserve"> oraz Internetowe Konto Pacjenta, które umożliwia pobranie dokumentacji pacjenta przez niego samego lub osoby uprawnione (opiekun, pełnomocnik).</w:t>
      </w:r>
    </w:p>
    <w:p w14:paraId="7EB79043" w14:textId="27B48E36" w:rsidR="009A4ABE" w:rsidRDefault="47ADD53A" w:rsidP="006A3A8B">
      <w:pPr>
        <w:rPr>
          <w:rFonts w:eastAsia="Calibri" w:cs="Calibri"/>
          <w:szCs w:val="22"/>
        </w:rPr>
      </w:pPr>
      <w:r w:rsidRPr="547EF012">
        <w:rPr>
          <w:rFonts w:eastAsia="Calibri" w:cs="Calibri"/>
          <w:szCs w:val="22"/>
        </w:rPr>
        <w:t xml:space="preserve">Repozytorium dokumentów musi zagwarantować, że usługa pobrania treści dokumentów jest publicznie dostępna. </w:t>
      </w:r>
    </w:p>
    <w:p w14:paraId="2B0AD2B1" w14:textId="24510C22" w:rsidR="00C72593" w:rsidRDefault="00C72593" w:rsidP="006A3A8B">
      <w:r>
        <w:t>Adres usługi pobierania treści dokumentów jest rejestrowany przez repozytorium w systemie P1. Służy do tego usługa rejestracji danych dostępowych repozytorium. W ramach tej usługi przeprowadzana jest weryfikacja adresu, która w szczególności obejmuje sprawdzenie czy adres jest publicznie dostępny. Jest to realizowane poprzez rozwiązanie nazwy domeny na adres IP.</w:t>
      </w:r>
    </w:p>
    <w:p w14:paraId="47A758C6" w14:textId="0F527D1C" w:rsidR="00C72593" w:rsidRDefault="00C72593" w:rsidP="006A3A8B">
      <w:r>
        <w:t>W systemie P1 nie można zarejestrować adresu usługi pobrania treści dokumentów, któ</w:t>
      </w:r>
      <w:r w:rsidR="004B7920">
        <w:t xml:space="preserve">ra nie jest dostępna publicznie. Celem jest zagwarantowanie, że wszystkie podmioty należące do Krajowej Domeny </w:t>
      </w:r>
      <w:proofErr w:type="spellStart"/>
      <w:r w:rsidR="004B7920">
        <w:t>XDS.b</w:t>
      </w:r>
      <w:proofErr w:type="spellEnd"/>
      <w:r>
        <w:t xml:space="preserve"> będą w stanie nawiązać po</w:t>
      </w:r>
      <w:r w:rsidR="004B7920">
        <w:t>łączenie</w:t>
      </w:r>
      <w:r>
        <w:t xml:space="preserve"> z </w:t>
      </w:r>
      <w:r w:rsidR="004B7920">
        <w:t>usługami pobrania treści dokumentów, które będą udostępniane przez repozytoria dokumentów</w:t>
      </w:r>
      <w:r>
        <w:t>.</w:t>
      </w:r>
      <w:r w:rsidR="004B7920">
        <w:t xml:space="preserve"> </w:t>
      </w:r>
    </w:p>
    <w:p w14:paraId="0C4D9AD7" w14:textId="5232F98F" w:rsidR="009A4ABE" w:rsidRDefault="47ADD53A" w:rsidP="006A3A8B">
      <w:r w:rsidRPr="547EF012">
        <w:rPr>
          <w:rFonts w:eastAsia="Calibri" w:cs="Calibri"/>
          <w:szCs w:val="22"/>
        </w:rPr>
        <w:t xml:space="preserve">Dostęp do </w:t>
      </w:r>
      <w:r w:rsidR="00DA1450">
        <w:rPr>
          <w:rFonts w:eastAsia="Calibri" w:cs="Calibri"/>
          <w:szCs w:val="22"/>
        </w:rPr>
        <w:t>usługi pobrania treści dokumentów</w:t>
      </w:r>
      <w:r w:rsidRPr="547EF012">
        <w:rPr>
          <w:rFonts w:eastAsia="Calibri" w:cs="Calibri"/>
          <w:szCs w:val="22"/>
        </w:rPr>
        <w:t xml:space="preserve"> musi wymagać nawiązania bezpiecznego, szyfrowanego kanału komunikacyjnego z dwustronnym uwierzytelnianiem. Zagadnienie zostało szerzej opisane w rozdziale </w:t>
      </w:r>
      <w:r w:rsidR="006A3A8B">
        <w:rPr>
          <w:rFonts w:eastAsia="Calibri" w:cs="Calibri"/>
          <w:szCs w:val="22"/>
        </w:rPr>
        <w:fldChar w:fldCharType="begin"/>
      </w:r>
      <w:r w:rsidR="006A3A8B">
        <w:rPr>
          <w:rFonts w:eastAsia="Calibri" w:cs="Calibri"/>
          <w:szCs w:val="22"/>
        </w:rPr>
        <w:instrText xml:space="preserve"> REF _Ref50648190 \h </w:instrText>
      </w:r>
      <w:r w:rsidR="006A3A8B">
        <w:rPr>
          <w:rFonts w:eastAsia="Calibri" w:cs="Calibri"/>
          <w:szCs w:val="22"/>
        </w:rPr>
      </w:r>
      <w:r w:rsidR="006A3A8B">
        <w:rPr>
          <w:rFonts w:eastAsia="Calibri" w:cs="Calibri"/>
          <w:szCs w:val="22"/>
        </w:rPr>
        <w:fldChar w:fldCharType="separate"/>
      </w:r>
      <w:r w:rsidR="006A3A8B" w:rsidRPr="547EF012">
        <w:rPr>
          <w:lang w:eastAsia="pl-PL"/>
        </w:rPr>
        <w:t>Zabezpieczenie kanału komunikacyjnego w komunikacji z usługami pobrania EDM</w:t>
      </w:r>
      <w:r w:rsidR="006A3A8B">
        <w:rPr>
          <w:rFonts w:eastAsia="Calibri" w:cs="Calibri"/>
          <w:szCs w:val="22"/>
        </w:rPr>
        <w:fldChar w:fldCharType="end"/>
      </w:r>
      <w:r w:rsidR="006A3A8B">
        <w:rPr>
          <w:rFonts w:eastAsia="Calibri" w:cs="Calibri"/>
          <w:szCs w:val="22"/>
        </w:rPr>
        <w:t>.</w:t>
      </w:r>
    </w:p>
    <w:p w14:paraId="01A12DAD" w14:textId="26F8A0AF" w:rsidR="009A4ABE" w:rsidRDefault="009A4ABE" w:rsidP="006A3A8B">
      <w:pPr>
        <w:spacing w:before="0" w:after="0"/>
      </w:pPr>
      <w:r>
        <w:br w:type="page"/>
      </w:r>
    </w:p>
    <w:p w14:paraId="4B1B6728" w14:textId="77777777" w:rsidR="005C487A" w:rsidRDefault="00CA1853" w:rsidP="006A3A8B">
      <w:pPr>
        <w:pStyle w:val="Nagwek2"/>
        <w:rPr>
          <w:lang w:eastAsia="pl-PL"/>
        </w:rPr>
      </w:pPr>
      <w:bookmarkStart w:id="16" w:name="_Ref50648190"/>
      <w:bookmarkStart w:id="17" w:name="_Toc87356939"/>
      <w:r w:rsidRPr="547EF012">
        <w:rPr>
          <w:lang w:eastAsia="pl-PL"/>
        </w:rPr>
        <w:lastRenderedPageBreak/>
        <w:t>Zabezpieczenie kanału</w:t>
      </w:r>
      <w:r w:rsidR="009A4ABE" w:rsidRPr="547EF012">
        <w:rPr>
          <w:lang w:eastAsia="pl-PL"/>
        </w:rPr>
        <w:t xml:space="preserve"> </w:t>
      </w:r>
      <w:r w:rsidRPr="547EF012">
        <w:rPr>
          <w:lang w:eastAsia="pl-PL"/>
        </w:rPr>
        <w:t>komunikacyjnego w komunikacji z usługami pobrania EDM</w:t>
      </w:r>
      <w:bookmarkEnd w:id="16"/>
      <w:bookmarkEnd w:id="17"/>
    </w:p>
    <w:p w14:paraId="7FA1BD2A" w14:textId="77777777" w:rsidR="00233047" w:rsidRDefault="005C487A" w:rsidP="006A3A8B">
      <w:r>
        <w:t>Usługi pobierania elektronicznych dokumentów medycznych (ITI-43) będą zabezpieczone szyfrowanym kanałem komunikacyjnych</w:t>
      </w:r>
      <w:r w:rsidR="00233047">
        <w:t xml:space="preserve"> TLS. </w:t>
      </w:r>
    </w:p>
    <w:p w14:paraId="6C27177D" w14:textId="50B42341" w:rsidR="005C487A" w:rsidRDefault="00233047" w:rsidP="006A3A8B">
      <w:r>
        <w:t>Zalecane jest stosowanie</w:t>
      </w:r>
      <w:r w:rsidR="005C487A">
        <w:t xml:space="preserve"> obustronnego uwierzytelnienia (2-way TLS). </w:t>
      </w:r>
      <w:r>
        <w:t>Dopuszcza się uwierzytelnianie jedynie strony serwerowej (1-way TLS), w przypadku kiedy strona udostępniająca usługę, przeprowadza inny rodzaj weryfikacji strony żądającej (np. na podstawie podpisu komunikatu oraz certyfikatu, który został do tego użyty).</w:t>
      </w:r>
    </w:p>
    <w:p w14:paraId="60049DC0" w14:textId="594E8F45" w:rsidR="00CE6D92" w:rsidRDefault="00CE6D92" w:rsidP="006A3A8B">
      <w:r>
        <w:t xml:space="preserve">Systemy, będące klientami tych usług, będą posługiwać się certyfikatami wystawionymi przez CC P1 (tymi samymi, </w:t>
      </w:r>
      <w:r w:rsidR="00D74F7C">
        <w:t xml:space="preserve">które są używane </w:t>
      </w:r>
      <w:r>
        <w:t>do komunikacji z systemem P1).</w:t>
      </w:r>
    </w:p>
    <w:p w14:paraId="00A80424" w14:textId="77777777" w:rsidR="00CE6D92" w:rsidRDefault="00CE6D92" w:rsidP="006A3A8B">
      <w:r>
        <w:t>Systemy, które udostępniają usługi pobrania dokumentacji, będą mogły przedstawiać się certyfikatami TLS:</w:t>
      </w:r>
    </w:p>
    <w:p w14:paraId="1F7C77BD" w14:textId="62932F94" w:rsidR="00CE6D92" w:rsidRDefault="00CE6D92" w:rsidP="001B51DD">
      <w:pPr>
        <w:pStyle w:val="Akapitzlist"/>
        <w:numPr>
          <w:ilvl w:val="0"/>
          <w:numId w:val="48"/>
        </w:numPr>
      </w:pPr>
      <w:r>
        <w:t xml:space="preserve">Wystawionymi przez komercyjnych dostawców. </w:t>
      </w:r>
    </w:p>
    <w:p w14:paraId="20CDD17A" w14:textId="26BE6437" w:rsidR="00CE6D92" w:rsidRDefault="00CE6D92" w:rsidP="001B51DD">
      <w:pPr>
        <w:pStyle w:val="Akapitzlist"/>
        <w:numPr>
          <w:ilvl w:val="0"/>
          <w:numId w:val="48"/>
        </w:numPr>
      </w:pPr>
      <w:r>
        <w:t>Wystawionymi przez CC P1 na potrzeby komunikacji z systemem P1.</w:t>
      </w:r>
    </w:p>
    <w:p w14:paraId="765E7377" w14:textId="6645B8EF" w:rsidR="007C6CB3" w:rsidRDefault="007C6CB3" w:rsidP="006972FE">
      <w:r>
        <w:t>Komercyjny dostawca certyfikatów musi być powszechnie uznawany za zaufanego. Obecnie przyjęto, że zaufanymi wystawcami certyfikatów są organizacje, które pochodzą z następujących krajów:</w:t>
      </w:r>
    </w:p>
    <w:p w14:paraId="4C0365F0" w14:textId="7767251D" w:rsidR="007C6CB3" w:rsidRDefault="007C6CB3" w:rsidP="001B51DD">
      <w:pPr>
        <w:pStyle w:val="Akapitzlist"/>
        <w:numPr>
          <w:ilvl w:val="0"/>
          <w:numId w:val="49"/>
        </w:numPr>
      </w:pPr>
      <w:r>
        <w:t>Państwa członkowskie UE,</w:t>
      </w:r>
    </w:p>
    <w:p w14:paraId="50B2032F" w14:textId="77777777" w:rsidR="007C6CB3" w:rsidRDefault="007C6CB3" w:rsidP="001B51DD">
      <w:pPr>
        <w:pStyle w:val="Akapitzlist"/>
        <w:numPr>
          <w:ilvl w:val="0"/>
          <w:numId w:val="49"/>
        </w:numPr>
      </w:pPr>
      <w:r>
        <w:t xml:space="preserve">Anglia, </w:t>
      </w:r>
    </w:p>
    <w:p w14:paraId="16AE1790" w14:textId="5E8D476F" w:rsidR="007C6CB3" w:rsidRDefault="007C6CB3" w:rsidP="001B51DD">
      <w:pPr>
        <w:pStyle w:val="Akapitzlist"/>
        <w:numPr>
          <w:ilvl w:val="0"/>
          <w:numId w:val="49"/>
        </w:numPr>
      </w:pPr>
      <w:r>
        <w:t>Norwegia,</w:t>
      </w:r>
    </w:p>
    <w:p w14:paraId="6CFA6355" w14:textId="2FEA2D8A" w:rsidR="007C6CB3" w:rsidRDefault="007C6CB3" w:rsidP="001B51DD">
      <w:pPr>
        <w:pStyle w:val="Akapitzlist"/>
        <w:numPr>
          <w:ilvl w:val="0"/>
          <w:numId w:val="49"/>
        </w:numPr>
      </w:pPr>
      <w:r>
        <w:t>Szwajcaria,</w:t>
      </w:r>
    </w:p>
    <w:p w14:paraId="378457E2" w14:textId="475B9C3B" w:rsidR="007C6CB3" w:rsidRDefault="007C6CB3" w:rsidP="001B51DD">
      <w:pPr>
        <w:pStyle w:val="Akapitzlist"/>
        <w:numPr>
          <w:ilvl w:val="0"/>
          <w:numId w:val="49"/>
        </w:numPr>
      </w:pPr>
      <w:r>
        <w:t>USA,</w:t>
      </w:r>
    </w:p>
    <w:p w14:paraId="339DBAF6" w14:textId="38D6D074" w:rsidR="00D74F7C" w:rsidRDefault="007C6CB3" w:rsidP="001B51DD">
      <w:pPr>
        <w:pStyle w:val="Akapitzlist"/>
        <w:numPr>
          <w:ilvl w:val="0"/>
          <w:numId w:val="49"/>
        </w:numPr>
      </w:pPr>
      <w:r>
        <w:t>Kanada.</w:t>
      </w:r>
    </w:p>
    <w:p w14:paraId="375211DF" w14:textId="3DF81926" w:rsidR="007C6CB3" w:rsidRDefault="007C6CB3" w:rsidP="006972FE">
      <w:r>
        <w:t>C</w:t>
      </w:r>
      <w:r w:rsidR="00D74F7C">
        <w:t>ertyfikaty wystawio</w:t>
      </w:r>
      <w:r>
        <w:t>ne przez komercyjnych dostawców muszą umożliwić walidację domeny, na którą zostały wystawione. Natomiast certyfikaty wystawione przez CC P1 nie będą posiadały informacji o domenie.</w:t>
      </w:r>
    </w:p>
    <w:p w14:paraId="1767494D" w14:textId="3A4AE0CF" w:rsidR="007C6CB3" w:rsidRDefault="007C6CB3">
      <w:r>
        <w:t>Podczas ustanawiania szyfrowanego kanału komunikacyjnego z obustronnym uwierzytelnieniem (2-way TLS) obie strony są zobligowane przeprowadzić weryfikację certyfikatów użytych w tej komunikacji.</w:t>
      </w:r>
    </w:p>
    <w:p w14:paraId="659F28C8" w14:textId="7F7AB619" w:rsidR="007C6CB3" w:rsidRDefault="007C6CB3">
      <w:r>
        <w:t>Dla certyfikatów klienckich należy zweryfikować:</w:t>
      </w:r>
    </w:p>
    <w:p w14:paraId="21A8E4EE" w14:textId="6DDE0B38" w:rsidR="007C6CB3" w:rsidRDefault="007C6CB3" w:rsidP="001B51DD">
      <w:pPr>
        <w:pStyle w:val="Akapitzlist"/>
        <w:numPr>
          <w:ilvl w:val="0"/>
          <w:numId w:val="50"/>
        </w:numPr>
      </w:pPr>
      <w:r>
        <w:lastRenderedPageBreak/>
        <w:t>Zaufanie – czy certyfikat został wystawiony przez CC P1.</w:t>
      </w:r>
    </w:p>
    <w:p w14:paraId="7A615FF2" w14:textId="4A43CAF5" w:rsidR="007C6CB3" w:rsidRDefault="007C6CB3" w:rsidP="001B51DD">
      <w:pPr>
        <w:pStyle w:val="Akapitzlist"/>
        <w:numPr>
          <w:ilvl w:val="0"/>
          <w:numId w:val="50"/>
        </w:numPr>
      </w:pPr>
      <w:r>
        <w:t>Okres ważności – czy certyfikat jest jeszcze ważny na podstawie danych zawartych w certyfikacie.</w:t>
      </w:r>
    </w:p>
    <w:p w14:paraId="25CDF94A" w14:textId="6907394C" w:rsidR="007C6CB3" w:rsidRDefault="00166704" w:rsidP="001B51DD">
      <w:pPr>
        <w:pStyle w:val="Akapitzlist"/>
        <w:numPr>
          <w:ilvl w:val="0"/>
          <w:numId w:val="50"/>
        </w:numPr>
      </w:pPr>
      <w:r>
        <w:t>Status ważności</w:t>
      </w:r>
      <w:r w:rsidR="007C6CB3">
        <w:t xml:space="preserve"> – czy certyfikat nie został unieważniony przez CC P1</w:t>
      </w:r>
      <w:r w:rsidR="00D74F7C">
        <w:t xml:space="preserve"> (na podstawie listy CRL lub usługi OCSP).</w:t>
      </w:r>
    </w:p>
    <w:p w14:paraId="16323BB3" w14:textId="2573E1E4" w:rsidR="00D74F7C" w:rsidRDefault="00D74F7C" w:rsidP="006972FE">
      <w:r>
        <w:t>Dla certyfikatów serwerowych należy zweryfikować:</w:t>
      </w:r>
    </w:p>
    <w:p w14:paraId="69AD9CF3" w14:textId="7AEDA865" w:rsidR="00D74F7C" w:rsidRDefault="00D74F7C" w:rsidP="001B51DD">
      <w:pPr>
        <w:pStyle w:val="Akapitzlist"/>
        <w:numPr>
          <w:ilvl w:val="0"/>
          <w:numId w:val="51"/>
        </w:numPr>
      </w:pPr>
      <w:r>
        <w:t>Zaufanie – czy certyfikat został wystawiony przez CC P1 albo przez zaufanego komercyjnego dostawcę.</w:t>
      </w:r>
    </w:p>
    <w:p w14:paraId="0A62316B" w14:textId="4388C8BE" w:rsidR="00D74F7C" w:rsidRDefault="00D74F7C" w:rsidP="001B51DD">
      <w:pPr>
        <w:pStyle w:val="Akapitzlist"/>
        <w:numPr>
          <w:ilvl w:val="0"/>
          <w:numId w:val="51"/>
        </w:numPr>
      </w:pPr>
      <w:r>
        <w:t>Zgodność domeny – w przypadku komercyjnych certyfikatów należy zweryfikować zgodność domeny w adresie usługi ze wskazaną w certyfikacie. W przypadku certyfikatów wystawionych przez CC P1 należy dopuścić brak informacji o domenie.</w:t>
      </w:r>
    </w:p>
    <w:p w14:paraId="2B995153" w14:textId="77777777" w:rsidR="00D74F7C" w:rsidRDefault="00D74F7C" w:rsidP="00D74F7C">
      <w:pPr>
        <w:pStyle w:val="Akapitzlist"/>
        <w:numPr>
          <w:ilvl w:val="0"/>
          <w:numId w:val="51"/>
        </w:numPr>
      </w:pPr>
      <w:r>
        <w:t>Okres ważności – czy certyfikat jest jeszcze ważny na podstawie danych zawartych w certyfikacie.</w:t>
      </w:r>
    </w:p>
    <w:p w14:paraId="7189FD55" w14:textId="5DC77A51" w:rsidR="00D74F7C" w:rsidRDefault="00166704" w:rsidP="001B51DD">
      <w:pPr>
        <w:pStyle w:val="Akapitzlist"/>
        <w:numPr>
          <w:ilvl w:val="0"/>
          <w:numId w:val="51"/>
        </w:numPr>
      </w:pPr>
      <w:r>
        <w:t>Status ważności</w:t>
      </w:r>
      <w:r w:rsidR="00D74F7C">
        <w:t xml:space="preserve"> – czy certyfikat nie został unieważniony przez wystawcę (na podstawie listy CRL lub usługi OCSP).</w:t>
      </w:r>
    </w:p>
    <w:p w14:paraId="0BDEBB6D" w14:textId="58F783FF" w:rsidR="00B16603" w:rsidRPr="00451803" w:rsidRDefault="00B16603" w:rsidP="006A3A8B"/>
    <w:p w14:paraId="706A2619" w14:textId="77777777" w:rsidR="00FF6B51" w:rsidRPr="0053676D" w:rsidRDefault="00FF6B51" w:rsidP="006A3A8B"/>
    <w:p w14:paraId="23DE523C" w14:textId="77777777" w:rsidR="00451803" w:rsidRPr="00451803" w:rsidRDefault="00451803" w:rsidP="006A3A8B">
      <w:pPr>
        <w:rPr>
          <w:lang w:eastAsia="pl-PL"/>
        </w:rPr>
      </w:pPr>
    </w:p>
    <w:p w14:paraId="3A95A156" w14:textId="2ABD3647" w:rsidR="00694A86" w:rsidRDefault="00694A86" w:rsidP="006A3A8B">
      <w:pPr>
        <w:pStyle w:val="Nagwek1"/>
        <w:jc w:val="both"/>
      </w:pPr>
      <w:bookmarkStart w:id="18" w:name="_Toc87356940"/>
      <w:r>
        <w:lastRenderedPageBreak/>
        <w:t>Indeks tabel</w:t>
      </w:r>
      <w:bookmarkEnd w:id="18"/>
    </w:p>
    <w:p w14:paraId="5EF44EAE" w14:textId="77777777" w:rsidR="00694A86" w:rsidRDefault="00694A86" w:rsidP="006A3A8B">
      <w:pPr>
        <w:pStyle w:val="Spistrecinagwek"/>
        <w:jc w:val="both"/>
      </w:pPr>
      <w:r>
        <w:t xml:space="preserve">Spis tabel </w:t>
      </w:r>
    </w:p>
    <w:p w14:paraId="1A40BECC" w14:textId="77777777" w:rsidR="00B1572F" w:rsidRDefault="00694A86">
      <w:pPr>
        <w:pStyle w:val="Spisilustracji"/>
        <w:tabs>
          <w:tab w:val="right" w:leader="dot" w:pos="9062"/>
        </w:tabs>
        <w:rPr>
          <w:rFonts w:asciiTheme="minorHAnsi" w:eastAsiaTheme="minorEastAsia" w:hAnsiTheme="minorHAnsi" w:cstheme="minorBidi"/>
          <w:noProof/>
          <w:szCs w:val="22"/>
          <w:lang w:eastAsia="pl-PL"/>
        </w:rPr>
      </w:pPr>
      <w:r>
        <w:fldChar w:fldCharType="begin"/>
      </w:r>
      <w:r>
        <w:instrText xml:space="preserve"> TOC \h \z \c "Tabela" </w:instrText>
      </w:r>
      <w:r>
        <w:fldChar w:fldCharType="separate"/>
      </w:r>
      <w:hyperlink w:anchor="_Toc50648205" w:history="1">
        <w:r w:rsidR="00B1572F" w:rsidRPr="00011FAF">
          <w:rPr>
            <w:rStyle w:val="Hipercze"/>
            <w:noProof/>
          </w:rPr>
          <w:t>Tabela 1. Słownik terminów</w:t>
        </w:r>
        <w:r w:rsidR="00B1572F">
          <w:rPr>
            <w:noProof/>
            <w:webHidden/>
          </w:rPr>
          <w:tab/>
        </w:r>
        <w:r w:rsidR="00B1572F">
          <w:rPr>
            <w:noProof/>
            <w:webHidden/>
          </w:rPr>
          <w:fldChar w:fldCharType="begin"/>
        </w:r>
        <w:r w:rsidR="00B1572F">
          <w:rPr>
            <w:noProof/>
            <w:webHidden/>
          </w:rPr>
          <w:instrText xml:space="preserve"> PAGEREF _Toc50648205 \h </w:instrText>
        </w:r>
        <w:r w:rsidR="00B1572F">
          <w:rPr>
            <w:noProof/>
            <w:webHidden/>
          </w:rPr>
        </w:r>
        <w:r w:rsidR="00B1572F">
          <w:rPr>
            <w:noProof/>
            <w:webHidden/>
          </w:rPr>
          <w:fldChar w:fldCharType="separate"/>
        </w:r>
        <w:r w:rsidR="00B1572F">
          <w:rPr>
            <w:noProof/>
            <w:webHidden/>
          </w:rPr>
          <w:t>5</w:t>
        </w:r>
        <w:r w:rsidR="00B1572F">
          <w:rPr>
            <w:noProof/>
            <w:webHidden/>
          </w:rPr>
          <w:fldChar w:fldCharType="end"/>
        </w:r>
      </w:hyperlink>
    </w:p>
    <w:p w14:paraId="5043CB0F" w14:textId="5ADF4875" w:rsidR="003373BE" w:rsidRDefault="00694A86" w:rsidP="00C24703">
      <w:pPr>
        <w:pStyle w:val="Spistrecinagwek"/>
        <w:jc w:val="both"/>
      </w:pPr>
      <w:r>
        <w:fldChar w:fldCharType="end"/>
      </w:r>
    </w:p>
    <w:sectPr w:rsidR="003373BE" w:rsidSect="009565AD">
      <w:headerReference w:type="first" r:id="rId17"/>
      <w:footerReference w:type="first" r:id="rId18"/>
      <w:pgSz w:w="11906" w:h="16838"/>
      <w:pgMar w:top="1417" w:right="1417" w:bottom="1417" w:left="1417" w:header="708" w:footer="708" w:gutter="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B15CA1" w16cex:dateUtc="2020-09-10T05:25:53.125Z"/>
  <w16cex:commentExtensible w16cex:durableId="57A8281A" w16cex:dateUtc="2020-09-10T05:27:20.552Z"/>
  <w16cex:commentExtensible w16cex:durableId="040FFFC5" w16cex:dateUtc="2020-09-10T05:28:08.69Z"/>
  <w16cex:commentExtensible w16cex:durableId="2067F4E6" w16cex:dateUtc="2020-09-10T05:30:36.613Z"/>
  <w16cex:commentExtensible w16cex:durableId="3E3D4F62" w16cex:dateUtc="2020-09-10T05:32:48.272Z"/>
  <w16cex:commentExtensible w16cex:durableId="4754C5A4" w16cex:dateUtc="2020-09-10T05:36:08.168Z"/>
  <w16cex:commentExtensible w16cex:durableId="716B67EE" w16cex:dateUtc="2020-09-10T05:44:57.166Z"/>
  <w16cex:commentExtensible w16cex:durableId="12EB5401" w16cex:dateUtc="2020-09-10T05:48:09.252Z"/>
  <w16cex:commentExtensible w16cex:durableId="708D1178" w16cex:dateUtc="2020-09-10T05:48:49.459Z"/>
  <w16cex:commentExtensible w16cex:durableId="58D00F58" w16cex:dateUtc="2020-09-10T05:50:57.69Z"/>
  <w16cex:commentExtensible w16cex:durableId="2E71D654" w16cex:dateUtc="2020-09-10T05:54:13.414Z"/>
  <w16cex:commentExtensible w16cex:durableId="15255719" w16cex:dateUtc="2020-09-10T06:02:45.969Z"/>
  <w16cex:commentExtensible w16cex:durableId="3E6BF36F" w16cex:dateUtc="2020-09-10T06:02:55.29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558E6" w14:textId="77777777" w:rsidR="00C535A8" w:rsidRDefault="00C535A8" w:rsidP="003373BE">
      <w:r>
        <w:separator/>
      </w:r>
    </w:p>
  </w:endnote>
  <w:endnote w:type="continuationSeparator" w:id="0">
    <w:p w14:paraId="65131D0E" w14:textId="77777777" w:rsidR="00C535A8" w:rsidRDefault="00C535A8" w:rsidP="0033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13E48" w14:textId="787EB02B" w:rsidR="000D1D91" w:rsidRDefault="000D1D91" w:rsidP="000D1D91">
    <w:pPr>
      <w:spacing w:after="137" w:line="275" w:lineRule="auto"/>
      <w:ind w:left="1378" w:right="1356"/>
      <w:jc w:val="center"/>
      <w:rPr>
        <w:color w:val="00628B"/>
        <w:sz w:val="12"/>
      </w:rPr>
    </w:pPr>
    <w:r>
      <w:rPr>
        <w:noProof/>
        <w:color w:val="0B5DAA"/>
        <w:sz w:val="16"/>
        <w:szCs w:val="16"/>
        <w:lang w:eastAsia="pl-PL"/>
      </w:rPr>
      <w:drawing>
        <wp:anchor distT="0" distB="0" distL="114300" distR="114300" simplePos="0" relativeHeight="251671552" behindDoc="0" locked="0" layoutInCell="1" allowOverlap="1" wp14:anchorId="1425C953" wp14:editId="457F2370">
          <wp:simplePos x="0" y="0"/>
          <wp:positionH relativeFrom="column">
            <wp:posOffset>5815330</wp:posOffset>
          </wp:positionH>
          <wp:positionV relativeFrom="paragraph">
            <wp:posOffset>200025</wp:posOffset>
          </wp:positionV>
          <wp:extent cx="171450" cy="377825"/>
          <wp:effectExtent l="0" t="0" r="0" b="3175"/>
          <wp:wrapNone/>
          <wp:docPr id="17" name="Grafika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450" cy="377825"/>
                  </a:xfrm>
                  <a:prstGeom prst="rect">
                    <a:avLst/>
                  </a:prstGeom>
                </pic:spPr>
              </pic:pic>
            </a:graphicData>
          </a:graphic>
          <wp14:sizeRelH relativeFrom="margin">
            <wp14:pctWidth>0</wp14:pctWidth>
          </wp14:sizeRelH>
          <wp14:sizeRelV relativeFrom="margin">
            <wp14:pctHeight>0</wp14:pctHeight>
          </wp14:sizeRelV>
        </wp:anchor>
      </w:drawing>
    </w:r>
  </w:p>
  <w:sdt>
    <w:sdtPr>
      <w:id w:val="674459540"/>
      <w:docPartObj>
        <w:docPartGallery w:val="Page Numbers (Bottom of Page)"/>
        <w:docPartUnique/>
      </w:docPartObj>
    </w:sdtPr>
    <w:sdtEndPr>
      <w:rPr>
        <w:color w:val="0B5DAA"/>
        <w:sz w:val="16"/>
        <w:szCs w:val="16"/>
      </w:rPr>
    </w:sdtEndPr>
    <w:sdtContent>
      <w:p w14:paraId="179F524F" w14:textId="75DE1DD0" w:rsidR="000D1D91" w:rsidRPr="00350AB0" w:rsidRDefault="00C24703" w:rsidP="000D1D91">
        <w:pPr>
          <w:pStyle w:val="Stopka"/>
          <w:spacing w:after="180"/>
          <w:ind w:right="74"/>
          <w:rPr>
            <w:color w:val="0B5DAA"/>
            <w:sz w:val="16"/>
            <w:szCs w:val="16"/>
          </w:rPr>
        </w:pPr>
        <w:r w:rsidRPr="00350AB0">
          <w:rPr>
            <w:b w:val="0"/>
            <w:bCs/>
            <w:color w:val="0B5DAA"/>
            <w:sz w:val="16"/>
            <w:szCs w:val="16"/>
          </w:rPr>
          <mc:AlternateContent>
            <mc:Choice Requires="wps">
              <w:drawing>
                <wp:anchor distT="0" distB="0" distL="114300" distR="114300" simplePos="0" relativeHeight="251669504" behindDoc="0" locked="0" layoutInCell="1" allowOverlap="1" wp14:anchorId="5B0D0B3B" wp14:editId="6CA4D0D6">
                  <wp:simplePos x="0" y="0"/>
                  <wp:positionH relativeFrom="page">
                    <wp:posOffset>855856</wp:posOffset>
                  </wp:positionH>
                  <wp:positionV relativeFrom="page">
                    <wp:posOffset>8411210</wp:posOffset>
                  </wp:positionV>
                  <wp:extent cx="3505835" cy="28575"/>
                  <wp:effectExtent l="0" t="0" r="0" b="9525"/>
                  <wp:wrapNone/>
                  <wp:docPr id="2" name="Prostokąt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E32E2" id="Prostokąt 2" o:spid="_x0000_s1026" style="position:absolute;margin-left:67.4pt;margin-top:662.3pt;width:276.05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" fillcolor="#a0cc3d" stroked="f" strokeweight="2pt">
                  <w10:wrap anchorx="page" anchory="page"/>
                </v:rect>
              </w:pict>
            </mc:Fallback>
          </mc:AlternateContent>
        </w:r>
        <w:r w:rsidRPr="00350AB0">
          <w:rPr>
            <w:b w:val="0"/>
            <w:bCs/>
            <w:color w:val="0B5DAA"/>
            <w:sz w:val="16"/>
            <w:szCs w:val="16"/>
          </w:rPr>
          <mc:AlternateContent>
            <mc:Choice Requires="wps">
              <w:drawing>
                <wp:anchor distT="0" distB="0" distL="114300" distR="114300" simplePos="0" relativeHeight="251670528" behindDoc="0" locked="0" layoutInCell="1" allowOverlap="1" wp14:anchorId="7E9273FA" wp14:editId="11AAEC3F">
                  <wp:simplePos x="0" y="0"/>
                  <wp:positionH relativeFrom="page">
                    <wp:posOffset>4336539</wp:posOffset>
                  </wp:positionH>
                  <wp:positionV relativeFrom="page">
                    <wp:posOffset>8399970</wp:posOffset>
                  </wp:positionV>
                  <wp:extent cx="1979930" cy="28575"/>
                  <wp:effectExtent l="0" t="0" r="1270" b="9525"/>
                  <wp:wrapNone/>
                  <wp:docPr id="3" name="Prostokąt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9184C" id="Prostokąt 3" o:spid="_x0000_s1026" style="position:absolute;margin-left:341.45pt;margin-top:661.4pt;width:155.9pt;height: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" fillcolor="#0b5daa" stroked="f" strokeweight="2pt">
                  <w10:wrap anchorx="page" anchory="page"/>
                </v:rect>
              </w:pict>
            </mc:Fallback>
          </mc:AlternateContent>
        </w:r>
        <w:r w:rsidR="000D1D91" w:rsidRPr="00350AB0">
          <w:rPr>
            <w:b w:val="0"/>
            <w:bCs/>
            <w:color w:val="0B5DAA"/>
            <w:sz w:val="16"/>
            <w:szCs w:val="16"/>
          </w:rPr>
          <w:fldChar w:fldCharType="begin"/>
        </w:r>
        <w:r w:rsidR="000D1D91" w:rsidRPr="00350AB0">
          <w:rPr>
            <w:bCs/>
            <w:color w:val="0B5DAA"/>
            <w:sz w:val="16"/>
            <w:szCs w:val="16"/>
          </w:rPr>
          <w:instrText>PAGE   \* MERGEFORMAT</w:instrText>
        </w:r>
        <w:r w:rsidR="000D1D91" w:rsidRPr="00350AB0">
          <w:rPr>
            <w:b w:val="0"/>
            <w:bCs/>
            <w:color w:val="0B5DAA"/>
            <w:sz w:val="16"/>
            <w:szCs w:val="16"/>
          </w:rPr>
          <w:fldChar w:fldCharType="separate"/>
        </w:r>
        <w:r w:rsidR="000D1D91">
          <w:rPr>
            <w:b w:val="0"/>
            <w:bCs/>
            <w:color w:val="0B5DAA"/>
            <w:sz w:val="16"/>
            <w:szCs w:val="16"/>
          </w:rPr>
          <w:t>2</w:t>
        </w:r>
        <w:r w:rsidR="000D1D91" w:rsidRPr="00350AB0">
          <w:rPr>
            <w:b w:val="0"/>
            <w:bCs/>
            <w:color w:val="0B5DAA"/>
            <w:sz w:val="16"/>
            <w:szCs w:val="16"/>
          </w:rPr>
          <w:fldChar w:fldCharType="end"/>
        </w:r>
        <w:r w:rsidR="000D1D91" w:rsidRPr="00350AB0">
          <w:rPr>
            <w:color w:val="0B5DAA"/>
            <w:sz w:val="16"/>
            <w:szCs w:val="16"/>
          </w:rPr>
          <w:t xml:space="preserve"> Z </w:t>
        </w:r>
        <w:r w:rsidR="000D1D91" w:rsidRPr="00350AB0">
          <w:rPr>
            <w:color w:val="0B5DAA"/>
            <w:sz w:val="16"/>
            <w:szCs w:val="16"/>
          </w:rPr>
          <w:fldChar w:fldCharType="begin"/>
        </w:r>
        <w:r w:rsidR="000D1D91" w:rsidRPr="00350AB0">
          <w:rPr>
            <w:color w:val="0B5DAA"/>
            <w:sz w:val="16"/>
            <w:szCs w:val="16"/>
          </w:rPr>
          <w:instrText xml:space="preserve"> NUMPAGES  \# "0"  \* MERGEFORMAT </w:instrText>
        </w:r>
        <w:r w:rsidR="000D1D91" w:rsidRPr="00350AB0">
          <w:rPr>
            <w:color w:val="0B5DAA"/>
            <w:sz w:val="16"/>
            <w:szCs w:val="16"/>
          </w:rPr>
          <w:fldChar w:fldCharType="separate"/>
        </w:r>
        <w:r w:rsidR="000D1D91">
          <w:rPr>
            <w:color w:val="0B5DAA"/>
            <w:sz w:val="16"/>
            <w:szCs w:val="16"/>
          </w:rPr>
          <w:t>16</w:t>
        </w:r>
        <w:r w:rsidR="000D1D91" w:rsidRPr="00350AB0">
          <w:rPr>
            <w:color w:val="0B5DAA"/>
            <w:sz w:val="16"/>
            <w:szCs w:val="16"/>
          </w:rPr>
          <w:fldChar w:fldCharType="end"/>
        </w:r>
      </w:p>
    </w:sdtContent>
  </w:sdt>
  <w:p w14:paraId="562567CE" w14:textId="64A14564" w:rsidR="000D1D91" w:rsidRPr="00DC37A4" w:rsidRDefault="000D1D91" w:rsidP="000D1D91">
    <w:pPr>
      <w:pStyle w:val="Stopka"/>
      <w:tabs>
        <w:tab w:val="left" w:pos="2450"/>
        <w:tab w:val="left" w:pos="2694"/>
        <w:tab w:val="left" w:pos="5502"/>
      </w:tabs>
      <w:jc w:val="both"/>
      <w:rPr>
        <w:rFonts w:eastAsiaTheme="minorHAnsi" w:cs="Calibri"/>
        <w:sz w:val="16"/>
        <w:szCs w:val="16"/>
      </w:rPr>
    </w:pPr>
    <w:r w:rsidRPr="00DC37A4">
      <w:rPr>
        <w:sz w:val="16"/>
        <w:szCs w:val="16"/>
      </w:rPr>
      <w:t>Centrum e-Zdrowia</w:t>
    </w:r>
    <w:r w:rsidRPr="00DC37A4">
      <w:rPr>
        <w:sz w:val="16"/>
        <w:szCs w:val="16"/>
      </w:rPr>
      <w:tab/>
      <w:t xml:space="preserve">tel.: </w:t>
    </w:r>
    <w:r w:rsidRPr="00DC37A4">
      <w:rPr>
        <w:rFonts w:eastAsiaTheme="minorHAnsi" w:cs="Calibri"/>
        <w:sz w:val="16"/>
        <w:szCs w:val="16"/>
      </w:rPr>
      <w:t>+48 22 597-09-27</w:t>
    </w:r>
    <w:r w:rsidRPr="00DC37A4">
      <w:rPr>
        <w:rFonts w:eastAsiaTheme="minorHAnsi" w:cs="Calibri"/>
        <w:sz w:val="16"/>
        <w:szCs w:val="16"/>
      </w:rPr>
      <w:tab/>
    </w:r>
  </w:p>
  <w:p w14:paraId="740C3222" w14:textId="7C7CEBFA" w:rsidR="000D1D91" w:rsidRPr="00DC37A4" w:rsidRDefault="000D1D91" w:rsidP="000D1D91">
    <w:pPr>
      <w:pStyle w:val="Stopka"/>
      <w:tabs>
        <w:tab w:val="left" w:pos="2450"/>
        <w:tab w:val="left" w:pos="5502"/>
      </w:tabs>
      <w:jc w:val="both"/>
      <w:rPr>
        <w:rFonts w:eastAsiaTheme="minorHAnsi" w:cs="Calibri"/>
        <w:sz w:val="16"/>
        <w:szCs w:val="16"/>
      </w:rPr>
    </w:pPr>
    <w:r w:rsidRPr="00DC37A4">
      <w:rPr>
        <w:sz w:val="16"/>
        <w:szCs w:val="16"/>
      </w:rPr>
      <w:t>ul. Stanisława Dubois 5A</w:t>
    </w:r>
    <w:r w:rsidRPr="00DC37A4">
      <w:rPr>
        <w:sz w:val="16"/>
        <w:szCs w:val="16"/>
      </w:rPr>
      <w:tab/>
    </w:r>
    <w:r w:rsidRPr="00DC37A4">
      <w:rPr>
        <w:rFonts w:eastAsiaTheme="minorHAnsi" w:cs="Calibri"/>
        <w:sz w:val="16"/>
        <w:szCs w:val="16"/>
      </w:rPr>
      <w:t>fax: +48 22 597-09-37</w:t>
    </w:r>
    <w:r w:rsidRPr="00DC37A4">
      <w:rPr>
        <w:rFonts w:eastAsiaTheme="minorHAnsi" w:cs="Calibri"/>
        <w:sz w:val="16"/>
        <w:szCs w:val="16"/>
      </w:rPr>
      <w:tab/>
      <w:t>NIP: 5251575309</w:t>
    </w:r>
  </w:p>
  <w:p w14:paraId="12EC3C90" w14:textId="1EA63D29" w:rsidR="000D1D91" w:rsidRDefault="000D1D91" w:rsidP="000D1D91">
    <w:pPr>
      <w:pStyle w:val="Stopka"/>
      <w:tabs>
        <w:tab w:val="left" w:pos="2450"/>
        <w:tab w:val="left" w:pos="5502"/>
      </w:tabs>
      <w:jc w:val="both"/>
    </w:pPr>
    <w:r w:rsidRPr="00DC37A4">
      <w:rPr>
        <w:sz w:val="20"/>
      </w:rPr>
      <w:drawing>
        <wp:anchor distT="0" distB="0" distL="114300" distR="114300" simplePos="0" relativeHeight="251674624" behindDoc="0" locked="0" layoutInCell="1" allowOverlap="1" wp14:anchorId="45804E7B" wp14:editId="664F9B73">
          <wp:simplePos x="0" y="0"/>
          <wp:positionH relativeFrom="column">
            <wp:posOffset>4195445</wp:posOffset>
          </wp:positionH>
          <wp:positionV relativeFrom="paragraph">
            <wp:posOffset>425450</wp:posOffset>
          </wp:positionV>
          <wp:extent cx="1332000" cy="297947"/>
          <wp:effectExtent l="0" t="0" r="1905" b="6985"/>
          <wp:wrapNone/>
          <wp:docPr id="18" name="Obraz 18"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32000" cy="297947"/>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72576" behindDoc="0" locked="0" layoutInCell="1" allowOverlap="1" wp14:anchorId="170B71A8" wp14:editId="2D13FC92">
          <wp:simplePos x="0" y="0"/>
          <wp:positionH relativeFrom="column">
            <wp:posOffset>2012950</wp:posOffset>
          </wp:positionH>
          <wp:positionV relativeFrom="paragraph">
            <wp:posOffset>457200</wp:posOffset>
          </wp:positionV>
          <wp:extent cx="1044000" cy="288000"/>
          <wp:effectExtent l="0" t="0" r="3810" b="0"/>
          <wp:wrapNone/>
          <wp:docPr id="19" name="Obraz 19"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73600" behindDoc="0" locked="0" layoutInCell="1" allowOverlap="1" wp14:anchorId="72CD2BE7" wp14:editId="441A25F8">
          <wp:simplePos x="0" y="0"/>
          <wp:positionH relativeFrom="column">
            <wp:posOffset>-28575</wp:posOffset>
          </wp:positionH>
          <wp:positionV relativeFrom="paragraph">
            <wp:posOffset>370840</wp:posOffset>
          </wp:positionV>
          <wp:extent cx="864000" cy="395520"/>
          <wp:effectExtent l="0" t="0" r="0" b="5080"/>
          <wp:wrapNone/>
          <wp:docPr id="20" name="Obraz 20"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64000" cy="395520"/>
                  </a:xfrm>
                  <a:prstGeom prst="rect">
                    <a:avLst/>
                  </a:prstGeom>
                </pic:spPr>
              </pic:pic>
            </a:graphicData>
          </a:graphic>
          <wp14:sizeRelH relativeFrom="page">
            <wp14:pctWidth>0</wp14:pctWidth>
          </wp14:sizeRelH>
          <wp14:sizeRelV relativeFrom="page">
            <wp14:pctHeight>0</wp14:pctHeight>
          </wp14:sizeRelV>
        </wp:anchor>
      </w:drawing>
    </w:r>
    <w:r w:rsidRPr="7681EE2E">
      <w:rPr>
        <w:rFonts w:eastAsiaTheme="minorEastAsia" w:cs="Calibri"/>
        <w:sz w:val="16"/>
        <w:szCs w:val="16"/>
      </w:rPr>
      <w:t>00-184 Warszawa</w:t>
    </w:r>
    <w:r w:rsidRPr="00DC37A4">
      <w:rPr>
        <w:rFonts w:eastAsiaTheme="minorHAnsi" w:cs="Calibri"/>
        <w:sz w:val="16"/>
        <w:szCs w:val="16"/>
      </w:rPr>
      <w:tab/>
    </w:r>
    <w:r w:rsidRPr="7681EE2E">
      <w:rPr>
        <w:rFonts w:eastAsiaTheme="minorEastAsia" w:cs="Calibri"/>
        <w:sz w:val="16"/>
        <w:szCs w:val="16"/>
      </w:rPr>
      <w:t>biuro@cez.gov.pl | www.cez.gov.pl</w:t>
    </w:r>
    <w:r w:rsidRPr="00DC37A4">
      <w:rPr>
        <w:rFonts w:eastAsiaTheme="minorHAnsi" w:cs="Calibri"/>
        <w:sz w:val="16"/>
        <w:szCs w:val="16"/>
      </w:rPr>
      <w:tab/>
    </w:r>
    <w:r w:rsidRPr="7681EE2E">
      <w:rPr>
        <w:rFonts w:eastAsiaTheme="minorEastAsia" w:cs="Calibri"/>
        <w:sz w:val="16"/>
        <w:szCs w:val="16"/>
      </w:rPr>
      <w:t>REGON: 001377706</w:t>
    </w:r>
  </w:p>
  <w:p w14:paraId="0BDC1DAF" w14:textId="77777777" w:rsidR="000D1D91" w:rsidRDefault="000D1D91" w:rsidP="000D1D91">
    <w:pPr>
      <w:spacing w:after="137" w:line="275" w:lineRule="auto"/>
      <w:ind w:right="1356"/>
      <w:rPr>
        <w:color w:val="00628B"/>
        <w:sz w:val="12"/>
      </w:rPr>
    </w:pPr>
  </w:p>
  <w:p w14:paraId="166B6CFD" w14:textId="77777777" w:rsidR="000D1D91" w:rsidRDefault="000D1D91" w:rsidP="000D1D91">
    <w:pPr>
      <w:pStyle w:val="Stopka"/>
    </w:pPr>
  </w:p>
  <w:p w14:paraId="3240D20B" w14:textId="77777777" w:rsidR="000D1D91" w:rsidRPr="00B02E5A" w:rsidRDefault="000D1D91" w:rsidP="000D1D91">
    <w:pPr>
      <w:pStyle w:val="Stopka"/>
    </w:pPr>
  </w:p>
  <w:p w14:paraId="7BC6C94F" w14:textId="77777777" w:rsidR="000D1D91" w:rsidRPr="00512347" w:rsidRDefault="000D1D91" w:rsidP="000D1D91">
    <w:pPr>
      <w:tabs>
        <w:tab w:val="left" w:pos="3161"/>
      </w:tabs>
      <w:jc w:val="center"/>
      <w:rPr>
        <w:noProof/>
        <w:sz w:val="14"/>
        <w:szCs w:val="14"/>
      </w:rPr>
    </w:pPr>
  </w:p>
  <w:p w14:paraId="17B5815A" w14:textId="78DEBD86" w:rsidR="00D74F7C" w:rsidRPr="000D1D91" w:rsidRDefault="00D74F7C" w:rsidP="000D1D9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9E20" w14:textId="68D427C6" w:rsidR="00D74F7C" w:rsidRPr="00512347" w:rsidRDefault="00D74F7C" w:rsidP="00512347">
    <w:pPr>
      <w:tabs>
        <w:tab w:val="left" w:pos="3161"/>
      </w:tabs>
      <w:jc w:val="center"/>
      <w:rPr>
        <w:noProof/>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BB4E" w14:textId="77777777" w:rsidR="000D1D91" w:rsidRDefault="000D1D91" w:rsidP="000D1D91">
    <w:pPr>
      <w:spacing w:after="137" w:line="275" w:lineRule="auto"/>
      <w:ind w:left="1378" w:right="1356"/>
      <w:jc w:val="center"/>
      <w:rPr>
        <w:color w:val="00628B"/>
        <w:sz w:val="12"/>
      </w:rPr>
    </w:pPr>
    <w:r>
      <w:rPr>
        <w:noProof/>
        <w:color w:val="0B5DAA"/>
        <w:sz w:val="16"/>
        <w:szCs w:val="16"/>
        <w:lang w:eastAsia="pl-PL"/>
      </w:rPr>
      <w:drawing>
        <wp:anchor distT="0" distB="0" distL="114300" distR="114300" simplePos="0" relativeHeight="251678720" behindDoc="0" locked="0" layoutInCell="1" allowOverlap="1" wp14:anchorId="4F118E89" wp14:editId="6F95EDB7">
          <wp:simplePos x="0" y="0"/>
          <wp:positionH relativeFrom="column">
            <wp:posOffset>5815330</wp:posOffset>
          </wp:positionH>
          <wp:positionV relativeFrom="paragraph">
            <wp:posOffset>200025</wp:posOffset>
          </wp:positionV>
          <wp:extent cx="171450" cy="377825"/>
          <wp:effectExtent l="0" t="0" r="0" b="3175"/>
          <wp:wrapNone/>
          <wp:docPr id="28" name="Grafika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450" cy="377825"/>
                  </a:xfrm>
                  <a:prstGeom prst="rect">
                    <a:avLst/>
                  </a:prstGeom>
                </pic:spPr>
              </pic:pic>
            </a:graphicData>
          </a:graphic>
          <wp14:sizeRelH relativeFrom="margin">
            <wp14:pctWidth>0</wp14:pctWidth>
          </wp14:sizeRelH>
          <wp14:sizeRelV relativeFrom="margin">
            <wp14:pctHeight>0</wp14:pctHeight>
          </wp14:sizeRelV>
        </wp:anchor>
      </w:drawing>
    </w:r>
  </w:p>
  <w:sdt>
    <w:sdtPr>
      <w:id w:val="-1422875823"/>
      <w:docPartObj>
        <w:docPartGallery w:val="Page Numbers (Bottom of Page)"/>
        <w:docPartUnique/>
      </w:docPartObj>
    </w:sdtPr>
    <w:sdtEndPr>
      <w:rPr>
        <w:color w:val="0B5DAA"/>
        <w:sz w:val="16"/>
        <w:szCs w:val="16"/>
      </w:rPr>
    </w:sdtEndPr>
    <w:sdtContent>
      <w:p w14:paraId="7FBC9C9D" w14:textId="77777777" w:rsidR="000D1D91" w:rsidRPr="00350AB0" w:rsidRDefault="000D1D91" w:rsidP="000D1D91">
        <w:pPr>
          <w:pStyle w:val="Stopka"/>
          <w:spacing w:after="180"/>
          <w:ind w:right="74"/>
          <w:rPr>
            <w:color w:val="0B5DAA"/>
            <w:sz w:val="16"/>
            <w:szCs w:val="16"/>
          </w:rPr>
        </w:pPr>
        <w:r w:rsidRPr="00350AB0">
          <w:rPr>
            <w:b w:val="0"/>
            <w:bCs/>
            <w:color w:val="0B5DAA"/>
            <w:sz w:val="16"/>
            <w:szCs w:val="16"/>
          </w:rPr>
          <mc:AlternateContent>
            <mc:Choice Requires="wps">
              <w:drawing>
                <wp:anchor distT="0" distB="0" distL="114300" distR="114300" simplePos="0" relativeHeight="251676672" behindDoc="0" locked="0" layoutInCell="1" allowOverlap="1" wp14:anchorId="65CD7E6A" wp14:editId="177788F1">
                  <wp:simplePos x="0" y="0"/>
                  <wp:positionH relativeFrom="page">
                    <wp:posOffset>769104</wp:posOffset>
                  </wp:positionH>
                  <wp:positionV relativeFrom="page">
                    <wp:posOffset>8804437</wp:posOffset>
                  </wp:positionV>
                  <wp:extent cx="3505835" cy="28575"/>
                  <wp:effectExtent l="0" t="0" r="0" b="9525"/>
                  <wp:wrapNone/>
                  <wp:docPr id="26" name="Prostokąt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4D569" id="Prostokąt 26" o:spid="_x0000_s1026" style="position:absolute;margin-left:60.55pt;margin-top:693.25pt;width:276.05pt;height:2.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" fillcolor="#a0cc3d" stroked="f" strokeweight="2pt">
                  <w10:wrap anchorx="page" anchory="page"/>
                </v:rect>
              </w:pict>
            </mc:Fallback>
          </mc:AlternateContent>
        </w:r>
        <w:r w:rsidRPr="00350AB0">
          <w:rPr>
            <w:b w:val="0"/>
            <w:bCs/>
            <w:color w:val="0B5DAA"/>
            <w:sz w:val="16"/>
            <w:szCs w:val="16"/>
          </w:rPr>
          <mc:AlternateContent>
            <mc:Choice Requires="wps">
              <w:drawing>
                <wp:anchor distT="0" distB="0" distL="114300" distR="114300" simplePos="0" relativeHeight="251677696" behindDoc="0" locked="0" layoutInCell="1" allowOverlap="1" wp14:anchorId="5FCD569F" wp14:editId="63810021">
                  <wp:simplePos x="0" y="0"/>
                  <wp:positionH relativeFrom="page">
                    <wp:posOffset>4250499</wp:posOffset>
                  </wp:positionH>
                  <wp:positionV relativeFrom="page">
                    <wp:posOffset>8807612</wp:posOffset>
                  </wp:positionV>
                  <wp:extent cx="1979930" cy="28575"/>
                  <wp:effectExtent l="0" t="0" r="1270" b="9525"/>
                  <wp:wrapNone/>
                  <wp:docPr id="27" name="Prostokąt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2681" id="Prostokąt 27" o:spid="_x0000_s1026" style="position:absolute;margin-left:334.7pt;margin-top:693.5pt;width:155.9pt;height:2.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" fillcolor="#0b5daa" stroked="f" strokeweight="2pt">
                  <w10:wrap anchorx="page" anchory="page"/>
                </v:rect>
              </w:pict>
            </mc:Fallback>
          </mc:AlternateContent>
        </w:r>
        <w:r w:rsidRPr="00350AB0">
          <w:rPr>
            <w:b w:val="0"/>
            <w:bCs/>
            <w:color w:val="0B5DAA"/>
            <w:sz w:val="16"/>
            <w:szCs w:val="16"/>
          </w:rPr>
          <w:fldChar w:fldCharType="begin"/>
        </w:r>
        <w:r w:rsidRPr="00350AB0">
          <w:rPr>
            <w:bCs/>
            <w:color w:val="0B5DAA"/>
            <w:sz w:val="16"/>
            <w:szCs w:val="16"/>
          </w:rPr>
          <w:instrText>PAGE   \* MERGEFORMAT</w:instrText>
        </w:r>
        <w:r w:rsidRPr="00350AB0">
          <w:rPr>
            <w:b w:val="0"/>
            <w:bCs/>
            <w:color w:val="0B5DAA"/>
            <w:sz w:val="16"/>
            <w:szCs w:val="16"/>
          </w:rPr>
          <w:fldChar w:fldCharType="separate"/>
        </w:r>
        <w:r>
          <w:rPr>
            <w:b w:val="0"/>
            <w:bCs/>
            <w:color w:val="0B5DAA"/>
            <w:sz w:val="16"/>
            <w:szCs w:val="16"/>
          </w:rPr>
          <w:t>2</w:t>
        </w:r>
        <w:r w:rsidRPr="00350AB0">
          <w:rPr>
            <w:b w:val="0"/>
            <w:bCs/>
            <w:color w:val="0B5DAA"/>
            <w:sz w:val="16"/>
            <w:szCs w:val="16"/>
          </w:rPr>
          <w:fldChar w:fldCharType="end"/>
        </w:r>
        <w:r w:rsidRPr="00350AB0">
          <w:rPr>
            <w:color w:val="0B5DAA"/>
            <w:sz w:val="16"/>
            <w:szCs w:val="16"/>
          </w:rPr>
          <w:t xml:space="preserve"> Z </w:t>
        </w:r>
        <w:r w:rsidRPr="00350AB0">
          <w:rPr>
            <w:color w:val="0B5DAA"/>
            <w:sz w:val="16"/>
            <w:szCs w:val="16"/>
          </w:rPr>
          <w:fldChar w:fldCharType="begin"/>
        </w:r>
        <w:r w:rsidRPr="00350AB0">
          <w:rPr>
            <w:color w:val="0B5DAA"/>
            <w:sz w:val="16"/>
            <w:szCs w:val="16"/>
          </w:rPr>
          <w:instrText xml:space="preserve"> NUMPAGES  \# "0"  \* MERGEFORMAT </w:instrText>
        </w:r>
        <w:r w:rsidRPr="00350AB0">
          <w:rPr>
            <w:color w:val="0B5DAA"/>
            <w:sz w:val="16"/>
            <w:szCs w:val="16"/>
          </w:rPr>
          <w:fldChar w:fldCharType="separate"/>
        </w:r>
        <w:r>
          <w:rPr>
            <w:color w:val="0B5DAA"/>
            <w:sz w:val="16"/>
            <w:szCs w:val="16"/>
          </w:rPr>
          <w:t>81</w:t>
        </w:r>
        <w:r w:rsidRPr="00350AB0">
          <w:rPr>
            <w:color w:val="0B5DAA"/>
            <w:sz w:val="16"/>
            <w:szCs w:val="16"/>
          </w:rPr>
          <w:fldChar w:fldCharType="end"/>
        </w:r>
      </w:p>
    </w:sdtContent>
  </w:sdt>
  <w:p w14:paraId="01D127DA" w14:textId="77777777" w:rsidR="000D1D91" w:rsidRPr="00DC37A4" w:rsidRDefault="000D1D91" w:rsidP="000D1D91">
    <w:pPr>
      <w:pStyle w:val="Stopka"/>
      <w:tabs>
        <w:tab w:val="left" w:pos="2450"/>
        <w:tab w:val="left" w:pos="2694"/>
        <w:tab w:val="left" w:pos="5502"/>
      </w:tabs>
      <w:jc w:val="both"/>
      <w:rPr>
        <w:rFonts w:eastAsiaTheme="minorHAnsi" w:cs="Calibri"/>
        <w:sz w:val="16"/>
        <w:szCs w:val="16"/>
      </w:rPr>
    </w:pPr>
    <w:r w:rsidRPr="00DC37A4">
      <w:rPr>
        <w:sz w:val="16"/>
        <w:szCs w:val="16"/>
      </w:rPr>
      <w:t>Centrum e-Zdrowia</w:t>
    </w:r>
    <w:r w:rsidRPr="00DC37A4">
      <w:rPr>
        <w:sz w:val="16"/>
        <w:szCs w:val="16"/>
      </w:rPr>
      <w:tab/>
      <w:t xml:space="preserve">tel.: </w:t>
    </w:r>
    <w:r w:rsidRPr="00DC37A4">
      <w:rPr>
        <w:rFonts w:eastAsiaTheme="minorHAnsi" w:cs="Calibri"/>
        <w:sz w:val="16"/>
        <w:szCs w:val="16"/>
      </w:rPr>
      <w:t>+48 22 597-09-27</w:t>
    </w:r>
    <w:r w:rsidRPr="00DC37A4">
      <w:rPr>
        <w:rFonts w:eastAsiaTheme="minorHAnsi" w:cs="Calibri"/>
        <w:sz w:val="16"/>
        <w:szCs w:val="16"/>
      </w:rPr>
      <w:tab/>
    </w:r>
  </w:p>
  <w:p w14:paraId="4FF29090" w14:textId="77777777" w:rsidR="000D1D91" w:rsidRPr="00DC37A4" w:rsidRDefault="000D1D91" w:rsidP="000D1D91">
    <w:pPr>
      <w:pStyle w:val="Stopka"/>
      <w:tabs>
        <w:tab w:val="left" w:pos="2450"/>
        <w:tab w:val="left" w:pos="5502"/>
      </w:tabs>
      <w:jc w:val="both"/>
      <w:rPr>
        <w:rFonts w:eastAsiaTheme="minorHAnsi" w:cs="Calibri"/>
        <w:sz w:val="16"/>
        <w:szCs w:val="16"/>
      </w:rPr>
    </w:pPr>
    <w:r w:rsidRPr="00DC37A4">
      <w:rPr>
        <w:sz w:val="16"/>
        <w:szCs w:val="16"/>
      </w:rPr>
      <w:t>ul. Stanisława Dubois 5A</w:t>
    </w:r>
    <w:r w:rsidRPr="00DC37A4">
      <w:rPr>
        <w:sz w:val="16"/>
        <w:szCs w:val="16"/>
      </w:rPr>
      <w:tab/>
    </w:r>
    <w:r w:rsidRPr="00DC37A4">
      <w:rPr>
        <w:rFonts w:eastAsiaTheme="minorHAnsi" w:cs="Calibri"/>
        <w:sz w:val="16"/>
        <w:szCs w:val="16"/>
      </w:rPr>
      <w:t>fax: +48 22 597-09-37</w:t>
    </w:r>
    <w:r w:rsidRPr="00DC37A4">
      <w:rPr>
        <w:rFonts w:eastAsiaTheme="minorHAnsi" w:cs="Calibri"/>
        <w:sz w:val="16"/>
        <w:szCs w:val="16"/>
      </w:rPr>
      <w:tab/>
      <w:t>NIP: 5251575309</w:t>
    </w:r>
  </w:p>
  <w:p w14:paraId="27A0D143" w14:textId="77777777" w:rsidR="000D1D91" w:rsidRDefault="000D1D91" w:rsidP="000D1D91">
    <w:pPr>
      <w:pStyle w:val="Stopka"/>
      <w:tabs>
        <w:tab w:val="left" w:pos="2450"/>
        <w:tab w:val="left" w:pos="5502"/>
      </w:tabs>
      <w:jc w:val="both"/>
    </w:pPr>
    <w:r w:rsidRPr="00DC37A4">
      <w:rPr>
        <w:sz w:val="20"/>
      </w:rPr>
      <w:drawing>
        <wp:anchor distT="0" distB="0" distL="114300" distR="114300" simplePos="0" relativeHeight="251681792" behindDoc="0" locked="0" layoutInCell="1" allowOverlap="1" wp14:anchorId="66EEE12E" wp14:editId="754190D4">
          <wp:simplePos x="0" y="0"/>
          <wp:positionH relativeFrom="column">
            <wp:posOffset>4195445</wp:posOffset>
          </wp:positionH>
          <wp:positionV relativeFrom="paragraph">
            <wp:posOffset>425450</wp:posOffset>
          </wp:positionV>
          <wp:extent cx="1332000" cy="297947"/>
          <wp:effectExtent l="0" t="0" r="1905" b="6985"/>
          <wp:wrapNone/>
          <wp:docPr id="29" name="Obraz 29"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32000" cy="297947"/>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79744" behindDoc="0" locked="0" layoutInCell="1" allowOverlap="1" wp14:anchorId="6F5DFD2A" wp14:editId="03C620AF">
          <wp:simplePos x="0" y="0"/>
          <wp:positionH relativeFrom="column">
            <wp:posOffset>2012950</wp:posOffset>
          </wp:positionH>
          <wp:positionV relativeFrom="paragraph">
            <wp:posOffset>457200</wp:posOffset>
          </wp:positionV>
          <wp:extent cx="1044000" cy="288000"/>
          <wp:effectExtent l="0" t="0" r="3810" b="0"/>
          <wp:wrapNone/>
          <wp:docPr id="30" name="Obraz 30"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80768" behindDoc="0" locked="0" layoutInCell="1" allowOverlap="1" wp14:anchorId="62E086C1" wp14:editId="5A9E8842">
          <wp:simplePos x="0" y="0"/>
          <wp:positionH relativeFrom="column">
            <wp:posOffset>-28575</wp:posOffset>
          </wp:positionH>
          <wp:positionV relativeFrom="paragraph">
            <wp:posOffset>370840</wp:posOffset>
          </wp:positionV>
          <wp:extent cx="864000" cy="395520"/>
          <wp:effectExtent l="0" t="0" r="0" b="5080"/>
          <wp:wrapNone/>
          <wp:docPr id="31" name="Obraz 31"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64000" cy="395520"/>
                  </a:xfrm>
                  <a:prstGeom prst="rect">
                    <a:avLst/>
                  </a:prstGeom>
                </pic:spPr>
              </pic:pic>
            </a:graphicData>
          </a:graphic>
          <wp14:sizeRelH relativeFrom="page">
            <wp14:pctWidth>0</wp14:pctWidth>
          </wp14:sizeRelH>
          <wp14:sizeRelV relativeFrom="page">
            <wp14:pctHeight>0</wp14:pctHeight>
          </wp14:sizeRelV>
        </wp:anchor>
      </w:drawing>
    </w:r>
    <w:r w:rsidRPr="7681EE2E">
      <w:rPr>
        <w:rFonts w:eastAsiaTheme="minorEastAsia" w:cs="Calibri"/>
        <w:sz w:val="16"/>
        <w:szCs w:val="16"/>
      </w:rPr>
      <w:t>00-184 Warszawa</w:t>
    </w:r>
    <w:r w:rsidRPr="00DC37A4">
      <w:rPr>
        <w:rFonts w:eastAsiaTheme="minorHAnsi" w:cs="Calibri"/>
        <w:sz w:val="16"/>
        <w:szCs w:val="16"/>
      </w:rPr>
      <w:tab/>
    </w:r>
    <w:r w:rsidRPr="7681EE2E">
      <w:rPr>
        <w:rFonts w:eastAsiaTheme="minorEastAsia" w:cs="Calibri"/>
        <w:sz w:val="16"/>
        <w:szCs w:val="16"/>
      </w:rPr>
      <w:t>biuro@cez.gov.pl | www.cez.gov.pl</w:t>
    </w:r>
    <w:r w:rsidRPr="00DC37A4">
      <w:rPr>
        <w:rFonts w:eastAsiaTheme="minorHAnsi" w:cs="Calibri"/>
        <w:sz w:val="16"/>
        <w:szCs w:val="16"/>
      </w:rPr>
      <w:tab/>
    </w:r>
    <w:r w:rsidRPr="7681EE2E">
      <w:rPr>
        <w:rFonts w:eastAsiaTheme="minorEastAsia" w:cs="Calibri"/>
        <w:sz w:val="16"/>
        <w:szCs w:val="16"/>
      </w:rPr>
      <w:t>REGON: 001377706</w:t>
    </w:r>
  </w:p>
  <w:p w14:paraId="5F88C5DD" w14:textId="77777777" w:rsidR="000D1D91" w:rsidRDefault="000D1D91" w:rsidP="000D1D91">
    <w:pPr>
      <w:spacing w:after="137" w:line="275" w:lineRule="auto"/>
      <w:ind w:right="1356"/>
      <w:rPr>
        <w:color w:val="00628B"/>
        <w:sz w:val="12"/>
      </w:rPr>
    </w:pPr>
  </w:p>
  <w:p w14:paraId="1D1B96EA" w14:textId="77777777" w:rsidR="000D1D91" w:rsidRDefault="000D1D91" w:rsidP="000D1D91">
    <w:pPr>
      <w:pStyle w:val="Stopka"/>
    </w:pPr>
  </w:p>
  <w:p w14:paraId="46794A80" w14:textId="77777777" w:rsidR="000D1D91" w:rsidRPr="00B02E5A" w:rsidRDefault="000D1D91" w:rsidP="000D1D91">
    <w:pPr>
      <w:pStyle w:val="Stopka"/>
    </w:pPr>
  </w:p>
  <w:p w14:paraId="362BF2E2" w14:textId="77777777" w:rsidR="000D1D91" w:rsidRPr="00512347" w:rsidRDefault="000D1D91" w:rsidP="00512347">
    <w:pPr>
      <w:tabs>
        <w:tab w:val="left" w:pos="3161"/>
      </w:tabs>
      <w:jc w:val="center"/>
      <w:rPr>
        <w:noProof/>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6FC84" w14:textId="77777777" w:rsidR="00C535A8" w:rsidRDefault="00C535A8" w:rsidP="003373BE">
      <w:r>
        <w:separator/>
      </w:r>
    </w:p>
  </w:footnote>
  <w:footnote w:type="continuationSeparator" w:id="0">
    <w:p w14:paraId="319CFF07" w14:textId="77777777" w:rsidR="00C535A8" w:rsidRDefault="00C535A8" w:rsidP="0033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01C3D" w14:textId="77777777" w:rsidR="000D1D91" w:rsidRPr="003464AC" w:rsidRDefault="000D1D91" w:rsidP="000D1D91">
    <w:pPr>
      <w:pStyle w:val="Nagwek"/>
      <w:jc w:val="center"/>
    </w:pPr>
    <w:r w:rsidRPr="00B70C6B">
      <w:t>Elektroniczna Platforma Gromadzenia, Analiz</w:t>
    </w:r>
    <w:r>
      <w:t>y</w:t>
    </w:r>
    <w:r w:rsidRPr="00B70C6B">
      <w:t xml:space="preserve"> i Udostępniani</w:t>
    </w:r>
    <w:r>
      <w:t xml:space="preserve">a </w:t>
    </w:r>
    <w:r>
      <w:br/>
      <w:t>z</w:t>
    </w:r>
    <w:r w:rsidRPr="00B70C6B">
      <w:t xml:space="preserve">asobów </w:t>
    </w:r>
    <w:r>
      <w:t>c</w:t>
    </w:r>
    <w:r w:rsidRPr="00B70C6B">
      <w:t>yfrowych o Zdarzeniach Medycznych</w:t>
    </w:r>
    <w:r>
      <w:t xml:space="preserve"> (P1)</w:t>
    </w:r>
  </w:p>
  <w:p w14:paraId="2AD72566" w14:textId="4B3A4043" w:rsidR="00D74F7C" w:rsidRPr="000D1D91" w:rsidRDefault="00D74F7C" w:rsidP="000D1D91">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B73F4" w14:textId="77777777" w:rsidR="000D1D91" w:rsidRPr="00B02E5A" w:rsidRDefault="000D1D91" w:rsidP="000D1D91">
    <w:pPr>
      <w:pStyle w:val="Nagwek"/>
      <w:spacing w:after="240"/>
      <w:rPr>
        <w:szCs w:val="22"/>
      </w:rPr>
    </w:pPr>
    <w:r>
      <w:rPr>
        <w:noProof/>
        <w:szCs w:val="22"/>
        <w:lang w:eastAsia="pl-PL"/>
      </w:rPr>
      <mc:AlternateContent>
        <mc:Choice Requires="wps">
          <w:drawing>
            <wp:anchor distT="4294967295" distB="4294967295" distL="114300" distR="114300" simplePos="0" relativeHeight="251659264" behindDoc="1" locked="0" layoutInCell="1" allowOverlap="1" wp14:anchorId="1A7C3561" wp14:editId="2A1886A2">
              <wp:simplePos x="0" y="0"/>
              <wp:positionH relativeFrom="column">
                <wp:posOffset>3810</wp:posOffset>
              </wp:positionH>
              <wp:positionV relativeFrom="paragraph">
                <wp:posOffset>852169</wp:posOffset>
              </wp:positionV>
              <wp:extent cx="5760720" cy="0"/>
              <wp:effectExtent l="0" t="0" r="11430" b="0"/>
              <wp:wrapNone/>
              <wp:docPr id="39" name="Łącznik prosty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0"/>
                      </a:xfrm>
                      <a:prstGeom prst="line">
                        <a:avLst/>
                      </a:prstGeom>
                      <a:ln w="12700">
                        <a:solidFill>
                          <a:srgbClr val="0064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4D42D2" id="Łącznik prosty 39"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7.1pt" to="453.9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" strokecolor="#00648c" strokeweight="1pt">
              <o:lock v:ext="edit" shapetype="f"/>
            </v:line>
          </w:pict>
        </mc:Fallback>
      </mc:AlternateContent>
    </w:r>
    <w:r w:rsidRPr="0087455B">
      <w:rPr>
        <w:noProof/>
        <w:color w:val="00628B"/>
        <w:sz w:val="12"/>
        <w:lang w:eastAsia="pl-PL"/>
      </w:rPr>
      <w:drawing>
        <wp:anchor distT="0" distB="0" distL="114300" distR="114300" simplePos="0" relativeHeight="251660288" behindDoc="0" locked="0" layoutInCell="1" allowOverlap="1" wp14:anchorId="09F1B7C4" wp14:editId="1923958D">
          <wp:simplePos x="0" y="0"/>
          <wp:positionH relativeFrom="margin">
            <wp:posOffset>0</wp:posOffset>
          </wp:positionH>
          <wp:positionV relativeFrom="paragraph">
            <wp:posOffset>-635</wp:posOffset>
          </wp:positionV>
          <wp:extent cx="1836817" cy="506708"/>
          <wp:effectExtent l="0" t="0" r="0" b="8255"/>
          <wp:wrapNone/>
          <wp:docPr id="21" name="Obraz 21"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1">
                    <a:extLst>
                      <a:ext uri="{28A0092B-C50C-407E-A947-70E740481C1C}">
                        <a14:useLocalDpi xmlns:a14="http://schemas.microsoft.com/office/drawing/2010/main" val="0"/>
                      </a:ext>
                    </a:extLst>
                  </a:blip>
                  <a:stretch>
                    <a:fillRect/>
                  </a:stretch>
                </pic:blipFill>
                <pic:spPr>
                  <a:xfrm>
                    <a:off x="0" y="0"/>
                    <a:ext cx="1836817" cy="506708"/>
                  </a:xfrm>
                  <a:prstGeom prst="rect">
                    <a:avLst/>
                  </a:prstGeom>
                </pic:spPr>
              </pic:pic>
            </a:graphicData>
          </a:graphic>
          <wp14:sizeRelH relativeFrom="page">
            <wp14:pctWidth>0</wp14:pctWidth>
          </wp14:sizeRelH>
          <wp14:sizeRelV relativeFrom="page">
            <wp14:pctHeight>0</wp14:pctHeight>
          </wp14:sizeRelV>
        </wp:anchor>
      </w:drawing>
    </w:r>
  </w:p>
  <w:p w14:paraId="144A5D23" w14:textId="77777777" w:rsidR="00D74F7C" w:rsidRPr="000D1D91" w:rsidRDefault="00D74F7C" w:rsidP="000D1D9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F56E1" w14:textId="77777777" w:rsidR="000D1D91" w:rsidRPr="003464AC" w:rsidRDefault="000D1D91" w:rsidP="000D1D91">
    <w:pPr>
      <w:pStyle w:val="Nagwek"/>
      <w:jc w:val="center"/>
    </w:pPr>
    <w:r w:rsidRPr="00B70C6B">
      <w:t>Elektroniczna Platforma Gromadzenia, Analiz</w:t>
    </w:r>
    <w:r>
      <w:t>y</w:t>
    </w:r>
    <w:r w:rsidRPr="00B70C6B">
      <w:t xml:space="preserve"> i Udostępniani</w:t>
    </w:r>
    <w:r>
      <w:t xml:space="preserve">a </w:t>
    </w:r>
    <w:r>
      <w:br/>
      <w:t>z</w:t>
    </w:r>
    <w:r w:rsidRPr="00B70C6B">
      <w:t xml:space="preserve">asobów </w:t>
    </w:r>
    <w:r>
      <w:t>c</w:t>
    </w:r>
    <w:r w:rsidRPr="00B70C6B">
      <w:t>yfrowych o Zdarzeniach Medycznych</w:t>
    </w:r>
    <w:r>
      <w:t xml:space="preserve"> (P1)</w:t>
    </w:r>
  </w:p>
  <w:p w14:paraId="6537F28F" w14:textId="77777777" w:rsidR="00D74F7C" w:rsidRPr="000D1D91" w:rsidRDefault="00D74F7C" w:rsidP="000D1D9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C5C"/>
    <w:multiLevelType w:val="multilevel"/>
    <w:tmpl w:val="F356F0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29" w:hanging="720"/>
      </w:pPr>
      <w:rPr>
        <w:rFonts w:hint="default"/>
      </w:rPr>
    </w:lvl>
    <w:lvl w:ilvl="3">
      <w:start w:val="1"/>
      <w:numFmt w:val="decimal"/>
      <w:lvlRestart w:val="0"/>
      <w:pStyle w:val="WymaganieL1"/>
      <w:lvlText w:val="WZP.%4 "/>
      <w:lvlJc w:val="left"/>
      <w:pPr>
        <w:tabs>
          <w:tab w:val="num" w:pos="964"/>
        </w:tabs>
        <w:ind w:left="1418" w:hanging="1021"/>
      </w:pPr>
      <w:rPr>
        <w:rFonts w:hint="default"/>
        <w:b w:val="0"/>
        <w:i w:val="0"/>
        <w:sz w:val="20"/>
        <w:u w:val="single"/>
      </w:rPr>
    </w:lvl>
    <w:lvl w:ilvl="4">
      <w:start w:val="1"/>
      <w:numFmt w:val="decimal"/>
      <w:pStyle w:val="WymaganieL2"/>
      <w:lvlText w:val="WZP.%4.%5"/>
      <w:lvlJc w:val="left"/>
      <w:pPr>
        <w:tabs>
          <w:tab w:val="num" w:pos="1928"/>
        </w:tabs>
        <w:ind w:left="1928" w:hanging="1077"/>
      </w:pPr>
      <w:rPr>
        <w:rFonts w:hint="default"/>
        <w:sz w:val="20"/>
        <w:u w:val="single"/>
      </w:rPr>
    </w:lvl>
    <w:lvl w:ilvl="5">
      <w:start w:val="1"/>
      <w:numFmt w:val="bullet"/>
      <w:pStyle w:val="wymagania-punkty"/>
      <w:lvlText w:val=""/>
      <w:lvlJc w:val="left"/>
      <w:pPr>
        <w:ind w:left="1474" w:firstLine="57"/>
      </w:pPr>
      <w:rPr>
        <w:rFonts w:ascii="Symbol" w:hAnsi="Symbol" w:hint="default"/>
      </w:rPr>
    </w:lvl>
    <w:lvl w:ilvl="6">
      <w:start w:val="1"/>
      <w:numFmt w:val="bullet"/>
      <w:pStyle w:val="Wymagania-punkyL2"/>
      <w:lvlText w:val=""/>
      <w:lvlJc w:val="left"/>
      <w:pPr>
        <w:ind w:left="2155" w:hanging="397"/>
      </w:pPr>
      <w:rPr>
        <w:rFonts w:ascii="Symbol" w:hAnsi="Symbol"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 w15:restartNumberingAfterBreak="0">
    <w:nsid w:val="02D43DB9"/>
    <w:multiLevelType w:val="hybridMultilevel"/>
    <w:tmpl w:val="C350891A"/>
    <w:lvl w:ilvl="0" w:tplc="513CE28E">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 w15:restartNumberingAfterBreak="0">
    <w:nsid w:val="05CB5A86"/>
    <w:multiLevelType w:val="hybridMultilevel"/>
    <w:tmpl w:val="19FE99AC"/>
    <w:lvl w:ilvl="0" w:tplc="0415000F">
      <w:start w:val="1"/>
      <w:numFmt w:val="decimal"/>
      <w:pStyle w:val="wypunktowanie"/>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3B50C6"/>
    <w:multiLevelType w:val="hybridMultilevel"/>
    <w:tmpl w:val="F264A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C02164"/>
    <w:multiLevelType w:val="hybridMultilevel"/>
    <w:tmpl w:val="46B602F6"/>
    <w:lvl w:ilvl="0" w:tplc="3612995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33E6C49"/>
    <w:multiLevelType w:val="hybridMultilevel"/>
    <w:tmpl w:val="F5824664"/>
    <w:lvl w:ilvl="0" w:tplc="56CC258E">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7D6D04"/>
    <w:multiLevelType w:val="hybridMultilevel"/>
    <w:tmpl w:val="1C9279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F50050C"/>
    <w:multiLevelType w:val="hybridMultilevel"/>
    <w:tmpl w:val="FEC67B00"/>
    <w:lvl w:ilvl="0" w:tplc="31C48448">
      <w:start w:val="1"/>
      <w:numFmt w:val="decimal"/>
      <w:pStyle w:val="Tabelanumerowanie1"/>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abstractNum w:abstractNumId="8" w15:restartNumberingAfterBreak="0">
    <w:nsid w:val="241626D6"/>
    <w:multiLevelType w:val="hybridMultilevel"/>
    <w:tmpl w:val="22F21D94"/>
    <w:lvl w:ilvl="0" w:tplc="3612995E">
      <w:start w:val="1"/>
      <w:numFmt w:val="bullet"/>
      <w:lvlText w:val="·"/>
      <w:lvlJc w:val="left"/>
      <w:pPr>
        <w:ind w:left="720" w:hanging="360"/>
      </w:pPr>
      <w:rPr>
        <w:rFonts w:ascii="Symbol" w:hAnsi="Symbol" w:hint="default"/>
      </w:rPr>
    </w:lvl>
    <w:lvl w:ilvl="1" w:tplc="53961744">
      <w:start w:val="1"/>
      <w:numFmt w:val="bullet"/>
      <w:lvlText w:val="o"/>
      <w:lvlJc w:val="left"/>
      <w:pPr>
        <w:ind w:left="1440" w:hanging="360"/>
      </w:pPr>
      <w:rPr>
        <w:rFonts w:ascii="&quot;Courier New&quot;" w:hAnsi="&quot;Courier New&quot;" w:hint="default"/>
      </w:rPr>
    </w:lvl>
    <w:lvl w:ilvl="2" w:tplc="04164392">
      <w:start w:val="1"/>
      <w:numFmt w:val="bullet"/>
      <w:lvlText w:val=""/>
      <w:lvlJc w:val="left"/>
      <w:pPr>
        <w:ind w:left="2160" w:hanging="360"/>
      </w:pPr>
      <w:rPr>
        <w:rFonts w:ascii="Wingdings" w:hAnsi="Wingdings" w:hint="default"/>
      </w:rPr>
    </w:lvl>
    <w:lvl w:ilvl="3" w:tplc="B33C7D1A">
      <w:start w:val="1"/>
      <w:numFmt w:val="bullet"/>
      <w:lvlText w:val=""/>
      <w:lvlJc w:val="left"/>
      <w:pPr>
        <w:ind w:left="2880" w:hanging="360"/>
      </w:pPr>
      <w:rPr>
        <w:rFonts w:ascii="Symbol" w:hAnsi="Symbol" w:hint="default"/>
      </w:rPr>
    </w:lvl>
    <w:lvl w:ilvl="4" w:tplc="B552A51A">
      <w:start w:val="1"/>
      <w:numFmt w:val="bullet"/>
      <w:lvlText w:val="o"/>
      <w:lvlJc w:val="left"/>
      <w:pPr>
        <w:ind w:left="3600" w:hanging="360"/>
      </w:pPr>
      <w:rPr>
        <w:rFonts w:ascii="Courier New" w:hAnsi="Courier New" w:hint="default"/>
      </w:rPr>
    </w:lvl>
    <w:lvl w:ilvl="5" w:tplc="56F0C910">
      <w:start w:val="1"/>
      <w:numFmt w:val="bullet"/>
      <w:lvlText w:val=""/>
      <w:lvlJc w:val="left"/>
      <w:pPr>
        <w:ind w:left="4320" w:hanging="360"/>
      </w:pPr>
      <w:rPr>
        <w:rFonts w:ascii="Wingdings" w:hAnsi="Wingdings" w:hint="default"/>
      </w:rPr>
    </w:lvl>
    <w:lvl w:ilvl="6" w:tplc="06A2D746">
      <w:start w:val="1"/>
      <w:numFmt w:val="bullet"/>
      <w:lvlText w:val=""/>
      <w:lvlJc w:val="left"/>
      <w:pPr>
        <w:ind w:left="5040" w:hanging="360"/>
      </w:pPr>
      <w:rPr>
        <w:rFonts w:ascii="Symbol" w:hAnsi="Symbol" w:hint="default"/>
      </w:rPr>
    </w:lvl>
    <w:lvl w:ilvl="7" w:tplc="4DA28D84">
      <w:start w:val="1"/>
      <w:numFmt w:val="bullet"/>
      <w:lvlText w:val="o"/>
      <w:lvlJc w:val="left"/>
      <w:pPr>
        <w:ind w:left="5760" w:hanging="360"/>
      </w:pPr>
      <w:rPr>
        <w:rFonts w:ascii="Courier New" w:hAnsi="Courier New" w:hint="default"/>
      </w:rPr>
    </w:lvl>
    <w:lvl w:ilvl="8" w:tplc="937A5344">
      <w:start w:val="1"/>
      <w:numFmt w:val="bullet"/>
      <w:lvlText w:val=""/>
      <w:lvlJc w:val="left"/>
      <w:pPr>
        <w:ind w:left="6480" w:hanging="360"/>
      </w:pPr>
      <w:rPr>
        <w:rFonts w:ascii="Wingdings" w:hAnsi="Wingdings" w:hint="default"/>
      </w:rPr>
    </w:lvl>
  </w:abstractNum>
  <w:abstractNum w:abstractNumId="9" w15:restartNumberingAfterBreak="0">
    <w:nsid w:val="24230192"/>
    <w:multiLevelType w:val="hybridMultilevel"/>
    <w:tmpl w:val="34642F1C"/>
    <w:lvl w:ilvl="0" w:tplc="8EE67D5A">
      <w:numFmt w:val="bullet"/>
      <w:pStyle w:val="Tabelapunktowanie1"/>
      <w:lvlText w:val="•"/>
      <w:lvlJc w:val="left"/>
      <w:pPr>
        <w:ind w:left="1174" w:hanging="360"/>
      </w:pPr>
      <w:rPr>
        <w:rFonts w:ascii="Arial" w:eastAsia="Times New Roman" w:hAnsi="Arial" w:cs="Arial" w:hint="default"/>
      </w:rPr>
    </w:lvl>
    <w:lvl w:ilvl="1" w:tplc="04150003">
      <w:start w:val="1"/>
      <w:numFmt w:val="bullet"/>
      <w:lvlText w:val="o"/>
      <w:lvlJc w:val="left"/>
      <w:pPr>
        <w:ind w:left="1894" w:hanging="360"/>
      </w:pPr>
      <w:rPr>
        <w:rFonts w:ascii="Courier New" w:hAnsi="Courier New" w:cs="Courier New" w:hint="default"/>
      </w:rPr>
    </w:lvl>
    <w:lvl w:ilvl="2" w:tplc="04150005" w:tentative="1">
      <w:start w:val="1"/>
      <w:numFmt w:val="bullet"/>
      <w:lvlText w:val=""/>
      <w:lvlJc w:val="left"/>
      <w:pPr>
        <w:ind w:left="2614" w:hanging="360"/>
      </w:pPr>
      <w:rPr>
        <w:rFonts w:ascii="Wingdings" w:hAnsi="Wingdings" w:hint="default"/>
      </w:rPr>
    </w:lvl>
    <w:lvl w:ilvl="3" w:tplc="04150001" w:tentative="1">
      <w:start w:val="1"/>
      <w:numFmt w:val="bullet"/>
      <w:lvlText w:val=""/>
      <w:lvlJc w:val="left"/>
      <w:pPr>
        <w:ind w:left="3334" w:hanging="360"/>
      </w:pPr>
      <w:rPr>
        <w:rFonts w:ascii="Symbol" w:hAnsi="Symbol" w:hint="default"/>
      </w:rPr>
    </w:lvl>
    <w:lvl w:ilvl="4" w:tplc="04150003" w:tentative="1">
      <w:start w:val="1"/>
      <w:numFmt w:val="bullet"/>
      <w:lvlText w:val="o"/>
      <w:lvlJc w:val="left"/>
      <w:pPr>
        <w:ind w:left="4054" w:hanging="360"/>
      </w:pPr>
      <w:rPr>
        <w:rFonts w:ascii="Courier New" w:hAnsi="Courier New" w:cs="Courier New" w:hint="default"/>
      </w:rPr>
    </w:lvl>
    <w:lvl w:ilvl="5" w:tplc="04150005" w:tentative="1">
      <w:start w:val="1"/>
      <w:numFmt w:val="bullet"/>
      <w:lvlText w:val=""/>
      <w:lvlJc w:val="left"/>
      <w:pPr>
        <w:ind w:left="4774" w:hanging="360"/>
      </w:pPr>
      <w:rPr>
        <w:rFonts w:ascii="Wingdings" w:hAnsi="Wingdings" w:hint="default"/>
      </w:rPr>
    </w:lvl>
    <w:lvl w:ilvl="6" w:tplc="04150001" w:tentative="1">
      <w:start w:val="1"/>
      <w:numFmt w:val="bullet"/>
      <w:lvlText w:val=""/>
      <w:lvlJc w:val="left"/>
      <w:pPr>
        <w:ind w:left="5494" w:hanging="360"/>
      </w:pPr>
      <w:rPr>
        <w:rFonts w:ascii="Symbol" w:hAnsi="Symbol" w:hint="default"/>
      </w:rPr>
    </w:lvl>
    <w:lvl w:ilvl="7" w:tplc="04150003" w:tentative="1">
      <w:start w:val="1"/>
      <w:numFmt w:val="bullet"/>
      <w:lvlText w:val="o"/>
      <w:lvlJc w:val="left"/>
      <w:pPr>
        <w:ind w:left="6214" w:hanging="360"/>
      </w:pPr>
      <w:rPr>
        <w:rFonts w:ascii="Courier New" w:hAnsi="Courier New" w:cs="Courier New" w:hint="default"/>
      </w:rPr>
    </w:lvl>
    <w:lvl w:ilvl="8" w:tplc="04150005" w:tentative="1">
      <w:start w:val="1"/>
      <w:numFmt w:val="bullet"/>
      <w:lvlText w:val=""/>
      <w:lvlJc w:val="left"/>
      <w:pPr>
        <w:ind w:left="6934" w:hanging="360"/>
      </w:pPr>
      <w:rPr>
        <w:rFonts w:ascii="Wingdings" w:hAnsi="Wingdings" w:hint="default"/>
      </w:rPr>
    </w:lvl>
  </w:abstractNum>
  <w:abstractNum w:abstractNumId="10" w15:restartNumberingAfterBreak="0">
    <w:nsid w:val="28812204"/>
    <w:multiLevelType w:val="hybridMultilevel"/>
    <w:tmpl w:val="9F74C9C2"/>
    <w:lvl w:ilvl="0" w:tplc="687612E0">
      <w:start w:val="1"/>
      <w:numFmt w:val="decimal"/>
      <w:lvlText w:val="%1."/>
      <w:lvlJc w:val="left"/>
      <w:pPr>
        <w:ind w:left="465" w:hanging="465"/>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2C7C5580"/>
    <w:multiLevelType w:val="hybridMultilevel"/>
    <w:tmpl w:val="7E342FF6"/>
    <w:lvl w:ilvl="0" w:tplc="6D30476A">
      <w:start w:val="1"/>
      <w:numFmt w:val="bullet"/>
      <w:pStyle w:val="Punktowaniepoz1"/>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32E372BD"/>
    <w:multiLevelType w:val="hybridMultilevel"/>
    <w:tmpl w:val="28689CC4"/>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51D54D7"/>
    <w:multiLevelType w:val="hybridMultilevel"/>
    <w:tmpl w:val="2C26FB10"/>
    <w:lvl w:ilvl="0" w:tplc="C6BEF99A">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4" w15:restartNumberingAfterBreak="0">
    <w:nsid w:val="38915AC3"/>
    <w:multiLevelType w:val="multilevel"/>
    <w:tmpl w:val="42F89BFA"/>
    <w:lvl w:ilvl="0">
      <w:start w:val="1"/>
      <w:numFmt w:val="decimal"/>
      <w:pStyle w:val="Nagwek1"/>
      <w:lvlText w:val="%1."/>
      <w:lvlJc w:val="left"/>
      <w:pPr>
        <w:tabs>
          <w:tab w:val="num" w:pos="851"/>
        </w:tabs>
        <w:ind w:left="851" w:hanging="851"/>
      </w:pPr>
      <w:rPr>
        <w:rFonts w:ascii="Calibri" w:hAnsi="Calibri" w:cs="Times New Roman" w:hint="default"/>
        <w:b/>
        <w:i w:val="0"/>
        <w:color w:val="002776"/>
        <w:sz w:val="52"/>
        <w:szCs w:val="52"/>
      </w:rPr>
    </w:lvl>
    <w:lvl w:ilvl="1">
      <w:start w:val="1"/>
      <w:numFmt w:val="decimal"/>
      <w:pStyle w:val="Nagwek2"/>
      <w:lvlText w:val="%1.%2."/>
      <w:lvlJc w:val="left"/>
      <w:pPr>
        <w:tabs>
          <w:tab w:val="num" w:pos="1135"/>
        </w:tabs>
        <w:ind w:left="1135" w:hanging="851"/>
      </w:pPr>
      <w:rPr>
        <w:rFonts w:ascii="Calibri" w:hAnsi="Calibri" w:cs="Times New Roman" w:hint="default"/>
        <w:b/>
        <w:i w:val="0"/>
        <w:color w:val="8B8178"/>
        <w:sz w:val="32"/>
        <w:szCs w:val="32"/>
      </w:rPr>
    </w:lvl>
    <w:lvl w:ilvl="2">
      <w:start w:val="1"/>
      <w:numFmt w:val="decimal"/>
      <w:pStyle w:val="Nagwek3"/>
      <w:lvlText w:val="%1.%2.%3."/>
      <w:lvlJc w:val="left"/>
      <w:pPr>
        <w:tabs>
          <w:tab w:val="num" w:pos="851"/>
        </w:tabs>
        <w:ind w:left="851" w:hanging="851"/>
      </w:pPr>
      <w:rPr>
        <w:b/>
        <w:bCs w:val="0"/>
        <w:i w:val="0"/>
        <w:iCs w:val="0"/>
        <w:caps w:val="0"/>
        <w:smallCaps w:val="0"/>
        <w:strike w:val="0"/>
        <w:dstrike w:val="0"/>
        <w:noProof w:val="0"/>
        <w:snapToGrid w:val="0"/>
        <w:vanish w:val="0"/>
        <w:color w:val="8B8178"/>
        <w:spacing w:val="0"/>
        <w:w w:val="0"/>
        <w:kern w:val="0"/>
        <w:position w:val="0"/>
        <w:szCs w:val="0"/>
        <w:u w:val="none"/>
        <w:vertAlign w:val="baseline"/>
        <w:em w:val="none"/>
      </w:rPr>
    </w:lvl>
    <w:lvl w:ilvl="3">
      <w:start w:val="1"/>
      <w:numFmt w:val="decimal"/>
      <w:pStyle w:val="Nagwek4"/>
      <w:lvlText w:val="%1.%2.%3.%4."/>
      <w:lvlJc w:val="left"/>
      <w:pPr>
        <w:tabs>
          <w:tab w:val="num" w:pos="851"/>
        </w:tabs>
        <w:ind w:left="567" w:hanging="567"/>
      </w:pPr>
      <w:rPr>
        <w:rFonts w:cs="Times New Roman" w:hint="default"/>
      </w:rPr>
    </w:lvl>
    <w:lvl w:ilvl="4">
      <w:start w:val="1"/>
      <w:numFmt w:val="decimal"/>
      <w:lvlText w:val="(%5)"/>
      <w:lvlJc w:val="left"/>
      <w:pPr>
        <w:tabs>
          <w:tab w:val="num" w:pos="567"/>
        </w:tabs>
        <w:ind w:left="567" w:hanging="567"/>
      </w:pPr>
      <w:rPr>
        <w:rFonts w:cs="Times New Roman" w:hint="default"/>
      </w:rPr>
    </w:lvl>
    <w:lvl w:ilvl="5">
      <w:start w:val="1"/>
      <w:numFmt w:val="lowerLetter"/>
      <w:lvlText w:val="(%6)"/>
      <w:lvlJc w:val="left"/>
      <w:pPr>
        <w:tabs>
          <w:tab w:val="num" w:pos="567"/>
        </w:tabs>
        <w:ind w:left="567" w:hanging="567"/>
      </w:pPr>
      <w:rPr>
        <w:rFonts w:cs="Times New Roman" w:hint="default"/>
      </w:rPr>
    </w:lvl>
    <w:lvl w:ilvl="6">
      <w:start w:val="1"/>
      <w:numFmt w:val="lowerRoman"/>
      <w:lvlText w:val="(%7)"/>
      <w:lvlJc w:val="left"/>
      <w:pPr>
        <w:tabs>
          <w:tab w:val="num" w:pos="567"/>
        </w:tabs>
        <w:ind w:left="567" w:hanging="567"/>
      </w:pPr>
      <w:rPr>
        <w:rFonts w:cs="Times New Roman" w:hint="default"/>
      </w:rPr>
    </w:lvl>
    <w:lvl w:ilvl="7">
      <w:start w:val="1"/>
      <w:numFmt w:val="lowerLetter"/>
      <w:lvlText w:val="(%8)"/>
      <w:lvlJc w:val="left"/>
      <w:pPr>
        <w:tabs>
          <w:tab w:val="num" w:pos="567"/>
        </w:tabs>
        <w:ind w:left="567" w:hanging="567"/>
      </w:pPr>
      <w:rPr>
        <w:rFonts w:cs="Times New Roman" w:hint="default"/>
      </w:rPr>
    </w:lvl>
    <w:lvl w:ilvl="8">
      <w:start w:val="1"/>
      <w:numFmt w:val="lowerRoman"/>
      <w:lvlText w:val="(%9)"/>
      <w:lvlJc w:val="left"/>
      <w:pPr>
        <w:tabs>
          <w:tab w:val="num" w:pos="567"/>
        </w:tabs>
        <w:ind w:left="567" w:hanging="567"/>
      </w:pPr>
      <w:rPr>
        <w:rFonts w:cs="Times New Roman" w:hint="default"/>
      </w:rPr>
    </w:lvl>
  </w:abstractNum>
  <w:abstractNum w:abstractNumId="15" w15:restartNumberingAfterBreak="0">
    <w:nsid w:val="39564CBE"/>
    <w:multiLevelType w:val="hybridMultilevel"/>
    <w:tmpl w:val="B1FC830C"/>
    <w:lvl w:ilvl="0" w:tplc="3612995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CB77367"/>
    <w:multiLevelType w:val="hybridMultilevel"/>
    <w:tmpl w:val="34C03970"/>
    <w:lvl w:ilvl="0" w:tplc="DDC8F8A0">
      <w:start w:val="1"/>
      <w:numFmt w:val="bullet"/>
      <w:pStyle w:val="Tabela-punktowanie"/>
      <w:lvlText w:val="–"/>
      <w:lvlJc w:val="left"/>
      <w:pPr>
        <w:ind w:left="720" w:hanging="360"/>
      </w:pPr>
      <w:rPr>
        <w:rFonts w:ascii="Courier New" w:hAnsi="Courier New" w:hint="default"/>
      </w:rPr>
    </w:lvl>
    <w:lvl w:ilvl="1" w:tplc="9C308344">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E742E7E"/>
    <w:multiLevelType w:val="hybridMultilevel"/>
    <w:tmpl w:val="AE4E81B8"/>
    <w:lvl w:ilvl="0" w:tplc="955A178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06E6E72"/>
    <w:multiLevelType w:val="hybridMultilevel"/>
    <w:tmpl w:val="3D204E00"/>
    <w:lvl w:ilvl="0" w:tplc="DD801066">
      <w:start w:val="1"/>
      <w:numFmt w:val="bullet"/>
      <w:lvlText w:val=""/>
      <w:lvlJc w:val="left"/>
      <w:pPr>
        <w:ind w:left="720" w:hanging="360"/>
      </w:pPr>
      <w:rPr>
        <w:rFonts w:ascii="Symbol" w:hAnsi="Symbol" w:hint="default"/>
      </w:rPr>
    </w:lvl>
    <w:lvl w:ilvl="1" w:tplc="30906DE8">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B1E0B61"/>
    <w:multiLevelType w:val="hybridMultilevel"/>
    <w:tmpl w:val="72801D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CF75453"/>
    <w:multiLevelType w:val="hybridMultilevel"/>
    <w:tmpl w:val="48DCA8AE"/>
    <w:lvl w:ilvl="0" w:tplc="BB58BA7E">
      <w:start w:val="1"/>
      <w:numFmt w:val="decimal"/>
      <w:pStyle w:val="tabelanumeracja"/>
      <w:lvlText w:val="%1"/>
      <w:lvlJc w:val="left"/>
      <w:pPr>
        <w:ind w:left="66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EFD0197"/>
    <w:multiLevelType w:val="hybridMultilevel"/>
    <w:tmpl w:val="633A3E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1B72B5F"/>
    <w:multiLevelType w:val="hybridMultilevel"/>
    <w:tmpl w:val="B73E48EE"/>
    <w:lvl w:ilvl="0" w:tplc="6002A98E">
      <w:start w:val="1"/>
      <w:numFmt w:val="decimal"/>
      <w:pStyle w:val="Numerowaniepoz1"/>
      <w:lvlText w:val="%1."/>
      <w:lvlJc w:val="left"/>
      <w:pPr>
        <w:ind w:left="720" w:hanging="360"/>
      </w:pPr>
      <w:rPr>
        <w:rFonts w:ascii="Calibri" w:hAnsi="Calibri" w:hint="default"/>
        <w:b w:val="0"/>
        <w:i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F0352D0"/>
    <w:multiLevelType w:val="hybridMultilevel"/>
    <w:tmpl w:val="E328F90C"/>
    <w:lvl w:ilvl="0" w:tplc="0922AC40">
      <w:start w:val="1"/>
      <w:numFmt w:val="bullet"/>
      <w:pStyle w:val="Punktowaniepoz3"/>
      <w:lvlText w:val=""/>
      <w:lvlJc w:val="left"/>
      <w:pPr>
        <w:ind w:left="2308" w:hanging="360"/>
      </w:pPr>
      <w:rPr>
        <w:rFonts w:ascii="Symbol" w:hAnsi="Symbol" w:hint="default"/>
      </w:rPr>
    </w:lvl>
    <w:lvl w:ilvl="1" w:tplc="04150003">
      <w:start w:val="1"/>
      <w:numFmt w:val="bullet"/>
      <w:lvlText w:val="o"/>
      <w:lvlJc w:val="left"/>
      <w:pPr>
        <w:ind w:left="3028" w:hanging="360"/>
      </w:pPr>
      <w:rPr>
        <w:rFonts w:ascii="Courier New" w:hAnsi="Courier New" w:cs="Courier New" w:hint="default"/>
      </w:rPr>
    </w:lvl>
    <w:lvl w:ilvl="2" w:tplc="04150005">
      <w:start w:val="1"/>
      <w:numFmt w:val="bullet"/>
      <w:lvlText w:val=""/>
      <w:lvlJc w:val="left"/>
      <w:pPr>
        <w:ind w:left="3748" w:hanging="360"/>
      </w:pPr>
      <w:rPr>
        <w:rFonts w:ascii="Wingdings" w:hAnsi="Wingdings" w:hint="default"/>
      </w:rPr>
    </w:lvl>
    <w:lvl w:ilvl="3" w:tplc="04150001" w:tentative="1">
      <w:start w:val="1"/>
      <w:numFmt w:val="bullet"/>
      <w:lvlText w:val=""/>
      <w:lvlJc w:val="left"/>
      <w:pPr>
        <w:ind w:left="4468" w:hanging="360"/>
      </w:pPr>
      <w:rPr>
        <w:rFonts w:ascii="Symbol" w:hAnsi="Symbol" w:hint="default"/>
      </w:rPr>
    </w:lvl>
    <w:lvl w:ilvl="4" w:tplc="04150003" w:tentative="1">
      <w:start w:val="1"/>
      <w:numFmt w:val="bullet"/>
      <w:lvlText w:val="o"/>
      <w:lvlJc w:val="left"/>
      <w:pPr>
        <w:ind w:left="5188" w:hanging="360"/>
      </w:pPr>
      <w:rPr>
        <w:rFonts w:ascii="Courier New" w:hAnsi="Courier New" w:cs="Courier New" w:hint="default"/>
      </w:rPr>
    </w:lvl>
    <w:lvl w:ilvl="5" w:tplc="04150005" w:tentative="1">
      <w:start w:val="1"/>
      <w:numFmt w:val="bullet"/>
      <w:lvlText w:val=""/>
      <w:lvlJc w:val="left"/>
      <w:pPr>
        <w:ind w:left="5908" w:hanging="360"/>
      </w:pPr>
      <w:rPr>
        <w:rFonts w:ascii="Wingdings" w:hAnsi="Wingdings" w:hint="default"/>
      </w:rPr>
    </w:lvl>
    <w:lvl w:ilvl="6" w:tplc="04150001" w:tentative="1">
      <w:start w:val="1"/>
      <w:numFmt w:val="bullet"/>
      <w:lvlText w:val=""/>
      <w:lvlJc w:val="left"/>
      <w:pPr>
        <w:ind w:left="6628" w:hanging="360"/>
      </w:pPr>
      <w:rPr>
        <w:rFonts w:ascii="Symbol" w:hAnsi="Symbol" w:hint="default"/>
      </w:rPr>
    </w:lvl>
    <w:lvl w:ilvl="7" w:tplc="04150003" w:tentative="1">
      <w:start w:val="1"/>
      <w:numFmt w:val="bullet"/>
      <w:lvlText w:val="o"/>
      <w:lvlJc w:val="left"/>
      <w:pPr>
        <w:ind w:left="7348" w:hanging="360"/>
      </w:pPr>
      <w:rPr>
        <w:rFonts w:ascii="Courier New" w:hAnsi="Courier New" w:cs="Courier New" w:hint="default"/>
      </w:rPr>
    </w:lvl>
    <w:lvl w:ilvl="8" w:tplc="04150005" w:tentative="1">
      <w:start w:val="1"/>
      <w:numFmt w:val="bullet"/>
      <w:lvlText w:val=""/>
      <w:lvlJc w:val="left"/>
      <w:pPr>
        <w:ind w:left="8068" w:hanging="360"/>
      </w:pPr>
      <w:rPr>
        <w:rFonts w:ascii="Wingdings" w:hAnsi="Wingdings" w:hint="default"/>
      </w:rPr>
    </w:lvl>
  </w:abstractNum>
  <w:abstractNum w:abstractNumId="24" w15:restartNumberingAfterBreak="0">
    <w:nsid w:val="63C13726"/>
    <w:multiLevelType w:val="multilevel"/>
    <w:tmpl w:val="6016C9F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gwek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64F33D3"/>
    <w:multiLevelType w:val="hybridMultilevel"/>
    <w:tmpl w:val="65A86586"/>
    <w:lvl w:ilvl="0" w:tplc="347CEBFC">
      <w:start w:val="1"/>
      <w:numFmt w:val="bullet"/>
      <w:pStyle w:val="Punktowaniepoz2"/>
      <w:lvlText w:val="o"/>
      <w:lvlJc w:val="left"/>
      <w:pPr>
        <w:ind w:left="3240" w:hanging="360"/>
      </w:pPr>
      <w:rPr>
        <w:rFonts w:ascii="Courier New" w:hAnsi="Courier New" w:cs="Courier New" w:hint="default"/>
      </w:rPr>
    </w:lvl>
    <w:lvl w:ilvl="1" w:tplc="04150003" w:tentative="1">
      <w:start w:val="1"/>
      <w:numFmt w:val="bullet"/>
      <w:lvlText w:val="o"/>
      <w:lvlJc w:val="left"/>
      <w:pPr>
        <w:ind w:left="3960" w:hanging="360"/>
      </w:pPr>
      <w:rPr>
        <w:rFonts w:ascii="Courier New" w:hAnsi="Courier New" w:cs="Courier New" w:hint="default"/>
      </w:rPr>
    </w:lvl>
    <w:lvl w:ilvl="2" w:tplc="04150005" w:tentative="1">
      <w:start w:val="1"/>
      <w:numFmt w:val="bullet"/>
      <w:lvlText w:val=""/>
      <w:lvlJc w:val="left"/>
      <w:pPr>
        <w:ind w:left="4680" w:hanging="360"/>
      </w:pPr>
      <w:rPr>
        <w:rFonts w:ascii="Wingdings" w:hAnsi="Wingdings" w:hint="default"/>
      </w:rPr>
    </w:lvl>
    <w:lvl w:ilvl="3" w:tplc="04150001" w:tentative="1">
      <w:start w:val="1"/>
      <w:numFmt w:val="bullet"/>
      <w:lvlText w:val=""/>
      <w:lvlJc w:val="left"/>
      <w:pPr>
        <w:ind w:left="5400" w:hanging="360"/>
      </w:pPr>
      <w:rPr>
        <w:rFonts w:ascii="Symbol" w:hAnsi="Symbol" w:hint="default"/>
      </w:rPr>
    </w:lvl>
    <w:lvl w:ilvl="4" w:tplc="04150003" w:tentative="1">
      <w:start w:val="1"/>
      <w:numFmt w:val="bullet"/>
      <w:lvlText w:val="o"/>
      <w:lvlJc w:val="left"/>
      <w:pPr>
        <w:ind w:left="6120" w:hanging="360"/>
      </w:pPr>
      <w:rPr>
        <w:rFonts w:ascii="Courier New" w:hAnsi="Courier New" w:cs="Courier New" w:hint="default"/>
      </w:rPr>
    </w:lvl>
    <w:lvl w:ilvl="5" w:tplc="04150005" w:tentative="1">
      <w:start w:val="1"/>
      <w:numFmt w:val="bullet"/>
      <w:lvlText w:val=""/>
      <w:lvlJc w:val="left"/>
      <w:pPr>
        <w:ind w:left="6840" w:hanging="360"/>
      </w:pPr>
      <w:rPr>
        <w:rFonts w:ascii="Wingdings" w:hAnsi="Wingdings" w:hint="default"/>
      </w:rPr>
    </w:lvl>
    <w:lvl w:ilvl="6" w:tplc="04150001" w:tentative="1">
      <w:start w:val="1"/>
      <w:numFmt w:val="bullet"/>
      <w:lvlText w:val=""/>
      <w:lvlJc w:val="left"/>
      <w:pPr>
        <w:ind w:left="7560" w:hanging="360"/>
      </w:pPr>
      <w:rPr>
        <w:rFonts w:ascii="Symbol" w:hAnsi="Symbol" w:hint="default"/>
      </w:rPr>
    </w:lvl>
    <w:lvl w:ilvl="7" w:tplc="04150003" w:tentative="1">
      <w:start w:val="1"/>
      <w:numFmt w:val="bullet"/>
      <w:lvlText w:val="o"/>
      <w:lvlJc w:val="left"/>
      <w:pPr>
        <w:ind w:left="8280" w:hanging="360"/>
      </w:pPr>
      <w:rPr>
        <w:rFonts w:ascii="Courier New" w:hAnsi="Courier New" w:cs="Courier New" w:hint="default"/>
      </w:rPr>
    </w:lvl>
    <w:lvl w:ilvl="8" w:tplc="04150005" w:tentative="1">
      <w:start w:val="1"/>
      <w:numFmt w:val="bullet"/>
      <w:lvlText w:val=""/>
      <w:lvlJc w:val="left"/>
      <w:pPr>
        <w:ind w:left="9000" w:hanging="360"/>
      </w:pPr>
      <w:rPr>
        <w:rFonts w:ascii="Wingdings" w:hAnsi="Wingdings" w:hint="default"/>
      </w:rPr>
    </w:lvl>
  </w:abstractNum>
  <w:abstractNum w:abstractNumId="26" w15:restartNumberingAfterBreak="0">
    <w:nsid w:val="6A480944"/>
    <w:multiLevelType w:val="hybridMultilevel"/>
    <w:tmpl w:val="3D10F7E8"/>
    <w:lvl w:ilvl="0" w:tplc="CD444FA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3A430D8"/>
    <w:multiLevelType w:val="hybridMultilevel"/>
    <w:tmpl w:val="02A0EE64"/>
    <w:lvl w:ilvl="0" w:tplc="F26E2CC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3C8111C"/>
    <w:multiLevelType w:val="hybridMultilevel"/>
    <w:tmpl w:val="390A91B4"/>
    <w:lvl w:ilvl="0" w:tplc="E774CAF0">
      <w:start w:val="1"/>
      <w:numFmt w:val="bullet"/>
      <w:lvlText w:val="–"/>
      <w:lvlJc w:val="left"/>
      <w:pPr>
        <w:ind w:left="2877" w:hanging="360"/>
      </w:pPr>
      <w:rPr>
        <w:rFonts w:ascii="Courier New" w:hAnsi="Courier New" w:hint="default"/>
      </w:rPr>
    </w:lvl>
    <w:lvl w:ilvl="1" w:tplc="04150003" w:tentative="1">
      <w:start w:val="1"/>
      <w:numFmt w:val="bullet"/>
      <w:lvlText w:val="o"/>
      <w:lvlJc w:val="left"/>
      <w:pPr>
        <w:ind w:left="3597" w:hanging="360"/>
      </w:pPr>
      <w:rPr>
        <w:rFonts w:ascii="Courier New" w:hAnsi="Courier New" w:cs="Courier New" w:hint="default"/>
      </w:rPr>
    </w:lvl>
    <w:lvl w:ilvl="2" w:tplc="04150005" w:tentative="1">
      <w:start w:val="1"/>
      <w:numFmt w:val="bullet"/>
      <w:lvlText w:val=""/>
      <w:lvlJc w:val="left"/>
      <w:pPr>
        <w:ind w:left="4317" w:hanging="360"/>
      </w:pPr>
      <w:rPr>
        <w:rFonts w:ascii="Wingdings" w:hAnsi="Wingdings" w:hint="default"/>
      </w:rPr>
    </w:lvl>
    <w:lvl w:ilvl="3" w:tplc="04150001" w:tentative="1">
      <w:start w:val="1"/>
      <w:numFmt w:val="bullet"/>
      <w:lvlText w:val=""/>
      <w:lvlJc w:val="left"/>
      <w:pPr>
        <w:ind w:left="5037" w:hanging="360"/>
      </w:pPr>
      <w:rPr>
        <w:rFonts w:ascii="Symbol" w:hAnsi="Symbol" w:hint="default"/>
      </w:rPr>
    </w:lvl>
    <w:lvl w:ilvl="4" w:tplc="04150003" w:tentative="1">
      <w:start w:val="1"/>
      <w:numFmt w:val="bullet"/>
      <w:lvlText w:val="o"/>
      <w:lvlJc w:val="left"/>
      <w:pPr>
        <w:ind w:left="5757" w:hanging="360"/>
      </w:pPr>
      <w:rPr>
        <w:rFonts w:ascii="Courier New" w:hAnsi="Courier New" w:cs="Courier New" w:hint="default"/>
      </w:rPr>
    </w:lvl>
    <w:lvl w:ilvl="5" w:tplc="04150005" w:tentative="1">
      <w:start w:val="1"/>
      <w:numFmt w:val="bullet"/>
      <w:lvlText w:val=""/>
      <w:lvlJc w:val="left"/>
      <w:pPr>
        <w:ind w:left="6477" w:hanging="360"/>
      </w:pPr>
      <w:rPr>
        <w:rFonts w:ascii="Wingdings" w:hAnsi="Wingdings" w:hint="default"/>
      </w:rPr>
    </w:lvl>
    <w:lvl w:ilvl="6" w:tplc="04150001" w:tentative="1">
      <w:start w:val="1"/>
      <w:numFmt w:val="bullet"/>
      <w:lvlText w:val=""/>
      <w:lvlJc w:val="left"/>
      <w:pPr>
        <w:ind w:left="7197" w:hanging="360"/>
      </w:pPr>
      <w:rPr>
        <w:rFonts w:ascii="Symbol" w:hAnsi="Symbol" w:hint="default"/>
      </w:rPr>
    </w:lvl>
    <w:lvl w:ilvl="7" w:tplc="04150003" w:tentative="1">
      <w:start w:val="1"/>
      <w:numFmt w:val="bullet"/>
      <w:lvlText w:val="o"/>
      <w:lvlJc w:val="left"/>
      <w:pPr>
        <w:ind w:left="7917" w:hanging="360"/>
      </w:pPr>
      <w:rPr>
        <w:rFonts w:ascii="Courier New" w:hAnsi="Courier New" w:cs="Courier New" w:hint="default"/>
      </w:rPr>
    </w:lvl>
    <w:lvl w:ilvl="8" w:tplc="04150005" w:tentative="1">
      <w:start w:val="1"/>
      <w:numFmt w:val="bullet"/>
      <w:lvlText w:val=""/>
      <w:lvlJc w:val="left"/>
      <w:pPr>
        <w:ind w:left="8637" w:hanging="360"/>
      </w:pPr>
      <w:rPr>
        <w:rFonts w:ascii="Wingdings" w:hAnsi="Wingdings" w:hint="default"/>
      </w:rPr>
    </w:lvl>
  </w:abstractNum>
  <w:abstractNum w:abstractNumId="29" w15:restartNumberingAfterBreak="0">
    <w:nsid w:val="7D987345"/>
    <w:multiLevelType w:val="hybridMultilevel"/>
    <w:tmpl w:val="F760AE30"/>
    <w:lvl w:ilvl="0" w:tplc="3612995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DE338D7"/>
    <w:multiLevelType w:val="hybridMultilevel"/>
    <w:tmpl w:val="AEA47982"/>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num w:numId="1">
    <w:abstractNumId w:val="8"/>
  </w:num>
  <w:num w:numId="2">
    <w:abstractNumId w:val="2"/>
  </w:num>
  <w:num w:numId="3">
    <w:abstractNumId w:val="20"/>
  </w:num>
  <w:num w:numId="4">
    <w:abstractNumId w:val="13"/>
  </w:num>
  <w:num w:numId="5">
    <w:abstractNumId w:val="0"/>
  </w:num>
  <w:num w:numId="6">
    <w:abstractNumId w:val="14"/>
  </w:num>
  <w:num w:numId="7">
    <w:abstractNumId w:val="24"/>
  </w:num>
  <w:num w:numId="8">
    <w:abstractNumId w:val="22"/>
  </w:num>
  <w:num w:numId="9">
    <w:abstractNumId w:val="18"/>
  </w:num>
  <w:num w:numId="10">
    <w:abstractNumId w:val="1"/>
  </w:num>
  <w:num w:numId="11">
    <w:abstractNumId w:val="17"/>
  </w:num>
  <w:num w:numId="12">
    <w:abstractNumId w:val="22"/>
    <w:lvlOverride w:ilvl="0">
      <w:startOverride w:val="1"/>
    </w:lvlOverride>
  </w:num>
  <w:num w:numId="13">
    <w:abstractNumId w:val="26"/>
  </w:num>
  <w:num w:numId="14">
    <w:abstractNumId w:val="22"/>
    <w:lvlOverride w:ilvl="0">
      <w:startOverride w:val="1"/>
    </w:lvlOverride>
  </w:num>
  <w:num w:numId="15">
    <w:abstractNumId w:val="5"/>
  </w:num>
  <w:num w:numId="16">
    <w:abstractNumId w:val="14"/>
  </w:num>
  <w:num w:numId="17">
    <w:abstractNumId w:val="14"/>
  </w:num>
  <w:num w:numId="18">
    <w:abstractNumId w:val="14"/>
  </w:num>
  <w:num w:numId="19">
    <w:abstractNumId w:val="14"/>
  </w:num>
  <w:num w:numId="20">
    <w:abstractNumId w:val="24"/>
  </w:num>
  <w:num w:numId="21">
    <w:abstractNumId w:val="0"/>
  </w:num>
  <w:num w:numId="22">
    <w:abstractNumId w:val="0"/>
  </w:num>
  <w:num w:numId="23">
    <w:abstractNumId w:val="13"/>
  </w:num>
  <w:num w:numId="24">
    <w:abstractNumId w:val="22"/>
  </w:num>
  <w:num w:numId="25">
    <w:abstractNumId w:val="11"/>
  </w:num>
  <w:num w:numId="26">
    <w:abstractNumId w:val="25"/>
  </w:num>
  <w:num w:numId="27">
    <w:abstractNumId w:val="23"/>
  </w:num>
  <w:num w:numId="28">
    <w:abstractNumId w:val="18"/>
  </w:num>
  <w:num w:numId="29">
    <w:abstractNumId w:val="1"/>
  </w:num>
  <w:num w:numId="30">
    <w:abstractNumId w:val="28"/>
  </w:num>
  <w:num w:numId="31">
    <w:abstractNumId w:val="16"/>
  </w:num>
  <w:num w:numId="32">
    <w:abstractNumId w:val="9"/>
  </w:num>
  <w:num w:numId="33">
    <w:abstractNumId w:val="20"/>
  </w:num>
  <w:num w:numId="34">
    <w:abstractNumId w:val="2"/>
  </w:num>
  <w:num w:numId="35">
    <w:abstractNumId w:val="27"/>
  </w:num>
  <w:num w:numId="36">
    <w:abstractNumId w:val="17"/>
  </w:num>
  <w:num w:numId="37">
    <w:abstractNumId w:val="0"/>
  </w:num>
  <w:num w:numId="38">
    <w:abstractNumId w:val="0"/>
  </w:num>
  <w:num w:numId="39">
    <w:abstractNumId w:val="0"/>
  </w:num>
  <w:num w:numId="40">
    <w:abstractNumId w:val="0"/>
  </w:num>
  <w:num w:numId="41">
    <w:abstractNumId w:val="7"/>
  </w:num>
  <w:num w:numId="42">
    <w:abstractNumId w:val="12"/>
  </w:num>
  <w:num w:numId="43">
    <w:abstractNumId w:val="6"/>
  </w:num>
  <w:num w:numId="44">
    <w:abstractNumId w:val="10"/>
  </w:num>
  <w:num w:numId="45">
    <w:abstractNumId w:val="21"/>
  </w:num>
  <w:num w:numId="46">
    <w:abstractNumId w:val="3"/>
  </w:num>
  <w:num w:numId="47">
    <w:abstractNumId w:val="19"/>
  </w:num>
  <w:num w:numId="48">
    <w:abstractNumId w:val="30"/>
  </w:num>
  <w:num w:numId="49">
    <w:abstractNumId w:val="29"/>
  </w:num>
  <w:num w:numId="50">
    <w:abstractNumId w:val="4"/>
  </w:num>
  <w:num w:numId="51">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pl-PL" w:vendorID="12" w:dllVersion="512" w:checkStyle="1"/>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CAF"/>
    <w:rsid w:val="00004DA2"/>
    <w:rsid w:val="0001492F"/>
    <w:rsid w:val="0002099F"/>
    <w:rsid w:val="000260E1"/>
    <w:rsid w:val="000306E6"/>
    <w:rsid w:val="000340DB"/>
    <w:rsid w:val="000340FE"/>
    <w:rsid w:val="0005212B"/>
    <w:rsid w:val="000653A7"/>
    <w:rsid w:val="000667AA"/>
    <w:rsid w:val="00071602"/>
    <w:rsid w:val="000A6329"/>
    <w:rsid w:val="000B01D6"/>
    <w:rsid w:val="000D1D91"/>
    <w:rsid w:val="000D6D2F"/>
    <w:rsid w:val="000F68F5"/>
    <w:rsid w:val="001209C8"/>
    <w:rsid w:val="00121B73"/>
    <w:rsid w:val="00122335"/>
    <w:rsid w:val="00141F73"/>
    <w:rsid w:val="00143C96"/>
    <w:rsid w:val="00144105"/>
    <w:rsid w:val="001452DB"/>
    <w:rsid w:val="00146224"/>
    <w:rsid w:val="00147F45"/>
    <w:rsid w:val="00160B5E"/>
    <w:rsid w:val="001642B3"/>
    <w:rsid w:val="00166704"/>
    <w:rsid w:val="00193703"/>
    <w:rsid w:val="001B51DD"/>
    <w:rsid w:val="001B7187"/>
    <w:rsid w:val="001D1B72"/>
    <w:rsid w:val="001D2178"/>
    <w:rsid w:val="001F6F45"/>
    <w:rsid w:val="00213FB8"/>
    <w:rsid w:val="0022210C"/>
    <w:rsid w:val="0023247C"/>
    <w:rsid w:val="00233047"/>
    <w:rsid w:val="00240A89"/>
    <w:rsid w:val="0026091F"/>
    <w:rsid w:val="002625C7"/>
    <w:rsid w:val="002645B6"/>
    <w:rsid w:val="0028301F"/>
    <w:rsid w:val="002839E4"/>
    <w:rsid w:val="002A1C92"/>
    <w:rsid w:val="002A53C9"/>
    <w:rsid w:val="002C2FEF"/>
    <w:rsid w:val="002E3748"/>
    <w:rsid w:val="002F43D7"/>
    <w:rsid w:val="00325C91"/>
    <w:rsid w:val="00334997"/>
    <w:rsid w:val="003373BE"/>
    <w:rsid w:val="00341B11"/>
    <w:rsid w:val="0035701C"/>
    <w:rsid w:val="003801A3"/>
    <w:rsid w:val="00391444"/>
    <w:rsid w:val="00393DBA"/>
    <w:rsid w:val="00397D6B"/>
    <w:rsid w:val="003B7A6E"/>
    <w:rsid w:val="003D38F7"/>
    <w:rsid w:val="003D47FF"/>
    <w:rsid w:val="003E15EF"/>
    <w:rsid w:val="003E591F"/>
    <w:rsid w:val="003E6EE2"/>
    <w:rsid w:val="003E7EBB"/>
    <w:rsid w:val="003F00BC"/>
    <w:rsid w:val="003F0C07"/>
    <w:rsid w:val="003F3D05"/>
    <w:rsid w:val="003F6B75"/>
    <w:rsid w:val="004207CF"/>
    <w:rsid w:val="00425E74"/>
    <w:rsid w:val="0044141A"/>
    <w:rsid w:val="00442A7F"/>
    <w:rsid w:val="004441DD"/>
    <w:rsid w:val="00451803"/>
    <w:rsid w:val="00494412"/>
    <w:rsid w:val="004B099B"/>
    <w:rsid w:val="004B7920"/>
    <w:rsid w:val="004C2B4D"/>
    <w:rsid w:val="004C33E4"/>
    <w:rsid w:val="004C61F1"/>
    <w:rsid w:val="004D5617"/>
    <w:rsid w:val="0050733C"/>
    <w:rsid w:val="00512347"/>
    <w:rsid w:val="005143FD"/>
    <w:rsid w:val="00531771"/>
    <w:rsid w:val="00534CF6"/>
    <w:rsid w:val="0053594A"/>
    <w:rsid w:val="0053676D"/>
    <w:rsid w:val="00536F10"/>
    <w:rsid w:val="00543376"/>
    <w:rsid w:val="00554239"/>
    <w:rsid w:val="00555B1C"/>
    <w:rsid w:val="00560AF6"/>
    <w:rsid w:val="005762AA"/>
    <w:rsid w:val="005836DD"/>
    <w:rsid w:val="00593E02"/>
    <w:rsid w:val="00594E1B"/>
    <w:rsid w:val="005A0023"/>
    <w:rsid w:val="005A11A1"/>
    <w:rsid w:val="005A7BAA"/>
    <w:rsid w:val="005B450A"/>
    <w:rsid w:val="005B7ED8"/>
    <w:rsid w:val="005C487A"/>
    <w:rsid w:val="005D67DF"/>
    <w:rsid w:val="005D7B5A"/>
    <w:rsid w:val="00600237"/>
    <w:rsid w:val="00600BFC"/>
    <w:rsid w:val="00601497"/>
    <w:rsid w:val="006141A1"/>
    <w:rsid w:val="00630068"/>
    <w:rsid w:val="00633440"/>
    <w:rsid w:val="00646006"/>
    <w:rsid w:val="00664CDA"/>
    <w:rsid w:val="00675B51"/>
    <w:rsid w:val="00694A86"/>
    <w:rsid w:val="006972FE"/>
    <w:rsid w:val="006A3A8B"/>
    <w:rsid w:val="006C70DC"/>
    <w:rsid w:val="006F56DD"/>
    <w:rsid w:val="00714A3F"/>
    <w:rsid w:val="00722C99"/>
    <w:rsid w:val="00730F1E"/>
    <w:rsid w:val="00731499"/>
    <w:rsid w:val="00731E1A"/>
    <w:rsid w:val="00732CE2"/>
    <w:rsid w:val="0076537F"/>
    <w:rsid w:val="007740EE"/>
    <w:rsid w:val="007837BC"/>
    <w:rsid w:val="0078715C"/>
    <w:rsid w:val="007A619B"/>
    <w:rsid w:val="007A73F5"/>
    <w:rsid w:val="007B2E44"/>
    <w:rsid w:val="007B3E49"/>
    <w:rsid w:val="007C0966"/>
    <w:rsid w:val="007C33BF"/>
    <w:rsid w:val="007C6CB3"/>
    <w:rsid w:val="007D7EC8"/>
    <w:rsid w:val="007E65ED"/>
    <w:rsid w:val="007F5229"/>
    <w:rsid w:val="008074EF"/>
    <w:rsid w:val="0081197B"/>
    <w:rsid w:val="0081260A"/>
    <w:rsid w:val="00814242"/>
    <w:rsid w:val="00816335"/>
    <w:rsid w:val="008167F1"/>
    <w:rsid w:val="00855A46"/>
    <w:rsid w:val="008609E1"/>
    <w:rsid w:val="00873A55"/>
    <w:rsid w:val="00882361"/>
    <w:rsid w:val="008902B0"/>
    <w:rsid w:val="00890475"/>
    <w:rsid w:val="008A6660"/>
    <w:rsid w:val="008A7F35"/>
    <w:rsid w:val="008C7E01"/>
    <w:rsid w:val="008D3151"/>
    <w:rsid w:val="008D371B"/>
    <w:rsid w:val="008D3AB8"/>
    <w:rsid w:val="008D5229"/>
    <w:rsid w:val="008F4CC7"/>
    <w:rsid w:val="00917883"/>
    <w:rsid w:val="009234D6"/>
    <w:rsid w:val="00931339"/>
    <w:rsid w:val="00932FC0"/>
    <w:rsid w:val="00943DD7"/>
    <w:rsid w:val="009443EF"/>
    <w:rsid w:val="00946AF7"/>
    <w:rsid w:val="00952E3C"/>
    <w:rsid w:val="009565AD"/>
    <w:rsid w:val="009808DE"/>
    <w:rsid w:val="009A4ABE"/>
    <w:rsid w:val="009C2F34"/>
    <w:rsid w:val="009C4A74"/>
    <w:rsid w:val="009D69F2"/>
    <w:rsid w:val="009E51EA"/>
    <w:rsid w:val="009F15F3"/>
    <w:rsid w:val="00A34FEB"/>
    <w:rsid w:val="00A4675C"/>
    <w:rsid w:val="00A47DE6"/>
    <w:rsid w:val="00A71FD7"/>
    <w:rsid w:val="00A93BA7"/>
    <w:rsid w:val="00A96D65"/>
    <w:rsid w:val="00AA3C94"/>
    <w:rsid w:val="00AA7232"/>
    <w:rsid w:val="00AA78DC"/>
    <w:rsid w:val="00AB0324"/>
    <w:rsid w:val="00AB4BDB"/>
    <w:rsid w:val="00AC4CF5"/>
    <w:rsid w:val="00AC5DA5"/>
    <w:rsid w:val="00AD0D4D"/>
    <w:rsid w:val="00AD6A4F"/>
    <w:rsid w:val="00AE36E0"/>
    <w:rsid w:val="00B032FB"/>
    <w:rsid w:val="00B05638"/>
    <w:rsid w:val="00B1572F"/>
    <w:rsid w:val="00B16603"/>
    <w:rsid w:val="00B356EC"/>
    <w:rsid w:val="00B40C32"/>
    <w:rsid w:val="00B4488F"/>
    <w:rsid w:val="00B51BAF"/>
    <w:rsid w:val="00B73604"/>
    <w:rsid w:val="00B75CAF"/>
    <w:rsid w:val="00B841F0"/>
    <w:rsid w:val="00B95195"/>
    <w:rsid w:val="00BA57EB"/>
    <w:rsid w:val="00BE5CB0"/>
    <w:rsid w:val="00BF4CF2"/>
    <w:rsid w:val="00C0080B"/>
    <w:rsid w:val="00C24703"/>
    <w:rsid w:val="00C27955"/>
    <w:rsid w:val="00C535A8"/>
    <w:rsid w:val="00C72593"/>
    <w:rsid w:val="00C81351"/>
    <w:rsid w:val="00C8423D"/>
    <w:rsid w:val="00C91A3E"/>
    <w:rsid w:val="00CA0E40"/>
    <w:rsid w:val="00CA1853"/>
    <w:rsid w:val="00CB43D3"/>
    <w:rsid w:val="00CB7DC5"/>
    <w:rsid w:val="00CC2EDC"/>
    <w:rsid w:val="00CC3570"/>
    <w:rsid w:val="00CD5912"/>
    <w:rsid w:val="00CD6707"/>
    <w:rsid w:val="00CE6D92"/>
    <w:rsid w:val="00D23558"/>
    <w:rsid w:val="00D34249"/>
    <w:rsid w:val="00D45D2D"/>
    <w:rsid w:val="00D573E7"/>
    <w:rsid w:val="00D677A9"/>
    <w:rsid w:val="00D74F7C"/>
    <w:rsid w:val="00D81C53"/>
    <w:rsid w:val="00D9375C"/>
    <w:rsid w:val="00D939EC"/>
    <w:rsid w:val="00DA1450"/>
    <w:rsid w:val="00DA2ACE"/>
    <w:rsid w:val="00DA567F"/>
    <w:rsid w:val="00DC018E"/>
    <w:rsid w:val="00DC26A7"/>
    <w:rsid w:val="00DE1B42"/>
    <w:rsid w:val="00E07E2C"/>
    <w:rsid w:val="00E4047B"/>
    <w:rsid w:val="00E65D95"/>
    <w:rsid w:val="00E67E5B"/>
    <w:rsid w:val="00E74BA5"/>
    <w:rsid w:val="00E7741B"/>
    <w:rsid w:val="00E90216"/>
    <w:rsid w:val="00E92F39"/>
    <w:rsid w:val="00EA17A7"/>
    <w:rsid w:val="00EB5FEF"/>
    <w:rsid w:val="00EB6110"/>
    <w:rsid w:val="00EC2ABB"/>
    <w:rsid w:val="00EC4C99"/>
    <w:rsid w:val="00EC643B"/>
    <w:rsid w:val="00ED0F0C"/>
    <w:rsid w:val="00EE3FCA"/>
    <w:rsid w:val="00EF0FD6"/>
    <w:rsid w:val="00F25241"/>
    <w:rsid w:val="00F35375"/>
    <w:rsid w:val="00F439C8"/>
    <w:rsid w:val="00F45029"/>
    <w:rsid w:val="00F613B6"/>
    <w:rsid w:val="00F673B5"/>
    <w:rsid w:val="00F70B5B"/>
    <w:rsid w:val="00F72F9F"/>
    <w:rsid w:val="00F84A74"/>
    <w:rsid w:val="00F866B7"/>
    <w:rsid w:val="00F91633"/>
    <w:rsid w:val="00FA41F0"/>
    <w:rsid w:val="00FA41F6"/>
    <w:rsid w:val="00FB1F04"/>
    <w:rsid w:val="00FC29C5"/>
    <w:rsid w:val="00FC2F75"/>
    <w:rsid w:val="00FC3671"/>
    <w:rsid w:val="00FE212A"/>
    <w:rsid w:val="00FF6B51"/>
    <w:rsid w:val="09DE709D"/>
    <w:rsid w:val="0BA57613"/>
    <w:rsid w:val="0D20359B"/>
    <w:rsid w:val="0EFB5E1B"/>
    <w:rsid w:val="10CCDB48"/>
    <w:rsid w:val="12A809EC"/>
    <w:rsid w:val="1493630C"/>
    <w:rsid w:val="15C0F8A3"/>
    <w:rsid w:val="1618CE60"/>
    <w:rsid w:val="16C2E301"/>
    <w:rsid w:val="18E8A2C7"/>
    <w:rsid w:val="1B0DEC9D"/>
    <w:rsid w:val="1D043881"/>
    <w:rsid w:val="20DE631C"/>
    <w:rsid w:val="212121F5"/>
    <w:rsid w:val="21E7D3B0"/>
    <w:rsid w:val="23721D70"/>
    <w:rsid w:val="23A11E96"/>
    <w:rsid w:val="26E39B73"/>
    <w:rsid w:val="273C2052"/>
    <w:rsid w:val="291DC05A"/>
    <w:rsid w:val="29485DA1"/>
    <w:rsid w:val="2A7541ED"/>
    <w:rsid w:val="2DC644AB"/>
    <w:rsid w:val="2EA60367"/>
    <w:rsid w:val="3136C419"/>
    <w:rsid w:val="3810E883"/>
    <w:rsid w:val="387100BD"/>
    <w:rsid w:val="398CDAA0"/>
    <w:rsid w:val="3D3478C8"/>
    <w:rsid w:val="3F950136"/>
    <w:rsid w:val="446B4ABC"/>
    <w:rsid w:val="4505C0BB"/>
    <w:rsid w:val="4561C4FF"/>
    <w:rsid w:val="46ECADC6"/>
    <w:rsid w:val="4728185C"/>
    <w:rsid w:val="47ADD53A"/>
    <w:rsid w:val="51A82C22"/>
    <w:rsid w:val="547EF012"/>
    <w:rsid w:val="5869857E"/>
    <w:rsid w:val="5986C1A5"/>
    <w:rsid w:val="59C54FD3"/>
    <w:rsid w:val="59D5C84B"/>
    <w:rsid w:val="621E74F2"/>
    <w:rsid w:val="6254D4EC"/>
    <w:rsid w:val="628E0410"/>
    <w:rsid w:val="62931FA1"/>
    <w:rsid w:val="62E10C09"/>
    <w:rsid w:val="660146B9"/>
    <w:rsid w:val="6634EB9A"/>
    <w:rsid w:val="66C5F1EB"/>
    <w:rsid w:val="6853D4A5"/>
    <w:rsid w:val="6B2269FC"/>
    <w:rsid w:val="6B6BEFB9"/>
    <w:rsid w:val="6C6B1479"/>
    <w:rsid w:val="6E34872A"/>
    <w:rsid w:val="6EFBD8FA"/>
    <w:rsid w:val="6F85926B"/>
    <w:rsid w:val="6F8A4828"/>
    <w:rsid w:val="6FB567C7"/>
    <w:rsid w:val="702156D8"/>
    <w:rsid w:val="70593C72"/>
    <w:rsid w:val="742DA96B"/>
    <w:rsid w:val="76580B51"/>
    <w:rsid w:val="765829A5"/>
    <w:rsid w:val="770C39CB"/>
    <w:rsid w:val="770E8F01"/>
    <w:rsid w:val="79956076"/>
    <w:rsid w:val="799DB840"/>
    <w:rsid w:val="7C1DF056"/>
    <w:rsid w:val="7D2D2BBF"/>
    <w:rsid w:val="7E07BA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00F6"/>
  <w15:docId w15:val="{6CB2DA96-66E9-4788-BA2B-FDE01FFB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2" w:unhideWhenUsed="1" w:qFormat="1"/>
    <w:lsdException w:name="heading 7" w:semiHidden="1" w:uiPriority="0" w:unhideWhenUsed="1" w:qFormat="1"/>
    <w:lsdException w:name="heading 8" w:semiHidden="1" w:uiPriority="0" w:unhideWhenUsed="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E1B42"/>
    <w:pPr>
      <w:spacing w:before="120" w:after="120" w:line="276" w:lineRule="auto"/>
      <w:jc w:val="both"/>
    </w:pPr>
    <w:rPr>
      <w:rFonts w:eastAsia="Times New Roman"/>
      <w:sz w:val="22"/>
      <w:szCs w:val="24"/>
      <w:lang w:eastAsia="en-US"/>
    </w:rPr>
  </w:style>
  <w:style w:type="paragraph" w:styleId="Nagwek1">
    <w:name w:val="heading 1"/>
    <w:basedOn w:val="Normalny"/>
    <w:next w:val="Normalny"/>
    <w:link w:val="Nagwek1Znak"/>
    <w:autoRedefine/>
    <w:qFormat/>
    <w:rsid w:val="000653A7"/>
    <w:pPr>
      <w:keepNext/>
      <w:pageBreakBefore/>
      <w:numPr>
        <w:numId w:val="19"/>
      </w:numPr>
      <w:ind w:left="0" w:firstLine="0"/>
      <w:jc w:val="left"/>
      <w:outlineLvl w:val="0"/>
    </w:pPr>
    <w:rPr>
      <w:b/>
      <w:bCs/>
      <w:smallCaps/>
      <w:color w:val="17365D"/>
      <w:kern w:val="32"/>
      <w:sz w:val="52"/>
      <w:szCs w:val="32"/>
    </w:rPr>
  </w:style>
  <w:style w:type="paragraph" w:styleId="Nagwek2">
    <w:name w:val="heading 2"/>
    <w:basedOn w:val="Normalny"/>
    <w:next w:val="Normalny"/>
    <w:link w:val="Nagwek2Znak"/>
    <w:autoRedefine/>
    <w:qFormat/>
    <w:rsid w:val="000653A7"/>
    <w:pPr>
      <w:keepNext/>
      <w:numPr>
        <w:ilvl w:val="1"/>
        <w:numId w:val="19"/>
      </w:numPr>
      <w:tabs>
        <w:tab w:val="clear" w:pos="1135"/>
        <w:tab w:val="num" w:pos="851"/>
      </w:tabs>
      <w:spacing w:before="480"/>
      <w:ind w:left="851"/>
      <w:outlineLvl w:val="1"/>
    </w:pPr>
    <w:rPr>
      <w:rFonts w:cs="Arial"/>
      <w:b/>
      <w:bCs/>
      <w:smallCaps/>
      <w:color w:val="8B8178"/>
      <w:sz w:val="32"/>
      <w:szCs w:val="28"/>
    </w:rPr>
  </w:style>
  <w:style w:type="paragraph" w:styleId="Nagwek3">
    <w:name w:val="heading 3"/>
    <w:basedOn w:val="Normalny"/>
    <w:next w:val="Normalny"/>
    <w:link w:val="Nagwek3Znak"/>
    <w:autoRedefine/>
    <w:qFormat/>
    <w:rsid w:val="000653A7"/>
    <w:pPr>
      <w:keepNext/>
      <w:numPr>
        <w:ilvl w:val="2"/>
        <w:numId w:val="19"/>
      </w:numPr>
      <w:spacing w:before="240" w:after="240"/>
      <w:ind w:left="1418"/>
      <w:outlineLvl w:val="2"/>
    </w:pPr>
    <w:rPr>
      <w:rFonts w:cs="Arial"/>
      <w:b/>
      <w:bCs/>
      <w:smallCaps/>
      <w:color w:val="8B8178"/>
      <w:sz w:val="28"/>
      <w:szCs w:val="26"/>
    </w:rPr>
  </w:style>
  <w:style w:type="paragraph" w:styleId="Nagwek4">
    <w:name w:val="heading 4"/>
    <w:basedOn w:val="Normalny"/>
    <w:next w:val="Normalny"/>
    <w:link w:val="Nagwek4Znak"/>
    <w:qFormat/>
    <w:rsid w:val="00DC018E"/>
    <w:pPr>
      <w:keepNext/>
      <w:numPr>
        <w:ilvl w:val="3"/>
        <w:numId w:val="19"/>
      </w:numPr>
      <w:spacing w:before="240" w:after="240"/>
      <w:jc w:val="left"/>
      <w:outlineLvl w:val="3"/>
    </w:pPr>
    <w:rPr>
      <w:b/>
      <w:bCs/>
      <w:color w:val="17365D"/>
      <w:sz w:val="24"/>
      <w:szCs w:val="28"/>
    </w:rPr>
  </w:style>
  <w:style w:type="paragraph" w:styleId="Nagwek5">
    <w:name w:val="heading 5"/>
    <w:basedOn w:val="Normalny"/>
    <w:next w:val="Normalny"/>
    <w:link w:val="Nagwek5Znak"/>
    <w:qFormat/>
    <w:rsid w:val="00B51BAF"/>
    <w:pPr>
      <w:numPr>
        <w:ilvl w:val="4"/>
        <w:numId w:val="20"/>
      </w:numPr>
      <w:spacing w:before="240"/>
      <w:outlineLvl w:val="4"/>
    </w:pPr>
    <w:rPr>
      <w:b/>
      <w:bCs/>
      <w:i/>
      <w:iCs/>
      <w:sz w:val="26"/>
      <w:szCs w:val="26"/>
    </w:rPr>
  </w:style>
  <w:style w:type="paragraph" w:styleId="Nagwek6">
    <w:name w:val="heading 6"/>
    <w:basedOn w:val="Normalny"/>
    <w:next w:val="Normalny"/>
    <w:link w:val="Nagwek6Znak"/>
    <w:autoRedefine/>
    <w:uiPriority w:val="2"/>
    <w:semiHidden/>
    <w:qFormat/>
    <w:rsid w:val="00B51BAF"/>
    <w:pPr>
      <w:keepNext/>
      <w:keepLines/>
      <w:spacing w:before="200"/>
      <w:outlineLvl w:val="5"/>
    </w:pPr>
    <w:rPr>
      <w:b/>
      <w:bCs/>
      <w:color w:val="8B8178"/>
    </w:rPr>
  </w:style>
  <w:style w:type="paragraph" w:styleId="Nagwek7">
    <w:name w:val="heading 7"/>
    <w:basedOn w:val="Normalny"/>
    <w:next w:val="Normalny"/>
    <w:link w:val="Nagwek7Znak"/>
    <w:semiHidden/>
    <w:unhideWhenUsed/>
    <w:qFormat/>
    <w:rsid w:val="00B51BAF"/>
    <w:pPr>
      <w:spacing w:before="240"/>
      <w:outlineLvl w:val="6"/>
    </w:pPr>
  </w:style>
  <w:style w:type="paragraph" w:styleId="Nagwek8">
    <w:name w:val="heading 8"/>
    <w:basedOn w:val="Normalny"/>
    <w:next w:val="Normalny"/>
    <w:link w:val="Nagwek8Znak"/>
    <w:unhideWhenUsed/>
    <w:rsid w:val="00B51BAF"/>
    <w:pPr>
      <w:numPr>
        <w:ilvl w:val="7"/>
        <w:numId w:val="40"/>
      </w:numPr>
      <w:spacing w:before="240"/>
      <w:outlineLvl w:val="7"/>
    </w:pPr>
    <w:rPr>
      <w:i/>
      <w:iCs/>
    </w:rPr>
  </w:style>
  <w:style w:type="paragraph" w:styleId="Nagwek9">
    <w:name w:val="heading 9"/>
    <w:basedOn w:val="Normalny"/>
    <w:next w:val="Normalny"/>
    <w:link w:val="Nagwek9Znak"/>
    <w:semiHidden/>
    <w:unhideWhenUsed/>
    <w:qFormat/>
    <w:rsid w:val="00B51BAF"/>
    <w:pPr>
      <w:numPr>
        <w:ilvl w:val="8"/>
        <w:numId w:val="40"/>
      </w:numPr>
      <w:spacing w:before="240"/>
      <w:outlineLvl w:val="8"/>
    </w:pPr>
    <w:rPr>
      <w:rFonts w:ascii="Cambria" w:hAnsi="Cambri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0653A7"/>
    <w:rPr>
      <w:rFonts w:eastAsia="Times New Roman"/>
      <w:b/>
      <w:bCs/>
      <w:smallCaps/>
      <w:color w:val="17365D"/>
      <w:kern w:val="32"/>
      <w:sz w:val="52"/>
      <w:szCs w:val="32"/>
      <w:lang w:eastAsia="en-US"/>
    </w:rPr>
  </w:style>
  <w:style w:type="character" w:customStyle="1" w:styleId="Nagwek2Znak">
    <w:name w:val="Nagłówek 2 Znak"/>
    <w:link w:val="Nagwek2"/>
    <w:rsid w:val="000653A7"/>
    <w:rPr>
      <w:rFonts w:eastAsia="Times New Roman" w:cs="Arial"/>
      <w:b/>
      <w:bCs/>
      <w:smallCaps/>
      <w:color w:val="8B8178"/>
      <w:sz w:val="32"/>
      <w:szCs w:val="28"/>
      <w:lang w:eastAsia="en-US"/>
    </w:rPr>
  </w:style>
  <w:style w:type="character" w:customStyle="1" w:styleId="Nagwek3Znak">
    <w:name w:val="Nagłówek 3 Znak"/>
    <w:link w:val="Nagwek3"/>
    <w:rsid w:val="000653A7"/>
    <w:rPr>
      <w:rFonts w:eastAsia="Times New Roman" w:cs="Arial"/>
      <w:b/>
      <w:bCs/>
      <w:smallCaps/>
      <w:color w:val="8B8178"/>
      <w:sz w:val="28"/>
      <w:szCs w:val="26"/>
      <w:lang w:eastAsia="en-US"/>
    </w:rPr>
  </w:style>
  <w:style w:type="character" w:customStyle="1" w:styleId="Nagwek4Znak">
    <w:name w:val="Nagłówek 4 Znak"/>
    <w:link w:val="Nagwek4"/>
    <w:rsid w:val="00DC018E"/>
    <w:rPr>
      <w:rFonts w:eastAsia="Times New Roman"/>
      <w:b/>
      <w:bCs/>
      <w:color w:val="17365D"/>
      <w:sz w:val="24"/>
      <w:szCs w:val="28"/>
      <w:lang w:eastAsia="en-US"/>
    </w:rPr>
  </w:style>
  <w:style w:type="character" w:customStyle="1" w:styleId="Nagwek5Znak">
    <w:name w:val="Nagłówek 5 Znak"/>
    <w:link w:val="Nagwek5"/>
    <w:rsid w:val="00B51BAF"/>
    <w:rPr>
      <w:rFonts w:eastAsia="Times New Roman"/>
      <w:b/>
      <w:bCs/>
      <w:i/>
      <w:iCs/>
      <w:sz w:val="26"/>
      <w:szCs w:val="26"/>
      <w:lang w:eastAsia="en-US"/>
    </w:rPr>
  </w:style>
  <w:style w:type="character" w:customStyle="1" w:styleId="Nagwek6Znak">
    <w:name w:val="Nagłówek 6 Znak"/>
    <w:link w:val="Nagwek6"/>
    <w:uiPriority w:val="2"/>
    <w:semiHidden/>
    <w:rsid w:val="00B51BAF"/>
    <w:rPr>
      <w:rFonts w:eastAsia="Times New Roman"/>
      <w:b/>
      <w:bCs/>
      <w:color w:val="8B8178"/>
      <w:sz w:val="22"/>
      <w:szCs w:val="24"/>
      <w:lang w:eastAsia="en-US"/>
    </w:rPr>
  </w:style>
  <w:style w:type="character" w:customStyle="1" w:styleId="Nagwek7Znak">
    <w:name w:val="Nagłówek 7 Znak"/>
    <w:link w:val="Nagwek7"/>
    <w:semiHidden/>
    <w:rsid w:val="00B51BAF"/>
    <w:rPr>
      <w:rFonts w:eastAsia="Times New Roman"/>
      <w:sz w:val="22"/>
      <w:szCs w:val="24"/>
      <w:lang w:eastAsia="en-US"/>
    </w:rPr>
  </w:style>
  <w:style w:type="character" w:customStyle="1" w:styleId="Nagwek8Znak">
    <w:name w:val="Nagłówek 8 Znak"/>
    <w:link w:val="Nagwek8"/>
    <w:rsid w:val="00B51BAF"/>
    <w:rPr>
      <w:rFonts w:eastAsia="Times New Roman"/>
      <w:i/>
      <w:iCs/>
      <w:sz w:val="22"/>
      <w:szCs w:val="24"/>
      <w:lang w:eastAsia="en-US"/>
    </w:rPr>
  </w:style>
  <w:style w:type="character" w:customStyle="1" w:styleId="Nagwek9Znak">
    <w:name w:val="Nagłówek 9 Znak"/>
    <w:link w:val="Nagwek9"/>
    <w:semiHidden/>
    <w:rsid w:val="00B51BAF"/>
    <w:rPr>
      <w:rFonts w:ascii="Cambria" w:eastAsia="Times New Roman" w:hAnsi="Cambria"/>
      <w:sz w:val="22"/>
      <w:szCs w:val="24"/>
      <w:lang w:eastAsia="en-US"/>
    </w:rPr>
  </w:style>
  <w:style w:type="paragraph" w:customStyle="1" w:styleId="Tabelapunktowanie2">
    <w:name w:val="Tabela_punktowanie_2"/>
    <w:basedOn w:val="Tabelapunktowanie1"/>
    <w:qFormat/>
    <w:rsid w:val="00EC643B"/>
    <w:pPr>
      <w:ind w:left="567" w:hanging="227"/>
    </w:pPr>
  </w:style>
  <w:style w:type="paragraph" w:customStyle="1" w:styleId="Tabelapunktowanie1">
    <w:name w:val="Tabela_punktowanie_1"/>
    <w:basedOn w:val="Tabela-punktowanie"/>
    <w:autoRedefine/>
    <w:qFormat/>
    <w:rsid w:val="00EC643B"/>
    <w:pPr>
      <w:numPr>
        <w:numId w:val="32"/>
      </w:numPr>
      <w:ind w:left="227" w:hanging="170"/>
    </w:pPr>
  </w:style>
  <w:style w:type="paragraph" w:customStyle="1" w:styleId="Tabela-punktowanie">
    <w:name w:val="Tabela-punktowanie"/>
    <w:basedOn w:val="Normalny"/>
    <w:autoRedefine/>
    <w:qFormat/>
    <w:rsid w:val="00B51BAF"/>
    <w:pPr>
      <w:numPr>
        <w:numId w:val="31"/>
      </w:numPr>
      <w:spacing w:before="20" w:after="20"/>
      <w:jc w:val="left"/>
    </w:pPr>
    <w:rPr>
      <w:bCs/>
      <w:sz w:val="20"/>
      <w:szCs w:val="20"/>
    </w:rPr>
  </w:style>
  <w:style w:type="paragraph" w:customStyle="1" w:styleId="Spisdiagramw">
    <w:name w:val="Spis diagramów"/>
    <w:basedOn w:val="Spisilustracji"/>
    <w:autoRedefine/>
    <w:uiPriority w:val="2"/>
    <w:qFormat/>
    <w:rsid w:val="00B51BAF"/>
    <w:pPr>
      <w:tabs>
        <w:tab w:val="left" w:pos="2268"/>
        <w:tab w:val="right" w:leader="dot" w:pos="9072"/>
      </w:tabs>
      <w:ind w:left="1701" w:right="1134" w:hanging="1134"/>
      <w:jc w:val="left"/>
    </w:pPr>
    <w:rPr>
      <w:lang w:eastAsia="ar-SA"/>
    </w:rPr>
  </w:style>
  <w:style w:type="paragraph" w:styleId="Spisilustracji">
    <w:name w:val="table of figures"/>
    <w:basedOn w:val="Normalny"/>
    <w:next w:val="Normalny"/>
    <w:uiPriority w:val="99"/>
    <w:unhideWhenUsed/>
    <w:rsid w:val="00B51BAF"/>
  </w:style>
  <w:style w:type="paragraph" w:customStyle="1" w:styleId="tabelanormalny">
    <w:name w:val="tabela_normalny"/>
    <w:basedOn w:val="Normalny"/>
    <w:autoRedefine/>
    <w:qFormat/>
    <w:rsid w:val="00731E1A"/>
    <w:pPr>
      <w:spacing w:before="40" w:after="40" w:line="264" w:lineRule="auto"/>
      <w:jc w:val="left"/>
    </w:pPr>
    <w:rPr>
      <w:bCs/>
      <w:sz w:val="20"/>
      <w:szCs w:val="20"/>
    </w:rPr>
  </w:style>
  <w:style w:type="paragraph" w:customStyle="1" w:styleId="wypunktowanie">
    <w:name w:val="wypunktowanie"/>
    <w:basedOn w:val="Normalny"/>
    <w:link w:val="wypunktowanieZnak"/>
    <w:uiPriority w:val="1"/>
    <w:qFormat/>
    <w:rsid w:val="00B51BAF"/>
    <w:pPr>
      <w:numPr>
        <w:numId w:val="34"/>
      </w:numPr>
    </w:pPr>
    <w:rPr>
      <w:lang w:val="x-none"/>
    </w:rPr>
  </w:style>
  <w:style w:type="character" w:customStyle="1" w:styleId="wypunktowanieZnak">
    <w:name w:val="wypunktowanie Znak"/>
    <w:link w:val="wypunktowanie"/>
    <w:uiPriority w:val="1"/>
    <w:rsid w:val="00B51BAF"/>
    <w:rPr>
      <w:rFonts w:eastAsia="Times New Roman"/>
      <w:sz w:val="22"/>
      <w:szCs w:val="24"/>
      <w:lang w:val="x-none" w:eastAsia="en-US"/>
    </w:rPr>
  </w:style>
  <w:style w:type="paragraph" w:customStyle="1" w:styleId="metrykatabela">
    <w:name w:val="metryka_tabela"/>
    <w:basedOn w:val="Normalny"/>
    <w:autoRedefine/>
    <w:uiPriority w:val="1"/>
    <w:qFormat/>
    <w:rsid w:val="00FF6B51"/>
    <w:pPr>
      <w:spacing w:before="40" w:after="40"/>
      <w:jc w:val="left"/>
    </w:pPr>
    <w:rPr>
      <w:noProof/>
      <w:sz w:val="20"/>
      <w:lang w:eastAsia="pl-PL"/>
    </w:rPr>
  </w:style>
  <w:style w:type="paragraph" w:customStyle="1" w:styleId="metrykatabelanaglowek">
    <w:name w:val="metryka_tabela_naglowek"/>
    <w:basedOn w:val="Normalny"/>
    <w:autoRedefine/>
    <w:uiPriority w:val="1"/>
    <w:qFormat/>
    <w:rsid w:val="00FF6B51"/>
    <w:pPr>
      <w:spacing w:before="0" w:after="0"/>
      <w:jc w:val="left"/>
    </w:pPr>
    <w:rPr>
      <w:b/>
      <w:noProof/>
      <w:sz w:val="20"/>
      <w:lang w:eastAsia="pl-PL"/>
    </w:rPr>
  </w:style>
  <w:style w:type="paragraph" w:customStyle="1" w:styleId="tabelanumeracja">
    <w:name w:val="tabela_numeracja"/>
    <w:basedOn w:val="Normalny"/>
    <w:qFormat/>
    <w:rsid w:val="00DC018E"/>
    <w:pPr>
      <w:numPr>
        <w:numId w:val="33"/>
      </w:numPr>
    </w:pPr>
    <w:rPr>
      <w:szCs w:val="20"/>
    </w:rPr>
  </w:style>
  <w:style w:type="paragraph" w:customStyle="1" w:styleId="metrykanaglowek">
    <w:name w:val="metryka_naglowek"/>
    <w:basedOn w:val="Normalny"/>
    <w:link w:val="metrykanaglowekZnak"/>
    <w:autoRedefine/>
    <w:uiPriority w:val="1"/>
    <w:qFormat/>
    <w:rsid w:val="00694A86"/>
    <w:pPr>
      <w:keepNext/>
    </w:pPr>
    <w:rPr>
      <w:rFonts w:ascii="Trebuchet MS" w:hAnsi="Trebuchet MS"/>
      <w:b/>
      <w:color w:val="17365D"/>
      <w:szCs w:val="26"/>
      <w:lang w:eastAsia="pl-PL"/>
    </w:rPr>
  </w:style>
  <w:style w:type="character" w:customStyle="1" w:styleId="metrykanaglowekZnak">
    <w:name w:val="metryka_naglowek Znak"/>
    <w:link w:val="metrykanaglowek"/>
    <w:uiPriority w:val="1"/>
    <w:rsid w:val="00694A86"/>
    <w:rPr>
      <w:rFonts w:ascii="Trebuchet MS" w:eastAsia="Times New Roman" w:hAnsi="Trebuchet MS"/>
      <w:b/>
      <w:color w:val="17365D"/>
      <w:sz w:val="22"/>
      <w:szCs w:val="26"/>
    </w:rPr>
  </w:style>
  <w:style w:type="paragraph" w:customStyle="1" w:styleId="stopkastrony">
    <w:name w:val="stopka_strony"/>
    <w:basedOn w:val="Stopka"/>
    <w:uiPriority w:val="1"/>
    <w:qFormat/>
    <w:rsid w:val="00B51BAF"/>
    <w:pPr>
      <w:tabs>
        <w:tab w:val="left" w:pos="4678"/>
      </w:tabs>
      <w:spacing w:before="0"/>
      <w:jc w:val="center"/>
    </w:pPr>
    <w:rPr>
      <w:b w:val="0"/>
      <w:sz w:val="24"/>
      <w:lang w:val="x-none" w:eastAsia="x-none"/>
    </w:rPr>
  </w:style>
  <w:style w:type="paragraph" w:styleId="Stopka">
    <w:name w:val="footer"/>
    <w:basedOn w:val="Normalny"/>
    <w:link w:val="StopkaZnak"/>
    <w:autoRedefine/>
    <w:uiPriority w:val="99"/>
    <w:unhideWhenUsed/>
    <w:qFormat/>
    <w:rsid w:val="00B51BAF"/>
    <w:pPr>
      <w:tabs>
        <w:tab w:val="right" w:pos="9639"/>
      </w:tabs>
      <w:spacing w:before="240"/>
      <w:contextualSpacing/>
      <w:jc w:val="right"/>
    </w:pPr>
    <w:rPr>
      <w:rFonts w:ascii="Arial" w:hAnsi="Arial" w:cs="Arial"/>
      <w:b/>
      <w:noProof/>
      <w:szCs w:val="20"/>
      <w:lang w:eastAsia="pl-PL"/>
    </w:rPr>
  </w:style>
  <w:style w:type="character" w:customStyle="1" w:styleId="StopkaZnak">
    <w:name w:val="Stopka Znak"/>
    <w:link w:val="Stopka"/>
    <w:uiPriority w:val="99"/>
    <w:rsid w:val="00B51BAF"/>
    <w:rPr>
      <w:rFonts w:ascii="Arial" w:eastAsia="Times New Roman" w:hAnsi="Arial" w:cs="Arial"/>
      <w:b/>
      <w:noProof/>
      <w:sz w:val="22"/>
    </w:rPr>
  </w:style>
  <w:style w:type="paragraph" w:customStyle="1" w:styleId="przypisdolny">
    <w:name w:val="przypis_dolny"/>
    <w:basedOn w:val="Tekstprzypisudolnego"/>
    <w:uiPriority w:val="1"/>
    <w:qFormat/>
    <w:rsid w:val="00B51BAF"/>
    <w:pPr>
      <w:tabs>
        <w:tab w:val="right" w:pos="-142"/>
      </w:tabs>
      <w:ind w:left="142" w:hanging="142"/>
    </w:pPr>
    <w:rPr>
      <w:sz w:val="18"/>
      <w:szCs w:val="20"/>
      <w:lang w:val="x-none" w:eastAsia="x-none"/>
    </w:rPr>
  </w:style>
  <w:style w:type="paragraph" w:styleId="Tekstprzypisudolnego">
    <w:name w:val="footnote text"/>
    <w:basedOn w:val="Normalny"/>
    <w:link w:val="TekstprzypisudolnegoZnak"/>
    <w:uiPriority w:val="99"/>
    <w:unhideWhenUsed/>
    <w:rsid w:val="00B51BAF"/>
  </w:style>
  <w:style w:type="character" w:customStyle="1" w:styleId="TekstprzypisudolnegoZnak">
    <w:name w:val="Tekst przypisu dolnego Znak"/>
    <w:link w:val="Tekstprzypisudolnego"/>
    <w:uiPriority w:val="99"/>
    <w:rsid w:val="00B51BAF"/>
    <w:rPr>
      <w:rFonts w:eastAsia="Times New Roman"/>
      <w:sz w:val="22"/>
      <w:szCs w:val="24"/>
      <w:lang w:eastAsia="en-US"/>
    </w:rPr>
  </w:style>
  <w:style w:type="paragraph" w:customStyle="1" w:styleId="Wymagania-sekcja">
    <w:name w:val="Wymagania - sekcja"/>
    <w:basedOn w:val="Normalny"/>
    <w:qFormat/>
    <w:rsid w:val="00B51BAF"/>
    <w:rPr>
      <w:b/>
    </w:rPr>
  </w:style>
  <w:style w:type="paragraph" w:customStyle="1" w:styleId="WymaganieL1">
    <w:name w:val="Wymaganie L1"/>
    <w:basedOn w:val="Normalny"/>
    <w:link w:val="WymaganieL1Znak"/>
    <w:qFormat/>
    <w:rsid w:val="00B51BAF"/>
    <w:pPr>
      <w:numPr>
        <w:ilvl w:val="3"/>
        <w:numId w:val="40"/>
      </w:numPr>
      <w:jc w:val="left"/>
    </w:pPr>
    <w:rPr>
      <w:lang w:val="x-none"/>
    </w:rPr>
  </w:style>
  <w:style w:type="character" w:customStyle="1" w:styleId="WymaganieL1Znak">
    <w:name w:val="Wymaganie L1 Znak"/>
    <w:link w:val="WymaganieL1"/>
    <w:rsid w:val="00B51BAF"/>
    <w:rPr>
      <w:rFonts w:eastAsia="Times New Roman"/>
      <w:sz w:val="22"/>
      <w:szCs w:val="24"/>
      <w:lang w:val="x-none" w:eastAsia="en-US"/>
    </w:rPr>
  </w:style>
  <w:style w:type="paragraph" w:customStyle="1" w:styleId="WymaganieL2">
    <w:name w:val="Wymaganie L2"/>
    <w:basedOn w:val="WymaganieL1"/>
    <w:link w:val="WymaganieL2Znak"/>
    <w:qFormat/>
    <w:rsid w:val="00B51BAF"/>
    <w:pPr>
      <w:numPr>
        <w:ilvl w:val="4"/>
      </w:numPr>
      <w:spacing w:before="60"/>
    </w:pPr>
  </w:style>
  <w:style w:type="character" w:customStyle="1" w:styleId="WymaganieL2Znak">
    <w:name w:val="Wymaganie L2 Znak"/>
    <w:link w:val="WymaganieL2"/>
    <w:rsid w:val="00B51BAF"/>
    <w:rPr>
      <w:rFonts w:eastAsia="Times New Roman"/>
      <w:sz w:val="22"/>
      <w:szCs w:val="24"/>
      <w:lang w:val="x-none" w:eastAsia="en-US"/>
    </w:rPr>
  </w:style>
  <w:style w:type="paragraph" w:customStyle="1" w:styleId="wymagania-punkty">
    <w:name w:val="wymagania - punkty"/>
    <w:basedOn w:val="WymaganieL2"/>
    <w:link w:val="wymagania-punktyZnak"/>
    <w:qFormat/>
    <w:rsid w:val="00B51BAF"/>
    <w:pPr>
      <w:numPr>
        <w:ilvl w:val="5"/>
      </w:numPr>
      <w:spacing w:before="0"/>
    </w:pPr>
  </w:style>
  <w:style w:type="character" w:customStyle="1" w:styleId="wymagania-punktyZnak">
    <w:name w:val="wymagania - punkty Znak"/>
    <w:link w:val="wymagania-punkty"/>
    <w:rsid w:val="00B51BAF"/>
    <w:rPr>
      <w:rFonts w:eastAsia="Times New Roman"/>
      <w:sz w:val="22"/>
      <w:szCs w:val="24"/>
      <w:lang w:val="x-none" w:eastAsia="en-US"/>
    </w:rPr>
  </w:style>
  <w:style w:type="paragraph" w:customStyle="1" w:styleId="Wymagania-punkyL2">
    <w:name w:val="Wymagania - punky L2"/>
    <w:basedOn w:val="wymagania-punkty"/>
    <w:qFormat/>
    <w:rsid w:val="00B51BAF"/>
    <w:pPr>
      <w:numPr>
        <w:ilvl w:val="6"/>
      </w:numPr>
    </w:pPr>
    <w:rPr>
      <w:lang w:eastAsia="pl-PL"/>
    </w:rPr>
  </w:style>
  <w:style w:type="paragraph" w:styleId="Legenda">
    <w:name w:val="caption"/>
    <w:basedOn w:val="Normalny"/>
    <w:next w:val="Normalny"/>
    <w:autoRedefine/>
    <w:qFormat/>
    <w:rsid w:val="00EC4C99"/>
    <w:pPr>
      <w:keepNext/>
      <w:keepLines/>
      <w:spacing w:before="240" w:after="0" w:line="240" w:lineRule="auto"/>
      <w:ind w:left="709" w:hanging="709"/>
      <w:jc w:val="left"/>
    </w:pPr>
    <w:rPr>
      <w:b/>
      <w:color w:val="8B8178"/>
      <w:sz w:val="20"/>
      <w:lang w:eastAsia="pl-PL"/>
    </w:rPr>
  </w:style>
  <w:style w:type="paragraph" w:styleId="Tytu">
    <w:name w:val="Title"/>
    <w:basedOn w:val="Normalny"/>
    <w:next w:val="Normalny"/>
    <w:link w:val="TytuZnak"/>
    <w:autoRedefine/>
    <w:qFormat/>
    <w:rsid w:val="00694A86"/>
    <w:pPr>
      <w:keepNext/>
      <w:keepLines/>
      <w:spacing w:before="5400" w:after="1800"/>
      <w:contextualSpacing/>
      <w:jc w:val="left"/>
    </w:pPr>
    <w:rPr>
      <w:b/>
      <w:caps/>
      <w:color w:val="17365D"/>
      <w:kern w:val="28"/>
      <w:sz w:val="48"/>
      <w:szCs w:val="64"/>
      <w:lang w:val="cs-CZ" w:eastAsia="pl-PL"/>
    </w:rPr>
  </w:style>
  <w:style w:type="character" w:customStyle="1" w:styleId="TytuZnak">
    <w:name w:val="Tytuł Znak"/>
    <w:link w:val="Tytu"/>
    <w:rsid w:val="00694A86"/>
    <w:rPr>
      <w:rFonts w:eastAsia="Times New Roman"/>
      <w:b/>
      <w:caps/>
      <w:color w:val="17365D"/>
      <w:kern w:val="28"/>
      <w:sz w:val="48"/>
      <w:szCs w:val="64"/>
      <w:lang w:val="cs-CZ"/>
    </w:rPr>
  </w:style>
  <w:style w:type="paragraph" w:styleId="Podtytu">
    <w:name w:val="Subtitle"/>
    <w:basedOn w:val="Nagwek5"/>
    <w:next w:val="Normalny"/>
    <w:link w:val="PodtytuZnak"/>
    <w:autoRedefine/>
    <w:qFormat/>
    <w:rsid w:val="00EC643B"/>
    <w:pPr>
      <w:keepNext/>
      <w:keepLines/>
      <w:numPr>
        <w:ilvl w:val="0"/>
        <w:numId w:val="0"/>
      </w:numPr>
      <w:spacing w:before="0" w:line="264" w:lineRule="auto"/>
      <w:jc w:val="right"/>
      <w:outlineLvl w:val="9"/>
    </w:pPr>
    <w:rPr>
      <w:bCs w:val="0"/>
      <w:i w:val="0"/>
      <w:iCs w:val="0"/>
      <w:smallCaps/>
      <w:color w:val="17365D"/>
      <w:sz w:val="36"/>
      <w:szCs w:val="20"/>
    </w:rPr>
  </w:style>
  <w:style w:type="character" w:customStyle="1" w:styleId="PodtytuZnak">
    <w:name w:val="Podtytuł Znak"/>
    <w:link w:val="Podtytu"/>
    <w:rsid w:val="00EC643B"/>
    <w:rPr>
      <w:rFonts w:eastAsia="Times New Roman"/>
      <w:b/>
      <w:smallCaps/>
      <w:color w:val="17365D"/>
      <w:sz w:val="36"/>
      <w:lang w:eastAsia="en-US"/>
    </w:rPr>
  </w:style>
  <w:style w:type="character" w:styleId="Pogrubienie">
    <w:name w:val="Strong"/>
    <w:qFormat/>
    <w:rsid w:val="00B51BAF"/>
    <w:rPr>
      <w:b/>
      <w:bCs/>
    </w:rPr>
  </w:style>
  <w:style w:type="character" w:styleId="Uwydatnienie">
    <w:name w:val="Emphasis"/>
    <w:qFormat/>
    <w:rsid w:val="00B51BAF"/>
    <w:rPr>
      <w:rFonts w:ascii="Calibri" w:hAnsi="Calibri"/>
      <w:i/>
      <w:iCs/>
      <w:color w:val="8B8178"/>
      <w:sz w:val="20"/>
    </w:rPr>
  </w:style>
  <w:style w:type="paragraph" w:styleId="Tekstprzypisukocowego">
    <w:name w:val="endnote text"/>
    <w:basedOn w:val="Normalny"/>
    <w:link w:val="TekstprzypisukocowegoZnak"/>
    <w:uiPriority w:val="99"/>
    <w:semiHidden/>
    <w:unhideWhenUsed/>
    <w:rsid w:val="00B51BAF"/>
    <w:rPr>
      <w:szCs w:val="20"/>
    </w:rPr>
  </w:style>
  <w:style w:type="character" w:customStyle="1" w:styleId="TekstprzypisukocowegoZnak">
    <w:name w:val="Tekst przypisu końcowego Znak"/>
    <w:link w:val="Tekstprzypisukocowego"/>
    <w:uiPriority w:val="99"/>
    <w:semiHidden/>
    <w:rsid w:val="00B51BAF"/>
    <w:rPr>
      <w:rFonts w:eastAsia="Times New Roman"/>
      <w:sz w:val="22"/>
      <w:lang w:eastAsia="en-US"/>
    </w:rPr>
  </w:style>
  <w:style w:type="character" w:styleId="Odwoanieprzypisukocowego">
    <w:name w:val="endnote reference"/>
    <w:uiPriority w:val="99"/>
    <w:semiHidden/>
    <w:unhideWhenUsed/>
    <w:rsid w:val="00B51BAF"/>
    <w:rPr>
      <w:vertAlign w:val="superscript"/>
    </w:rPr>
  </w:style>
  <w:style w:type="character" w:styleId="Odwoanieprzypisudolnego">
    <w:name w:val="footnote reference"/>
    <w:uiPriority w:val="99"/>
    <w:unhideWhenUsed/>
    <w:rsid w:val="00B51BAF"/>
    <w:rPr>
      <w:vertAlign w:val="superscript"/>
    </w:rPr>
  </w:style>
  <w:style w:type="paragraph" w:styleId="Tekstdymka">
    <w:name w:val="Balloon Text"/>
    <w:basedOn w:val="Normalny"/>
    <w:link w:val="TekstdymkaZnak"/>
    <w:uiPriority w:val="99"/>
    <w:semiHidden/>
    <w:unhideWhenUsed/>
    <w:rsid w:val="00B51BAF"/>
    <w:rPr>
      <w:rFonts w:ascii="Tahoma" w:hAnsi="Tahoma" w:cs="Tahoma"/>
      <w:sz w:val="16"/>
      <w:szCs w:val="16"/>
    </w:rPr>
  </w:style>
  <w:style w:type="character" w:customStyle="1" w:styleId="TekstdymkaZnak">
    <w:name w:val="Tekst dymka Znak"/>
    <w:link w:val="Tekstdymka"/>
    <w:uiPriority w:val="99"/>
    <w:semiHidden/>
    <w:rsid w:val="00B51BAF"/>
    <w:rPr>
      <w:rFonts w:ascii="Tahoma" w:eastAsia="Times New Roman" w:hAnsi="Tahoma" w:cs="Tahoma"/>
      <w:sz w:val="16"/>
      <w:szCs w:val="16"/>
      <w:lang w:eastAsia="en-US"/>
    </w:rPr>
  </w:style>
  <w:style w:type="paragraph" w:styleId="Nagwek">
    <w:name w:val="header"/>
    <w:basedOn w:val="Normalny"/>
    <w:link w:val="NagwekZnak"/>
    <w:uiPriority w:val="99"/>
    <w:unhideWhenUsed/>
    <w:rsid w:val="00B51BAF"/>
    <w:pPr>
      <w:tabs>
        <w:tab w:val="center" w:pos="4536"/>
        <w:tab w:val="right" w:pos="9072"/>
      </w:tabs>
    </w:pPr>
  </w:style>
  <w:style w:type="character" w:customStyle="1" w:styleId="NagwekZnak">
    <w:name w:val="Nagłówek Znak"/>
    <w:link w:val="Nagwek"/>
    <w:uiPriority w:val="99"/>
    <w:rsid w:val="00B51BAF"/>
    <w:rPr>
      <w:rFonts w:eastAsia="Times New Roman"/>
      <w:sz w:val="22"/>
      <w:szCs w:val="24"/>
      <w:lang w:eastAsia="en-US"/>
    </w:rPr>
  </w:style>
  <w:style w:type="character" w:styleId="Odwoaniedokomentarza">
    <w:name w:val="annotation reference"/>
    <w:uiPriority w:val="99"/>
    <w:semiHidden/>
    <w:unhideWhenUsed/>
    <w:rsid w:val="00B51BAF"/>
    <w:rPr>
      <w:sz w:val="16"/>
      <w:szCs w:val="16"/>
    </w:rPr>
  </w:style>
  <w:style w:type="paragraph" w:styleId="Tekstkomentarza">
    <w:name w:val="annotation text"/>
    <w:basedOn w:val="Normalny"/>
    <w:link w:val="TekstkomentarzaZnak"/>
    <w:uiPriority w:val="99"/>
    <w:semiHidden/>
    <w:unhideWhenUsed/>
    <w:rsid w:val="00B51BAF"/>
    <w:rPr>
      <w:szCs w:val="20"/>
    </w:rPr>
  </w:style>
  <w:style w:type="character" w:customStyle="1" w:styleId="TekstkomentarzaZnak">
    <w:name w:val="Tekst komentarza Znak"/>
    <w:link w:val="Tekstkomentarza"/>
    <w:uiPriority w:val="99"/>
    <w:semiHidden/>
    <w:rsid w:val="00B51BAF"/>
    <w:rPr>
      <w:rFonts w:eastAsia="Times New Roman"/>
      <w:sz w:val="22"/>
      <w:lang w:eastAsia="en-US"/>
    </w:rPr>
  </w:style>
  <w:style w:type="paragraph" w:styleId="Tematkomentarza">
    <w:name w:val="annotation subject"/>
    <w:basedOn w:val="Tekstkomentarza"/>
    <w:next w:val="Tekstkomentarza"/>
    <w:link w:val="TematkomentarzaZnak"/>
    <w:uiPriority w:val="99"/>
    <w:semiHidden/>
    <w:unhideWhenUsed/>
    <w:rsid w:val="00B51BAF"/>
    <w:rPr>
      <w:b/>
      <w:bCs/>
    </w:rPr>
  </w:style>
  <w:style w:type="character" w:customStyle="1" w:styleId="TematkomentarzaZnak">
    <w:name w:val="Temat komentarza Znak"/>
    <w:link w:val="Tematkomentarza"/>
    <w:uiPriority w:val="99"/>
    <w:semiHidden/>
    <w:rsid w:val="00B51BAF"/>
    <w:rPr>
      <w:rFonts w:eastAsia="Times New Roman"/>
      <w:b/>
      <w:bCs/>
      <w:sz w:val="22"/>
      <w:lang w:eastAsia="en-US"/>
    </w:rPr>
  </w:style>
  <w:style w:type="paragraph" w:styleId="Spistreci1">
    <w:name w:val="toc 1"/>
    <w:basedOn w:val="Normalny"/>
    <w:next w:val="Normalny"/>
    <w:autoRedefine/>
    <w:uiPriority w:val="39"/>
    <w:unhideWhenUsed/>
    <w:rsid w:val="007B3E49"/>
    <w:pPr>
      <w:tabs>
        <w:tab w:val="left" w:pos="400"/>
        <w:tab w:val="right" w:leader="dot" w:pos="9062"/>
      </w:tabs>
      <w:spacing w:after="60"/>
      <w:ind w:left="57" w:hanging="57"/>
      <w:jc w:val="left"/>
    </w:pPr>
    <w:rPr>
      <w:b/>
    </w:rPr>
  </w:style>
  <w:style w:type="paragraph" w:styleId="Spistreci2">
    <w:name w:val="toc 2"/>
    <w:basedOn w:val="Normalny"/>
    <w:next w:val="Normalny"/>
    <w:autoRedefine/>
    <w:uiPriority w:val="39"/>
    <w:unhideWhenUsed/>
    <w:rsid w:val="00731E1A"/>
    <w:pPr>
      <w:spacing w:after="60"/>
      <w:ind w:left="907" w:hanging="510"/>
      <w:jc w:val="left"/>
    </w:pPr>
  </w:style>
  <w:style w:type="paragraph" w:styleId="Spistreci3">
    <w:name w:val="toc 3"/>
    <w:basedOn w:val="Normalny"/>
    <w:next w:val="Normalny"/>
    <w:autoRedefine/>
    <w:uiPriority w:val="39"/>
    <w:unhideWhenUsed/>
    <w:rsid w:val="00731E1A"/>
    <w:pPr>
      <w:tabs>
        <w:tab w:val="left" w:pos="1320"/>
        <w:tab w:val="right" w:leader="dot" w:pos="9062"/>
      </w:tabs>
      <w:spacing w:after="100"/>
      <w:ind w:left="1474" w:hanging="567"/>
    </w:pPr>
  </w:style>
  <w:style w:type="character" w:styleId="Hipercze">
    <w:name w:val="Hyperlink"/>
    <w:uiPriority w:val="99"/>
    <w:unhideWhenUsed/>
    <w:rsid w:val="007B3E49"/>
    <w:rPr>
      <w:rFonts w:ascii="Calibri" w:hAnsi="Calibri"/>
      <w:color w:val="auto"/>
      <w:sz w:val="22"/>
      <w:u w:val="single"/>
    </w:rPr>
  </w:style>
  <w:style w:type="character" w:styleId="UyteHipercze">
    <w:name w:val="FollowedHyperlink"/>
    <w:uiPriority w:val="99"/>
    <w:semiHidden/>
    <w:unhideWhenUsed/>
    <w:rsid w:val="00B51BAF"/>
    <w:rPr>
      <w:color w:val="800080"/>
      <w:u w:val="single"/>
    </w:rPr>
  </w:style>
  <w:style w:type="paragraph" w:customStyle="1" w:styleId="Numerowaniepoz1">
    <w:name w:val="Numerowanie_poz_1"/>
    <w:basedOn w:val="Normalny"/>
    <w:link w:val="Numerowaniepoz1Znak"/>
    <w:autoRedefine/>
    <w:qFormat/>
    <w:rsid w:val="00DC018E"/>
    <w:pPr>
      <w:numPr>
        <w:numId w:val="24"/>
      </w:numPr>
      <w:ind w:left="738" w:hanging="284"/>
    </w:pPr>
  </w:style>
  <w:style w:type="character" w:customStyle="1" w:styleId="Numerowaniepoz1Znak">
    <w:name w:val="Numerowanie_poz_1 Znak"/>
    <w:link w:val="Numerowaniepoz1"/>
    <w:rsid w:val="00DC018E"/>
    <w:rPr>
      <w:rFonts w:eastAsia="Times New Roman"/>
      <w:sz w:val="22"/>
      <w:szCs w:val="24"/>
      <w:lang w:eastAsia="en-US"/>
    </w:rPr>
  </w:style>
  <w:style w:type="paragraph" w:customStyle="1" w:styleId="spistreci-tytu">
    <w:name w:val="spis treści-tytuł"/>
    <w:basedOn w:val="Normalny"/>
    <w:qFormat/>
    <w:rsid w:val="00B51BAF"/>
    <w:pPr>
      <w:pageBreakBefore/>
    </w:pPr>
    <w:rPr>
      <w:b/>
      <w:color w:val="17365D"/>
    </w:rPr>
  </w:style>
  <w:style w:type="paragraph" w:customStyle="1" w:styleId="Tabelanagwekdolewej">
    <w:name w:val="Tabela nagłówek do lewej"/>
    <w:basedOn w:val="Normalny"/>
    <w:autoRedefine/>
    <w:rsid w:val="00DE1B42"/>
    <w:pPr>
      <w:spacing w:beforeLines="20" w:before="48" w:afterLines="20" w:after="48" w:line="240" w:lineRule="auto"/>
      <w:jc w:val="left"/>
    </w:pPr>
    <w:rPr>
      <w:b/>
      <w:color w:val="FFFFFF"/>
      <w:sz w:val="20"/>
      <w:szCs w:val="20"/>
      <w:lang w:eastAsia="pl-PL"/>
    </w:rPr>
  </w:style>
  <w:style w:type="paragraph" w:customStyle="1" w:styleId="Tabelanagwekdorodka">
    <w:name w:val="Tabela nagłówek do środka"/>
    <w:basedOn w:val="Tabelanagwekdolewej"/>
    <w:next w:val="Normalny"/>
    <w:autoRedefine/>
    <w:qFormat/>
    <w:rsid w:val="00B51BAF"/>
    <w:pPr>
      <w:jc w:val="center"/>
    </w:pPr>
  </w:style>
  <w:style w:type="paragraph" w:customStyle="1" w:styleId="Tabelanumerowanie1">
    <w:name w:val="Tabela_numerowanie_1"/>
    <w:basedOn w:val="Tabelapunktowanie1"/>
    <w:autoRedefine/>
    <w:qFormat/>
    <w:rsid w:val="00EC643B"/>
    <w:pPr>
      <w:numPr>
        <w:numId w:val="41"/>
      </w:numPr>
      <w:spacing w:before="40" w:after="40" w:line="264" w:lineRule="auto"/>
      <w:ind w:left="340" w:hanging="227"/>
    </w:pPr>
    <w:rPr>
      <w:lang w:eastAsia="pl-PL"/>
    </w:rPr>
  </w:style>
  <w:style w:type="paragraph" w:customStyle="1" w:styleId="Tytudokumentu">
    <w:name w:val="Tytuł dokumentu"/>
    <w:basedOn w:val="Podtytu"/>
    <w:qFormat/>
    <w:rsid w:val="00B51BAF"/>
    <w:pPr>
      <w:spacing w:before="6000"/>
    </w:pPr>
    <w:rPr>
      <w:smallCaps w:val="0"/>
      <w:sz w:val="72"/>
    </w:rPr>
  </w:style>
  <w:style w:type="paragraph" w:customStyle="1" w:styleId="Wyrnienie">
    <w:name w:val="Wyróżnienie"/>
    <w:basedOn w:val="Normalny"/>
    <w:autoRedefine/>
    <w:qFormat/>
    <w:rsid w:val="00B51BAF"/>
    <w:pPr>
      <w:spacing w:before="360"/>
    </w:pPr>
    <w:rPr>
      <w:b/>
      <w:color w:val="000000"/>
    </w:rPr>
  </w:style>
  <w:style w:type="paragraph" w:customStyle="1" w:styleId="Wyrnienie2">
    <w:name w:val="Wyróżnienie_2"/>
    <w:basedOn w:val="Podtytu"/>
    <w:autoRedefine/>
    <w:qFormat/>
    <w:rsid w:val="00B51BAF"/>
    <w:pPr>
      <w:spacing w:before="120"/>
    </w:pPr>
    <w:rPr>
      <w:sz w:val="28"/>
    </w:rPr>
  </w:style>
  <w:style w:type="paragraph" w:customStyle="1" w:styleId="Punktowaniepoz1">
    <w:name w:val="Punktowanie_poz_1"/>
    <w:basedOn w:val="Normalny"/>
    <w:autoRedefine/>
    <w:qFormat/>
    <w:rsid w:val="00DC018E"/>
    <w:pPr>
      <w:numPr>
        <w:numId w:val="25"/>
      </w:numPr>
      <w:ind w:left="738" w:hanging="284"/>
      <w:jc w:val="left"/>
    </w:pPr>
    <w:rPr>
      <w:lang w:eastAsia="pl-PL"/>
    </w:rPr>
  </w:style>
  <w:style w:type="paragraph" w:customStyle="1" w:styleId="Punktowaniepoz2">
    <w:name w:val="Punktowanie_poz_2"/>
    <w:basedOn w:val="Punktowaniepoz1"/>
    <w:autoRedefine/>
    <w:qFormat/>
    <w:rsid w:val="00DC018E"/>
    <w:pPr>
      <w:numPr>
        <w:numId w:val="26"/>
      </w:numPr>
      <w:ind w:left="1418" w:hanging="284"/>
    </w:pPr>
  </w:style>
  <w:style w:type="paragraph" w:customStyle="1" w:styleId="Punktowaniepoz3">
    <w:name w:val="Punktowanie_poz_3"/>
    <w:basedOn w:val="Punktowaniepoz2"/>
    <w:autoRedefine/>
    <w:qFormat/>
    <w:rsid w:val="00DC018E"/>
    <w:pPr>
      <w:numPr>
        <w:numId w:val="27"/>
      </w:numPr>
      <w:spacing w:before="60" w:after="60"/>
      <w:ind w:left="1985" w:hanging="284"/>
    </w:pPr>
  </w:style>
  <w:style w:type="paragraph" w:customStyle="1" w:styleId="Spistrecinagwek">
    <w:name w:val="Spis treści_nagłówek"/>
    <w:basedOn w:val="Normalny"/>
    <w:qFormat/>
    <w:rsid w:val="00EC643B"/>
    <w:pPr>
      <w:jc w:val="left"/>
    </w:pPr>
    <w:rPr>
      <w:b/>
      <w:color w:val="17365D"/>
    </w:rPr>
  </w:style>
  <w:style w:type="character" w:styleId="Tekstzastpczy">
    <w:name w:val="Placeholder Text"/>
    <w:uiPriority w:val="99"/>
    <w:semiHidden/>
    <w:rsid w:val="00B51BAF"/>
    <w:rPr>
      <w:color w:val="808080"/>
    </w:rPr>
  </w:style>
  <w:style w:type="paragraph" w:customStyle="1" w:styleId="WTekstpodstawowy">
    <w:name w:val="W_Tekst podstawowy"/>
    <w:basedOn w:val="Normalny"/>
    <w:rsid w:val="00FF6B51"/>
    <w:pPr>
      <w:spacing w:before="40" w:after="60" w:line="240" w:lineRule="auto"/>
      <w:ind w:left="1134"/>
    </w:pPr>
    <w:rPr>
      <w:rFonts w:ascii="Arial Narrow" w:hAnsi="Arial Narrow"/>
      <w:szCs w:val="22"/>
      <w:lang w:val="x-none" w:eastAsia="pl-PL"/>
    </w:rPr>
  </w:style>
  <w:style w:type="paragraph" w:styleId="Akapitzlist">
    <w:name w:val="List Paragraph"/>
    <w:basedOn w:val="Normalny"/>
    <w:uiPriority w:val="34"/>
    <w:qFormat/>
    <w:rsid w:val="00531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27764">
      <w:bodyDiv w:val="1"/>
      <w:marLeft w:val="0"/>
      <w:marRight w:val="0"/>
      <w:marTop w:val="0"/>
      <w:marBottom w:val="0"/>
      <w:divBdr>
        <w:top w:val="none" w:sz="0" w:space="0" w:color="auto"/>
        <w:left w:val="none" w:sz="0" w:space="0" w:color="auto"/>
        <w:bottom w:val="none" w:sz="0" w:space="0" w:color="auto"/>
        <w:right w:val="none" w:sz="0" w:space="0" w:color="auto"/>
      </w:divBdr>
    </w:div>
    <w:div w:id="1778013900">
      <w:bodyDiv w:val="1"/>
      <w:marLeft w:val="0"/>
      <w:marRight w:val="0"/>
      <w:marTop w:val="0"/>
      <w:marBottom w:val="0"/>
      <w:divBdr>
        <w:top w:val="none" w:sz="0" w:space="0" w:color="auto"/>
        <w:left w:val="none" w:sz="0" w:space="0" w:color="auto"/>
        <w:bottom w:val="none" w:sz="0" w:space="0" w:color="auto"/>
        <w:right w:val="none" w:sz="0" w:space="0" w:color="auto"/>
      </w:divBdr>
    </w:div>
    <w:div w:id="21414576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cez.gov.pl/fileadmin/user_upload/instrukcja_stosowania_polskiej_implementacji_krajowej_hl7_cda_w_1_5669829ac3cd7.pdf" TargetMode="External"/><Relationship Id="rId20" Type="http://schemas.openxmlformats.org/officeDocument/2006/relationships/theme" Target="theme/theme1.xml"/><Relationship Id="R36d44cec1a6b4cd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ez.gov.pl/HL7POL-1.3.1.2/plcda-1.3.1.2/plcda-html-1.3.1.2/plcda-html-1.3.1.2/index.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awlows\Downloads\P1%20-%20szablon.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052E7702E84604F837A707BBC573350" ma:contentTypeVersion="19" ma:contentTypeDescription="Utwórz nowy dokument." ma:contentTypeScope="" ma:versionID="f6fd2831acd7441e739e573b4fc7e9b6">
  <xsd:schema xmlns:xsd="http://www.w3.org/2001/XMLSchema" xmlns:xs="http://www.w3.org/2001/XMLSchema" xmlns:p="http://schemas.microsoft.com/office/2006/metadata/properties" xmlns:ns1="http://schemas.microsoft.com/sharepoint/v3" xmlns:ns2="9c74927f-2f07-45c2-8c27-d33f1e79f432" xmlns:ns3="2b4fec8c-6342-430f-9a53-83f3fffa3636" targetNamespace="http://schemas.microsoft.com/office/2006/metadata/properties" ma:root="true" ma:fieldsID="c9f291538e1ea9ab86ea52e395a2e7cf" ns1:_="" ns2:_="" ns3:_="">
    <xsd:import namespace="http://schemas.microsoft.com/sharepoint/v3"/>
    <xsd:import namespace="9c74927f-2f07-45c2-8c27-d33f1e79f432"/>
    <xsd:import namespace="2b4fec8c-6342-430f-9a53-83f3fffa36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_Flow_SignoffStatus" minOccurs="0"/>
                <xsd:element ref="ns2:MediaServiceAutoKeyPoints" minOccurs="0"/>
                <xsd:element ref="ns2:MediaServiceKeyPoints" minOccurs="0"/>
                <xsd:element ref="ns2:datigodzina"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Właściwości ujednoliconych zasad zgodności" ma:hidden="true" ma:internalName="_ip_UnifiedCompliancePolicyProperties">
      <xsd:simpleType>
        <xsd:restriction base="dms:Note"/>
      </xsd:simpleType>
    </xsd:element>
    <xsd:element name="_ip_UnifiedCompliancePolicyUIAction" ma:index="22"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4927f-2f07-45c2-8c27-d33f1e79f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7" nillable="true" ma:displayName="Stan zatwierdzenia" ma:internalName="Stan_x0020_zatwierdzenia">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igodzina" ma:index="20" nillable="true" ma:displayName="dat i godzina" ma:format="DateTime" ma:internalName="datigodzina">
      <xsd:simpleType>
        <xsd:restriction base="dms:DateTime"/>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4fec8c-6342-430f-9a53-83f3fffa3636"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c74927f-2f07-45c2-8c27-d33f1e79f432" xsi:nil="true"/>
    <datigodzina xmlns="9c74927f-2f07-45c2-8c27-d33f1e79f43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AB142-A28B-4DA1-AE2E-B879E9887E48}">
  <ds:schemaRefs>
    <ds:schemaRef ds:uri="http://schemas.microsoft.com/sharepoint/v3/contenttype/forms"/>
  </ds:schemaRefs>
</ds:datastoreItem>
</file>

<file path=customXml/itemProps2.xml><?xml version="1.0" encoding="utf-8"?>
<ds:datastoreItem xmlns:ds="http://schemas.openxmlformats.org/officeDocument/2006/customXml" ds:itemID="{8DB72984-57C5-416C-909D-BCECB1835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74927f-2f07-45c2-8c27-d33f1e79f432"/>
    <ds:schemaRef ds:uri="2b4fec8c-6342-430f-9a53-83f3fffa3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BB0864-FBFC-498C-A25E-B76B05409173}">
  <ds:schemaRefs>
    <ds:schemaRef ds:uri="http://schemas.microsoft.com/office/2006/metadata/properties"/>
    <ds:schemaRef ds:uri="http://schemas.microsoft.com/office/infopath/2007/PartnerControls"/>
    <ds:schemaRef ds:uri="9c74927f-2f07-45c2-8c27-d33f1e79f432"/>
    <ds:schemaRef ds:uri="http://schemas.microsoft.com/sharepoint/v3"/>
  </ds:schemaRefs>
</ds:datastoreItem>
</file>

<file path=customXml/itemProps4.xml><?xml version="1.0" encoding="utf-8"?>
<ds:datastoreItem xmlns:ds="http://schemas.openxmlformats.org/officeDocument/2006/customXml" ds:itemID="{58BCDFD7-2D5A-4867-9B8D-D28C2F2F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P1 - szablon</Template>
  <TotalTime>10</TotalTime>
  <Pages>18</Pages>
  <Words>2903</Words>
  <Characters>17423</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Wytyczne dla Usługodawców w kontekście wymiany EDM</vt:lpstr>
    </vt:vector>
  </TitlesOfParts>
  <Company>Centrum Systemów Informacyjnych Ochrony Zdrowia</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Wytyczne dla Usługodawców w kontekście wymiany EDM</dc:title>
  <dc:creator>CSIOZ</dc:creator>
  <cp:lastModifiedBy>Granatyr Rafał</cp:lastModifiedBy>
  <cp:revision>3</cp:revision>
  <dcterms:created xsi:type="dcterms:W3CDTF">2021-11-08T08:59:00Z</dcterms:created>
  <dcterms:modified xsi:type="dcterms:W3CDTF">2021-11-09T12:28:00Z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0x010100D052E7702E84604F837A707BBC573350</vt:lpwstr>
  </property>
</Properties>
</file>