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71F7A1" w14:textId="51DFEBC7" w:rsidR="00F72EE9" w:rsidRPr="006733AD" w:rsidRDefault="004F6A20" w:rsidP="004F6A20">
      <w:pPr>
        <w:jc w:val="center"/>
        <w:rPr>
          <w:rFonts w:hint="eastAsia"/>
          <w:b/>
          <w:bCs/>
          <w:sz w:val="28"/>
          <w:szCs w:val="32"/>
        </w:rPr>
      </w:pPr>
      <w:bookmarkStart w:id="0" w:name="OLE_LINK5"/>
      <w:r w:rsidRPr="004F6A20">
        <w:rPr>
          <w:rFonts w:ascii="微软雅黑" w:eastAsia="微软雅黑" w:hAnsi="微软雅黑" w:hint="eastAsia"/>
          <w:b/>
          <w:bCs/>
          <w:sz w:val="24"/>
          <w:szCs w:val="28"/>
        </w:rPr>
        <w:t>Epitome：全</w:t>
      </w:r>
      <w:bookmarkStart w:id="1" w:name="OLE_LINK1"/>
      <w:r w:rsidRPr="004F6A20">
        <w:rPr>
          <w:rFonts w:ascii="微软雅黑" w:eastAsia="微软雅黑" w:hAnsi="微软雅黑" w:hint="eastAsia"/>
          <w:b/>
          <w:bCs/>
          <w:sz w:val="24"/>
          <w:szCs w:val="28"/>
        </w:rPr>
        <w:t>球首个专注于人工智能与社会科学深度融合的</w:t>
      </w:r>
      <w:r w:rsidR="00354F0C">
        <w:rPr>
          <w:rFonts w:ascii="微软雅黑" w:eastAsia="微软雅黑" w:hAnsi="微软雅黑" w:hint="eastAsia"/>
          <w:b/>
          <w:bCs/>
          <w:sz w:val="24"/>
          <w:szCs w:val="28"/>
        </w:rPr>
        <w:t>实验开放</w:t>
      </w:r>
      <w:r w:rsidRPr="004F6A20">
        <w:rPr>
          <w:rFonts w:ascii="微软雅黑" w:eastAsia="微软雅黑" w:hAnsi="微软雅黑" w:hint="eastAsia"/>
          <w:b/>
          <w:bCs/>
          <w:sz w:val="24"/>
          <w:szCs w:val="28"/>
        </w:rPr>
        <w:t>平台</w:t>
      </w:r>
      <w:bookmarkEnd w:id="1"/>
    </w:p>
    <w:p w14:paraId="515D7D5D" w14:textId="77777777" w:rsidR="004F6A20" w:rsidRDefault="004F6A20" w:rsidP="00F72EE9">
      <w:pPr>
        <w:rPr>
          <w:rFonts w:hint="eastAsia"/>
        </w:rPr>
      </w:pPr>
    </w:p>
    <w:p w14:paraId="2BABB12C" w14:textId="6A4E32CA" w:rsidR="00D975D4" w:rsidRPr="00FC2E6F" w:rsidRDefault="004F6A20" w:rsidP="00D478F6">
      <w:pPr>
        <w:ind w:firstLineChars="200" w:firstLine="440"/>
        <w:rPr>
          <w:rFonts w:ascii="宋体" w:eastAsia="宋体" w:hAnsi="宋体" w:hint="eastAsia"/>
          <w:sz w:val="22"/>
        </w:rPr>
      </w:pPr>
      <w:r w:rsidRPr="00FC2E6F">
        <w:rPr>
          <w:rFonts w:ascii="宋体" w:eastAsia="宋体" w:hAnsi="宋体" w:hint="eastAsia"/>
          <w:sz w:val="22"/>
        </w:rPr>
        <w:t>AI是文化-社会技术（Science, 2025</w:t>
      </w:r>
      <w:r w:rsidRPr="00FC2E6F">
        <w:rPr>
          <w:rFonts w:ascii="宋体" w:eastAsia="宋体" w:hAnsi="宋体"/>
          <w:sz w:val="22"/>
        </w:rPr>
        <w:t>）</w:t>
      </w:r>
      <w:r w:rsidR="00EF7314">
        <w:rPr>
          <w:rFonts w:ascii="宋体" w:eastAsia="宋体" w:hAnsi="宋体" w:hint="eastAsia"/>
          <w:sz w:val="22"/>
        </w:rPr>
        <w:t>，</w:t>
      </w:r>
      <w:r w:rsidRPr="00FC2E6F">
        <w:rPr>
          <w:rFonts w:ascii="宋体" w:eastAsia="宋体" w:hAnsi="宋体" w:hint="eastAsia"/>
          <w:sz w:val="22"/>
        </w:rPr>
        <w:t>AI如何更好地与社会融合，场景下如何实现专通融合，交互可信，需要大量社会科学知识注入，并需要大量的社会实验进行测试验证。AI与社会科学的</w:t>
      </w:r>
      <w:r w:rsidR="00D975D4" w:rsidRPr="00FC2E6F">
        <w:rPr>
          <w:rFonts w:ascii="宋体" w:eastAsia="宋体" w:hAnsi="宋体" w:hint="eastAsia"/>
          <w:sz w:val="22"/>
        </w:rPr>
        <w:t>交叉研究</w:t>
      </w:r>
      <w:r w:rsidRPr="00FC2E6F">
        <w:rPr>
          <w:rFonts w:ascii="宋体" w:eastAsia="宋体" w:hAnsi="宋体" w:hint="eastAsia"/>
          <w:sz w:val="22"/>
        </w:rPr>
        <w:t>已经形成AI for</w:t>
      </w:r>
      <w:r w:rsidR="00D975D4" w:rsidRPr="00FC2E6F">
        <w:rPr>
          <w:rFonts w:ascii="宋体" w:eastAsia="宋体" w:hAnsi="宋体" w:hint="eastAsia"/>
          <w:sz w:val="22"/>
        </w:rPr>
        <w:t xml:space="preserve"> </w:t>
      </w:r>
      <w:r w:rsidR="005F070E">
        <w:rPr>
          <w:rFonts w:ascii="宋体" w:eastAsia="宋体" w:hAnsi="宋体" w:hint="eastAsia"/>
          <w:sz w:val="22"/>
        </w:rPr>
        <w:t>S</w:t>
      </w:r>
      <w:r w:rsidR="00D975D4" w:rsidRPr="00FC2E6F">
        <w:rPr>
          <w:rFonts w:ascii="宋体" w:eastAsia="宋体" w:hAnsi="宋体" w:hint="eastAsia"/>
          <w:sz w:val="22"/>
        </w:rPr>
        <w:t xml:space="preserve">ocial </w:t>
      </w:r>
      <w:r w:rsidR="005F070E">
        <w:rPr>
          <w:rFonts w:ascii="宋体" w:eastAsia="宋体" w:hAnsi="宋体" w:hint="eastAsia"/>
          <w:sz w:val="22"/>
        </w:rPr>
        <w:t>S</w:t>
      </w:r>
      <w:r w:rsidR="00D975D4" w:rsidRPr="00FC2E6F">
        <w:rPr>
          <w:rFonts w:ascii="宋体" w:eastAsia="宋体" w:hAnsi="宋体"/>
          <w:sz w:val="22"/>
        </w:rPr>
        <w:t>cienc</w:t>
      </w:r>
      <w:r w:rsidR="00D975D4" w:rsidRPr="00FC2E6F">
        <w:rPr>
          <w:rFonts w:ascii="宋体" w:eastAsia="宋体" w:hAnsi="宋体" w:hint="eastAsia"/>
          <w:sz w:val="22"/>
        </w:rPr>
        <w:t>e以及</w:t>
      </w:r>
      <w:r w:rsidR="005F070E">
        <w:rPr>
          <w:rFonts w:ascii="宋体" w:eastAsia="宋体" w:hAnsi="宋体" w:hint="eastAsia"/>
          <w:sz w:val="22"/>
        </w:rPr>
        <w:t>S</w:t>
      </w:r>
      <w:r w:rsidR="00D975D4" w:rsidRPr="00FC2E6F">
        <w:rPr>
          <w:rFonts w:ascii="宋体" w:eastAsia="宋体" w:hAnsi="宋体" w:hint="eastAsia"/>
          <w:sz w:val="22"/>
        </w:rPr>
        <w:t xml:space="preserve">ocial </w:t>
      </w:r>
      <w:r w:rsidR="005F070E">
        <w:rPr>
          <w:rFonts w:ascii="宋体" w:eastAsia="宋体" w:hAnsi="宋体" w:hint="eastAsia"/>
          <w:sz w:val="22"/>
        </w:rPr>
        <w:t>S</w:t>
      </w:r>
      <w:r w:rsidR="00D975D4" w:rsidRPr="00FC2E6F">
        <w:rPr>
          <w:rFonts w:ascii="宋体" w:eastAsia="宋体" w:hAnsi="宋体" w:hint="eastAsia"/>
          <w:sz w:val="22"/>
        </w:rPr>
        <w:t>cience of AI的新研究范式，</w:t>
      </w:r>
      <w:r w:rsidR="00EF7314">
        <w:rPr>
          <w:rFonts w:ascii="宋体" w:eastAsia="宋体" w:hAnsi="宋体" w:hint="eastAsia"/>
          <w:sz w:val="22"/>
        </w:rPr>
        <w:t>该研究方向</w:t>
      </w:r>
      <w:r w:rsidR="00D975D4" w:rsidRPr="00FC2E6F">
        <w:rPr>
          <w:rFonts w:ascii="宋体" w:eastAsia="宋体" w:hAnsi="宋体" w:hint="eastAsia"/>
          <w:sz w:val="22"/>
        </w:rPr>
        <w:t>在Nature</w:t>
      </w:r>
      <w:r w:rsidR="003A767D">
        <w:rPr>
          <w:rFonts w:ascii="宋体" w:eastAsia="宋体" w:hAnsi="宋体" w:hint="eastAsia"/>
          <w:sz w:val="22"/>
        </w:rPr>
        <w:t>、</w:t>
      </w:r>
      <w:r w:rsidR="00D975D4" w:rsidRPr="00FC2E6F">
        <w:rPr>
          <w:rFonts w:ascii="宋体" w:eastAsia="宋体" w:hAnsi="宋体" w:hint="eastAsia"/>
          <w:sz w:val="22"/>
        </w:rPr>
        <w:t>Science</w:t>
      </w:r>
      <w:r w:rsidR="003A767D">
        <w:rPr>
          <w:rFonts w:ascii="宋体" w:eastAsia="宋体" w:hAnsi="宋体" w:hint="eastAsia"/>
          <w:sz w:val="22"/>
        </w:rPr>
        <w:t>、</w:t>
      </w:r>
      <w:r w:rsidR="00D975D4" w:rsidRPr="00FC2E6F">
        <w:rPr>
          <w:rFonts w:ascii="宋体" w:eastAsia="宋体" w:hAnsi="宋体" w:hint="eastAsia"/>
          <w:sz w:val="22"/>
        </w:rPr>
        <w:t>PNAS</w:t>
      </w:r>
      <w:proofErr w:type="gramStart"/>
      <w:r w:rsidR="00D975D4" w:rsidRPr="00FC2E6F">
        <w:rPr>
          <w:rFonts w:ascii="宋体" w:eastAsia="宋体" w:hAnsi="宋体" w:hint="eastAsia"/>
          <w:sz w:val="22"/>
        </w:rPr>
        <w:t>等顶刊中</w:t>
      </w:r>
      <w:proofErr w:type="gramEnd"/>
      <w:r w:rsidR="00D975D4" w:rsidRPr="00FC2E6F">
        <w:rPr>
          <w:rFonts w:ascii="宋体" w:eastAsia="宋体" w:hAnsi="宋体" w:hint="eastAsia"/>
          <w:sz w:val="22"/>
        </w:rPr>
        <w:t>发文量直线上升。</w:t>
      </w:r>
    </w:p>
    <w:p w14:paraId="14D6287D" w14:textId="44AC5C60" w:rsidR="00B14E17" w:rsidRPr="00FC2E6F" w:rsidRDefault="00D975D4" w:rsidP="00D478F6">
      <w:pPr>
        <w:ind w:firstLineChars="200" w:firstLine="440"/>
        <w:rPr>
          <w:rFonts w:ascii="宋体" w:eastAsia="宋体" w:hAnsi="宋体" w:hint="eastAsia"/>
          <w:sz w:val="22"/>
        </w:rPr>
      </w:pPr>
      <w:r w:rsidRPr="00FC2E6F">
        <w:rPr>
          <w:rFonts w:ascii="宋体" w:eastAsia="宋体" w:hAnsi="宋体" w:hint="eastAsia"/>
          <w:sz w:val="22"/>
        </w:rPr>
        <w:t xml:space="preserve">AI for social </w:t>
      </w:r>
      <w:r w:rsidRPr="00FC2E6F">
        <w:rPr>
          <w:rFonts w:ascii="宋体" w:eastAsia="宋体" w:hAnsi="宋体"/>
          <w:sz w:val="22"/>
        </w:rPr>
        <w:t>scienc</w:t>
      </w:r>
      <w:r w:rsidRPr="00FC2E6F">
        <w:rPr>
          <w:rFonts w:ascii="宋体" w:eastAsia="宋体" w:hAnsi="宋体" w:hint="eastAsia"/>
          <w:sz w:val="22"/>
        </w:rPr>
        <w:t>e 以及social science of AI研究面临着技术开发成本高，跨学科组织难度大、实验实施复杂等挑战，目前尚没有工具平台支撑此类研究。因此，</w:t>
      </w:r>
      <w:r w:rsidR="00C95D86">
        <w:rPr>
          <w:rFonts w:ascii="宋体" w:eastAsia="宋体" w:hAnsi="宋体" w:hint="eastAsia"/>
          <w:sz w:val="22"/>
        </w:rPr>
        <w:t>海人工智能实验室</w:t>
      </w:r>
      <w:proofErr w:type="gramStart"/>
      <w:r w:rsidR="00C95D86">
        <w:rPr>
          <w:rFonts w:ascii="宋体" w:eastAsia="宋体" w:hAnsi="宋体" w:hint="eastAsia"/>
          <w:sz w:val="22"/>
        </w:rPr>
        <w:t>瞿</w:t>
      </w:r>
      <w:proofErr w:type="gramEnd"/>
      <w:r w:rsidR="00C95D86">
        <w:rPr>
          <w:rFonts w:ascii="宋体" w:eastAsia="宋体" w:hAnsi="宋体" w:hint="eastAsia"/>
          <w:sz w:val="22"/>
        </w:rPr>
        <w:t>晶晶</w:t>
      </w:r>
      <w:r w:rsidR="000A215A">
        <w:rPr>
          <w:rFonts w:ascii="宋体" w:eastAsia="宋体" w:hAnsi="宋体" w:hint="eastAsia"/>
          <w:sz w:val="22"/>
        </w:rPr>
        <w:t>安全可信中心</w:t>
      </w:r>
      <w:r w:rsidR="00C95D86">
        <w:rPr>
          <w:rFonts w:ascii="宋体" w:eastAsia="宋体" w:hAnsi="宋体" w:hint="eastAsia"/>
          <w:sz w:val="22"/>
        </w:rPr>
        <w:t>副研究员</w:t>
      </w:r>
      <w:r w:rsidR="00195F88">
        <w:rPr>
          <w:rFonts w:ascii="宋体" w:eastAsia="宋体" w:hAnsi="宋体" w:hint="eastAsia"/>
          <w:sz w:val="22"/>
        </w:rPr>
        <w:t>与</w:t>
      </w:r>
      <w:r w:rsidRPr="00FC2E6F">
        <w:rPr>
          <w:rFonts w:ascii="宋体" w:eastAsia="宋体" w:hAnsi="宋体" w:hint="eastAsia"/>
          <w:sz w:val="22"/>
        </w:rPr>
        <w:t>牛津大学</w:t>
      </w:r>
      <w:r w:rsidR="00B14E17" w:rsidRPr="00FC2E6F">
        <w:rPr>
          <w:rFonts w:ascii="宋体" w:eastAsia="宋体" w:hAnsi="宋体" w:hint="eastAsia"/>
          <w:sz w:val="22"/>
        </w:rPr>
        <w:t>人机交互实验室主</w:t>
      </w:r>
      <w:r w:rsidR="00195F88">
        <w:rPr>
          <w:rFonts w:ascii="宋体" w:eastAsia="宋体" w:hAnsi="宋体" w:hint="eastAsia"/>
          <w:sz w:val="22"/>
        </w:rPr>
        <w:t>任胡可嘉教授</w:t>
      </w:r>
      <w:r w:rsidR="00C95D86">
        <w:rPr>
          <w:rFonts w:ascii="宋体" w:eastAsia="宋体" w:hAnsi="宋体" w:hint="eastAsia"/>
          <w:sz w:val="22"/>
        </w:rPr>
        <w:t>、</w:t>
      </w:r>
      <w:r w:rsidR="00C95D86" w:rsidRPr="00FC2E6F">
        <w:rPr>
          <w:rFonts w:ascii="宋体" w:eastAsia="宋体" w:hAnsi="宋体" w:hint="eastAsia"/>
          <w:sz w:val="22"/>
        </w:rPr>
        <w:t>华东师范大学</w:t>
      </w:r>
      <w:r w:rsidR="00C95D86">
        <w:rPr>
          <w:rFonts w:ascii="宋体" w:eastAsia="宋体" w:hAnsi="宋体" w:hint="eastAsia"/>
          <w:sz w:val="22"/>
        </w:rPr>
        <w:t>智能教育学院院长助理</w:t>
      </w:r>
      <w:r w:rsidR="00C95D86" w:rsidRPr="00FC2E6F">
        <w:rPr>
          <w:rFonts w:ascii="宋体" w:eastAsia="宋体" w:hAnsi="宋体" w:hint="eastAsia"/>
          <w:sz w:val="22"/>
        </w:rPr>
        <w:t>王祥丰教授</w:t>
      </w:r>
      <w:r w:rsidRPr="00FC2E6F">
        <w:rPr>
          <w:rFonts w:ascii="宋体" w:eastAsia="宋体" w:hAnsi="宋体" w:hint="eastAsia"/>
          <w:sz w:val="22"/>
        </w:rPr>
        <w:t>共同研发Epitome平台：全球首个专注于人工智能与社会科学深度融合的</w:t>
      </w:r>
      <w:r w:rsidR="0073154F">
        <w:rPr>
          <w:rFonts w:ascii="宋体" w:eastAsia="宋体" w:hAnsi="宋体" w:hint="eastAsia"/>
          <w:sz w:val="22"/>
        </w:rPr>
        <w:t>实验</w:t>
      </w:r>
      <w:r w:rsidRPr="00FC2E6F">
        <w:rPr>
          <w:rFonts w:ascii="宋体" w:eastAsia="宋体" w:hAnsi="宋体" w:hint="eastAsia"/>
          <w:sz w:val="22"/>
        </w:rPr>
        <w:t>开放平台。</w:t>
      </w:r>
    </w:p>
    <w:p w14:paraId="40161855" w14:textId="48A54061" w:rsidR="00D975D4" w:rsidRPr="00FC2E6F" w:rsidRDefault="004F6A20" w:rsidP="00D478F6">
      <w:pPr>
        <w:ind w:firstLineChars="200" w:firstLine="440"/>
        <w:rPr>
          <w:rFonts w:ascii="宋体" w:eastAsia="宋体" w:hAnsi="宋体" w:hint="eastAsia"/>
          <w:sz w:val="22"/>
        </w:rPr>
      </w:pPr>
      <w:r w:rsidRPr="00FC2E6F">
        <w:rPr>
          <w:rFonts w:ascii="宋体" w:eastAsia="宋体" w:hAnsi="宋体"/>
          <w:sz w:val="22"/>
        </w:rPr>
        <w:t>Epitome</w:t>
      </w:r>
      <w:r w:rsidR="00DD1571">
        <w:rPr>
          <w:rFonts w:ascii="宋体" w:eastAsia="宋体" w:hAnsi="宋体" w:hint="eastAsia"/>
          <w:sz w:val="22"/>
        </w:rPr>
        <w:t>旨以</w:t>
      </w:r>
      <w:r w:rsidR="00DD1571" w:rsidRPr="00FC2E6F">
        <w:rPr>
          <w:rFonts w:ascii="宋体" w:eastAsia="宋体" w:hAnsi="宋体"/>
          <w:sz w:val="22"/>
        </w:rPr>
        <w:t>管理学、</w:t>
      </w:r>
      <w:r w:rsidR="00A31518">
        <w:rPr>
          <w:rFonts w:ascii="宋体" w:eastAsia="宋体" w:hAnsi="宋体" w:hint="eastAsia"/>
          <w:sz w:val="22"/>
        </w:rPr>
        <w:t>传播学、</w:t>
      </w:r>
      <w:r w:rsidR="00DD1571" w:rsidRPr="00FC2E6F">
        <w:rPr>
          <w:rFonts w:ascii="宋体" w:eastAsia="宋体" w:hAnsi="宋体"/>
          <w:sz w:val="22"/>
        </w:rPr>
        <w:t>社会学、心理学和伦理学等多学科</w:t>
      </w:r>
      <w:r w:rsidR="00DD1571">
        <w:rPr>
          <w:rFonts w:ascii="宋体" w:eastAsia="宋体" w:hAnsi="宋体" w:hint="eastAsia"/>
          <w:sz w:val="22"/>
        </w:rPr>
        <w:t>为理论驱动基础</w:t>
      </w:r>
      <w:r w:rsidR="00DD1571" w:rsidRPr="00DD1571">
        <w:rPr>
          <w:rFonts w:ascii="宋体" w:eastAsia="宋体" w:hAnsi="宋体"/>
          <w:sz w:val="22"/>
        </w:rPr>
        <w:t>，聚焦人工智能在落地应用中对个体、组织及社会的交互影响，通过跨领域实验构建理论支撑体系。</w:t>
      </w:r>
      <w:r w:rsidRPr="00FC2E6F">
        <w:rPr>
          <w:rFonts w:ascii="宋体" w:eastAsia="宋体" w:hAnsi="宋体"/>
          <w:sz w:val="22"/>
        </w:rPr>
        <w:t>平台</w:t>
      </w:r>
      <w:r w:rsidR="00D975D4" w:rsidRPr="00FC2E6F">
        <w:rPr>
          <w:rFonts w:ascii="宋体" w:eastAsia="宋体" w:hAnsi="宋体" w:hint="eastAsia"/>
          <w:sz w:val="22"/>
        </w:rPr>
        <w:t>通过</w:t>
      </w:r>
      <w:r w:rsidR="00716C6F" w:rsidRPr="00FC2E6F">
        <w:rPr>
          <w:rFonts w:ascii="宋体" w:eastAsia="宋体" w:hAnsi="宋体" w:hint="eastAsia"/>
          <w:sz w:val="22"/>
        </w:rPr>
        <w:t>7大模块，</w:t>
      </w:r>
      <w:r w:rsidR="0073154F">
        <w:rPr>
          <w:rFonts w:ascii="宋体" w:eastAsia="宋体" w:hAnsi="宋体" w:hint="eastAsia"/>
          <w:sz w:val="22"/>
        </w:rPr>
        <w:t>形成了</w:t>
      </w:r>
      <w:r w:rsidR="00716C6F" w:rsidRPr="00FC2E6F">
        <w:rPr>
          <w:rFonts w:ascii="宋体" w:eastAsia="宋体" w:hAnsi="宋体" w:hint="eastAsia"/>
          <w:sz w:val="22"/>
        </w:rPr>
        <w:t>基础模型-复杂应用开发-用户反馈</w:t>
      </w:r>
      <w:proofErr w:type="gramStart"/>
      <w:r w:rsidR="00716C6F" w:rsidRPr="00FC2E6F">
        <w:rPr>
          <w:rFonts w:ascii="宋体" w:eastAsia="宋体" w:hAnsi="宋体" w:hint="eastAsia"/>
          <w:sz w:val="22"/>
        </w:rPr>
        <w:t>一栈</w:t>
      </w:r>
      <w:proofErr w:type="gramEnd"/>
      <w:r w:rsidR="00716C6F" w:rsidRPr="00FC2E6F">
        <w:rPr>
          <w:rFonts w:ascii="宋体" w:eastAsia="宋体" w:hAnsi="宋体" w:hint="eastAsia"/>
          <w:sz w:val="22"/>
        </w:rPr>
        <w:t>式</w:t>
      </w:r>
      <w:r w:rsidR="00D975D4" w:rsidRPr="00FC2E6F">
        <w:rPr>
          <w:rFonts w:ascii="宋体" w:eastAsia="宋体" w:hAnsi="宋体"/>
          <w:sz w:val="22"/>
        </w:rPr>
        <w:t>综合</w:t>
      </w:r>
      <w:r w:rsidR="00716C6F" w:rsidRPr="00FC2E6F">
        <w:rPr>
          <w:rFonts w:ascii="宋体" w:eastAsia="宋体" w:hAnsi="宋体" w:hint="eastAsia"/>
          <w:sz w:val="22"/>
        </w:rPr>
        <w:t>实验</w:t>
      </w:r>
      <w:r w:rsidR="00D975D4" w:rsidRPr="00FC2E6F">
        <w:rPr>
          <w:rFonts w:ascii="宋体" w:eastAsia="宋体" w:hAnsi="宋体"/>
          <w:sz w:val="22"/>
        </w:rPr>
        <w:t>解决方案，</w:t>
      </w:r>
      <w:r w:rsidR="0073154F">
        <w:rPr>
          <w:rFonts w:ascii="宋体" w:eastAsia="宋体" w:hAnsi="宋体" w:hint="eastAsia"/>
          <w:sz w:val="22"/>
        </w:rPr>
        <w:t>同时实现了将</w:t>
      </w:r>
      <w:r w:rsidR="00716C6F" w:rsidRPr="00FC2E6F">
        <w:rPr>
          <w:rFonts w:ascii="宋体" w:eastAsia="宋体" w:hAnsi="宋体"/>
          <w:sz w:val="22"/>
        </w:rPr>
        <w:t>社会科学实验中经典的</w:t>
      </w:r>
      <w:r w:rsidR="0073154F">
        <w:rPr>
          <w:rFonts w:ascii="宋体" w:eastAsia="宋体" w:hAnsi="宋体" w:hint="eastAsia"/>
          <w:sz w:val="22"/>
        </w:rPr>
        <w:t>“</w:t>
      </w:r>
      <w:r w:rsidR="00716C6F" w:rsidRPr="00FC2E6F">
        <w:rPr>
          <w:rFonts w:ascii="宋体" w:eastAsia="宋体" w:hAnsi="宋体"/>
          <w:sz w:val="22"/>
        </w:rPr>
        <w:t>控制-对照-比较因果逻辑</w:t>
      </w:r>
      <w:r w:rsidR="0073154F">
        <w:rPr>
          <w:rFonts w:ascii="宋体" w:eastAsia="宋体" w:hAnsi="宋体"/>
          <w:sz w:val="22"/>
        </w:rPr>
        <w:t>”</w:t>
      </w:r>
      <w:r w:rsidR="00716C6F" w:rsidRPr="00FC2E6F">
        <w:rPr>
          <w:rFonts w:ascii="宋体" w:eastAsia="宋体" w:hAnsi="宋体"/>
          <w:sz w:val="22"/>
        </w:rPr>
        <w:t>嵌入到</w:t>
      </w:r>
      <w:r w:rsidR="00716C6F" w:rsidRPr="00FC2E6F">
        <w:rPr>
          <w:rFonts w:ascii="宋体" w:eastAsia="宋体" w:hAnsi="宋体" w:hint="eastAsia"/>
          <w:sz w:val="22"/>
        </w:rPr>
        <w:t>对话、群聊、多智能体虚拟场景等</w:t>
      </w:r>
      <w:r w:rsidR="00716C6F" w:rsidRPr="00FC2E6F">
        <w:rPr>
          <w:rFonts w:ascii="宋体" w:eastAsia="宋体" w:hAnsi="宋体"/>
          <w:sz w:val="22"/>
        </w:rPr>
        <w:t>多层次的人机交互实验环境</w:t>
      </w:r>
      <w:r w:rsidR="0073154F">
        <w:rPr>
          <w:rFonts w:ascii="宋体" w:eastAsia="宋体" w:hAnsi="宋体" w:hint="eastAsia"/>
          <w:sz w:val="22"/>
        </w:rPr>
        <w:t>的能力</w:t>
      </w:r>
      <w:r w:rsidR="00716C6F" w:rsidRPr="00FC2E6F">
        <w:rPr>
          <w:rFonts w:ascii="宋体" w:eastAsia="宋体" w:hAnsi="宋体"/>
          <w:sz w:val="22"/>
        </w:rPr>
        <w:t>。</w:t>
      </w:r>
      <w:r w:rsidR="0073154F">
        <w:rPr>
          <w:rFonts w:ascii="宋体" w:eastAsia="宋体" w:hAnsi="宋体" w:hint="eastAsia"/>
          <w:sz w:val="22"/>
        </w:rPr>
        <w:t>Epitome平台</w:t>
      </w:r>
      <w:r w:rsidR="00716C6F" w:rsidRPr="00FC2E6F">
        <w:rPr>
          <w:rFonts w:ascii="宋体" w:eastAsia="宋体" w:hAnsi="宋体" w:hint="eastAsia"/>
          <w:sz w:val="22"/>
        </w:rPr>
        <w:t>以画布式</w:t>
      </w:r>
      <w:r w:rsidR="00D975D4" w:rsidRPr="00FC2E6F">
        <w:rPr>
          <w:rFonts w:ascii="宋体" w:eastAsia="宋体" w:hAnsi="宋体"/>
          <w:sz w:val="22"/>
        </w:rPr>
        <w:t>用户</w:t>
      </w:r>
      <w:r w:rsidR="00716C6F" w:rsidRPr="00FC2E6F">
        <w:rPr>
          <w:rFonts w:ascii="宋体" w:eastAsia="宋体" w:hAnsi="宋体" w:hint="eastAsia"/>
          <w:sz w:val="22"/>
        </w:rPr>
        <w:t>友好交互</w:t>
      </w:r>
      <w:r w:rsidR="0073154F">
        <w:rPr>
          <w:rFonts w:ascii="宋体" w:eastAsia="宋体" w:hAnsi="宋体" w:hint="eastAsia"/>
          <w:sz w:val="22"/>
        </w:rPr>
        <w:t>的方式</w:t>
      </w:r>
      <w:r w:rsidR="00716C6F" w:rsidRPr="00FC2E6F">
        <w:rPr>
          <w:rFonts w:ascii="宋体" w:eastAsia="宋体" w:hAnsi="宋体" w:hint="eastAsia"/>
          <w:sz w:val="22"/>
        </w:rPr>
        <w:t>，帮助研究者</w:t>
      </w:r>
      <w:r w:rsidR="00D975D4" w:rsidRPr="00FC2E6F">
        <w:rPr>
          <w:rFonts w:ascii="宋体" w:eastAsia="宋体" w:hAnsi="宋体"/>
          <w:sz w:val="22"/>
        </w:rPr>
        <w:t>轻松设计并运行复杂的实验场景，从而实现对人工智能社会影响的系统性研究和综合解决方案的探索。</w:t>
      </w:r>
    </w:p>
    <w:bookmarkEnd w:id="0"/>
    <w:p w14:paraId="5B5A1C53" w14:textId="01FF8CD6" w:rsidR="00D975D4" w:rsidRPr="00FC2E6F" w:rsidRDefault="0073154F" w:rsidP="00D478F6">
      <w:pPr>
        <w:ind w:firstLineChars="200" w:firstLine="440"/>
        <w:rPr>
          <w:rFonts w:ascii="宋体" w:eastAsia="宋体" w:hAnsi="宋体" w:hint="eastAsia"/>
          <w:sz w:val="22"/>
        </w:rPr>
      </w:pPr>
      <w:r>
        <w:rPr>
          <w:rFonts w:ascii="宋体" w:eastAsia="宋体" w:hAnsi="宋体" w:hint="eastAsia"/>
          <w:sz w:val="22"/>
        </w:rPr>
        <w:t>Epitome</w:t>
      </w:r>
      <w:r w:rsidR="00716C6F" w:rsidRPr="00FC2E6F">
        <w:rPr>
          <w:rFonts w:ascii="宋体" w:eastAsia="宋体" w:hAnsi="宋体" w:hint="eastAsia"/>
          <w:sz w:val="22"/>
        </w:rPr>
        <w:t>平台于去年7月份在牛津大学商学院首次发布以来，受到</w:t>
      </w:r>
      <w:r w:rsidR="00FC2E6F">
        <w:rPr>
          <w:rFonts w:ascii="宋体" w:eastAsia="宋体" w:hAnsi="宋体" w:hint="eastAsia"/>
          <w:sz w:val="22"/>
        </w:rPr>
        <w:t>了社会科学研究者</w:t>
      </w:r>
      <w:r w:rsidR="00716C6F" w:rsidRPr="00FC2E6F">
        <w:rPr>
          <w:rFonts w:ascii="宋体" w:eastAsia="宋体" w:hAnsi="宋体" w:hint="eastAsia"/>
          <w:sz w:val="22"/>
        </w:rPr>
        <w:t>的广泛关注，吸引了来自牛津大学、剑桥大学、清华大学、上海交</w:t>
      </w:r>
      <w:r>
        <w:rPr>
          <w:rFonts w:ascii="宋体" w:eastAsia="宋体" w:hAnsi="宋体" w:hint="eastAsia"/>
          <w:sz w:val="22"/>
        </w:rPr>
        <w:t>通</w:t>
      </w:r>
      <w:r w:rsidR="00716C6F" w:rsidRPr="00FC2E6F">
        <w:rPr>
          <w:rFonts w:ascii="宋体" w:eastAsia="宋体" w:hAnsi="宋体" w:hint="eastAsia"/>
          <w:sz w:val="22"/>
        </w:rPr>
        <w:t>大</w:t>
      </w:r>
      <w:r>
        <w:rPr>
          <w:rFonts w:ascii="宋体" w:eastAsia="宋体" w:hAnsi="宋体" w:hint="eastAsia"/>
          <w:sz w:val="22"/>
        </w:rPr>
        <w:t>学</w:t>
      </w:r>
      <w:r w:rsidR="00716C6F" w:rsidRPr="00FC2E6F">
        <w:rPr>
          <w:rFonts w:ascii="宋体" w:eastAsia="宋体" w:hAnsi="宋体" w:hint="eastAsia"/>
          <w:sz w:val="22"/>
        </w:rPr>
        <w:t>、复旦</w:t>
      </w:r>
      <w:r>
        <w:rPr>
          <w:rFonts w:ascii="宋体" w:eastAsia="宋体" w:hAnsi="宋体" w:hint="eastAsia"/>
          <w:sz w:val="22"/>
        </w:rPr>
        <w:t>大学</w:t>
      </w:r>
      <w:r w:rsidR="00716C6F" w:rsidRPr="00FC2E6F">
        <w:rPr>
          <w:rFonts w:ascii="宋体" w:eastAsia="宋体" w:hAnsi="宋体" w:hint="eastAsia"/>
          <w:sz w:val="22"/>
        </w:rPr>
        <w:t>、同济</w:t>
      </w:r>
      <w:r>
        <w:rPr>
          <w:rFonts w:ascii="宋体" w:eastAsia="宋体" w:hAnsi="宋体" w:hint="eastAsia"/>
          <w:sz w:val="22"/>
        </w:rPr>
        <w:t>大学、华东师范大学</w:t>
      </w:r>
      <w:r w:rsidR="00716C6F" w:rsidRPr="00FC2E6F">
        <w:rPr>
          <w:rFonts w:ascii="宋体" w:eastAsia="宋体" w:hAnsi="宋体" w:hint="eastAsia"/>
          <w:sz w:val="22"/>
        </w:rPr>
        <w:t>等多个国内外高校的天使用户学者，已经</w:t>
      </w:r>
      <w:r>
        <w:rPr>
          <w:rFonts w:ascii="宋体" w:eastAsia="宋体" w:hAnsi="宋体" w:hint="eastAsia"/>
          <w:sz w:val="22"/>
        </w:rPr>
        <w:t>完成或正在</w:t>
      </w:r>
      <w:r w:rsidR="00716C6F" w:rsidRPr="00FC2E6F">
        <w:rPr>
          <w:rFonts w:ascii="宋体" w:eastAsia="宋体" w:hAnsi="宋体" w:hint="eastAsia"/>
          <w:sz w:val="22"/>
        </w:rPr>
        <w:t>支撑100余个</w:t>
      </w:r>
      <w:r>
        <w:rPr>
          <w:rFonts w:ascii="宋体" w:eastAsia="宋体" w:hAnsi="宋体" w:hint="eastAsia"/>
          <w:sz w:val="22"/>
        </w:rPr>
        <w:t>社会</w:t>
      </w:r>
      <w:r w:rsidR="00716C6F" w:rsidRPr="00FC2E6F">
        <w:rPr>
          <w:rFonts w:ascii="宋体" w:eastAsia="宋体" w:hAnsi="宋体" w:hint="eastAsia"/>
          <w:sz w:val="22"/>
        </w:rPr>
        <w:t>实验运行。</w:t>
      </w:r>
      <w:r w:rsidR="00B875F5" w:rsidRPr="00B875F5">
        <w:rPr>
          <w:rFonts w:ascii="宋体" w:eastAsia="宋体" w:hAnsi="宋体" w:hint="eastAsia"/>
          <w:sz w:val="22"/>
        </w:rPr>
        <w:t>Epitome</w:t>
      </w:r>
      <w:r w:rsidR="00FC2E6F">
        <w:rPr>
          <w:rFonts w:ascii="宋体" w:eastAsia="宋体" w:hAnsi="宋体" w:hint="eastAsia"/>
          <w:sz w:val="22"/>
        </w:rPr>
        <w:t>平台与</w:t>
      </w:r>
      <w:r w:rsidR="00B14E17" w:rsidRPr="00FC2E6F">
        <w:rPr>
          <w:rFonts w:ascii="宋体" w:eastAsia="宋体" w:hAnsi="宋体"/>
          <w:sz w:val="22"/>
        </w:rPr>
        <w:t>上海市人工智能社会治理协同创新中心</w:t>
      </w:r>
      <w:r w:rsidR="00246248">
        <w:rPr>
          <w:rFonts w:ascii="宋体" w:eastAsia="宋体" w:hAnsi="宋体" w:hint="eastAsia"/>
          <w:sz w:val="22"/>
        </w:rPr>
        <w:t>、</w:t>
      </w:r>
      <w:r w:rsidR="00B14E17" w:rsidRPr="00FC2E6F">
        <w:rPr>
          <w:rFonts w:ascii="宋体" w:eastAsia="宋体" w:hAnsi="宋体" w:hint="eastAsia"/>
          <w:sz w:val="22"/>
        </w:rPr>
        <w:t>上海交大公共管理学院、</w:t>
      </w:r>
      <w:r w:rsidR="00B14E17" w:rsidRPr="00FC2E6F">
        <w:rPr>
          <w:rFonts w:ascii="宋体" w:eastAsia="宋体" w:hAnsi="宋体"/>
          <w:sz w:val="22"/>
        </w:rPr>
        <w:t>中国科协-复旦大学科技伦理与人类未来研究院</w:t>
      </w:r>
      <w:r w:rsidR="00B14E17" w:rsidRPr="00FC2E6F">
        <w:rPr>
          <w:rFonts w:ascii="宋体" w:eastAsia="宋体" w:hAnsi="宋体" w:hint="eastAsia"/>
          <w:sz w:val="22"/>
        </w:rPr>
        <w:t>等机构达成深度合作意向，</w:t>
      </w:r>
      <w:r w:rsidR="00E136B9">
        <w:rPr>
          <w:rFonts w:ascii="宋体" w:eastAsia="宋体" w:hAnsi="宋体" w:hint="eastAsia"/>
          <w:sz w:val="22"/>
        </w:rPr>
        <w:t>聚焦在</w:t>
      </w:r>
      <w:r w:rsidR="00B14E17" w:rsidRPr="00FC2E6F">
        <w:rPr>
          <w:rFonts w:ascii="宋体" w:eastAsia="宋体" w:hAnsi="宋体" w:hint="eastAsia"/>
          <w:sz w:val="22"/>
        </w:rPr>
        <w:t>AI政策仿真干预、AI伦理困境研究等议题</w:t>
      </w:r>
      <w:r w:rsidR="00246248">
        <w:rPr>
          <w:rFonts w:ascii="宋体" w:eastAsia="宋体" w:hAnsi="宋体" w:hint="eastAsia"/>
          <w:sz w:val="22"/>
        </w:rPr>
        <w:t>，</w:t>
      </w:r>
      <w:r w:rsidR="00716C6F" w:rsidRPr="00FC2E6F">
        <w:rPr>
          <w:rFonts w:ascii="宋体" w:eastAsia="宋体" w:hAnsi="宋体" w:hint="eastAsia"/>
          <w:sz w:val="22"/>
        </w:rPr>
        <w:t>同时</w:t>
      </w:r>
      <w:r w:rsidR="00246248">
        <w:rPr>
          <w:rFonts w:ascii="宋体" w:eastAsia="宋体" w:hAnsi="宋体" w:hint="eastAsia"/>
          <w:sz w:val="22"/>
        </w:rPr>
        <w:t>平台也被作为基础社会实验平台用</w:t>
      </w:r>
      <w:r w:rsidR="00B14E17" w:rsidRPr="00FC2E6F">
        <w:rPr>
          <w:rFonts w:ascii="宋体" w:eastAsia="宋体" w:hAnsi="宋体" w:hint="eastAsia"/>
          <w:sz w:val="22"/>
        </w:rPr>
        <w:t>课程开发，支撑复旦</w:t>
      </w:r>
      <w:r w:rsidR="00246248">
        <w:rPr>
          <w:rFonts w:ascii="宋体" w:eastAsia="宋体" w:hAnsi="宋体" w:hint="eastAsia"/>
          <w:sz w:val="22"/>
        </w:rPr>
        <w:t>大学、</w:t>
      </w:r>
      <w:r w:rsidR="00B14E17" w:rsidRPr="00FC2E6F">
        <w:rPr>
          <w:rFonts w:ascii="宋体" w:eastAsia="宋体" w:hAnsi="宋体" w:hint="eastAsia"/>
          <w:sz w:val="22"/>
        </w:rPr>
        <w:t>同济</w:t>
      </w:r>
      <w:r w:rsidR="00246248">
        <w:rPr>
          <w:rFonts w:ascii="宋体" w:eastAsia="宋体" w:hAnsi="宋体" w:hint="eastAsia"/>
          <w:sz w:val="22"/>
        </w:rPr>
        <w:t>大学、华东师范大学AI课程建设</w:t>
      </w:r>
      <w:r w:rsidR="00B14E17" w:rsidRPr="00FC2E6F">
        <w:rPr>
          <w:rFonts w:ascii="宋体" w:eastAsia="宋体" w:hAnsi="宋体" w:hint="eastAsia"/>
          <w:sz w:val="22"/>
        </w:rPr>
        <w:t>。</w:t>
      </w:r>
    </w:p>
    <w:p w14:paraId="54220B70" w14:textId="69C829AD" w:rsidR="00D975D4" w:rsidRDefault="00716C6F" w:rsidP="00D478F6">
      <w:pPr>
        <w:ind w:firstLineChars="200" w:firstLine="440"/>
        <w:rPr>
          <w:rFonts w:ascii="宋体" w:eastAsia="宋体" w:hAnsi="宋体" w:hint="eastAsia"/>
          <w:sz w:val="22"/>
        </w:rPr>
      </w:pPr>
      <w:r w:rsidRPr="00FC2E6F">
        <w:rPr>
          <w:rFonts w:ascii="宋体" w:eastAsia="宋体" w:hAnsi="宋体" w:hint="eastAsia"/>
          <w:sz w:val="22"/>
        </w:rPr>
        <w:t>未来平台也会充分发挥在教学与产业场景的应用潜质，搭建全球</w:t>
      </w:r>
      <w:r w:rsidR="00DD1571">
        <w:rPr>
          <w:rFonts w:ascii="宋体" w:eastAsia="宋体" w:hAnsi="宋体" w:hint="eastAsia"/>
          <w:sz w:val="22"/>
        </w:rPr>
        <w:t>科研、产业专家</w:t>
      </w:r>
      <w:r w:rsidRPr="00FC2E6F">
        <w:rPr>
          <w:rFonts w:ascii="宋体" w:eastAsia="宋体" w:hAnsi="宋体" w:hint="eastAsia"/>
          <w:sz w:val="22"/>
        </w:rPr>
        <w:t>网络，形成语料数据-</w:t>
      </w:r>
      <w:r w:rsidR="00DD1571">
        <w:rPr>
          <w:rFonts w:ascii="宋体" w:eastAsia="宋体" w:hAnsi="宋体" w:hint="eastAsia"/>
          <w:sz w:val="22"/>
        </w:rPr>
        <w:t>教研一体-产业试验</w:t>
      </w:r>
      <w:r w:rsidRPr="00FC2E6F">
        <w:rPr>
          <w:rFonts w:ascii="宋体" w:eastAsia="宋体" w:hAnsi="宋体" w:hint="eastAsia"/>
          <w:sz w:val="22"/>
        </w:rPr>
        <w:t>等多层次具有影响力的创新生态，进一步推进</w:t>
      </w:r>
      <w:r w:rsidRPr="00FC2E6F">
        <w:rPr>
          <w:rFonts w:ascii="宋体" w:eastAsia="宋体" w:hAnsi="宋体"/>
          <w:sz w:val="22"/>
        </w:rPr>
        <w:t>并探索如何平衡人工智能的创新发展与安全治理，推动人工智能的负责任发展</w:t>
      </w:r>
      <w:r w:rsidR="00B14E17" w:rsidRPr="00FC2E6F">
        <w:rPr>
          <w:rFonts w:ascii="宋体" w:eastAsia="宋体" w:hAnsi="宋体" w:hint="eastAsia"/>
          <w:sz w:val="22"/>
        </w:rPr>
        <w:t>。</w:t>
      </w:r>
    </w:p>
    <w:p w14:paraId="56D62BAC" w14:textId="77777777" w:rsidR="00FC2E6F" w:rsidRPr="00FC2E6F" w:rsidRDefault="00FC2E6F" w:rsidP="00D975D4">
      <w:pPr>
        <w:ind w:firstLineChars="100" w:firstLine="220"/>
        <w:rPr>
          <w:rFonts w:ascii="宋体" w:eastAsia="宋体" w:hAnsi="宋体" w:hint="eastAsia"/>
          <w:sz w:val="22"/>
        </w:rPr>
      </w:pPr>
    </w:p>
    <w:p w14:paraId="0B309997" w14:textId="4ADA0B25" w:rsidR="004F6A20" w:rsidRDefault="00B14E17" w:rsidP="004F6A20">
      <w:pPr>
        <w:ind w:firstLineChars="100" w:firstLine="21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2B838DCE" wp14:editId="2A8C3864">
            <wp:extent cx="5274310" cy="2864485"/>
            <wp:effectExtent l="0" t="0" r="2540" b="0"/>
            <wp:docPr id="1742624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24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</w:t>
      </w:r>
    </w:p>
    <w:p w14:paraId="4BD3E86F" w14:textId="6E01240A" w:rsidR="00B14E17" w:rsidRPr="00FC2E6F" w:rsidRDefault="00B14E17" w:rsidP="00FC2E6F">
      <w:pPr>
        <w:ind w:firstLineChars="900" w:firstLine="1890"/>
        <w:rPr>
          <w:rFonts w:ascii="仿宋" w:eastAsia="仿宋" w:hAnsi="仿宋" w:hint="eastAsia"/>
          <w:b/>
          <w:bCs/>
        </w:rPr>
      </w:pPr>
      <w:r>
        <w:rPr>
          <w:rFonts w:hint="eastAsia"/>
          <w:b/>
          <w:bCs/>
        </w:rPr>
        <w:lastRenderedPageBreak/>
        <w:t>图1.平台首页</w:t>
      </w:r>
      <w:r>
        <w:rPr>
          <w:rFonts w:ascii="仿宋" w:eastAsia="仿宋" w:hAnsi="仿宋" w:hint="eastAsia"/>
          <w:b/>
          <w:bCs/>
        </w:rPr>
        <w:t>实验平台网址：</w:t>
      </w:r>
      <w:hyperlink r:id="rId8" w:anchor="/epitome" w:history="1">
        <w:r w:rsidRPr="00B14E17">
          <w:rPr>
            <w:rStyle w:val="a8"/>
            <w:b/>
            <w:bCs/>
          </w:rPr>
          <w:t>Epitome-epitome</w:t>
        </w:r>
      </w:hyperlink>
    </w:p>
    <w:p w14:paraId="56876BC8" w14:textId="77777777" w:rsidR="006F1E23" w:rsidRDefault="006F1E23" w:rsidP="00354F0C">
      <w:pPr>
        <w:rPr>
          <w:rFonts w:hint="eastAsia"/>
          <w:b/>
          <w:bCs/>
        </w:rPr>
      </w:pPr>
    </w:p>
    <w:p w14:paraId="13742F17" w14:textId="77777777" w:rsidR="006F1E23" w:rsidRDefault="006F1E23" w:rsidP="00B14E17">
      <w:pPr>
        <w:ind w:firstLineChars="100" w:firstLine="210"/>
        <w:jc w:val="center"/>
        <w:rPr>
          <w:rFonts w:hint="eastAsia"/>
          <w:b/>
          <w:bCs/>
        </w:rPr>
      </w:pPr>
    </w:p>
    <w:p w14:paraId="09D42D67" w14:textId="15DFCC64" w:rsidR="004F6A20" w:rsidRDefault="00D975D4" w:rsidP="004F6A20">
      <w:pPr>
        <w:ind w:firstLineChars="100" w:firstLine="210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45B0C5CF" wp14:editId="42060B10">
            <wp:extent cx="5274310" cy="2567940"/>
            <wp:effectExtent l="0" t="0" r="2540" b="3810"/>
            <wp:docPr id="11779413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413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D8B7" w14:textId="60E6D27A" w:rsidR="00632524" w:rsidRPr="004F6A20" w:rsidRDefault="00632524">
      <w:pPr>
        <w:rPr>
          <w:rFonts w:hint="eastAsia"/>
          <w:b/>
          <w:bCs/>
        </w:rPr>
      </w:pPr>
    </w:p>
    <w:p w14:paraId="3A830BBC" w14:textId="77777777" w:rsidR="00632524" w:rsidRDefault="00632524">
      <w:pPr>
        <w:rPr>
          <w:rFonts w:hint="eastAsia"/>
          <w:b/>
          <w:bCs/>
        </w:rPr>
      </w:pPr>
    </w:p>
    <w:p w14:paraId="5633BFB5" w14:textId="5A14ADAD" w:rsidR="00D676CF" w:rsidRDefault="00632524" w:rsidP="00FC2E6F">
      <w:pPr>
        <w:jc w:val="center"/>
        <w:rPr>
          <w:rFonts w:hint="eastAsia"/>
        </w:rPr>
      </w:pPr>
      <w:r>
        <w:rPr>
          <w:rFonts w:hint="eastAsia"/>
          <w:b/>
          <w:bCs/>
        </w:rPr>
        <w:t>图</w:t>
      </w:r>
      <w:r w:rsidR="00B14E17">
        <w:rPr>
          <w:rFonts w:hint="eastAsia"/>
          <w:b/>
          <w:bCs/>
        </w:rPr>
        <w:t>2</w:t>
      </w:r>
      <w:r>
        <w:rPr>
          <w:rFonts w:hint="eastAsia"/>
          <w:b/>
          <w:bCs/>
        </w:rPr>
        <w:t>. Epitome 平台主要架构</w:t>
      </w:r>
    </w:p>
    <w:sectPr w:rsidR="00D676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BFDED8" w14:textId="77777777" w:rsidR="00952BA7" w:rsidRDefault="00952BA7" w:rsidP="00894FA3">
      <w:pPr>
        <w:rPr>
          <w:rFonts w:hint="eastAsia"/>
        </w:rPr>
      </w:pPr>
      <w:r>
        <w:separator/>
      </w:r>
    </w:p>
  </w:endnote>
  <w:endnote w:type="continuationSeparator" w:id="0">
    <w:p w14:paraId="09567CEF" w14:textId="77777777" w:rsidR="00952BA7" w:rsidRDefault="00952BA7" w:rsidP="00894FA3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C7A683" w14:textId="77777777" w:rsidR="00952BA7" w:rsidRDefault="00952BA7" w:rsidP="00894FA3">
      <w:pPr>
        <w:rPr>
          <w:rFonts w:hint="eastAsia"/>
        </w:rPr>
      </w:pPr>
      <w:r>
        <w:separator/>
      </w:r>
    </w:p>
  </w:footnote>
  <w:footnote w:type="continuationSeparator" w:id="0">
    <w:p w14:paraId="087AFB9E" w14:textId="77777777" w:rsidR="00952BA7" w:rsidRDefault="00952BA7" w:rsidP="00894FA3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641C49"/>
    <w:multiLevelType w:val="hybridMultilevel"/>
    <w:tmpl w:val="9EA828C8"/>
    <w:lvl w:ilvl="0" w:tplc="D9DC7CCE">
      <w:start w:val="1"/>
      <w:numFmt w:val="bullet"/>
      <w:lvlText w:val="•"/>
      <w:lvlJc w:val="left"/>
      <w:pPr>
        <w:tabs>
          <w:tab w:val="num" w:pos="295"/>
        </w:tabs>
        <w:ind w:left="295" w:hanging="360"/>
      </w:pPr>
      <w:rPr>
        <w:rFonts w:ascii="Arial" w:hAnsi="Arial" w:hint="default"/>
      </w:rPr>
    </w:lvl>
    <w:lvl w:ilvl="1" w:tplc="7F041D40" w:tentative="1">
      <w:start w:val="1"/>
      <w:numFmt w:val="bullet"/>
      <w:lvlText w:val="•"/>
      <w:lvlJc w:val="left"/>
      <w:pPr>
        <w:tabs>
          <w:tab w:val="num" w:pos="1015"/>
        </w:tabs>
        <w:ind w:left="1015" w:hanging="360"/>
      </w:pPr>
      <w:rPr>
        <w:rFonts w:ascii="Arial" w:hAnsi="Arial" w:hint="default"/>
      </w:rPr>
    </w:lvl>
    <w:lvl w:ilvl="2" w:tplc="66FA1E9C" w:tentative="1">
      <w:start w:val="1"/>
      <w:numFmt w:val="bullet"/>
      <w:lvlText w:val="•"/>
      <w:lvlJc w:val="left"/>
      <w:pPr>
        <w:tabs>
          <w:tab w:val="num" w:pos="1735"/>
        </w:tabs>
        <w:ind w:left="1735" w:hanging="360"/>
      </w:pPr>
      <w:rPr>
        <w:rFonts w:ascii="Arial" w:hAnsi="Arial" w:hint="default"/>
      </w:rPr>
    </w:lvl>
    <w:lvl w:ilvl="3" w:tplc="8C4A70FC" w:tentative="1">
      <w:start w:val="1"/>
      <w:numFmt w:val="bullet"/>
      <w:lvlText w:val="•"/>
      <w:lvlJc w:val="left"/>
      <w:pPr>
        <w:tabs>
          <w:tab w:val="num" w:pos="2455"/>
        </w:tabs>
        <w:ind w:left="2455" w:hanging="360"/>
      </w:pPr>
      <w:rPr>
        <w:rFonts w:ascii="Arial" w:hAnsi="Arial" w:hint="default"/>
      </w:rPr>
    </w:lvl>
    <w:lvl w:ilvl="4" w:tplc="DCC40C8C" w:tentative="1">
      <w:start w:val="1"/>
      <w:numFmt w:val="bullet"/>
      <w:lvlText w:val="•"/>
      <w:lvlJc w:val="left"/>
      <w:pPr>
        <w:tabs>
          <w:tab w:val="num" w:pos="3175"/>
        </w:tabs>
        <w:ind w:left="3175" w:hanging="360"/>
      </w:pPr>
      <w:rPr>
        <w:rFonts w:ascii="Arial" w:hAnsi="Arial" w:hint="default"/>
      </w:rPr>
    </w:lvl>
    <w:lvl w:ilvl="5" w:tplc="B6A0A560" w:tentative="1">
      <w:start w:val="1"/>
      <w:numFmt w:val="bullet"/>
      <w:lvlText w:val="•"/>
      <w:lvlJc w:val="left"/>
      <w:pPr>
        <w:tabs>
          <w:tab w:val="num" w:pos="3895"/>
        </w:tabs>
        <w:ind w:left="3895" w:hanging="360"/>
      </w:pPr>
      <w:rPr>
        <w:rFonts w:ascii="Arial" w:hAnsi="Arial" w:hint="default"/>
      </w:rPr>
    </w:lvl>
    <w:lvl w:ilvl="6" w:tplc="D0804EA2" w:tentative="1">
      <w:start w:val="1"/>
      <w:numFmt w:val="bullet"/>
      <w:lvlText w:val="•"/>
      <w:lvlJc w:val="left"/>
      <w:pPr>
        <w:tabs>
          <w:tab w:val="num" w:pos="4615"/>
        </w:tabs>
        <w:ind w:left="4615" w:hanging="360"/>
      </w:pPr>
      <w:rPr>
        <w:rFonts w:ascii="Arial" w:hAnsi="Arial" w:hint="default"/>
      </w:rPr>
    </w:lvl>
    <w:lvl w:ilvl="7" w:tplc="0EA05B5C" w:tentative="1">
      <w:start w:val="1"/>
      <w:numFmt w:val="bullet"/>
      <w:lvlText w:val="•"/>
      <w:lvlJc w:val="left"/>
      <w:pPr>
        <w:tabs>
          <w:tab w:val="num" w:pos="5335"/>
        </w:tabs>
        <w:ind w:left="5335" w:hanging="360"/>
      </w:pPr>
      <w:rPr>
        <w:rFonts w:ascii="Arial" w:hAnsi="Arial" w:hint="default"/>
      </w:rPr>
    </w:lvl>
    <w:lvl w:ilvl="8" w:tplc="33BE8938" w:tentative="1">
      <w:start w:val="1"/>
      <w:numFmt w:val="bullet"/>
      <w:lvlText w:val="•"/>
      <w:lvlJc w:val="left"/>
      <w:pPr>
        <w:tabs>
          <w:tab w:val="num" w:pos="6055"/>
        </w:tabs>
        <w:ind w:left="6055" w:hanging="360"/>
      </w:pPr>
      <w:rPr>
        <w:rFonts w:ascii="Arial" w:hAnsi="Arial" w:hint="default"/>
      </w:rPr>
    </w:lvl>
  </w:abstractNum>
  <w:abstractNum w:abstractNumId="1" w15:restartNumberingAfterBreak="0">
    <w:nsid w:val="26E314C6"/>
    <w:multiLevelType w:val="hybridMultilevel"/>
    <w:tmpl w:val="814E315A"/>
    <w:lvl w:ilvl="0" w:tplc="D73A68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7163082"/>
    <w:multiLevelType w:val="hybridMultilevel"/>
    <w:tmpl w:val="610C600A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4585494B"/>
    <w:multiLevelType w:val="hybridMultilevel"/>
    <w:tmpl w:val="A9DE386E"/>
    <w:lvl w:ilvl="0" w:tplc="654CB4B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61A28C1"/>
    <w:multiLevelType w:val="hybridMultilevel"/>
    <w:tmpl w:val="75ACD7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FF64A8B"/>
    <w:multiLevelType w:val="hybridMultilevel"/>
    <w:tmpl w:val="738AF410"/>
    <w:lvl w:ilvl="0" w:tplc="B7A25E8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lowerLetter"/>
      <w:lvlText w:val="%5)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lowerLetter"/>
      <w:lvlText w:val="%8)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6" w15:restartNumberingAfterBreak="0">
    <w:nsid w:val="542F5A94"/>
    <w:multiLevelType w:val="hybridMultilevel"/>
    <w:tmpl w:val="62E0C402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7" w15:restartNumberingAfterBreak="0">
    <w:nsid w:val="672D0775"/>
    <w:multiLevelType w:val="hybridMultilevel"/>
    <w:tmpl w:val="221A83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" w15:restartNumberingAfterBreak="0">
    <w:nsid w:val="6E9B0032"/>
    <w:multiLevelType w:val="hybridMultilevel"/>
    <w:tmpl w:val="E320F16A"/>
    <w:lvl w:ilvl="0" w:tplc="F43C6B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4400E3E"/>
    <w:multiLevelType w:val="hybridMultilevel"/>
    <w:tmpl w:val="0CC65C8A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num w:numId="1" w16cid:durableId="1565140316">
    <w:abstractNumId w:val="1"/>
  </w:num>
  <w:num w:numId="2" w16cid:durableId="901597788">
    <w:abstractNumId w:val="9"/>
  </w:num>
  <w:num w:numId="3" w16cid:durableId="1783917999">
    <w:abstractNumId w:val="2"/>
  </w:num>
  <w:num w:numId="4" w16cid:durableId="1065029524">
    <w:abstractNumId w:val="6"/>
  </w:num>
  <w:num w:numId="5" w16cid:durableId="123811245">
    <w:abstractNumId w:val="7"/>
  </w:num>
  <w:num w:numId="6" w16cid:durableId="1900749355">
    <w:abstractNumId w:val="8"/>
  </w:num>
  <w:num w:numId="7" w16cid:durableId="1670599114">
    <w:abstractNumId w:val="0"/>
  </w:num>
  <w:num w:numId="8" w16cid:durableId="592053276">
    <w:abstractNumId w:val="4"/>
  </w:num>
  <w:num w:numId="9" w16cid:durableId="10429403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09361755">
    <w:abstractNumId w:val="9"/>
  </w:num>
  <w:num w:numId="11" w16cid:durableId="1954167048">
    <w:abstractNumId w:val="2"/>
  </w:num>
  <w:num w:numId="12" w16cid:durableId="531694916">
    <w:abstractNumId w:val="7"/>
  </w:num>
  <w:num w:numId="13" w16cid:durableId="1188568194">
    <w:abstractNumId w:val="5"/>
  </w:num>
  <w:num w:numId="14" w16cid:durableId="20376516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E22"/>
    <w:rsid w:val="000017FB"/>
    <w:rsid w:val="000068E4"/>
    <w:rsid w:val="00047CBA"/>
    <w:rsid w:val="00065DA8"/>
    <w:rsid w:val="00095472"/>
    <w:rsid w:val="000A215A"/>
    <w:rsid w:val="000F3A4F"/>
    <w:rsid w:val="00132DA3"/>
    <w:rsid w:val="00135107"/>
    <w:rsid w:val="00152997"/>
    <w:rsid w:val="00195F88"/>
    <w:rsid w:val="001D189F"/>
    <w:rsid w:val="001F46AB"/>
    <w:rsid w:val="00201602"/>
    <w:rsid w:val="00220C62"/>
    <w:rsid w:val="00246248"/>
    <w:rsid w:val="002C6254"/>
    <w:rsid w:val="00324B07"/>
    <w:rsid w:val="0032585A"/>
    <w:rsid w:val="00354F0C"/>
    <w:rsid w:val="00373210"/>
    <w:rsid w:val="00380EEB"/>
    <w:rsid w:val="003A767D"/>
    <w:rsid w:val="00446BBB"/>
    <w:rsid w:val="004A69BD"/>
    <w:rsid w:val="004B2335"/>
    <w:rsid w:val="004E4E22"/>
    <w:rsid w:val="004F6A20"/>
    <w:rsid w:val="00543F2C"/>
    <w:rsid w:val="00596438"/>
    <w:rsid w:val="005E617D"/>
    <w:rsid w:val="005F070E"/>
    <w:rsid w:val="00625402"/>
    <w:rsid w:val="00632524"/>
    <w:rsid w:val="00636307"/>
    <w:rsid w:val="00646C3B"/>
    <w:rsid w:val="00663D03"/>
    <w:rsid w:val="006733AD"/>
    <w:rsid w:val="006F1E23"/>
    <w:rsid w:val="00712434"/>
    <w:rsid w:val="00716C6F"/>
    <w:rsid w:val="0073154F"/>
    <w:rsid w:val="007476A4"/>
    <w:rsid w:val="00762A0C"/>
    <w:rsid w:val="00770576"/>
    <w:rsid w:val="00784815"/>
    <w:rsid w:val="008039F8"/>
    <w:rsid w:val="00815BF7"/>
    <w:rsid w:val="00840B1A"/>
    <w:rsid w:val="00894FA3"/>
    <w:rsid w:val="008A252A"/>
    <w:rsid w:val="009012B1"/>
    <w:rsid w:val="0093074D"/>
    <w:rsid w:val="00952BA7"/>
    <w:rsid w:val="009E03C5"/>
    <w:rsid w:val="00A31518"/>
    <w:rsid w:val="00AB1D43"/>
    <w:rsid w:val="00AC07ED"/>
    <w:rsid w:val="00AC5640"/>
    <w:rsid w:val="00AC5FCC"/>
    <w:rsid w:val="00B14E17"/>
    <w:rsid w:val="00B72740"/>
    <w:rsid w:val="00B8560E"/>
    <w:rsid w:val="00B875F5"/>
    <w:rsid w:val="00BA385C"/>
    <w:rsid w:val="00BC10F4"/>
    <w:rsid w:val="00C82473"/>
    <w:rsid w:val="00C95D86"/>
    <w:rsid w:val="00D478F6"/>
    <w:rsid w:val="00D676CF"/>
    <w:rsid w:val="00D975D4"/>
    <w:rsid w:val="00DC2DE6"/>
    <w:rsid w:val="00DD1571"/>
    <w:rsid w:val="00E11636"/>
    <w:rsid w:val="00E136B9"/>
    <w:rsid w:val="00E55825"/>
    <w:rsid w:val="00E74ADA"/>
    <w:rsid w:val="00E93CBB"/>
    <w:rsid w:val="00ED3739"/>
    <w:rsid w:val="00EF7314"/>
    <w:rsid w:val="00F32A43"/>
    <w:rsid w:val="00F3786D"/>
    <w:rsid w:val="00F72EE9"/>
    <w:rsid w:val="00FC2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7A3765"/>
  <w15:chartTrackingRefBased/>
  <w15:docId w15:val="{5FA85110-989E-45EE-A44C-B9589CD6A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94FA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94F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94F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94FA3"/>
    <w:rPr>
      <w:sz w:val="18"/>
      <w:szCs w:val="18"/>
    </w:rPr>
  </w:style>
  <w:style w:type="paragraph" w:styleId="a7">
    <w:name w:val="List Paragraph"/>
    <w:basedOn w:val="a"/>
    <w:uiPriority w:val="34"/>
    <w:qFormat/>
    <w:rsid w:val="00894FA3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B14E1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B14E17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195F88"/>
    <w:rPr>
      <w:color w:val="954F72" w:themeColor="followedHyperlink"/>
      <w:u w:val="single"/>
    </w:rPr>
  </w:style>
  <w:style w:type="character" w:styleId="ab">
    <w:name w:val="annotation reference"/>
    <w:basedOn w:val="a0"/>
    <w:uiPriority w:val="99"/>
    <w:semiHidden/>
    <w:unhideWhenUsed/>
    <w:rsid w:val="00770576"/>
    <w:rPr>
      <w:sz w:val="21"/>
      <w:szCs w:val="21"/>
    </w:rPr>
  </w:style>
  <w:style w:type="paragraph" w:styleId="ac">
    <w:name w:val="annotation text"/>
    <w:basedOn w:val="a"/>
    <w:link w:val="ad"/>
    <w:uiPriority w:val="99"/>
    <w:unhideWhenUsed/>
    <w:rsid w:val="00770576"/>
    <w:pPr>
      <w:jc w:val="left"/>
    </w:pPr>
  </w:style>
  <w:style w:type="character" w:customStyle="1" w:styleId="ad">
    <w:name w:val="批注文字 字符"/>
    <w:basedOn w:val="a0"/>
    <w:link w:val="ac"/>
    <w:uiPriority w:val="99"/>
    <w:rsid w:val="00770576"/>
  </w:style>
  <w:style w:type="paragraph" w:styleId="ae">
    <w:name w:val="annotation subject"/>
    <w:basedOn w:val="ac"/>
    <w:next w:val="ac"/>
    <w:link w:val="af"/>
    <w:uiPriority w:val="99"/>
    <w:semiHidden/>
    <w:unhideWhenUsed/>
    <w:rsid w:val="00770576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7705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77672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946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3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2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3622">
          <w:marLeft w:val="0"/>
          <w:marRight w:val="0"/>
          <w:marTop w:val="0"/>
          <w:marBottom w:val="20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61.169.23.150:7777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550</Words>
  <Characters>633</Characters>
  <Application>Microsoft Office Word</Application>
  <DocSecurity>0</DocSecurity>
  <Lines>21</Lines>
  <Paragraphs>8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晶晶 瞿</dc:creator>
  <cp:keywords/>
  <dc:description/>
  <cp:lastModifiedBy>晶晶 瞿</cp:lastModifiedBy>
  <cp:revision>5</cp:revision>
  <dcterms:created xsi:type="dcterms:W3CDTF">2025-04-02T02:53:00Z</dcterms:created>
  <dcterms:modified xsi:type="dcterms:W3CDTF">2025-05-04T02:13:00Z</dcterms:modified>
</cp:coreProperties>
</file>