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8DEB" w14:textId="77777777" w:rsidR="00CE385E" w:rsidRDefault="00CE385E" w:rsidP="00CE385E">
      <w:pPr>
        <w:jc w:val="center"/>
      </w:pPr>
    </w:p>
    <w:p w14:paraId="78777A5D" w14:textId="77777777" w:rsidR="00CE385E" w:rsidRDefault="00CE385E" w:rsidP="00CE385E">
      <w:pPr>
        <w:jc w:val="center"/>
      </w:pPr>
    </w:p>
    <w:p w14:paraId="428D4D25" w14:textId="77777777" w:rsidR="00CE385E" w:rsidRDefault="00CE385E" w:rsidP="00CE385E">
      <w:pPr>
        <w:jc w:val="center"/>
      </w:pPr>
    </w:p>
    <w:p w14:paraId="31F35D4E" w14:textId="77777777" w:rsidR="00CE385E" w:rsidRDefault="00CE385E" w:rsidP="00CE385E">
      <w:pPr>
        <w:jc w:val="center"/>
      </w:pPr>
    </w:p>
    <w:p w14:paraId="59C74A1A" w14:textId="77777777" w:rsidR="00CE385E" w:rsidRDefault="00CE385E" w:rsidP="00CE385E">
      <w:pPr>
        <w:jc w:val="center"/>
      </w:pPr>
    </w:p>
    <w:p w14:paraId="440C4363" w14:textId="77777777" w:rsidR="00CE385E" w:rsidRDefault="00CE385E" w:rsidP="00CE385E">
      <w:pPr>
        <w:jc w:val="center"/>
      </w:pPr>
    </w:p>
    <w:p w14:paraId="07ADC5A0" w14:textId="77777777" w:rsidR="00CE385E" w:rsidRDefault="00CE385E" w:rsidP="00CE385E">
      <w:pPr>
        <w:jc w:val="center"/>
      </w:pPr>
    </w:p>
    <w:p w14:paraId="356D1279" w14:textId="77777777" w:rsidR="00CE385E" w:rsidRDefault="00CE385E" w:rsidP="00CE385E">
      <w:pPr>
        <w:jc w:val="center"/>
      </w:pPr>
    </w:p>
    <w:p w14:paraId="73C729DC" w14:textId="77777777" w:rsidR="00CE385E" w:rsidRDefault="00CE385E" w:rsidP="00CE385E">
      <w:pPr>
        <w:jc w:val="center"/>
      </w:pPr>
    </w:p>
    <w:p w14:paraId="52562788" w14:textId="77777777" w:rsidR="00CE385E" w:rsidRDefault="00CE385E" w:rsidP="00CE385E">
      <w:pPr>
        <w:jc w:val="center"/>
      </w:pPr>
    </w:p>
    <w:p w14:paraId="41C7091D" w14:textId="77777777" w:rsidR="00CE385E" w:rsidRDefault="00CE385E" w:rsidP="00CE385E">
      <w:pPr>
        <w:jc w:val="center"/>
      </w:pPr>
    </w:p>
    <w:p w14:paraId="4CFC00AD" w14:textId="77777777" w:rsidR="00CE385E" w:rsidRDefault="00CE385E" w:rsidP="00CE385E">
      <w:pPr>
        <w:jc w:val="center"/>
      </w:pPr>
    </w:p>
    <w:p w14:paraId="356397CB" w14:textId="77777777" w:rsidR="00CE385E" w:rsidRDefault="00CE385E" w:rsidP="00CE385E">
      <w:pPr>
        <w:jc w:val="center"/>
      </w:pPr>
    </w:p>
    <w:p w14:paraId="0138E6FF" w14:textId="77777777" w:rsidR="00CE385E" w:rsidRDefault="00CE385E" w:rsidP="00CE385E">
      <w:pPr>
        <w:jc w:val="center"/>
      </w:pPr>
    </w:p>
    <w:p w14:paraId="1B0096A5" w14:textId="77777777" w:rsidR="00CE385E" w:rsidRDefault="00CE385E" w:rsidP="00CE385E">
      <w:pPr>
        <w:jc w:val="center"/>
      </w:pPr>
    </w:p>
    <w:p w14:paraId="13986837" w14:textId="77777777" w:rsidR="00CE385E" w:rsidRDefault="00CE385E" w:rsidP="00CE385E">
      <w:pPr>
        <w:jc w:val="center"/>
      </w:pPr>
    </w:p>
    <w:p w14:paraId="105B735E" w14:textId="77777777" w:rsidR="00CE385E" w:rsidRDefault="00CE385E" w:rsidP="00CE385E">
      <w:pPr>
        <w:jc w:val="center"/>
      </w:pPr>
    </w:p>
    <w:p w14:paraId="14C66EAE" w14:textId="77777777" w:rsidR="00CE385E" w:rsidRDefault="00CE385E" w:rsidP="00CE385E">
      <w:pPr>
        <w:jc w:val="center"/>
      </w:pPr>
    </w:p>
    <w:p w14:paraId="78DED578" w14:textId="1F6585B0" w:rsidR="007C7719" w:rsidRPr="00CE385E" w:rsidRDefault="0026352B" w:rsidP="00CE385E">
      <w:pPr>
        <w:jc w:val="center"/>
        <w:rPr>
          <w:rFonts w:asciiTheme="majorHAnsi" w:hAnsiTheme="majorHAnsi"/>
          <w:color w:val="A66500"/>
          <w:sz w:val="40"/>
          <w:szCs w:val="40"/>
        </w:rPr>
      </w:pPr>
      <w:r w:rsidRPr="00CE385E">
        <w:rPr>
          <w:rFonts w:asciiTheme="majorHAnsi" w:hAnsiTheme="majorHAnsi"/>
          <w:color w:val="A66500"/>
          <w:sz w:val="40"/>
          <w:szCs w:val="40"/>
        </w:rPr>
        <w:t>Institutions financières et c</w:t>
      </w:r>
      <w:r w:rsidR="008A780B" w:rsidRPr="00CE385E">
        <w:rPr>
          <w:rFonts w:asciiTheme="majorHAnsi" w:hAnsiTheme="majorHAnsi"/>
          <w:color w:val="A66500"/>
          <w:sz w:val="40"/>
          <w:szCs w:val="40"/>
        </w:rPr>
        <w:t>onformité PCAF</w:t>
      </w:r>
      <w:r w:rsidR="00005614" w:rsidRPr="00CE385E">
        <w:rPr>
          <w:rFonts w:asciiTheme="majorHAnsi" w:hAnsiTheme="majorHAnsi"/>
          <w:color w:val="A66500"/>
          <w:sz w:val="40"/>
          <w:szCs w:val="40"/>
        </w:rPr>
        <w:t>®</w:t>
      </w:r>
    </w:p>
    <w:p w14:paraId="5467A755" w14:textId="77777777" w:rsidR="00BB051D" w:rsidRPr="00CE385E" w:rsidRDefault="007C7719" w:rsidP="00CE385E">
      <w:pPr>
        <w:jc w:val="center"/>
        <w:rPr>
          <w:rFonts w:asciiTheme="majorHAnsi" w:hAnsiTheme="majorHAnsi"/>
          <w:color w:val="A66500"/>
          <w:sz w:val="40"/>
          <w:szCs w:val="40"/>
        </w:rPr>
      </w:pPr>
      <w:r w:rsidRPr="00CE385E">
        <w:rPr>
          <w:rFonts w:asciiTheme="majorHAnsi" w:hAnsiTheme="majorHAnsi"/>
          <w:color w:val="A66500"/>
          <w:sz w:val="40"/>
          <w:szCs w:val="40"/>
        </w:rPr>
        <w:t>Étude</w:t>
      </w:r>
    </w:p>
    <w:p w14:paraId="2619EDDC" w14:textId="77777777" w:rsidR="00BB051D" w:rsidRDefault="00BB05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7D9EC26" w14:textId="6B68CEBE" w:rsidR="00491966" w:rsidRDefault="00491966" w:rsidP="001E3E92">
      <w:pPr>
        <w:jc w:val="both"/>
      </w:pPr>
    </w:p>
    <w:sdt>
      <w:sdtPr>
        <w:id w:val="16188647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E4563F7" w14:textId="12ECF860" w:rsidR="00491966" w:rsidRDefault="00286B07">
          <w:pPr>
            <w:pStyle w:val="En-ttedetabledesmatires"/>
          </w:pPr>
          <w:r>
            <w:t>Sommaire</w:t>
          </w:r>
        </w:p>
        <w:p w14:paraId="68C104F9" w14:textId="75D8C48F" w:rsidR="003B6B28" w:rsidRDefault="00491966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1529768" w:history="1">
            <w:r w:rsidR="003B6B28" w:rsidRPr="00123FB2">
              <w:rPr>
                <w:rStyle w:val="Lienhypertexte"/>
                <w:noProof/>
              </w:rPr>
              <w:t>Avant-propos</w:t>
            </w:r>
            <w:r w:rsidR="003B6B28">
              <w:rPr>
                <w:noProof/>
                <w:webHidden/>
              </w:rPr>
              <w:tab/>
            </w:r>
            <w:r w:rsidR="003B6B28">
              <w:rPr>
                <w:noProof/>
                <w:webHidden/>
              </w:rPr>
              <w:fldChar w:fldCharType="begin"/>
            </w:r>
            <w:r w:rsidR="003B6B28">
              <w:rPr>
                <w:noProof/>
                <w:webHidden/>
              </w:rPr>
              <w:instrText xml:space="preserve"> PAGEREF _Toc221529768 \h </w:instrText>
            </w:r>
            <w:r w:rsidR="003B6B28">
              <w:rPr>
                <w:noProof/>
                <w:webHidden/>
              </w:rPr>
            </w:r>
            <w:r w:rsidR="003B6B28">
              <w:rPr>
                <w:noProof/>
                <w:webHidden/>
              </w:rPr>
              <w:fldChar w:fldCharType="separate"/>
            </w:r>
            <w:r w:rsidR="003B6B28">
              <w:rPr>
                <w:noProof/>
                <w:webHidden/>
              </w:rPr>
              <w:t>- 3 -</w:t>
            </w:r>
            <w:r w:rsidR="003B6B28">
              <w:rPr>
                <w:noProof/>
                <w:webHidden/>
              </w:rPr>
              <w:fldChar w:fldCharType="end"/>
            </w:r>
          </w:hyperlink>
        </w:p>
        <w:p w14:paraId="4FE8C0B0" w14:textId="5FE2777F" w:rsidR="003B6B28" w:rsidRDefault="003B6B2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21529769" w:history="1">
            <w:r w:rsidRPr="00123FB2">
              <w:rPr>
                <w:rStyle w:val="Lienhypertexte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4FFEC" w14:textId="79C55BB7" w:rsidR="003B6B28" w:rsidRDefault="003B6B2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21529770" w:history="1">
            <w:r w:rsidRPr="00123FB2">
              <w:rPr>
                <w:rStyle w:val="Lienhypertexte"/>
                <w:noProof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ACE5D" w14:textId="2D07A580" w:rsidR="003B6B28" w:rsidRDefault="003B6B2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21529771" w:history="1">
            <w:r w:rsidRPr="00123FB2">
              <w:rPr>
                <w:rStyle w:val="Lienhypertexte"/>
                <w:noProof/>
              </w:rPr>
              <w:t>Présentation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8028" w14:textId="4DEA1C60" w:rsidR="003B6B28" w:rsidRDefault="003B6B28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21529772" w:history="1">
            <w:r w:rsidRPr="00123FB2">
              <w:rPr>
                <w:rStyle w:val="Lienhypertexte"/>
                <w:noProof/>
              </w:rPr>
              <w:t>Partie 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8E5BB" w14:textId="66D0451D" w:rsidR="00491966" w:rsidRDefault="00491966">
          <w:r>
            <w:rPr>
              <w:b/>
              <w:bCs/>
              <w:noProof/>
            </w:rPr>
            <w:fldChar w:fldCharType="end"/>
          </w:r>
        </w:p>
      </w:sdtContent>
    </w:sdt>
    <w:p w14:paraId="3C55DB71" w14:textId="52490F39" w:rsidR="008A780B" w:rsidRDefault="008A780B" w:rsidP="001E3E92">
      <w:pPr>
        <w:jc w:val="both"/>
      </w:pPr>
      <w:r>
        <w:br w:type="page"/>
      </w:r>
    </w:p>
    <w:p w14:paraId="3B5EC995" w14:textId="1E4AF2EB" w:rsidR="008A6721" w:rsidRPr="001C5834" w:rsidRDefault="001C5834" w:rsidP="00343D42">
      <w:pPr>
        <w:pStyle w:val="Titre2"/>
        <w:jc w:val="center"/>
      </w:pPr>
      <w:bookmarkStart w:id="0" w:name="_Toc221529768"/>
      <w:r w:rsidRPr="001C5834">
        <w:lastRenderedPageBreak/>
        <w:t>Avant-propos</w:t>
      </w:r>
      <w:bookmarkEnd w:id="0"/>
    </w:p>
    <w:p w14:paraId="529A3858" w14:textId="77777777" w:rsidR="001C5834" w:rsidRDefault="001C5834" w:rsidP="00892E99">
      <w:pPr>
        <w:spacing w:line="360" w:lineRule="auto"/>
      </w:pPr>
    </w:p>
    <w:p w14:paraId="4312E7FB" w14:textId="1E08B9C6" w:rsidR="001C5834" w:rsidRPr="00453066" w:rsidRDefault="001C5834" w:rsidP="00892E99">
      <w:pPr>
        <w:spacing w:line="360" w:lineRule="auto"/>
      </w:pPr>
      <w:r w:rsidRPr="00453066">
        <w:t xml:space="preserve">La présente étude porte sur </w:t>
      </w:r>
      <w:r w:rsidR="000F0AC2" w:rsidRPr="00453066">
        <w:t>22 institutions financières</w:t>
      </w:r>
      <w:r w:rsidR="00263C65" w:rsidRPr="00453066">
        <w:t xml:space="preserve"> signataires</w:t>
      </w:r>
      <w:r w:rsidR="004B627B" w:rsidRPr="00453066">
        <w:t xml:space="preserve"> </w:t>
      </w:r>
      <w:r w:rsidR="004B627B" w:rsidRPr="00453066">
        <w:rPr>
          <w:b/>
          <w:bCs/>
        </w:rPr>
        <w:t xml:space="preserve">[ou non] </w:t>
      </w:r>
      <w:r w:rsidR="00263C65" w:rsidRPr="00453066">
        <w:t>d</w:t>
      </w:r>
      <w:r w:rsidR="00416842" w:rsidRPr="00453066">
        <w:t xml:space="preserve">e l’initiative </w:t>
      </w:r>
      <w:r w:rsidR="00416842" w:rsidRPr="00CE305F">
        <w:rPr>
          <w:i/>
          <w:iCs/>
        </w:rPr>
        <w:t xml:space="preserve">Partnership for Carbon </w:t>
      </w:r>
      <w:proofErr w:type="spellStart"/>
      <w:r w:rsidR="00416842" w:rsidRPr="00CE305F">
        <w:rPr>
          <w:i/>
          <w:iCs/>
        </w:rPr>
        <w:t>Accounting</w:t>
      </w:r>
      <w:proofErr w:type="spellEnd"/>
      <w:r w:rsidR="00416842" w:rsidRPr="00CE305F">
        <w:rPr>
          <w:i/>
          <w:iCs/>
        </w:rPr>
        <w:t xml:space="preserve"> </w:t>
      </w:r>
      <w:proofErr w:type="spellStart"/>
      <w:r w:rsidR="00416842" w:rsidRPr="00CE305F">
        <w:rPr>
          <w:i/>
          <w:iCs/>
        </w:rPr>
        <w:t>Financials</w:t>
      </w:r>
      <w:proofErr w:type="spellEnd"/>
      <w:r w:rsidR="00242622" w:rsidRPr="00CE305F">
        <w:rPr>
          <w:i/>
          <w:iCs/>
        </w:rPr>
        <w:t>®</w:t>
      </w:r>
      <w:r w:rsidR="00242622" w:rsidRPr="00453066">
        <w:t xml:space="preserve"> (PCAF).</w:t>
      </w:r>
    </w:p>
    <w:p w14:paraId="50FD4182" w14:textId="3E43B4AA" w:rsidR="001C5834" w:rsidRPr="00453066" w:rsidRDefault="00242622" w:rsidP="00892E99">
      <w:pPr>
        <w:spacing w:line="360" w:lineRule="auto"/>
        <w:rPr>
          <w:rFonts w:cs="AppleSystemUIFont"/>
          <w:kern w:val="0"/>
        </w:rPr>
      </w:pPr>
      <w:r w:rsidRPr="00453066">
        <w:rPr>
          <w:rFonts w:cs="AppleSystemUIFont"/>
          <w:kern w:val="0"/>
        </w:rPr>
        <w:t xml:space="preserve">Sur son site Web, </w:t>
      </w:r>
      <w:r w:rsidR="001C5834" w:rsidRPr="00453066">
        <w:rPr>
          <w:rFonts w:cs="AppleSystemUIFont"/>
          <w:kern w:val="0"/>
        </w:rPr>
        <w:t xml:space="preserve">PCAF </w:t>
      </w:r>
      <w:r w:rsidRPr="00453066">
        <w:rPr>
          <w:rFonts w:cs="AppleSystemUIFont"/>
          <w:kern w:val="0"/>
        </w:rPr>
        <w:t xml:space="preserve">indique mettre à disposition </w:t>
      </w:r>
      <w:r w:rsidR="00E840DD" w:rsidRPr="00453066">
        <w:rPr>
          <w:rFonts w:cs="AppleSystemUIFont"/>
          <w:kern w:val="0"/>
        </w:rPr>
        <w:t xml:space="preserve">les publications de ses membres signataires à des fins de transparence </w:t>
      </w:r>
      <w:r w:rsidR="00C2266C" w:rsidRPr="00453066">
        <w:rPr>
          <w:rFonts w:cs="AppleSystemUIFont"/>
          <w:kern w:val="0"/>
        </w:rPr>
        <w:t>pour les parties prenantes.</w:t>
      </w:r>
      <w:r w:rsidR="008C67C4" w:rsidRPr="00453066">
        <w:rPr>
          <w:rFonts w:cs="AppleSystemUIFont"/>
          <w:kern w:val="0"/>
        </w:rPr>
        <w:t xml:space="preserve"> Elle</w:t>
      </w:r>
      <w:r w:rsidR="00C2266C" w:rsidRPr="00453066">
        <w:rPr>
          <w:rFonts w:cs="AppleSystemUIFont"/>
          <w:kern w:val="0"/>
        </w:rPr>
        <w:t xml:space="preserve"> précise que </w:t>
      </w:r>
      <w:r w:rsidR="002B1A7D" w:rsidRPr="00453066">
        <w:rPr>
          <w:rFonts w:cs="AppleSystemUIFont"/>
          <w:kern w:val="0"/>
        </w:rPr>
        <w:t>l</w:t>
      </w:r>
      <w:r w:rsidR="00C2266C" w:rsidRPr="00453066">
        <w:rPr>
          <w:rFonts w:cs="AppleSystemUIFont"/>
          <w:kern w:val="0"/>
        </w:rPr>
        <w:t xml:space="preserve">’intégration de ces publications </w:t>
      </w:r>
      <w:r w:rsidR="008C67C4" w:rsidRPr="00453066">
        <w:rPr>
          <w:rFonts w:cs="AppleSystemUIFont"/>
          <w:kern w:val="0"/>
        </w:rPr>
        <w:t xml:space="preserve">à son site </w:t>
      </w:r>
      <w:r w:rsidR="00C2266C" w:rsidRPr="00453066">
        <w:rPr>
          <w:rFonts w:cs="AppleSystemUIFont"/>
          <w:kern w:val="0"/>
        </w:rPr>
        <w:t>ne constitue pas une certification ou une validation par PCAF quant au degré d’alignement</w:t>
      </w:r>
      <w:r w:rsidR="006271EA" w:rsidRPr="00453066">
        <w:rPr>
          <w:rFonts w:cs="AppleSystemUIFont"/>
          <w:kern w:val="0"/>
        </w:rPr>
        <w:t xml:space="preserve"> d’un rapport </w:t>
      </w:r>
      <w:r w:rsidR="00025C63" w:rsidRPr="00025C63">
        <w:rPr>
          <w:rFonts w:cs="AppleSystemUIFont"/>
          <w:i/>
          <w:iCs/>
          <w:kern w:val="0"/>
        </w:rPr>
        <w:t>versus</w:t>
      </w:r>
      <w:r w:rsidR="00025C63">
        <w:rPr>
          <w:rFonts w:cs="AppleSystemUIFont"/>
          <w:kern w:val="0"/>
        </w:rPr>
        <w:t xml:space="preserve"> le </w:t>
      </w:r>
      <w:r w:rsidR="006271EA" w:rsidRPr="00453066">
        <w:rPr>
          <w:rFonts w:cs="AppleSystemUIFont"/>
          <w:kern w:val="0"/>
        </w:rPr>
        <w:t>standard PCAF</w:t>
      </w:r>
      <w:r w:rsidR="001C5834" w:rsidRPr="00453066">
        <w:rPr>
          <w:rFonts w:cs="AppleSystemUIFont"/>
          <w:kern w:val="0"/>
        </w:rPr>
        <w:t>.</w:t>
      </w:r>
    </w:p>
    <w:p w14:paraId="2FCF76FD" w14:textId="46681FD4" w:rsidR="00CF366A" w:rsidRPr="00453066" w:rsidRDefault="00C6559D" w:rsidP="00892E99">
      <w:pPr>
        <w:spacing w:line="360" w:lineRule="auto"/>
      </w:pPr>
      <w:r w:rsidRPr="00453066">
        <w:t xml:space="preserve">Cette indication est fondamentale </w:t>
      </w:r>
    </w:p>
    <w:p w14:paraId="78A6A9FA" w14:textId="717AF34B" w:rsidR="00544A29" w:rsidRDefault="00C868C0" w:rsidP="00892E99">
      <w:pPr>
        <w:spacing w:line="360" w:lineRule="auto"/>
        <w:rPr>
          <w:rFonts w:cs="AppleSystemUIFont"/>
          <w:kern w:val="0"/>
        </w:rPr>
      </w:pPr>
      <w:proofErr w:type="spellStart"/>
      <w:r w:rsidRPr="00453066">
        <w:t>Insurance</w:t>
      </w:r>
      <w:proofErr w:type="spellEnd"/>
      <w:r w:rsidRPr="00453066">
        <w:t xml:space="preserve"> scope 3</w:t>
      </w:r>
      <w:r w:rsidR="00453066" w:rsidRPr="00453066">
        <w:t xml:space="preserve"> : </w:t>
      </w:r>
      <w:r w:rsidR="00453066" w:rsidRPr="00453066">
        <w:rPr>
          <w:rFonts w:cs="AppleSystemUIFont"/>
          <w:kern w:val="0"/>
        </w:rPr>
        <w:t xml:space="preserve">Data </w:t>
      </w:r>
      <w:proofErr w:type="spellStart"/>
      <w:r w:rsidR="00453066" w:rsidRPr="00453066">
        <w:rPr>
          <w:rFonts w:cs="AppleSystemUIFont"/>
          <w:kern w:val="0"/>
        </w:rPr>
        <w:t>quality</w:t>
      </w:r>
      <w:proofErr w:type="spellEnd"/>
      <w:r w:rsidR="00453066" w:rsidRPr="00453066">
        <w:rPr>
          <w:rFonts w:cs="AppleSystemUIFont"/>
          <w:kern w:val="0"/>
        </w:rPr>
        <w:t xml:space="preserve"> and </w:t>
      </w:r>
      <w:proofErr w:type="spellStart"/>
      <w:r w:rsidR="00453066" w:rsidRPr="00453066">
        <w:rPr>
          <w:rFonts w:cs="AppleSystemUIFont"/>
          <w:kern w:val="0"/>
        </w:rPr>
        <w:t>methodology</w:t>
      </w:r>
      <w:proofErr w:type="spellEnd"/>
      <w:r w:rsidR="00453066" w:rsidRPr="00453066">
        <w:rPr>
          <w:rFonts w:cs="AppleSystemUIFont"/>
          <w:kern w:val="0"/>
        </w:rPr>
        <w:t xml:space="preserve"> </w:t>
      </w:r>
      <w:proofErr w:type="spellStart"/>
      <w:r w:rsidR="00453066" w:rsidRPr="00453066">
        <w:rPr>
          <w:rFonts w:cs="AppleSystemUIFont"/>
          <w:kern w:val="0"/>
        </w:rPr>
        <w:t>availability</w:t>
      </w:r>
      <w:proofErr w:type="spellEnd"/>
      <w:r w:rsidR="00453066" w:rsidRPr="00453066">
        <w:rPr>
          <w:rFonts w:cs="AppleSystemUIFont"/>
          <w:kern w:val="0"/>
        </w:rPr>
        <w:t xml:space="preserve"> are a challenge for commercial </w:t>
      </w:r>
      <w:proofErr w:type="spellStart"/>
      <w:r w:rsidR="00453066" w:rsidRPr="00453066">
        <w:rPr>
          <w:rFonts w:cs="AppleSystemUIFont"/>
          <w:kern w:val="0"/>
        </w:rPr>
        <w:t>decision</w:t>
      </w:r>
      <w:proofErr w:type="spellEnd"/>
      <w:r w:rsidR="00453066" w:rsidRPr="00453066">
        <w:rPr>
          <w:rFonts w:cs="AppleSystemUIFont"/>
          <w:kern w:val="0"/>
        </w:rPr>
        <w:t xml:space="preserve"> </w:t>
      </w:r>
      <w:proofErr w:type="spellStart"/>
      <w:r w:rsidR="00453066" w:rsidRPr="00453066">
        <w:rPr>
          <w:rFonts w:cs="AppleSystemUIFont"/>
          <w:kern w:val="0"/>
        </w:rPr>
        <w:t>making</w:t>
      </w:r>
      <w:proofErr w:type="spellEnd"/>
      <w:r w:rsidR="00453066" w:rsidRPr="00453066">
        <w:rPr>
          <w:rFonts w:cs="AppleSystemUIFont"/>
          <w:kern w:val="0"/>
        </w:rPr>
        <w:t xml:space="preserve"> and </w:t>
      </w:r>
      <w:proofErr w:type="spellStart"/>
      <w:r w:rsidR="00453066" w:rsidRPr="00453066">
        <w:rPr>
          <w:rFonts w:cs="AppleSystemUIFont"/>
          <w:kern w:val="0"/>
        </w:rPr>
        <w:t>reporting</w:t>
      </w:r>
      <w:proofErr w:type="spellEnd"/>
      <w:r w:rsidR="008E2EC5">
        <w:rPr>
          <w:rFonts w:cs="AppleSystemUIFont"/>
          <w:kern w:val="0"/>
        </w:rPr>
        <w:t xml:space="preserve"> (</w:t>
      </w:r>
      <w:proofErr w:type="spellStart"/>
      <w:r w:rsidR="008E2EC5">
        <w:rPr>
          <w:rFonts w:cs="AppleSystemUIFont"/>
          <w:kern w:val="0"/>
        </w:rPr>
        <w:t>climate</w:t>
      </w:r>
      <w:proofErr w:type="spellEnd"/>
      <w:r w:rsidR="008E2EC5">
        <w:rPr>
          <w:rFonts w:cs="AppleSystemUIFont"/>
          <w:kern w:val="0"/>
        </w:rPr>
        <w:t xml:space="preserve">-relate </w:t>
      </w:r>
      <w:proofErr w:type="spellStart"/>
      <w:r w:rsidR="008E2EC5">
        <w:rPr>
          <w:rFonts w:cs="AppleSystemUIFont"/>
          <w:kern w:val="0"/>
        </w:rPr>
        <w:t>financial</w:t>
      </w:r>
      <w:proofErr w:type="spellEnd"/>
      <w:r w:rsidR="008E2EC5">
        <w:rPr>
          <w:rFonts w:cs="AppleSystemUIFont"/>
          <w:kern w:val="0"/>
        </w:rPr>
        <w:t xml:space="preserve"> </w:t>
      </w:r>
      <w:proofErr w:type="spellStart"/>
      <w:r w:rsidR="008E2EC5">
        <w:rPr>
          <w:rFonts w:cs="AppleSystemUIFont"/>
          <w:kern w:val="0"/>
        </w:rPr>
        <w:t>disclosure</w:t>
      </w:r>
      <w:proofErr w:type="spellEnd"/>
      <w:r w:rsidR="008E2EC5">
        <w:rPr>
          <w:rFonts w:cs="AppleSystemUIFont"/>
          <w:kern w:val="0"/>
        </w:rPr>
        <w:t>)</w:t>
      </w:r>
    </w:p>
    <w:p w14:paraId="3C4F9438" w14:textId="77777777" w:rsidR="00F26D21" w:rsidRDefault="00F26D21" w:rsidP="00892E99">
      <w:pPr>
        <w:spacing w:line="360" w:lineRule="auto"/>
        <w:rPr>
          <w:rFonts w:cs="AppleSystemUIFont"/>
          <w:kern w:val="0"/>
        </w:rPr>
      </w:pPr>
    </w:p>
    <w:p w14:paraId="21316611" w14:textId="7F2EFBC2" w:rsidR="00F26D21" w:rsidRDefault="00F26D21" w:rsidP="00343D42">
      <w:pPr>
        <w:pStyle w:val="Titre2"/>
        <w:jc w:val="center"/>
      </w:pPr>
      <w:bookmarkStart w:id="1" w:name="_Toc221529769"/>
      <w:r>
        <w:t>Méthod</w:t>
      </w:r>
      <w:r w:rsidR="006F7F61">
        <w:t>ologie</w:t>
      </w:r>
      <w:bookmarkEnd w:id="1"/>
    </w:p>
    <w:p w14:paraId="070D70E6" w14:textId="696B996C" w:rsidR="006F7F61" w:rsidRDefault="00E932F6" w:rsidP="00892E99">
      <w:pPr>
        <w:spacing w:line="36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 xml:space="preserve">La méthode appliquée à la présente étude compte </w:t>
      </w:r>
      <w:r w:rsidR="00AB1BCE">
        <w:rPr>
          <w:rFonts w:cs="AppleSystemUIFont"/>
          <w:kern w:val="0"/>
        </w:rPr>
        <w:t>six</w:t>
      </w:r>
      <w:r w:rsidR="00037C01">
        <w:rPr>
          <w:rFonts w:cs="AppleSystemUIFont"/>
          <w:kern w:val="0"/>
        </w:rPr>
        <w:t> </w:t>
      </w:r>
      <w:r w:rsidR="00771252">
        <w:rPr>
          <w:rFonts w:cs="AppleSystemUIFont"/>
          <w:kern w:val="0"/>
        </w:rPr>
        <w:t>phases</w:t>
      </w:r>
      <w:r w:rsidR="00381FBE">
        <w:rPr>
          <w:rFonts w:cs="AppleSystemUIFont"/>
          <w:kern w:val="0"/>
        </w:rPr>
        <w:t>, chacune composée de sous-phases détaillées dans la documentation accompagnant le présent rapport.</w:t>
      </w:r>
    </w:p>
    <w:p w14:paraId="571462BD" w14:textId="030B10CB" w:rsidR="00771252" w:rsidRDefault="00FB2C56" w:rsidP="00892E99">
      <w:pPr>
        <w:spacing w:line="360" w:lineRule="auto"/>
        <w:rPr>
          <w:rFonts w:cs="AppleSystemUIFont"/>
          <w:kern w:val="0"/>
        </w:rPr>
      </w:pPr>
      <w:r w:rsidRPr="00AE1D70">
        <w:rPr>
          <w:rFonts w:cs="AppleSystemUIFont"/>
          <w:b/>
          <w:bCs/>
          <w:kern w:val="0"/>
        </w:rPr>
        <w:t>Première</w:t>
      </w:r>
      <w:r w:rsidR="00E0379D" w:rsidRPr="00AE1D70">
        <w:rPr>
          <w:rFonts w:cs="AppleSystemUIFont"/>
          <w:b/>
          <w:bCs/>
          <w:kern w:val="0"/>
        </w:rPr>
        <w:t xml:space="preserve"> phase</w:t>
      </w:r>
      <w:r w:rsidR="00771252">
        <w:rPr>
          <w:rFonts w:cs="AppleSystemUIFont"/>
          <w:kern w:val="0"/>
        </w:rPr>
        <w:t xml:space="preserve">, l’extraction des </w:t>
      </w:r>
      <w:r w:rsidR="00003B8C">
        <w:rPr>
          <w:rFonts w:cs="AppleSystemUIFont"/>
          <w:kern w:val="0"/>
        </w:rPr>
        <w:t xml:space="preserve">catégories d’émissions du standard PCAF, </w:t>
      </w:r>
      <w:r w:rsidR="00631772">
        <w:rPr>
          <w:rFonts w:cs="AppleSystemUIFont"/>
          <w:kern w:val="0"/>
        </w:rPr>
        <w:t>structuré</w:t>
      </w:r>
      <w:r w:rsidR="00003B8C">
        <w:rPr>
          <w:rFonts w:cs="AppleSystemUIFont"/>
          <w:kern w:val="0"/>
        </w:rPr>
        <w:t xml:space="preserve"> en trois normes : A pour les émissions financées, B pour les émissions </w:t>
      </w:r>
      <w:r w:rsidR="00B42DF7">
        <w:rPr>
          <w:rFonts w:cs="AppleSystemUIFont"/>
          <w:kern w:val="0"/>
        </w:rPr>
        <w:t>facilitées</w:t>
      </w:r>
      <w:r w:rsidR="00A44FBA">
        <w:rPr>
          <w:rFonts w:cs="AppleSystemUIFont"/>
          <w:kern w:val="0"/>
        </w:rPr>
        <w:t xml:space="preserve"> et C pour les émissions liées aux activités d’assurance. Les données structurées sont disponibles au format JSON (</w:t>
      </w:r>
      <w:r w:rsidR="00A44FBA" w:rsidRPr="002534C6">
        <w:rPr>
          <w:rFonts w:cs="AppleSystemUIFont"/>
          <w:color w:val="196B24" w:themeColor="accent3"/>
          <w:kern w:val="0"/>
        </w:rPr>
        <w:t>pcaf_emissions_categories</w:t>
      </w:r>
      <w:r w:rsidR="002534C6" w:rsidRPr="002534C6">
        <w:rPr>
          <w:rFonts w:cs="AppleSystemUIFont"/>
          <w:color w:val="196B24" w:themeColor="accent3"/>
          <w:kern w:val="0"/>
        </w:rPr>
        <w:t>.</w:t>
      </w:r>
      <w:r w:rsidR="00A44FBA" w:rsidRPr="002534C6">
        <w:rPr>
          <w:rFonts w:cs="AppleSystemUIFont"/>
          <w:color w:val="196B24" w:themeColor="accent3"/>
          <w:kern w:val="0"/>
        </w:rPr>
        <w:t>json</w:t>
      </w:r>
      <w:r w:rsidR="00A44FBA">
        <w:rPr>
          <w:rFonts w:cs="AppleSystemUIFont"/>
          <w:kern w:val="0"/>
        </w:rPr>
        <w:t>)</w:t>
      </w:r>
      <w:r w:rsidR="000E1CE2">
        <w:rPr>
          <w:rFonts w:cs="AppleSystemUIFont"/>
          <w:kern w:val="0"/>
        </w:rPr>
        <w:t xml:space="preserve"> fourni dans la documentation.</w:t>
      </w:r>
    </w:p>
    <w:p w14:paraId="5BBC5115" w14:textId="44BA4748" w:rsidR="00A44FBA" w:rsidRDefault="00E0379D" w:rsidP="00892E99">
      <w:pPr>
        <w:spacing w:line="360" w:lineRule="auto"/>
        <w:rPr>
          <w:rFonts w:cs="AppleSystemUIFont"/>
          <w:kern w:val="0"/>
        </w:rPr>
      </w:pPr>
      <w:r w:rsidRPr="00AE1D70">
        <w:rPr>
          <w:rFonts w:cs="AppleSystemUIFont"/>
          <w:b/>
          <w:bCs/>
          <w:kern w:val="0"/>
        </w:rPr>
        <w:t>Deuxième phase</w:t>
      </w:r>
      <w:r w:rsidR="00A44FBA">
        <w:rPr>
          <w:rFonts w:cs="AppleSystemUIFont"/>
          <w:kern w:val="0"/>
        </w:rPr>
        <w:t xml:space="preserve">, </w:t>
      </w:r>
      <w:r w:rsidR="005403BD">
        <w:rPr>
          <w:rFonts w:cs="AppleSystemUIFont"/>
          <w:kern w:val="0"/>
        </w:rPr>
        <w:t>l’extraction des données d’émissions à proprement parler</w:t>
      </w:r>
      <w:r w:rsidR="00DD7967">
        <w:rPr>
          <w:rFonts w:cs="AppleSystemUIFont"/>
          <w:kern w:val="0"/>
        </w:rPr>
        <w:t xml:space="preserve"> </w:t>
      </w:r>
      <w:r w:rsidR="00F1684A">
        <w:rPr>
          <w:rFonts w:cs="AppleSystemUIFont"/>
          <w:kern w:val="0"/>
        </w:rPr>
        <w:t xml:space="preserve">depuis les </w:t>
      </w:r>
      <w:r w:rsidR="00DD7967">
        <w:rPr>
          <w:rFonts w:cs="AppleSystemUIFont"/>
          <w:kern w:val="0"/>
        </w:rPr>
        <w:t xml:space="preserve">rapports (le plus souvent </w:t>
      </w:r>
      <w:r w:rsidR="00162B4D">
        <w:rPr>
          <w:rFonts w:cs="AppleSystemUIFont"/>
          <w:kern w:val="0"/>
        </w:rPr>
        <w:t>à partir d</w:t>
      </w:r>
      <w:r w:rsidR="00DD7967">
        <w:rPr>
          <w:rFonts w:cs="AppleSystemUIFont"/>
          <w:kern w:val="0"/>
        </w:rPr>
        <w:t>es documents d’enregistrement universel, DEU) des institutions financières concernées.</w:t>
      </w:r>
      <w:r w:rsidR="00C32908">
        <w:rPr>
          <w:rStyle w:val="Appelnotedebasdep"/>
          <w:rFonts w:cs="AppleSystemUIFont"/>
          <w:kern w:val="0"/>
        </w:rPr>
        <w:footnoteReference w:id="1"/>
      </w:r>
    </w:p>
    <w:p w14:paraId="7179670F" w14:textId="272ED10C" w:rsidR="00F26D21" w:rsidRDefault="00E0379D" w:rsidP="00892E99">
      <w:pPr>
        <w:spacing w:line="360" w:lineRule="auto"/>
        <w:rPr>
          <w:rFonts w:cs="AppleSystemUIFont"/>
          <w:kern w:val="0"/>
        </w:rPr>
      </w:pPr>
      <w:r w:rsidRPr="00AE1D70">
        <w:rPr>
          <w:rFonts w:cs="AppleSystemUIFont"/>
          <w:b/>
          <w:bCs/>
          <w:kern w:val="0"/>
        </w:rPr>
        <w:t>Troisième phase</w:t>
      </w:r>
      <w:r w:rsidR="00F266D8">
        <w:rPr>
          <w:rFonts w:cs="AppleSystemUIFont"/>
          <w:kern w:val="0"/>
        </w:rPr>
        <w:t xml:space="preserve">, la mise en perspective des données issues de la phase 2 </w:t>
      </w:r>
      <w:r w:rsidR="00F266D8" w:rsidRPr="00F266D8">
        <w:rPr>
          <w:rFonts w:cs="AppleSystemUIFont"/>
          <w:i/>
          <w:iCs/>
          <w:kern w:val="0"/>
        </w:rPr>
        <w:t>versus</w:t>
      </w:r>
      <w:r w:rsidR="00F266D8">
        <w:rPr>
          <w:rFonts w:cs="AppleSystemUIFont"/>
          <w:kern w:val="0"/>
        </w:rPr>
        <w:t xml:space="preserve"> celles de la phase 1.</w:t>
      </w:r>
      <w:r w:rsidR="006E71F5">
        <w:rPr>
          <w:rFonts w:cs="AppleSystemUIFont"/>
          <w:kern w:val="0"/>
        </w:rPr>
        <w:t xml:space="preserve"> Cette </w:t>
      </w:r>
      <w:r w:rsidR="002A4078">
        <w:rPr>
          <w:rFonts w:cs="AppleSystemUIFont"/>
          <w:kern w:val="0"/>
        </w:rPr>
        <w:t xml:space="preserve">étape constitue la partie la plus importante de l’analyse, car </w:t>
      </w:r>
      <w:r w:rsidR="001E060F">
        <w:rPr>
          <w:rFonts w:cs="AppleSystemUIFont"/>
          <w:kern w:val="0"/>
        </w:rPr>
        <w:t xml:space="preserve">sur sa base </w:t>
      </w:r>
      <w:r w:rsidR="00162B4D">
        <w:rPr>
          <w:rFonts w:cs="AppleSystemUIFont"/>
          <w:kern w:val="0"/>
        </w:rPr>
        <w:t>sont</w:t>
      </w:r>
      <w:r w:rsidR="001E060F">
        <w:rPr>
          <w:rFonts w:cs="AppleSystemUIFont"/>
          <w:kern w:val="0"/>
        </w:rPr>
        <w:t xml:space="preserve"> dérivés les différents résultats, lectures et </w:t>
      </w:r>
      <w:r w:rsidR="00AB1BCE">
        <w:rPr>
          <w:rFonts w:cs="AppleSystemUIFont"/>
          <w:kern w:val="0"/>
        </w:rPr>
        <w:t xml:space="preserve">plus généralement le </w:t>
      </w:r>
      <w:r w:rsidR="001F36E9">
        <w:rPr>
          <w:rFonts w:cs="AppleSystemUIFont"/>
          <w:kern w:val="0"/>
        </w:rPr>
        <w:t>cadre appliqué.</w:t>
      </w:r>
    </w:p>
    <w:p w14:paraId="1F63690F" w14:textId="1B3C120F" w:rsidR="004E411B" w:rsidRDefault="00AB1BCE" w:rsidP="00892E99">
      <w:pPr>
        <w:spacing w:line="360" w:lineRule="auto"/>
        <w:rPr>
          <w:rFonts w:cs="AppleSystemUIFont"/>
          <w:kern w:val="0"/>
        </w:rPr>
      </w:pPr>
      <w:r w:rsidRPr="00AE1D70">
        <w:rPr>
          <w:rFonts w:cs="AppleSystemUIFont"/>
          <w:b/>
          <w:bCs/>
          <w:kern w:val="0"/>
        </w:rPr>
        <w:lastRenderedPageBreak/>
        <w:t>Quatrième phase</w:t>
      </w:r>
      <w:r>
        <w:rPr>
          <w:rFonts w:cs="AppleSystemUIFont"/>
          <w:kern w:val="0"/>
        </w:rPr>
        <w:t>, l’</w:t>
      </w:r>
      <w:r w:rsidR="00FC1511">
        <w:rPr>
          <w:rFonts w:cs="AppleSystemUIFont"/>
          <w:kern w:val="0"/>
        </w:rPr>
        <w:t xml:space="preserve">extraction </w:t>
      </w:r>
      <w:r w:rsidR="004E411B">
        <w:rPr>
          <w:rFonts w:cs="AppleSystemUIFont"/>
          <w:kern w:val="0"/>
        </w:rPr>
        <w:t xml:space="preserve">terminologique </w:t>
      </w:r>
      <w:r w:rsidR="002C7831">
        <w:rPr>
          <w:rFonts w:cs="AppleSystemUIFont"/>
          <w:kern w:val="0"/>
        </w:rPr>
        <w:t>du standard PCAF (parties A, B et C) et la constitution d’un corpus.</w:t>
      </w:r>
      <w:r w:rsidR="00FB2C56">
        <w:rPr>
          <w:rFonts w:cs="AppleSystemUIFont"/>
          <w:kern w:val="0"/>
        </w:rPr>
        <w:br/>
      </w:r>
    </w:p>
    <w:p w14:paraId="37DBE9FA" w14:textId="4E98B331" w:rsidR="00E0379D" w:rsidRDefault="004E411B" w:rsidP="00892E99">
      <w:pPr>
        <w:spacing w:line="360" w:lineRule="auto"/>
        <w:rPr>
          <w:rFonts w:cs="AppleSystemUIFont"/>
          <w:kern w:val="0"/>
        </w:rPr>
      </w:pPr>
      <w:r w:rsidRPr="00AE1D70">
        <w:rPr>
          <w:rFonts w:cs="AppleSystemUIFont"/>
          <w:b/>
          <w:bCs/>
          <w:kern w:val="0"/>
        </w:rPr>
        <w:t>Cinquième phase</w:t>
      </w:r>
      <w:r w:rsidR="00AE1D70">
        <w:rPr>
          <w:rFonts w:cs="AppleSystemUIFont"/>
          <w:kern w:val="0"/>
        </w:rPr>
        <w:t xml:space="preserve"> enfin, l’</w:t>
      </w:r>
      <w:r w:rsidR="00AB1BCE">
        <w:rPr>
          <w:rFonts w:cs="AppleSystemUIFont"/>
          <w:kern w:val="0"/>
        </w:rPr>
        <w:t xml:space="preserve">analyse sémantique et terminologique </w:t>
      </w:r>
      <w:r w:rsidR="00FA4A57">
        <w:rPr>
          <w:rFonts w:cs="AppleSystemUIFont"/>
          <w:kern w:val="0"/>
        </w:rPr>
        <w:t>des parties extra-financières</w:t>
      </w:r>
      <w:r w:rsidR="00A67F6F">
        <w:rPr>
          <w:rFonts w:cs="AppleSystemUIFont"/>
          <w:kern w:val="0"/>
        </w:rPr>
        <w:t xml:space="preserve"> des DEU</w:t>
      </w:r>
      <w:r w:rsidR="00FC1511">
        <w:rPr>
          <w:rFonts w:cs="AppleSystemUIFont"/>
          <w:kern w:val="0"/>
        </w:rPr>
        <w:t xml:space="preserve"> </w:t>
      </w:r>
      <w:r w:rsidR="00FC1511" w:rsidRPr="00AE1D70">
        <w:rPr>
          <w:rFonts w:cs="AppleSystemUIFont"/>
          <w:i/>
          <w:iCs/>
          <w:kern w:val="0"/>
        </w:rPr>
        <w:t>versus</w:t>
      </w:r>
      <w:r w:rsidR="00FC1511">
        <w:rPr>
          <w:rFonts w:cs="AppleSystemUIFont"/>
          <w:kern w:val="0"/>
        </w:rPr>
        <w:t xml:space="preserve"> l</w:t>
      </w:r>
      <w:r w:rsidR="007F3BD7">
        <w:rPr>
          <w:rFonts w:cs="AppleSystemUIFont"/>
          <w:kern w:val="0"/>
        </w:rPr>
        <w:t>e corpus et le cadre terminologique PCAF.</w:t>
      </w:r>
    </w:p>
    <w:p w14:paraId="429ADA8B" w14:textId="0983F3FF" w:rsidR="00F26D21" w:rsidRDefault="00F26D21" w:rsidP="00343D42">
      <w:pPr>
        <w:pStyle w:val="Titre2"/>
        <w:jc w:val="center"/>
      </w:pPr>
      <w:bookmarkStart w:id="2" w:name="_Toc221529770"/>
      <w:r>
        <w:t>Résultats</w:t>
      </w:r>
      <w:bookmarkEnd w:id="2"/>
    </w:p>
    <w:p w14:paraId="6EE851C0" w14:textId="2D98C209" w:rsidR="005861A2" w:rsidRDefault="005861A2" w:rsidP="00892E99">
      <w:pPr>
        <w:spacing w:line="36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3 catégories de résultats</w:t>
      </w:r>
      <w:r w:rsidR="00150E81">
        <w:rPr>
          <w:rFonts w:cs="AppleSystemUIFont"/>
          <w:kern w:val="0"/>
        </w:rPr>
        <w:t xml:space="preserve"> </w:t>
      </w:r>
    </w:p>
    <w:p w14:paraId="5447C410" w14:textId="6B8027ED" w:rsidR="005861A2" w:rsidRDefault="004F6B21" w:rsidP="00892E99">
      <w:pPr>
        <w:spacing w:line="36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Processus d’analyse comparative et analyse des écarts</w:t>
      </w:r>
      <w:r w:rsidR="00697D33">
        <w:rPr>
          <w:rFonts w:cs="AppleSystemUIFont"/>
          <w:kern w:val="0"/>
        </w:rPr>
        <w:t xml:space="preserve"> contenus des rapports vs critères PCAF.</w:t>
      </w:r>
    </w:p>
    <w:p w14:paraId="729A3E96" w14:textId="54921F15" w:rsidR="001070C9" w:rsidRDefault="001070C9" w:rsidP="00892E99">
      <w:pPr>
        <w:spacing w:line="36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Matrice de maturité : indicateurs clés et évaluation</w:t>
      </w:r>
    </w:p>
    <w:p w14:paraId="58E70785" w14:textId="19008F22" w:rsidR="003412E5" w:rsidRDefault="00691676" w:rsidP="00892E99">
      <w:pPr>
        <w:spacing w:line="36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 xml:space="preserve">Analyse d’écarts </w:t>
      </w:r>
      <w:proofErr w:type="spellStart"/>
      <w:r>
        <w:rPr>
          <w:rFonts w:cs="AppleSystemUIFont"/>
          <w:kern w:val="0"/>
        </w:rPr>
        <w:t>t</w:t>
      </w:r>
      <w:r w:rsidR="00E932F6">
        <w:rPr>
          <w:rFonts w:cs="AppleSystemUIFont"/>
          <w:kern w:val="0"/>
        </w:rPr>
        <w:t>ermino</w:t>
      </w:r>
      <w:proofErr w:type="spellEnd"/>
      <w:r w:rsidR="00E932F6">
        <w:rPr>
          <w:rFonts w:cs="AppleSystemUIFont"/>
          <w:kern w:val="0"/>
        </w:rPr>
        <w:t xml:space="preserve"> et sémantique : </w:t>
      </w:r>
      <w:r w:rsidR="00160C43">
        <w:rPr>
          <w:rFonts w:cs="AppleSystemUIFont"/>
          <w:kern w:val="0"/>
        </w:rPr>
        <w:br/>
      </w:r>
      <w:r w:rsidR="00E932F6">
        <w:rPr>
          <w:rFonts w:cs="AppleSystemUIFont"/>
          <w:kern w:val="0"/>
        </w:rPr>
        <w:t>comparer et boucler avec les résultats</w:t>
      </w:r>
      <w:r w:rsidR="00AF3F4F">
        <w:rPr>
          <w:rFonts w:cs="AppleSystemUIFont"/>
          <w:kern w:val="0"/>
        </w:rPr>
        <w:t xml:space="preserve"> </w:t>
      </w:r>
      <w:r w:rsidR="00F1684A">
        <w:rPr>
          <w:rFonts w:cs="AppleSystemUIFont"/>
          <w:kern w:val="0"/>
        </w:rPr>
        <w:t>de la matrice</w:t>
      </w:r>
    </w:p>
    <w:p w14:paraId="783F768A" w14:textId="38D1B3CA" w:rsidR="003412E5" w:rsidRPr="00343D42" w:rsidRDefault="002259A6" w:rsidP="00343D42">
      <w:pPr>
        <w:pStyle w:val="Titre2"/>
        <w:jc w:val="center"/>
      </w:pPr>
      <w:bookmarkStart w:id="3" w:name="_Toc221529771"/>
      <w:r w:rsidRPr="00343D42">
        <w:t>Présentation</w:t>
      </w:r>
      <w:bookmarkEnd w:id="3"/>
    </w:p>
    <w:p w14:paraId="6AD79D23" w14:textId="3534EF2F" w:rsidR="00343D42" w:rsidRDefault="002259A6" w:rsidP="002259A6">
      <w:r>
        <w:t xml:space="preserve">Dans un souci de lecture aisée et efficace des résultats, </w:t>
      </w:r>
      <w:r w:rsidR="001A29EC">
        <w:t>ces derniers sont présentés sur Google Looker Studio</w:t>
      </w:r>
      <w:r w:rsidR="00357CAB">
        <w:t xml:space="preserve">, un outil </w:t>
      </w:r>
      <w:r w:rsidR="00F8268E">
        <w:t>dédié à la</w:t>
      </w:r>
      <w:r w:rsidR="00357CAB">
        <w:t xml:space="preserve"> visualisation des données.</w:t>
      </w:r>
    </w:p>
    <w:p w14:paraId="4AC8A136" w14:textId="77777777" w:rsidR="00343D42" w:rsidRDefault="00343D42">
      <w:r>
        <w:br w:type="page"/>
      </w:r>
    </w:p>
    <w:p w14:paraId="4758D01E" w14:textId="4A05BCA7" w:rsidR="002259A6" w:rsidRPr="002259A6" w:rsidRDefault="00343D42" w:rsidP="003E7555">
      <w:pPr>
        <w:pStyle w:val="Titre1"/>
        <w:jc w:val="center"/>
      </w:pPr>
      <w:bookmarkStart w:id="4" w:name="_Toc221529772"/>
      <w:r>
        <w:lastRenderedPageBreak/>
        <w:t>Partie</w:t>
      </w:r>
      <w:r w:rsidR="003E7555">
        <w:t> </w:t>
      </w:r>
      <w:r>
        <w:t>A</w:t>
      </w:r>
      <w:bookmarkEnd w:id="4"/>
    </w:p>
    <w:sectPr w:rsidR="002259A6" w:rsidRPr="002259A6" w:rsidSect="004A336D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B0BDF" w14:textId="77777777" w:rsidR="00C32385" w:rsidRDefault="00C32385" w:rsidP="00AF3F4F">
      <w:r>
        <w:separator/>
      </w:r>
    </w:p>
  </w:endnote>
  <w:endnote w:type="continuationSeparator" w:id="0">
    <w:p w14:paraId="6EC945C9" w14:textId="77777777" w:rsidR="00C32385" w:rsidRDefault="00C32385" w:rsidP="00AF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63941860"/>
      <w:docPartObj>
        <w:docPartGallery w:val="Page Numbers (Bottom of Page)"/>
        <w:docPartUnique/>
      </w:docPartObj>
    </w:sdtPr>
    <w:sdtContent>
      <w:p w14:paraId="1EFF3D61" w14:textId="4A72F77C" w:rsidR="004A336D" w:rsidRDefault="004A336D" w:rsidP="00664E16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1523205981"/>
      <w:docPartObj>
        <w:docPartGallery w:val="Page Numbers (Bottom of Page)"/>
        <w:docPartUnique/>
      </w:docPartObj>
    </w:sdtPr>
    <w:sdtContent>
      <w:p w14:paraId="2AF8AF81" w14:textId="22FBB541" w:rsidR="00AF3F4F" w:rsidRDefault="00AF3F4F" w:rsidP="004A336D">
        <w:pPr>
          <w:pStyle w:val="Pieddepage"/>
          <w:framePr w:wrap="none" w:vAnchor="text" w:hAnchor="margin" w:xAlign="right" w:y="1"/>
          <w:ind w:right="360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2119183216"/>
      <w:docPartObj>
        <w:docPartGallery w:val="Page Numbers (Bottom of Page)"/>
        <w:docPartUnique/>
      </w:docPartObj>
    </w:sdtPr>
    <w:sdtContent>
      <w:p w14:paraId="55029985" w14:textId="2850CF2D" w:rsidR="00AF3F4F" w:rsidRDefault="00AF3F4F" w:rsidP="00AF3F4F">
        <w:pPr>
          <w:pStyle w:val="Pieddepage"/>
          <w:framePr w:wrap="none" w:vAnchor="text" w:hAnchor="margin" w:xAlign="center" w:y="1"/>
          <w:ind w:right="360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194155598"/>
      <w:docPartObj>
        <w:docPartGallery w:val="Page Numbers (Bottom of Page)"/>
        <w:docPartUnique/>
      </w:docPartObj>
    </w:sdtPr>
    <w:sdtContent>
      <w:p w14:paraId="6C5FA73E" w14:textId="0B16869F" w:rsidR="00AF3F4F" w:rsidRDefault="00AF3F4F" w:rsidP="00664E1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1065CFAD" w14:textId="77777777" w:rsidR="00AF3F4F" w:rsidRDefault="00AF3F4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533790512"/>
      <w:docPartObj>
        <w:docPartGallery w:val="Page Numbers (Bottom of Page)"/>
        <w:docPartUnique/>
      </w:docPartObj>
    </w:sdtPr>
    <w:sdtContent>
      <w:p w14:paraId="1C7C0363" w14:textId="0D058CDD" w:rsidR="004A336D" w:rsidRDefault="004A336D" w:rsidP="00664E16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- 1 -</w:t>
        </w:r>
        <w:r>
          <w:rPr>
            <w:rStyle w:val="Numrodepage"/>
          </w:rPr>
          <w:fldChar w:fldCharType="end"/>
        </w:r>
      </w:p>
    </w:sdtContent>
  </w:sdt>
  <w:p w14:paraId="2CDDBD42" w14:textId="61EDDBE2" w:rsidR="00AF3F4F" w:rsidRDefault="004A336D" w:rsidP="00AF3F4F">
    <w:pPr>
      <w:pStyle w:val="Pieddepage"/>
      <w:ind w:right="360"/>
    </w:pPr>
    <w:r>
      <w:t>Février</w:t>
    </w:r>
    <w:r w:rsidR="00CE385E">
      <w:t> </w:t>
    </w:r>
    <w:r>
      <w:t>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021742034"/>
      <w:docPartObj>
        <w:docPartGallery w:val="Page Numbers (Bottom of Page)"/>
        <w:docPartUnique/>
      </w:docPartObj>
    </w:sdtPr>
    <w:sdtContent>
      <w:p w14:paraId="6F6E6821" w14:textId="5E99174B" w:rsidR="00AF3F4F" w:rsidRDefault="00AF3F4F" w:rsidP="00664E1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- 1 -</w:t>
        </w:r>
        <w:r>
          <w:rPr>
            <w:rStyle w:val="Numrodepage"/>
          </w:rPr>
          <w:fldChar w:fldCharType="end"/>
        </w:r>
      </w:p>
    </w:sdtContent>
  </w:sdt>
  <w:p w14:paraId="174941A1" w14:textId="77777777" w:rsidR="00AF3F4F" w:rsidRDefault="00AF3F4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3540C" w14:textId="77777777" w:rsidR="00C32385" w:rsidRDefault="00C32385" w:rsidP="00AF3F4F">
      <w:r>
        <w:separator/>
      </w:r>
    </w:p>
  </w:footnote>
  <w:footnote w:type="continuationSeparator" w:id="0">
    <w:p w14:paraId="3F2674D6" w14:textId="77777777" w:rsidR="00C32385" w:rsidRDefault="00C32385" w:rsidP="00AF3F4F">
      <w:r>
        <w:continuationSeparator/>
      </w:r>
    </w:p>
  </w:footnote>
  <w:footnote w:id="1">
    <w:p w14:paraId="79955405" w14:textId="09C0D368" w:rsidR="00C32908" w:rsidRDefault="00C32908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rFonts w:cs="AppleSystemUIFont"/>
          <w:kern w:val="0"/>
        </w:rPr>
        <w:t xml:space="preserve">Aviva fournit </w:t>
      </w:r>
      <w:r w:rsidR="00E83D07">
        <w:rPr>
          <w:rFonts w:cs="AppleSystemUIFont"/>
          <w:kern w:val="0"/>
        </w:rPr>
        <w:t xml:space="preserve">notamment </w:t>
      </w:r>
      <w:r>
        <w:rPr>
          <w:rFonts w:cs="AppleSystemUIFont"/>
          <w:kern w:val="0"/>
        </w:rPr>
        <w:t>un fichier Excel recensant ses données conformément à la méthodologie PCAF,</w:t>
      </w:r>
      <w:r w:rsidR="00665F12">
        <w:rPr>
          <w:rFonts w:cs="AppleSystemUIFont"/>
          <w:kern w:val="0"/>
        </w:rPr>
        <w:t xml:space="preserve"> signalées comme telles,</w:t>
      </w:r>
      <w:r>
        <w:rPr>
          <w:rFonts w:cs="AppleSystemUIFont"/>
          <w:kern w:val="0"/>
        </w:rPr>
        <w:t xml:space="preserve"> constituant </w:t>
      </w:r>
      <w:r w:rsidR="00665F12">
        <w:rPr>
          <w:rFonts w:cs="AppleSystemUIFont"/>
          <w:kern w:val="0"/>
        </w:rPr>
        <w:t xml:space="preserve">ainsi </w:t>
      </w:r>
      <w:r>
        <w:rPr>
          <w:rFonts w:cs="AppleSystemUIFont"/>
          <w:kern w:val="0"/>
        </w:rPr>
        <w:t>une ressource précieuse et fiable.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7BA08" w14:textId="1EE068C6" w:rsidR="00EB4BF5" w:rsidRDefault="00EB4BF5">
    <w:pPr>
      <w:pStyle w:val="En-tte"/>
    </w:pPr>
    <w:r>
      <w:rPr>
        <w:noProof/>
      </w:rPr>
      <w:drawing>
        <wp:inline distT="0" distB="0" distL="0" distR="0" wp14:anchorId="22203079" wp14:editId="32C9A32B">
          <wp:extent cx="900000" cy="313200"/>
          <wp:effectExtent l="0" t="0" r="1905" b="0"/>
          <wp:docPr id="182194445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569497" name="Image 7605694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000" cy="31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34"/>
    <w:rsid w:val="00003B8C"/>
    <w:rsid w:val="00005614"/>
    <w:rsid w:val="00025C63"/>
    <w:rsid w:val="00037C01"/>
    <w:rsid w:val="000656A3"/>
    <w:rsid w:val="000A159C"/>
    <w:rsid w:val="000E1CE2"/>
    <w:rsid w:val="000F0AC2"/>
    <w:rsid w:val="001070C9"/>
    <w:rsid w:val="0012693C"/>
    <w:rsid w:val="00141F77"/>
    <w:rsid w:val="00150E81"/>
    <w:rsid w:val="00160C43"/>
    <w:rsid w:val="00162B4D"/>
    <w:rsid w:val="001A29EC"/>
    <w:rsid w:val="001C5834"/>
    <w:rsid w:val="001E060F"/>
    <w:rsid w:val="001E3E92"/>
    <w:rsid w:val="001F36E9"/>
    <w:rsid w:val="002259A6"/>
    <w:rsid w:val="002352B8"/>
    <w:rsid w:val="00242622"/>
    <w:rsid w:val="002534C6"/>
    <w:rsid w:val="0026352B"/>
    <w:rsid w:val="00263C65"/>
    <w:rsid w:val="00286B07"/>
    <w:rsid w:val="002A4078"/>
    <w:rsid w:val="002B180A"/>
    <w:rsid w:val="002B1A7D"/>
    <w:rsid w:val="002C7831"/>
    <w:rsid w:val="003412E5"/>
    <w:rsid w:val="00343D42"/>
    <w:rsid w:val="00352210"/>
    <w:rsid w:val="00357CAB"/>
    <w:rsid w:val="00381FBE"/>
    <w:rsid w:val="003927EA"/>
    <w:rsid w:val="003B6B28"/>
    <w:rsid w:val="003E7555"/>
    <w:rsid w:val="00416842"/>
    <w:rsid w:val="00444CE0"/>
    <w:rsid w:val="00453066"/>
    <w:rsid w:val="00491966"/>
    <w:rsid w:val="004A336D"/>
    <w:rsid w:val="004A6A8C"/>
    <w:rsid w:val="004B627B"/>
    <w:rsid w:val="004B6EEB"/>
    <w:rsid w:val="004E411B"/>
    <w:rsid w:val="004E5E5D"/>
    <w:rsid w:val="004F6B21"/>
    <w:rsid w:val="005353AC"/>
    <w:rsid w:val="005403BD"/>
    <w:rsid w:val="00544A29"/>
    <w:rsid w:val="005861A2"/>
    <w:rsid w:val="006271EA"/>
    <w:rsid w:val="00631772"/>
    <w:rsid w:val="00665F12"/>
    <w:rsid w:val="00691676"/>
    <w:rsid w:val="00697D33"/>
    <w:rsid w:val="006E71F5"/>
    <w:rsid w:val="006F7F61"/>
    <w:rsid w:val="00771252"/>
    <w:rsid w:val="007C7719"/>
    <w:rsid w:val="007F3BD7"/>
    <w:rsid w:val="00853D22"/>
    <w:rsid w:val="00892E99"/>
    <w:rsid w:val="008A6721"/>
    <w:rsid w:val="008A780B"/>
    <w:rsid w:val="008B274F"/>
    <w:rsid w:val="008C67C4"/>
    <w:rsid w:val="008E2EC5"/>
    <w:rsid w:val="009A3C6F"/>
    <w:rsid w:val="00A11115"/>
    <w:rsid w:val="00A44FBA"/>
    <w:rsid w:val="00A67F6F"/>
    <w:rsid w:val="00AB1BCE"/>
    <w:rsid w:val="00AE1D70"/>
    <w:rsid w:val="00AF3F4F"/>
    <w:rsid w:val="00B42DF7"/>
    <w:rsid w:val="00BB051D"/>
    <w:rsid w:val="00BF14C4"/>
    <w:rsid w:val="00C2266C"/>
    <w:rsid w:val="00C32385"/>
    <w:rsid w:val="00C32908"/>
    <w:rsid w:val="00C6559D"/>
    <w:rsid w:val="00C868C0"/>
    <w:rsid w:val="00CE305F"/>
    <w:rsid w:val="00CE385E"/>
    <w:rsid w:val="00CF366A"/>
    <w:rsid w:val="00D734BC"/>
    <w:rsid w:val="00DD7967"/>
    <w:rsid w:val="00E0379D"/>
    <w:rsid w:val="00E708CA"/>
    <w:rsid w:val="00E83D07"/>
    <w:rsid w:val="00E840DD"/>
    <w:rsid w:val="00E932F6"/>
    <w:rsid w:val="00EA04CA"/>
    <w:rsid w:val="00EB4BF5"/>
    <w:rsid w:val="00F152B3"/>
    <w:rsid w:val="00F1684A"/>
    <w:rsid w:val="00F266D8"/>
    <w:rsid w:val="00F26D21"/>
    <w:rsid w:val="00F8268E"/>
    <w:rsid w:val="00F96D72"/>
    <w:rsid w:val="00FA4A57"/>
    <w:rsid w:val="00FB2C56"/>
    <w:rsid w:val="00FC1511"/>
    <w:rsid w:val="00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A9CD06"/>
  <w15:chartTrackingRefBased/>
  <w15:docId w15:val="{605CD564-083B-704B-BB35-E6C5EEB2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C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5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5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58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58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58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58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C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5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58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58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58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58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58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58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58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58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58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58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58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58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58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583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F3F4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F3F4F"/>
  </w:style>
  <w:style w:type="paragraph" w:styleId="Pieddepage">
    <w:name w:val="footer"/>
    <w:basedOn w:val="Normal"/>
    <w:link w:val="PieddepageCar"/>
    <w:uiPriority w:val="99"/>
    <w:unhideWhenUsed/>
    <w:rsid w:val="00AF3F4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F3F4F"/>
  </w:style>
  <w:style w:type="character" w:styleId="Numrodepage">
    <w:name w:val="page number"/>
    <w:basedOn w:val="Policepardfaut"/>
    <w:uiPriority w:val="99"/>
    <w:semiHidden/>
    <w:unhideWhenUsed/>
    <w:rsid w:val="00AF3F4F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3290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32908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32908"/>
    <w:rPr>
      <w:vertAlign w:val="superscript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9196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491966"/>
    <w:pPr>
      <w:spacing w:before="120"/>
      <w:ind w:left="240"/>
    </w:pPr>
    <w:rPr>
      <w:b/>
      <w:bCs/>
      <w:sz w:val="22"/>
      <w:szCs w:val="22"/>
    </w:rPr>
  </w:style>
  <w:style w:type="paragraph" w:styleId="TM1">
    <w:name w:val="toc 1"/>
    <w:basedOn w:val="Normal"/>
    <w:next w:val="Normal"/>
    <w:autoRedefine/>
    <w:uiPriority w:val="39"/>
    <w:unhideWhenUsed/>
    <w:rsid w:val="00491966"/>
    <w:pPr>
      <w:spacing w:before="120"/>
    </w:pPr>
    <w:rPr>
      <w:b/>
      <w:bCs/>
      <w:i/>
      <w:iCs/>
    </w:rPr>
  </w:style>
  <w:style w:type="paragraph" w:styleId="TM3">
    <w:name w:val="toc 3"/>
    <w:basedOn w:val="Normal"/>
    <w:next w:val="Normal"/>
    <w:autoRedefine/>
    <w:uiPriority w:val="39"/>
    <w:unhideWhenUsed/>
    <w:rsid w:val="00491966"/>
    <w:pPr>
      <w:ind w:left="48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491966"/>
    <w:pPr>
      <w:ind w:left="72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491966"/>
    <w:pPr>
      <w:ind w:left="96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491966"/>
    <w:pPr>
      <w:ind w:left="12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491966"/>
    <w:pPr>
      <w:ind w:left="144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491966"/>
    <w:pPr>
      <w:ind w:left="168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491966"/>
    <w:pPr>
      <w:ind w:left="1920"/>
    </w:pPr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4919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FB5D8A-8DDC-AD47-A799-77D4E2A6B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451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LARRA Eddy-Pierre (CF/CMCL)</dc:creator>
  <cp:keywords/>
  <dc:description/>
  <cp:lastModifiedBy>LARRA Eddy-Pierre (CF/CMCL)</cp:lastModifiedBy>
  <cp:revision>106</cp:revision>
  <dcterms:created xsi:type="dcterms:W3CDTF">2026-02-04T11:01:00Z</dcterms:created>
  <dcterms:modified xsi:type="dcterms:W3CDTF">2026-02-09T10:42:00Z</dcterms:modified>
</cp:coreProperties>
</file>