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2.xml" ContentType="application/vnd.openxmlformats-officedocument.drawingml.chartshapes+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3.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E7561" w14:textId="6EC27A10" w:rsidR="00734D8C" w:rsidRPr="0018204F" w:rsidRDefault="00734D8C" w:rsidP="00F668D0">
      <w:pPr>
        <w:pStyle w:val="Heading1"/>
        <w:spacing w:line="276" w:lineRule="auto"/>
        <w:jc w:val="both"/>
        <w:rPr>
          <w:color w:val="000000" w:themeColor="text1"/>
          <w:sz w:val="26"/>
          <w:szCs w:val="26"/>
        </w:rPr>
      </w:pPr>
      <w:bookmarkStart w:id="0" w:name="_Hlk513713516"/>
      <w:bookmarkStart w:id="1" w:name="_Hlk513536081"/>
      <w:bookmarkEnd w:id="0"/>
      <w:r w:rsidRPr="0018204F">
        <w:rPr>
          <w:color w:val="000000" w:themeColor="text1"/>
          <w:sz w:val="26"/>
          <w:szCs w:val="26"/>
        </w:rPr>
        <w:t>SP-W</w:t>
      </w:r>
      <w:r w:rsidR="00436A03" w:rsidRPr="0018204F">
        <w:rPr>
          <w:color w:val="000000" w:themeColor="text1"/>
          <w:sz w:val="26"/>
          <w:szCs w:val="26"/>
        </w:rPr>
        <w:t>ax</w:t>
      </w:r>
      <w:r w:rsidR="004A16B1">
        <w:rPr>
          <w:color w:val="000000" w:themeColor="text1"/>
          <w:sz w:val="26"/>
          <w:szCs w:val="26"/>
        </w:rPr>
        <w:t>:</w:t>
      </w:r>
      <w:r w:rsidRPr="0018204F">
        <w:rPr>
          <w:color w:val="000000" w:themeColor="text1"/>
          <w:sz w:val="26"/>
          <w:szCs w:val="26"/>
        </w:rPr>
        <w:t xml:space="preserve"> Fully optimized SLE thermodynamic modeling software for paraffin  </w:t>
      </w:r>
    </w:p>
    <w:p w14:paraId="6C39FD2D" w14:textId="472E20A4" w:rsidR="00734D8C" w:rsidRPr="0018204F" w:rsidRDefault="00734D8C" w:rsidP="00F668D0">
      <w:pPr>
        <w:spacing w:line="276" w:lineRule="auto"/>
        <w:jc w:val="both"/>
        <w:rPr>
          <w:rFonts w:ascii="Times New Roman" w:hAnsi="Times New Roman" w:cs="Times New Roman"/>
          <w:color w:val="000000" w:themeColor="text1"/>
          <w:sz w:val="26"/>
          <w:szCs w:val="26"/>
        </w:rPr>
      </w:pPr>
      <w:r w:rsidRPr="0018204F">
        <w:rPr>
          <w:rFonts w:ascii="Times New Roman" w:hAnsi="Times New Roman" w:cs="Times New Roman"/>
          <w:color w:val="000000" w:themeColor="text1"/>
          <w:sz w:val="26"/>
          <w:szCs w:val="26"/>
        </w:rPr>
        <w:t>Arya Shahdi, Ekarit Panacharoensawad</w:t>
      </w:r>
      <w:r w:rsidR="00436A03" w:rsidRPr="0018204F">
        <w:rPr>
          <w:rFonts w:ascii="Times New Roman" w:hAnsi="Times New Roman" w:cs="Times New Roman"/>
          <w:color w:val="000000" w:themeColor="text1"/>
          <w:sz w:val="26"/>
          <w:szCs w:val="26"/>
        </w:rPr>
        <w:fldChar w:fldCharType="begin"/>
      </w:r>
      <w:r w:rsidR="00436A03" w:rsidRPr="0018204F">
        <w:rPr>
          <w:rFonts w:ascii="Times New Roman" w:hAnsi="Times New Roman" w:cs="Times New Roman"/>
          <w:color w:val="000000" w:themeColor="text1"/>
          <w:sz w:val="26"/>
          <w:szCs w:val="26"/>
        </w:rPr>
        <w:instrText xml:space="preserve"> REF Star1 \h  \* MERGEFORMAT </w:instrText>
      </w:r>
      <w:r w:rsidR="00436A03" w:rsidRPr="0018204F">
        <w:rPr>
          <w:rFonts w:ascii="Times New Roman" w:hAnsi="Times New Roman" w:cs="Times New Roman"/>
          <w:color w:val="000000" w:themeColor="text1"/>
          <w:sz w:val="26"/>
          <w:szCs w:val="26"/>
        </w:rPr>
      </w:r>
      <w:r w:rsidR="00436A03" w:rsidRPr="0018204F">
        <w:rPr>
          <w:rFonts w:ascii="Times New Roman" w:hAnsi="Times New Roman" w:cs="Times New Roman"/>
          <w:color w:val="000000" w:themeColor="text1"/>
          <w:sz w:val="26"/>
          <w:szCs w:val="26"/>
        </w:rPr>
        <w:fldChar w:fldCharType="separate"/>
      </w:r>
      <w:r w:rsidR="000C70C9" w:rsidRPr="000C70C9">
        <w:rPr>
          <w:rFonts w:ascii="t1-gul-regular" w:hAnsi="t1-gul-regular" w:cs="t1-gul-regular"/>
          <w:color w:val="000000" w:themeColor="text1"/>
          <w:sz w:val="26"/>
          <w:szCs w:val="26"/>
        </w:rPr>
        <w:t>*</w:t>
      </w:r>
      <w:r w:rsidR="00436A03" w:rsidRPr="0018204F">
        <w:rPr>
          <w:rFonts w:ascii="Times New Roman" w:hAnsi="Times New Roman" w:cs="Times New Roman"/>
          <w:color w:val="000000" w:themeColor="text1"/>
          <w:sz w:val="26"/>
          <w:szCs w:val="26"/>
        </w:rPr>
        <w:fldChar w:fldCharType="end"/>
      </w:r>
    </w:p>
    <w:p w14:paraId="026AA3F1" w14:textId="77777777" w:rsidR="00436A03" w:rsidRPr="0018204F" w:rsidRDefault="00436A03" w:rsidP="00F668D0">
      <w:pPr>
        <w:spacing w:line="276" w:lineRule="auto"/>
        <w:jc w:val="both"/>
        <w:rPr>
          <w:rFonts w:ascii="Times New Roman" w:hAnsi="Times New Roman" w:cs="Times New Roman"/>
          <w:color w:val="000000" w:themeColor="text1"/>
          <w:sz w:val="18"/>
          <w:szCs w:val="18"/>
        </w:rPr>
      </w:pPr>
      <w:r w:rsidRPr="0018204F">
        <w:rPr>
          <w:rFonts w:ascii="Times New Roman" w:hAnsi="Times New Roman" w:cs="Times New Roman"/>
          <w:color w:val="000000" w:themeColor="text1"/>
          <w:sz w:val="18"/>
          <w:szCs w:val="18"/>
        </w:rPr>
        <w:t>Department of P</w:t>
      </w:r>
      <w:bookmarkStart w:id="2" w:name="Star"/>
      <w:bookmarkEnd w:id="2"/>
      <w:r w:rsidRPr="0018204F">
        <w:rPr>
          <w:rFonts w:ascii="Times New Roman" w:hAnsi="Times New Roman" w:cs="Times New Roman"/>
          <w:color w:val="000000" w:themeColor="text1"/>
          <w:sz w:val="18"/>
          <w:szCs w:val="18"/>
        </w:rPr>
        <w:t>etroleum Engineering, Texas Tech University, Lubbock, TX 79409, USA</w:t>
      </w:r>
    </w:p>
    <w:p w14:paraId="50201836" w14:textId="77777777" w:rsidR="00436A03" w:rsidRPr="0018204F" w:rsidRDefault="00436A03" w:rsidP="00F668D0">
      <w:pPr>
        <w:spacing w:after="80" w:line="276" w:lineRule="auto"/>
        <w:jc w:val="both"/>
        <w:rPr>
          <w:rFonts w:ascii="Times New Roman" w:hAnsi="Times New Roman" w:cs="Times New Roman"/>
          <w:color w:val="000000" w:themeColor="text1"/>
          <w:sz w:val="24"/>
          <w:szCs w:val="24"/>
        </w:rPr>
      </w:pPr>
      <w:r w:rsidRPr="0018204F">
        <w:rPr>
          <w:rFonts w:ascii="Times New Roman" w:hAnsi="Times New Roman" w:cs="Times New Roman"/>
          <w:color w:val="000000" w:themeColor="text1"/>
          <w:sz w:val="24"/>
          <w:szCs w:val="24"/>
        </w:rPr>
        <w:t>Keywords: Thermodynamics, Paraffin, Solid-liquid equilibria, Wax deposition</w:t>
      </w:r>
    </w:p>
    <w:p w14:paraId="4642053C" w14:textId="77777777" w:rsidR="006E6329" w:rsidRPr="0018204F" w:rsidRDefault="006E6329" w:rsidP="00F668D0">
      <w:pPr>
        <w:spacing w:after="80" w:line="276" w:lineRule="auto"/>
        <w:jc w:val="both"/>
        <w:rPr>
          <w:rFonts w:ascii="Times New Roman" w:hAnsi="Times New Roman" w:cs="Times New Roman"/>
          <w:color w:val="000000" w:themeColor="text1"/>
          <w:sz w:val="24"/>
          <w:szCs w:val="24"/>
        </w:rPr>
      </w:pPr>
    </w:p>
    <w:p w14:paraId="6DCF9B5F" w14:textId="77777777" w:rsidR="006E6329" w:rsidRPr="0018204F" w:rsidRDefault="00734D8C" w:rsidP="00F668D0">
      <w:pPr>
        <w:pStyle w:val="Heading1"/>
        <w:spacing w:line="276" w:lineRule="auto"/>
        <w:jc w:val="both"/>
        <w:rPr>
          <w:color w:val="000000" w:themeColor="text1"/>
        </w:rPr>
      </w:pPr>
      <w:r w:rsidRPr="0018204F">
        <w:rPr>
          <w:color w:val="000000" w:themeColor="text1"/>
        </w:rPr>
        <w:t>Abstract</w:t>
      </w:r>
    </w:p>
    <w:p w14:paraId="3007F3AF" w14:textId="77777777" w:rsidR="00F532FC" w:rsidRDefault="00F532FC" w:rsidP="00F668D0">
      <w:pPr>
        <w:shd w:val="clear" w:color="auto" w:fill="FFFFFF"/>
        <w:spacing w:after="0" w:line="276" w:lineRule="auto"/>
        <w:jc w:val="both"/>
        <w:rPr>
          <w:rFonts w:ascii="Times New Roman" w:eastAsia="Times New Roman" w:hAnsi="Times New Roman" w:cs="Times New Roman"/>
          <w:color w:val="000000"/>
          <w:sz w:val="24"/>
          <w:szCs w:val="24"/>
        </w:rPr>
      </w:pPr>
      <w:bookmarkStart w:id="3" w:name="_Hlk524508593"/>
      <w:bookmarkStart w:id="4" w:name="_Hlk524509355"/>
      <w:r>
        <w:rPr>
          <w:rFonts w:ascii="Times New Roman" w:eastAsia="Times New Roman" w:hAnsi="Times New Roman" w:cs="Times New Roman"/>
          <w:color w:val="000000"/>
          <w:sz w:val="24"/>
          <w:szCs w:val="24"/>
        </w:rPr>
        <w:t>The open-source software (SP-</w:t>
      </w:r>
      <w:r>
        <w:rPr>
          <w:rFonts w:ascii="Times New Roman" w:hAnsi="Times New Roman" w:cs="Times New Roman"/>
          <w:color w:val="000000" w:themeColor="text1"/>
          <w:sz w:val="24"/>
          <w:szCs w:val="24"/>
        </w:rPr>
        <w:t>Wax</w:t>
      </w:r>
      <w:r>
        <w:rPr>
          <w:rFonts w:ascii="Times New Roman" w:eastAsia="Times New Roman" w:hAnsi="Times New Roman" w:cs="Times New Roman"/>
          <w:color w:val="000000"/>
          <w:sz w:val="24"/>
          <w:szCs w:val="24"/>
        </w:rPr>
        <w:t xml:space="preserve">) for solid-liquid equilibrium (SLE) calculation of paraffin is presented in this study. Paraffin modeling is important to many industries and engineering applications. </w:t>
      </w:r>
      <w:bookmarkEnd w:id="3"/>
      <w:bookmarkEnd w:id="4"/>
      <w:r>
        <w:rPr>
          <w:rFonts w:ascii="Times New Roman" w:eastAsia="Times New Roman" w:hAnsi="Times New Roman" w:cs="Times New Roman"/>
          <w:color w:val="000000"/>
          <w:sz w:val="24"/>
          <w:szCs w:val="24"/>
        </w:rPr>
        <w:t xml:space="preserve">SP-Wax provides reliable predictions for phase behavior of paraffinic solutions which is crucial for petroleum industry. The developed software is based on Coutinho et al. models, and has been validated by binary and multi-component system data. Solid-phase compositions were successfully estimated, and aging process of wax deposition problem was analyzed. Within the software, core calculations were coded in C++ and OpenMP parallel programming technique was incorporated to improve the performance. </w:t>
      </w:r>
      <w:r>
        <w:rPr>
          <w:rFonts w:ascii="Times New Roman" w:hAnsi="Times New Roman" w:cs="Times New Roman"/>
          <w:color w:val="000000" w:themeColor="text1"/>
          <w:sz w:val="24"/>
          <w:szCs w:val="24"/>
        </w:rPr>
        <w:t>C# Windows Forms user interface was created to ensure the reusability of the software for both technical and non-technical users.</w:t>
      </w:r>
    </w:p>
    <w:p w14:paraId="128A80B5" w14:textId="52C4F3BB" w:rsidR="000B6F99" w:rsidRPr="0018204F" w:rsidRDefault="000B6F99" w:rsidP="00F668D0">
      <w:pPr>
        <w:shd w:val="clear" w:color="auto" w:fill="FFFFFF"/>
        <w:spacing w:after="0" w:line="276" w:lineRule="auto"/>
        <w:jc w:val="both"/>
        <w:rPr>
          <w:rFonts w:ascii="Times New Roman" w:eastAsia="Times New Roman" w:hAnsi="Times New Roman" w:cs="Times New Roman"/>
          <w:color w:val="000000" w:themeColor="text1"/>
          <w:sz w:val="24"/>
          <w:szCs w:val="24"/>
        </w:rPr>
      </w:pPr>
    </w:p>
    <w:p w14:paraId="5AAF7696" w14:textId="4C13A681" w:rsidR="00F668D0" w:rsidRDefault="00F668D0" w:rsidP="00F668D0">
      <w:pPr>
        <w:pStyle w:val="Heading1"/>
        <w:rPr>
          <w:rFonts w:eastAsia="Times New Roman"/>
        </w:rPr>
      </w:pPr>
      <w:bookmarkStart w:id="5" w:name="_Hlk524514871"/>
      <w:r>
        <w:rPr>
          <w:rFonts w:eastAsia="Times New Roman"/>
        </w:rPr>
        <w:t>Motivation and Significance</w:t>
      </w:r>
    </w:p>
    <w:p w14:paraId="604C5287" w14:textId="3CC34490" w:rsidR="008C1F11" w:rsidRPr="0018204F" w:rsidRDefault="00734D8C" w:rsidP="00F668D0">
      <w:pPr>
        <w:spacing w:after="240" w:line="276" w:lineRule="auto"/>
        <w:ind w:firstLine="720"/>
        <w:jc w:val="both"/>
        <w:rPr>
          <w:rFonts w:eastAsiaTheme="minorEastAsia"/>
          <w:color w:val="000000" w:themeColor="text1"/>
          <w:sz w:val="24"/>
          <w:szCs w:val="24"/>
        </w:rPr>
      </w:pPr>
      <w:r w:rsidRPr="0018204F">
        <w:rPr>
          <w:rFonts w:ascii="Times New Roman" w:hAnsi="Times New Roman" w:cs="Times New Roman"/>
          <w:color w:val="000000" w:themeColor="text1"/>
          <w:sz w:val="24"/>
          <w:szCs w:val="24"/>
        </w:rPr>
        <w:t xml:space="preserve">Continuous increase of energy demand and depletion of existing conventional oil reserves have driven </w:t>
      </w:r>
      <w:r w:rsidR="00F853AE" w:rsidRPr="0018204F">
        <w:rPr>
          <w:rFonts w:ascii="Times New Roman" w:hAnsi="Times New Roman" w:cs="Times New Roman"/>
          <w:color w:val="000000" w:themeColor="text1"/>
          <w:sz w:val="24"/>
          <w:szCs w:val="24"/>
        </w:rPr>
        <w:t xml:space="preserve">exploitation of </w:t>
      </w:r>
      <w:r w:rsidRPr="0018204F">
        <w:rPr>
          <w:rFonts w:ascii="Times New Roman" w:hAnsi="Times New Roman" w:cs="Times New Roman"/>
          <w:color w:val="000000" w:themeColor="text1"/>
          <w:sz w:val="24"/>
          <w:szCs w:val="24"/>
        </w:rPr>
        <w:t xml:space="preserve">petroleum resources in harsh and </w:t>
      </w:r>
      <w:r w:rsidR="00F853AE" w:rsidRPr="0018204F">
        <w:rPr>
          <w:rFonts w:ascii="Times New Roman" w:hAnsi="Times New Roman" w:cs="Times New Roman"/>
          <w:color w:val="000000" w:themeColor="text1"/>
          <w:sz w:val="24"/>
          <w:szCs w:val="24"/>
        </w:rPr>
        <w:t>deep-water</w:t>
      </w:r>
      <w:r w:rsidRPr="0018204F">
        <w:rPr>
          <w:rFonts w:ascii="Times New Roman" w:hAnsi="Times New Roman" w:cs="Times New Roman"/>
          <w:color w:val="000000" w:themeColor="text1"/>
          <w:sz w:val="24"/>
          <w:szCs w:val="24"/>
        </w:rPr>
        <w:t xml:space="preserve"> environments. Such locations require long subsea pipelines for transporting hydrocarbons to Central Processing Platform (CPP), Floating Production Storage and Offloading (FPSO), onshore facilities, etc. The cold subsea environment (about 5 °C) poses several flow assurance concerns including hydrate formation and paraffin (or wax) deposition. </w:t>
      </w:r>
      <w:r w:rsidR="006E6329" w:rsidRPr="0018204F">
        <w:rPr>
          <w:rFonts w:ascii="Times New Roman" w:hAnsi="Times New Roman" w:cs="Times New Roman"/>
          <w:color w:val="000000" w:themeColor="text1"/>
          <w:sz w:val="24"/>
          <w:szCs w:val="24"/>
        </w:rPr>
        <w:t>In such conditions, wax starts depositing on the inner wall of the pipe and periodic remedial treatments are needed to maintain</w:t>
      </w:r>
      <w:r w:rsidR="001A5806" w:rsidRPr="0018204F">
        <w:rPr>
          <w:rFonts w:ascii="Times New Roman" w:hAnsi="Times New Roman" w:cs="Times New Roman"/>
          <w:color w:val="000000" w:themeColor="text1"/>
          <w:sz w:val="24"/>
          <w:szCs w:val="24"/>
        </w:rPr>
        <w:t xml:space="preserve"> continuous hydrocarbon flow in the pipe. Therefore, complete understanding of this phenomenon is imperative to plan any remedial action in the most optimal and cost</w:t>
      </w:r>
      <w:r w:rsidR="00932C43" w:rsidRPr="0018204F">
        <w:rPr>
          <w:rFonts w:ascii="Times New Roman" w:hAnsi="Times New Roman" w:cs="Times New Roman"/>
          <w:color w:val="000000" w:themeColor="text1"/>
          <w:sz w:val="24"/>
          <w:szCs w:val="24"/>
        </w:rPr>
        <w:t>-effective</w:t>
      </w:r>
      <w:r w:rsidR="001A5806" w:rsidRPr="0018204F">
        <w:rPr>
          <w:rFonts w:ascii="Times New Roman" w:hAnsi="Times New Roman" w:cs="Times New Roman"/>
          <w:color w:val="000000" w:themeColor="text1"/>
          <w:sz w:val="24"/>
          <w:szCs w:val="24"/>
        </w:rPr>
        <w:t xml:space="preserve"> way possible.</w:t>
      </w:r>
      <w:r w:rsidR="008C1F11" w:rsidRPr="0018204F">
        <w:rPr>
          <w:rFonts w:ascii="Times New Roman" w:hAnsi="Times New Roman" w:cs="Times New Roman"/>
          <w:color w:val="000000" w:themeColor="text1"/>
          <w:sz w:val="24"/>
          <w:szCs w:val="24"/>
        </w:rPr>
        <w:t xml:space="preserve"> </w:t>
      </w:r>
      <w:r w:rsidR="00F532FC">
        <w:rPr>
          <w:rFonts w:ascii="Times New Roman" w:hAnsi="Times New Roman" w:cs="Times New Roman"/>
          <w:sz w:val="24"/>
          <w:szCs w:val="24"/>
        </w:rPr>
        <w:t>I</w:t>
      </w:r>
      <w:r w:rsidR="00F532FC">
        <w:rPr>
          <w:rFonts w:ascii="Times New Roman" w:eastAsiaTheme="minorEastAsia" w:hAnsi="Times New Roman" w:cs="Times New Roman"/>
          <w:sz w:val="24"/>
          <w:szCs w:val="24"/>
        </w:rPr>
        <w:t xml:space="preserve">n one instance, a platform abandonment at the cost of $100 million occurred, due to a paraffin deposition problem </w:t>
      </w:r>
      <w:r w:rsidR="008C1F11" w:rsidRPr="0018204F">
        <w:rPr>
          <w:rFonts w:ascii="Times New Roman" w:hAnsi="Times New Roman" w:cs="Times New Roman"/>
          <w:color w:val="000000" w:themeColor="text1"/>
          <w:sz w:val="24"/>
          <w:szCs w:val="24"/>
        </w:rPr>
        <w:fldChar w:fldCharType="begin" w:fldLock="1"/>
      </w:r>
      <w:r w:rsidR="00316A68">
        <w:rPr>
          <w:rFonts w:ascii="Times New Roman" w:hAnsi="Times New Roman" w:cs="Times New Roman"/>
          <w:color w:val="000000" w:themeColor="text1"/>
          <w:sz w:val="24"/>
          <w:szCs w:val="24"/>
        </w:rPr>
        <w:instrText>ADDIN CSL_CITATION {"citationItems":[{"id":"ITEM-1","itemData":{"DOI":"10.1021/ef400275h","ISSN":"0887-0624","author":[{"dropping-particle":"","family":"Panacharoensawad","given":"Ekarit","non-dropping-particle":"","parse-names":false,"suffix":""},{"dropping-particle":"","family":"Sarica","given":"Cem","non-dropping-particle":"","parse-names":false,"suffix":""}],"container-title":"Energy &amp; Fuels","id":"ITEM-1","issue":"9","issued":{"date-parts":[["2013"]]},"page":"5036-5053","title":"Experimental Study of Single-Phase and Two-Phase Water-in-Crude-Oil Dispersed Flow Wax Deposition in a Mini Pilot-Scale Flow Loop","type":"article-journal","volume":"27"},"uris":["http://www.mendeley.com/documents/?uuid=d77cf2b4-964b-3cc7-874e-c99bc4928ff2"]},{"id":"ITEM-2","itemData":{"DOI":"10.4043/21641-MS","ISBN":"978-1-61399-117-6","abstract":"Abstract This paper describes an offshore production system with a subsea pipeline (12-inch diameter 23-km long) where wax deposition has been the primary flow assurance challenge. This subsea pipeline has been transporting nearly 55,000 BOPD from a central processing platform (CPP) to a Floating Production Storage Offloading (FPSO). The crude oil has been characterized for wax potential by performing several laboratory analyses which have been entered into available wax deposition models to predict the wax deposition rate inside the pipeline under various operating conditions. The transient flow rate and pressure drop data from the field have been analyzed to estimate the average wax deposit growth rate. This paper will share the findings from the field validation and application of the available wax deposition models. The results will help pipeline design engineers to accurately estimate the required insulation level for wax deposition control and will also assist in operating the pipelines with the optimum pigging frequency. This study has confirmed that Film Mass Transfer (FMT) model gives higher wax deposition rate than Equilibrium model (EM). The predicted deposition rates from both of the models have been much lower than the field data. Using default viscosity, both EM and FMT models gave reasonable predictions of the wax deposition rate as compared to deposition rate obtained from the field data. The field deposition rate is higher than the predictions by the EM model without any shear removal. By incorporating aging process to the FMT model, it was found that the value of Ka parameter (as defined in the aging model by Singh et al., 2000) of 1 matches the deposit wax content observed in the field. Matzain shear removal model (2001) over-predicts the impact of shear on the rate of wax deposition; however, Venkatesan's shear removal model (2003) shows a very small impact of the shear. The deepwater project development and engineering design needs an accurate prediction of the wax precipitation and deposition in subsea pipelines. A number of wax deposition simulators have been developed to predict the wax deposition rate. Although there have been several attempts made to validate the wax deposition prediction models with laboratory data, no reliable field verification study could be found prior to this study. Introduction Paraffin deposition takes whenever paraffinic oil gets in contact with a cold pipe wall or ambience below the Wax Appearance Tem…","author":[{"dropping-particle":"","family":"Singh","given":"Amrinder","non-dropping-particle":"","parse-names":false,"suffix":""},{"dropping-particle":"","family":"Lee","given":"Hyun Su","non-dropping-particle":"","parse-names":false,"suffix":""},{"dropping-particle":"","family":"Singh","given":"Probjot","non-dropping-particle":"","parse-names":false,"suffix":""},{"dropping-particle":"","family":"Sarica","given":"Cem","non-dropping-particle":"","parse-names":false,"suffix":""}],"container-title":"Offshore Technology Conference","id":"ITEM-2","issued":{"date-parts":[["2011"]]},"publisher":"Offshore Technology Conference","title":"SS: Flow Assurance: Validation of Wax Deposition Models Using Field Data from a Subsea Pipeline","type":"article-journal"},"uris":["http://www.mendeley.com/documents/?uuid=9946b2d9-7a8b-4767-ba5a-59143383a509","http://www.mendeley.com/documents/?uuid=7b2b8b8f-86d2-4d5d-b78e-d7515f2749f1"]},{"id":"ITEM-3","itemData":{"DOI":"10.1021/acs.energyfuels.6b02125","ISSN":"0887-0624","author":[{"dropping-particle":"","family":"Singh","given":"Amrinder","non-dropping-particle":"","parse-names":false,"suffix":""},{"dropping-particle":"","family":"Panacharoensawad","given":"Ekarit","non-dropping-particle":"","parse-names":false,"suffix":""},{"dropping-particle":"","family":"Sarica","given":"Cem","non-dropping-particle":"","parse-names":false,"suffix":""}],"container-title":"Energy &amp; Fuels","id":"ITEM-3","issue":"3","issued":{"date-parts":[["2017"]]},"page":"2457-2478","title":"A Mini Pilot-Scale Flow Loop Experimental Study of Turbulent Flow Wax Deposition by Using a Natural Gas Condensate","type":"article-journal","volume":"31"},"uris":["http://www.mendeley.com/documents/?uuid=eb57f72c-90ad-3ecf-bce9-67dd6cf9fe6b"]},{"id":"ITEM-4","itemData":{"DOI":"10.1002/aic.690460517","ISSN":"00011541","author":[{"dropping-particle":"","family":"Singh","given":"P.","non-dropping-particle":"","parse-names":false,"suffix":""},{"dropping-particle":"","family":"Venkatesan","given":"R.","non-dropping-particle":"","parse-names":false,"suffix":""},{"dropping-particle":"","family":"Fogler","given":"H. S.","non-dropping-particle":"","parse-names":false,"suffix":""},{"dropping-particle":"","family":"Nagarajar","given":"N.","non-dropping-particle":"","parse-names":false,"suffix":""}],"container-title":"AIChE Journal","id":"ITEM-4","issue":"5","issued":{"date-parts":[["2000","5"]]},"page":"1059-1074","title":"Formation and aging of incipient thin film wax-oil gels","type":"article-journal","volume":"46"},"uris":["http://www.mendeley.com/documents/?uuid=104c35e9-83cd-31c9-80f6-37aa8527fe80"]},{"id":"ITEM-5","itemData":{"DOI":"10.1002/aic.12517","ISSN":"00011541","author":[{"dropping-particle":"","family":"Huang","given":"Zhenyu","non-dropping-particle":"","parse-names":false,"suffix":""},{"dropping-particle":"","family":"Lee","given":"Hyun Su","non-dropping-particle":"","parse-names":false,"suffix":""},{"dropping-particle":"","family":"Senra","given":"Michael","non-dropping-particle":"","parse-names":false,"suffix":""},{"dropping-particle":"","family":"Scott Fogler","given":"H.","non-dropping-particle":"","parse-names":false,"suffix":""}],"container-title":"AIChE Journal","id":"ITEM-5","issue":"11","issued":{"date-parts":[["2011","11"]]},"page":"2955-2964","title":"A fundamental model of wax deposition in subsea oil pipelines","type":"article-journal","volume":"57"},"uris":["http://www.mendeley.com/documents/?uuid=208ac664-195e-35a4-ab2c-f4f15e6a6142"]}],"mendeley":{"formattedCitation":"[1–5]","manualFormatting":"[1–5]","plainTextFormattedCitation":"[1–5]","previouslyFormattedCitation":"[1–5]"},"properties":{"noteIndex":0},"schema":"https://github.com/citation-style-language/schema/raw/master/csl-citation.json"}</w:instrText>
      </w:r>
      <w:r w:rsidR="008C1F11" w:rsidRPr="0018204F">
        <w:rPr>
          <w:rFonts w:ascii="Times New Roman" w:hAnsi="Times New Roman" w:cs="Times New Roman"/>
          <w:color w:val="000000" w:themeColor="text1"/>
          <w:sz w:val="24"/>
          <w:szCs w:val="24"/>
        </w:rPr>
        <w:fldChar w:fldCharType="separate"/>
      </w:r>
      <w:r w:rsidR="008C1F11" w:rsidRPr="0018204F">
        <w:rPr>
          <w:rFonts w:ascii="Times New Roman" w:hAnsi="Times New Roman" w:cs="Times New Roman"/>
          <w:noProof/>
          <w:color w:val="000000" w:themeColor="text1"/>
          <w:sz w:val="24"/>
          <w:szCs w:val="24"/>
        </w:rPr>
        <w:t>[1–5]</w:t>
      </w:r>
      <w:r w:rsidR="008C1F11" w:rsidRPr="0018204F">
        <w:rPr>
          <w:rFonts w:ascii="Times New Roman" w:hAnsi="Times New Roman" w:cs="Times New Roman"/>
          <w:color w:val="000000" w:themeColor="text1"/>
          <w:sz w:val="24"/>
          <w:szCs w:val="24"/>
        </w:rPr>
        <w:fldChar w:fldCharType="end"/>
      </w:r>
      <w:r w:rsidR="008C1F11" w:rsidRPr="0018204F">
        <w:rPr>
          <w:rFonts w:ascii="Times New Roman" w:hAnsi="Times New Roman" w:cs="Times New Roman"/>
          <w:color w:val="000000" w:themeColor="text1"/>
          <w:sz w:val="24"/>
          <w:szCs w:val="24"/>
        </w:rPr>
        <w:t xml:space="preserve">. </w:t>
      </w:r>
      <w:r w:rsidR="008C1F11" w:rsidRPr="0018204F">
        <w:rPr>
          <w:rFonts w:ascii="Times New Roman" w:eastAsiaTheme="minorEastAsia" w:hAnsi="Times New Roman" w:cs="Times New Roman"/>
          <w:color w:val="000000" w:themeColor="text1"/>
          <w:sz w:val="24"/>
          <w:szCs w:val="24"/>
        </w:rPr>
        <w:t xml:space="preserve">Typical approaches of mitigating wax deposition problems in subsea pipelines are mechanical (“pigging”) and chemical approaches. The mechanical approach is mainly done by using a mechanical device (“pig”) to scrape any deposit from the pipes. The pig is placed inside the pipeline and pushed forward by production stream. </w:t>
      </w:r>
      <w:r w:rsidR="008C1F11" w:rsidRPr="0018204F">
        <w:rPr>
          <w:rFonts w:ascii="Times New Roman" w:hAnsi="Times New Roman" w:cs="Times New Roman"/>
          <w:color w:val="000000" w:themeColor="text1"/>
          <w:sz w:val="24"/>
          <w:szCs w:val="24"/>
        </w:rPr>
        <w:fldChar w:fldCharType="begin"/>
      </w:r>
      <w:r w:rsidR="008C1F11" w:rsidRPr="0018204F">
        <w:rPr>
          <w:rFonts w:ascii="Times New Roman" w:hAnsi="Times New Roman" w:cs="Times New Roman"/>
          <w:color w:val="000000" w:themeColor="text1"/>
          <w:sz w:val="24"/>
          <w:szCs w:val="24"/>
        </w:rPr>
        <w:instrText xml:space="preserve"> REF Star \h </w:instrText>
      </w:r>
      <w:r w:rsidR="00F668D0">
        <w:rPr>
          <w:rFonts w:ascii="Times New Roman" w:hAnsi="Times New Roman" w:cs="Times New Roman"/>
          <w:color w:val="000000" w:themeColor="text1"/>
          <w:sz w:val="24"/>
          <w:szCs w:val="24"/>
        </w:rPr>
        <w:instrText xml:space="preserve"> \* MERGEFORMAT </w:instrText>
      </w:r>
      <w:r w:rsidR="008C1F11" w:rsidRPr="0018204F">
        <w:rPr>
          <w:rFonts w:ascii="Times New Roman" w:hAnsi="Times New Roman" w:cs="Times New Roman"/>
          <w:color w:val="000000" w:themeColor="text1"/>
          <w:sz w:val="24"/>
          <w:szCs w:val="24"/>
        </w:rPr>
      </w:r>
      <w:r w:rsidR="008C1F11" w:rsidRPr="0018204F">
        <w:rPr>
          <w:rFonts w:ascii="Times New Roman" w:hAnsi="Times New Roman" w:cs="Times New Roman"/>
          <w:color w:val="000000" w:themeColor="text1"/>
          <w:sz w:val="24"/>
          <w:szCs w:val="24"/>
        </w:rPr>
        <w:fldChar w:fldCharType="end"/>
      </w:r>
      <w:bookmarkEnd w:id="5"/>
      <w:r w:rsidRPr="0018204F">
        <w:rPr>
          <w:rFonts w:ascii="Times New Roman" w:eastAsiaTheme="minorEastAsia" w:hAnsi="Times New Roman" w:cs="Times New Roman"/>
          <w:color w:val="000000" w:themeColor="text1"/>
          <w:sz w:val="24"/>
          <w:szCs w:val="24"/>
        </w:rPr>
        <w:t>Pigging should be performed while deposit is soft to prevent the pig from getting stuck in the pipe</w:t>
      </w:r>
      <w:r w:rsidR="00FE30BC" w:rsidRPr="0018204F">
        <w:rPr>
          <w:rFonts w:ascii="Times New Roman" w:eastAsiaTheme="minorEastAsia" w:hAnsi="Times New Roman" w:cs="Times New Roman"/>
          <w:color w:val="000000" w:themeColor="text1"/>
          <w:sz w:val="24"/>
          <w:szCs w:val="24"/>
        </w:rPr>
        <w:t xml:space="preserve"> </w:t>
      </w:r>
      <w:r w:rsidRPr="0018204F">
        <w:rPr>
          <w:rStyle w:val="FootnoteReference"/>
          <w:rFonts w:eastAsiaTheme="minorEastAsia"/>
          <w:color w:val="000000" w:themeColor="text1"/>
          <w:sz w:val="24"/>
          <w:szCs w:val="24"/>
        </w:rPr>
        <w:fldChar w:fldCharType="begin" w:fldLock="1"/>
      </w:r>
      <w:r w:rsidR="007E4E75" w:rsidRPr="0018204F">
        <w:rPr>
          <w:rFonts w:ascii="Times New Roman" w:eastAsiaTheme="minorEastAsia" w:hAnsi="Times New Roman" w:cs="Times New Roman"/>
          <w:color w:val="000000" w:themeColor="text1"/>
          <w:sz w:val="24"/>
          <w:szCs w:val="24"/>
        </w:rPr>
        <w:instrText>ADDIN CSL_CITATION {"citationItems":[{"id":"ITEM-1","itemData":{"DOI":"10.1021/acs.energyfuels.6b02125","ISSN":"0887-0624","author":[{"dropping-particle":"","family":"Singh","given":"Amrinder","non-dropping-particle":"","parse-names":false,"suffix":""},{"dropping-particle":"","family":"Panacharoensawad","given":"Ekarit","non-dropping-particle":"","parse-names":false,"suffix":""},{"dropping-particle":"","family":"Sarica","given":"Cem","non-dropping-particle":"","parse-names":false,"suffix":""}],"container-title":"Energy &amp; Fuels","id":"ITEM-1","issue":"3","issued":{"date-parts":[["2017"]]},"page":"2457-2478","title":"A Mini Pilot-Scale Flow Loop Experimental Study of Turbulent Flow Wax Deposition by Using a Natural Gas Condensate","type":"article-journal","volume":"31"},"uris":["http://www.mendeley.com/documents/?uuid=eb57f72c-90ad-3ecf-bce9-67dd6cf9fe6b"]}],"mendeley":{"formattedCitation":"[3]","plainTextFormattedCitation":"[3]","previouslyFormattedCitation":"[3]"},"properties":{"noteIndex":0},"schema":"https://github.com/citation-style-language/schema/raw/master/csl-citation.json"}</w:instrText>
      </w:r>
      <w:r w:rsidRPr="0018204F">
        <w:rPr>
          <w:rStyle w:val="FootnoteReference"/>
          <w:rFonts w:eastAsiaTheme="minorEastAsia"/>
          <w:color w:val="000000" w:themeColor="text1"/>
          <w:sz w:val="24"/>
          <w:szCs w:val="24"/>
        </w:rPr>
        <w:fldChar w:fldCharType="separate"/>
      </w:r>
      <w:r w:rsidR="004D5CAC" w:rsidRPr="0018204F">
        <w:rPr>
          <w:rFonts w:ascii="Times New Roman" w:eastAsiaTheme="minorEastAsia" w:hAnsi="Times New Roman" w:cs="Times New Roman"/>
          <w:noProof/>
          <w:color w:val="000000" w:themeColor="text1"/>
          <w:sz w:val="24"/>
          <w:szCs w:val="24"/>
        </w:rPr>
        <w:t>[3]</w:t>
      </w:r>
      <w:r w:rsidRPr="0018204F">
        <w:rPr>
          <w:rStyle w:val="FootnoteReference"/>
          <w:rFonts w:eastAsiaTheme="minorEastAsia"/>
          <w:color w:val="000000" w:themeColor="text1"/>
          <w:sz w:val="24"/>
          <w:szCs w:val="24"/>
        </w:rPr>
        <w:fldChar w:fldCharType="end"/>
      </w:r>
      <w:r w:rsidRPr="0018204F">
        <w:rPr>
          <w:rFonts w:ascii="Times New Roman" w:eastAsiaTheme="minorEastAsia" w:hAnsi="Times New Roman" w:cs="Times New Roman"/>
          <w:color w:val="000000" w:themeColor="text1"/>
          <w:sz w:val="24"/>
          <w:szCs w:val="24"/>
        </w:rPr>
        <w:t xml:space="preserve">. </w:t>
      </w:r>
      <w:r w:rsidR="00783B00" w:rsidRPr="0018204F">
        <w:rPr>
          <w:rFonts w:ascii="Times New Roman" w:eastAsiaTheme="minorEastAsia" w:hAnsi="Times New Roman" w:cs="Times New Roman"/>
          <w:color w:val="000000" w:themeColor="text1"/>
          <w:sz w:val="24"/>
          <w:szCs w:val="24"/>
        </w:rPr>
        <w:t xml:space="preserve">The chemical approach is generally performed by adding chemical products to crude oil. These chemicals are solvents, paraffin inhibitors, dispersants, etc. </w:t>
      </w:r>
      <w:r w:rsidRPr="0018204F">
        <w:rPr>
          <w:rStyle w:val="FootnoteReference"/>
          <w:rFonts w:eastAsiaTheme="minorEastAsia"/>
          <w:color w:val="000000" w:themeColor="text1"/>
          <w:sz w:val="24"/>
          <w:szCs w:val="24"/>
        </w:rPr>
        <w:fldChar w:fldCharType="begin" w:fldLock="1"/>
      </w:r>
      <w:r w:rsidR="007E4E75" w:rsidRPr="0018204F">
        <w:rPr>
          <w:rFonts w:ascii="Times New Roman" w:eastAsiaTheme="minorEastAsia" w:hAnsi="Times New Roman" w:cs="Times New Roman"/>
          <w:color w:val="000000" w:themeColor="text1"/>
          <w:sz w:val="24"/>
          <w:szCs w:val="24"/>
        </w:rPr>
        <w:instrText>ADDIN CSL_CITATION {"citationItems":[{"id":"ITEM-1","itemData":{"author":[{"dropping-particle":"","family":"Jennings","given":"DW","non-dropping-particle":"","parse-names":false,"suffix":""},{"dropping-particle":"","family":"Weispfennig","given":"K","non-dropping-particle":"","parse-names":false,"suffix":""}],"container-title":"Energy &amp; fuels","id":"ITEM-1","issue":"6","issued":{"date-parts":[["2006"]]},"page":"2457-2464","title":"Effect of shear on the performance of paraffin inhibitors: coldfinger investigation with Gulf of Mexico crude oils","type":"article-journal","volume":"20"},"uris":["http://www.mendeley.com/documents/?uuid=9e3dbe7d-d3ed-3b70-bf34-f94eb787bed6","http://www.mendeley.com/documents/?uuid=8edcdb61-8e73-4305-b5be-f2731f5aaec7"]}],"mendeley":{"formattedCitation":"[6]","plainTextFormattedCitation":"[6]","previouslyFormattedCitation":"[6]"},"properties":{"noteIndex":0},"schema":"https://github.com/citation-style-language/schema/raw/master/csl-citation.json"}</w:instrText>
      </w:r>
      <w:r w:rsidRPr="0018204F">
        <w:rPr>
          <w:rStyle w:val="FootnoteReference"/>
          <w:rFonts w:eastAsiaTheme="minorEastAsia"/>
          <w:color w:val="000000" w:themeColor="text1"/>
          <w:sz w:val="24"/>
          <w:szCs w:val="24"/>
        </w:rPr>
        <w:fldChar w:fldCharType="separate"/>
      </w:r>
      <w:r w:rsidR="004D5CAC" w:rsidRPr="0018204F">
        <w:rPr>
          <w:rFonts w:ascii="Times New Roman" w:eastAsiaTheme="minorEastAsia" w:hAnsi="Times New Roman" w:cs="Times New Roman"/>
          <w:noProof/>
          <w:color w:val="000000" w:themeColor="text1"/>
          <w:sz w:val="24"/>
          <w:szCs w:val="24"/>
        </w:rPr>
        <w:t>[6]</w:t>
      </w:r>
      <w:r w:rsidRPr="0018204F">
        <w:rPr>
          <w:rStyle w:val="FootnoteReference"/>
          <w:rFonts w:eastAsiaTheme="minorEastAsia"/>
          <w:color w:val="000000" w:themeColor="text1"/>
          <w:sz w:val="24"/>
          <w:szCs w:val="24"/>
        </w:rPr>
        <w:fldChar w:fldCharType="end"/>
      </w:r>
      <w:r w:rsidR="00FE30BC" w:rsidRPr="0018204F">
        <w:rPr>
          <w:rFonts w:eastAsiaTheme="minorEastAsia"/>
          <w:color w:val="000000" w:themeColor="text1"/>
          <w:sz w:val="24"/>
          <w:szCs w:val="24"/>
        </w:rPr>
        <w:t xml:space="preserve">. </w:t>
      </w:r>
    </w:p>
    <w:bookmarkStart w:id="6" w:name="Star1"/>
    <w:p w14:paraId="60C234DE" w14:textId="4C68352D" w:rsidR="008C1F11" w:rsidRPr="0018204F" w:rsidRDefault="00EE0039" w:rsidP="00F668D0">
      <w:pPr>
        <w:autoSpaceDE w:val="0"/>
        <w:autoSpaceDN w:val="0"/>
        <w:adjustRightInd w:val="0"/>
        <w:spacing w:after="0" w:line="276" w:lineRule="auto"/>
        <w:jc w:val="both"/>
        <w:rPr>
          <w:rFonts w:ascii="Times New Roman" w:hAnsi="Times New Roman" w:cs="Times New Roman"/>
          <w:color w:val="000000" w:themeColor="text1"/>
          <w:sz w:val="20"/>
          <w:szCs w:val="20"/>
        </w:rPr>
      </w:pPr>
      <w:r w:rsidRPr="0018204F">
        <w:rPr>
          <w:rFonts w:ascii="Times New Roman" w:hAnsi="Times New Roman" w:cs="Times New Roman"/>
          <w:noProof/>
          <w:color w:val="000000" w:themeColor="text1"/>
          <w:sz w:val="24"/>
          <w:szCs w:val="24"/>
        </w:rPr>
        <mc:AlternateContent>
          <mc:Choice Requires="wps">
            <w:drawing>
              <wp:anchor distT="0" distB="0" distL="114300" distR="114300" simplePos="0" relativeHeight="251798528" behindDoc="0" locked="0" layoutInCell="1" allowOverlap="1" wp14:anchorId="314EDB81" wp14:editId="703A2F69">
                <wp:simplePos x="0" y="0"/>
                <wp:positionH relativeFrom="margin">
                  <wp:posOffset>-41384</wp:posOffset>
                </wp:positionH>
                <wp:positionV relativeFrom="paragraph">
                  <wp:posOffset>1657</wp:posOffset>
                </wp:positionV>
                <wp:extent cx="1965960" cy="5080"/>
                <wp:effectExtent l="0" t="0" r="34290" b="33020"/>
                <wp:wrapNone/>
                <wp:docPr id="2" name="Straight Connector 2"/>
                <wp:cNvGraphicFramePr/>
                <a:graphic xmlns:a="http://schemas.openxmlformats.org/drawingml/2006/main">
                  <a:graphicData uri="http://schemas.microsoft.com/office/word/2010/wordprocessingShape">
                    <wps:wsp>
                      <wps:cNvCnPr/>
                      <wps:spPr>
                        <a:xfrm>
                          <a:off x="0" y="0"/>
                          <a:ext cx="1965960"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1B66294" id="Straight Connector 2" o:spid="_x0000_s1026" style="position:absolute;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5pt,.15pt" to="151.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DEBugEAALoDAAAOAAAAZHJzL2Uyb0RvYy54bWysU01vEzEQvSPxHyzfyW4iNWpX2fSQCi4I&#10;Igo/wPWOsxa2xxqbfPx7xk6yrQAhhHrxeuz3ZuY9z67uj96JPVCyGHo5n7VSQNA42LDr5bev79/d&#10;SpGyCoNyGKCXJ0jyfv32zeoQO1jgiG4AEpwkpO4QeznmHLumSXoEr9IMIwS+NEheZQ5p1wykDpzd&#10;u2bRtsvmgDREQg0p8enD+VKua35jQOfPxiTIwvWSe8t1pbo+lbVZr1S3IxVHqy9tqP/owisbuOiU&#10;6kFlJX6Q/S2Vt5owockzjb5BY6yGqoHVzNtf1DyOKkLVwuakONmUXi+t/rTfkrBDLxdSBOX5iR4z&#10;Kbsbs9hgCGwgklgUnw4xdQzfhC1dohS3VEQfDfnyZTniWL09Td7CMQvNh/O75c3dkp9A891Ne1ut&#10;b565kVL+AOhF2fTS2VCUq07tP6bM9Rh6hXBQejlXr7t8clDALnwBw2pKvcqucwQbR2KveAKG7/Oi&#10;hHNVZKEY69xEav9OumALDeps/StxQteKGPJE9DYg/alqPl5bNWf8VfVZa5H9hMOpvkW1gwekKrsM&#10;c5nAl3GlP/9y658AAAD//wMAUEsDBBQABgAIAAAAIQAUAtFH2gAAAAUBAAAPAAAAZHJzL2Rvd25y&#10;ZXYueG1sTI5RS8MwFIXfBf9DuIJvW9oVi9SmYwxEfBHXzfesydJqclOStKv/3uuTPh7OxzlfvV2c&#10;ZbMOcfAoIF9nwDR2Xg1oBJyOz6tHYDFJVNJ61AK+dYRtc3tTy0r5Kx703CbDaARjJQX0KY0V57Hr&#10;tZNx7UeN1F18cDJRDIarIK807izfZFnJnRyQHno56n2vu692cgLsa5g/zN7s4vRyKNvP98vm7TgL&#10;cX+37J6AJb2kPxh+9UkdGnI6+wlVZFbAqnwgUkABjNoiK3JgZ8Jy4E3N/9s3PwAAAP//AwBQSwEC&#10;LQAUAAYACAAAACEAtoM4kv4AAADhAQAAEwAAAAAAAAAAAAAAAAAAAAAAW0NvbnRlbnRfVHlwZXNd&#10;LnhtbFBLAQItABQABgAIAAAAIQA4/SH/1gAAAJQBAAALAAAAAAAAAAAAAAAAAC8BAABfcmVscy8u&#10;cmVsc1BLAQItABQABgAIAAAAIQByWDEBugEAALoDAAAOAAAAAAAAAAAAAAAAAC4CAABkcnMvZTJv&#10;RG9jLnhtbFBLAQItABQABgAIAAAAIQAUAtFH2gAAAAUBAAAPAAAAAAAAAAAAAAAAABQEAABkcnMv&#10;ZG93bnJldi54bWxQSwUGAAAAAAQABADzAAAAGwUAAAAA&#10;" strokecolor="black [3200]" strokeweight=".5pt">
                <v:stroke joinstyle="miter"/>
                <w10:wrap anchorx="margin"/>
              </v:line>
            </w:pict>
          </mc:Fallback>
        </mc:AlternateContent>
      </w:r>
      <w:r w:rsidR="008C1F11" w:rsidRPr="0018204F">
        <w:rPr>
          <w:rFonts w:ascii="Times New Roman" w:hAnsi="Times New Roman" w:cs="Times New Roman"/>
          <w:color w:val="000000" w:themeColor="text1"/>
          <w:sz w:val="20"/>
          <w:szCs w:val="20"/>
        </w:rPr>
        <w:t>*</w:t>
      </w:r>
      <w:bookmarkEnd w:id="6"/>
      <w:r w:rsidR="008C1F11" w:rsidRPr="0018204F">
        <w:rPr>
          <w:rFonts w:ascii="Times New Roman" w:hAnsi="Times New Roman" w:cs="Times New Roman"/>
          <w:color w:val="000000" w:themeColor="text1"/>
          <w:sz w:val="20"/>
          <w:szCs w:val="20"/>
        </w:rPr>
        <w:t xml:space="preserve"> Corresponding author.</w:t>
      </w:r>
    </w:p>
    <w:p w14:paraId="15731D64" w14:textId="77777777" w:rsidR="008C1F11" w:rsidRPr="0018204F" w:rsidRDefault="008C1F11" w:rsidP="00F668D0">
      <w:pPr>
        <w:spacing w:after="240" w:line="276" w:lineRule="auto"/>
        <w:jc w:val="both"/>
        <w:rPr>
          <w:rFonts w:ascii="Times New Roman" w:hAnsi="Times New Roman" w:cs="Times New Roman"/>
          <w:color w:val="000000" w:themeColor="text1"/>
          <w:sz w:val="20"/>
          <w:szCs w:val="20"/>
        </w:rPr>
      </w:pPr>
      <w:r w:rsidRPr="0018204F">
        <w:rPr>
          <w:rFonts w:ascii="Times New Roman" w:hAnsi="Times New Roman" w:cs="Times New Roman"/>
          <w:color w:val="000000" w:themeColor="text1"/>
          <w:sz w:val="20"/>
          <w:szCs w:val="20"/>
        </w:rPr>
        <w:t>E-mail address: ekarit.panacharoensawad@ttu.edu</w:t>
      </w:r>
    </w:p>
    <w:p w14:paraId="467E2032" w14:textId="5E917C95" w:rsidR="00F532FC" w:rsidRDefault="00734D8C" w:rsidP="00F668D0">
      <w:pPr>
        <w:spacing w:after="240" w:line="276" w:lineRule="auto"/>
        <w:jc w:val="both"/>
        <w:rPr>
          <w:rFonts w:ascii="Times New Roman" w:hAnsi="Times New Roman" w:cs="Times New Roman"/>
          <w:sz w:val="24"/>
          <w:szCs w:val="24"/>
        </w:rPr>
      </w:pPr>
      <w:r w:rsidRPr="0018204F">
        <w:rPr>
          <w:rFonts w:ascii="Times New Roman" w:eastAsiaTheme="minorEastAsia" w:hAnsi="Times New Roman" w:cs="Times New Roman"/>
          <w:color w:val="000000" w:themeColor="text1"/>
          <w:sz w:val="24"/>
          <w:szCs w:val="24"/>
        </w:rPr>
        <w:lastRenderedPageBreak/>
        <w:t>It is important to note that both methods are expensive. Aside from operational point of view, deferring production (due to paraffin treatment) can be very costly (e.g. loss of twenty-five million dollars revenue for pigging</w:t>
      </w:r>
      <w:r w:rsidR="00783B00" w:rsidRPr="0018204F">
        <w:rPr>
          <w:rFonts w:ascii="Times New Roman" w:eastAsiaTheme="minorEastAsia" w:hAnsi="Times New Roman" w:cs="Times New Roman"/>
          <w:color w:val="000000" w:themeColor="text1"/>
          <w:sz w:val="24"/>
          <w:szCs w:val="24"/>
        </w:rPr>
        <w:t xml:space="preserve"> subsea pipelines</w:t>
      </w:r>
      <w:r w:rsidRPr="0018204F">
        <w:rPr>
          <w:rFonts w:ascii="Times New Roman" w:eastAsiaTheme="minorEastAsia" w:hAnsi="Times New Roman" w:cs="Times New Roman"/>
          <w:color w:val="000000" w:themeColor="text1"/>
          <w:sz w:val="24"/>
          <w:szCs w:val="24"/>
        </w:rPr>
        <w:t xml:space="preserve"> every seven days</w:t>
      </w:r>
      <w:r w:rsidR="00FE30BC" w:rsidRPr="0018204F">
        <w:rPr>
          <w:rFonts w:ascii="Times New Roman" w:eastAsiaTheme="minorEastAsia" w:hAnsi="Times New Roman" w:cs="Times New Roman"/>
          <w:color w:val="000000" w:themeColor="text1"/>
          <w:sz w:val="24"/>
          <w:szCs w:val="24"/>
        </w:rPr>
        <w:t xml:space="preserve"> </w:t>
      </w:r>
      <w:r w:rsidRPr="0018204F">
        <w:rPr>
          <w:rStyle w:val="FootnoteReference"/>
          <w:rFonts w:eastAsiaTheme="minorEastAsia"/>
          <w:color w:val="000000" w:themeColor="text1"/>
          <w:sz w:val="24"/>
          <w:szCs w:val="24"/>
        </w:rPr>
        <w:fldChar w:fldCharType="begin" w:fldLock="1"/>
      </w:r>
      <w:r w:rsidR="007E4E75" w:rsidRPr="0018204F">
        <w:rPr>
          <w:rFonts w:ascii="Times New Roman" w:eastAsiaTheme="minorEastAsia" w:hAnsi="Times New Roman" w:cs="Times New Roman"/>
          <w:color w:val="000000" w:themeColor="text1"/>
          <w:sz w:val="24"/>
          <w:szCs w:val="24"/>
        </w:rPr>
        <w:instrText>ADDIN CSL_CITATION {"citationItems":[{"id":"ITEM-1","itemData":{"DOI":"10.1021/ef3002789","ISSN":"0887-0624","abstract":"The experimental trend of a reduced deposit with an increasing flow rate has been observed in a series of wax studies. Despite the fact that many previous studies intuitively attribute the reason to the \"shear removal\", the role of heat and mass transfer was frequently overlooked as the true explanation. In the current study, the Michigan Wax Predictor (MWP) was applied to elucidate this trend by analyzing the growth rate of the wax deposit in a series of flowloop experiments from first principles. The model was able to predict the experimentally observed decrease in deposit thickness with an increasing oil flow rate without any adjustable parameters. It was found that three effects exist to affect wax deposition when the oil flow rate is changed, and each one can either increase or decrease the growth rate of the deposit. These effects focus on the heat- and mass-transfer phenomena at the oil-deposit interface. In addition, this study also revealed that the dynamics of the competition between all of these three effects can vary as time progresses and that the overall behavior of the wax deposit growth is eventually determined by the most dominant effect of the three. These results have provided important insight for the effects of the oil flow rate on wax deposition. © 2012 American Chemical Society.","author":[{"dropping-particle":"","family":"Lu","given":"Yingda","non-dropping-particle":"","parse-names":false,"suffix":""},{"dropping-particle":"","family":"Huang","given":"Zhenyu","non-dropping-particle":"","parse-names":false,"suffix":""},{"dropping-particle":"","family":"Hoffmann","given":"Rainer","non-dropping-particle":"","parse-names":false,"suffix":""},{"dropping-particle":"","family":"Amundsen","given":"Lene","non-dropping-particle":"","parse-names":false,"suffix":""},{"dropping-particle":"","family":"Fogler","given":"H.S.","non-dropping-particle":"","parse-names":false,"suffix":""}],"container-title":"Energy &amp; Fuels","id":"ITEM-1","issue":"7","issued":{"date-parts":[["2012","7"]]},"page":"4091-4097","title":"Counterintuitive effects of the oil flow rate on wax deposition","type":"article-journal","volume":"26"},"uris":["http://www.mendeley.com/documents/?uuid=d32defae-26bb-4056-817b-b7234057fc32","http://www.mendeley.com/documents/?uuid=7a18157e-4afe-4041-b19f-da7c3fcb20eb"]}],"mendeley":{"formattedCitation":"[7]","plainTextFormattedCitation":"[7]","previouslyFormattedCitation":"[7]"},"properties":{"noteIndex":0},"schema":"https://github.com/citation-style-language/schema/raw/master/csl-citation.json"}</w:instrText>
      </w:r>
      <w:r w:rsidRPr="0018204F">
        <w:rPr>
          <w:rStyle w:val="FootnoteReference"/>
          <w:rFonts w:eastAsiaTheme="minorEastAsia"/>
          <w:color w:val="000000" w:themeColor="text1"/>
          <w:sz w:val="24"/>
          <w:szCs w:val="24"/>
        </w:rPr>
        <w:fldChar w:fldCharType="separate"/>
      </w:r>
      <w:r w:rsidR="004D5CAC" w:rsidRPr="0018204F">
        <w:rPr>
          <w:rFonts w:ascii="Times New Roman" w:eastAsiaTheme="minorEastAsia" w:hAnsi="Times New Roman" w:cs="Times New Roman"/>
          <w:noProof/>
          <w:color w:val="000000" w:themeColor="text1"/>
          <w:sz w:val="24"/>
          <w:szCs w:val="24"/>
        </w:rPr>
        <w:t>[7]</w:t>
      </w:r>
      <w:r w:rsidRPr="0018204F">
        <w:rPr>
          <w:rStyle w:val="FootnoteReference"/>
          <w:rFonts w:eastAsiaTheme="minorEastAsia"/>
          <w:color w:val="000000" w:themeColor="text1"/>
          <w:sz w:val="24"/>
          <w:szCs w:val="24"/>
        </w:rPr>
        <w:fldChar w:fldCharType="end"/>
      </w:r>
      <w:r w:rsidRPr="0018204F">
        <w:rPr>
          <w:rFonts w:ascii="Times New Roman" w:eastAsiaTheme="minorEastAsia" w:hAnsi="Times New Roman" w:cs="Times New Roman"/>
          <w:color w:val="000000" w:themeColor="text1"/>
          <w:sz w:val="24"/>
          <w:szCs w:val="24"/>
        </w:rPr>
        <w:t xml:space="preserve">). </w:t>
      </w:r>
      <w:r w:rsidR="00783B00" w:rsidRPr="0018204F">
        <w:rPr>
          <w:rFonts w:ascii="Times New Roman" w:hAnsi="Times New Roman" w:cs="Times New Roman"/>
          <w:color w:val="000000" w:themeColor="text1"/>
          <w:sz w:val="24"/>
          <w:szCs w:val="24"/>
        </w:rPr>
        <w:t>Three factors are responsible for determining the pigging frequency and the amount of chemical needed to mitigate wax deposition problems. These factors are deposit thickness, solid wax fraction</w:t>
      </w:r>
      <w:r w:rsidR="00FE30BC" w:rsidRPr="0018204F">
        <w:rPr>
          <w:rFonts w:ascii="Times New Roman" w:hAnsi="Times New Roman" w:cs="Times New Roman"/>
          <w:color w:val="000000" w:themeColor="text1"/>
          <w:sz w:val="24"/>
          <w:szCs w:val="24"/>
        </w:rPr>
        <w:t xml:space="preserve"> </w:t>
      </w:r>
      <w:r w:rsidRPr="0018204F">
        <w:rPr>
          <w:rStyle w:val="FootnoteReference"/>
          <w:color w:val="000000" w:themeColor="text1"/>
          <w:sz w:val="24"/>
          <w:szCs w:val="24"/>
        </w:rPr>
        <w:fldChar w:fldCharType="begin" w:fldLock="1"/>
      </w:r>
      <w:r w:rsidR="007E4E75" w:rsidRPr="0018204F">
        <w:rPr>
          <w:rFonts w:ascii="Times New Roman" w:hAnsi="Times New Roman" w:cs="Times New Roman"/>
          <w:color w:val="000000" w:themeColor="text1"/>
          <w:sz w:val="24"/>
          <w:szCs w:val="24"/>
        </w:rPr>
        <w:instrText>ADDIN CSL_CITATION {"citationItems":[{"id":"ITEM-1","itemData":{"author":[{"dropping-particle":"","family":"Labes-Carrier","given":"C","non-dropping-particle":"","parse-names":false,"suffix":""},{"dropping-particle":"","family":"Rønningsen","given":"HP","non-dropping-particle":"","parse-names":false,"suffix":""},{"dropping-particle":"","family":"Kolnes","given":"J","non-dropping-particle":"","parse-names":false,"suffix":""}],"container-title":"SPE Annual Technical Conference and Exhibition","id":"ITEM-1","issued":{"date-parts":[["2002"]]},"title":"Wax deposition in North Sea gas condensate and oil systems: Comparison between operational experience and model prediction","type":"paper-conference"},"uris":["http://www.mendeley.com/documents/?uuid=55ed254d-3b52-32a3-8c84-27a21159f053"]}],"mendeley":{"formattedCitation":"[8]","plainTextFormattedCitation":"[8]","previouslyFormattedCitation":"[8]"},"properties":{"noteIndex":0},"schema":"https://github.com/citation-style-language/schema/raw/master/csl-citation.json"}</w:instrText>
      </w:r>
      <w:r w:rsidRPr="0018204F">
        <w:rPr>
          <w:rStyle w:val="FootnoteReference"/>
          <w:color w:val="000000" w:themeColor="text1"/>
          <w:sz w:val="24"/>
          <w:szCs w:val="24"/>
        </w:rPr>
        <w:fldChar w:fldCharType="separate"/>
      </w:r>
      <w:r w:rsidR="004D5CAC" w:rsidRPr="0018204F">
        <w:rPr>
          <w:rFonts w:ascii="Times New Roman" w:hAnsi="Times New Roman" w:cs="Times New Roman"/>
          <w:noProof/>
          <w:color w:val="000000" w:themeColor="text1"/>
          <w:sz w:val="24"/>
          <w:szCs w:val="24"/>
        </w:rPr>
        <w:t>[8]</w:t>
      </w:r>
      <w:r w:rsidRPr="0018204F">
        <w:rPr>
          <w:rStyle w:val="FootnoteReference"/>
          <w:color w:val="000000" w:themeColor="text1"/>
          <w:sz w:val="24"/>
          <w:szCs w:val="24"/>
        </w:rPr>
        <w:fldChar w:fldCharType="end"/>
      </w:r>
      <w:r w:rsidRPr="0018204F">
        <w:rPr>
          <w:rFonts w:ascii="Times New Roman" w:hAnsi="Times New Roman" w:cs="Times New Roman"/>
          <w:color w:val="000000" w:themeColor="text1"/>
          <w:sz w:val="24"/>
          <w:szCs w:val="24"/>
        </w:rPr>
        <w:t xml:space="preserve"> and carbon number distribution (CND) of the deposit</w:t>
      </w:r>
      <w:r w:rsidR="00FE30BC" w:rsidRPr="0018204F">
        <w:rPr>
          <w:rFonts w:ascii="Times New Roman" w:hAnsi="Times New Roman" w:cs="Times New Roman"/>
          <w:color w:val="000000" w:themeColor="text1"/>
          <w:sz w:val="24"/>
          <w:szCs w:val="24"/>
        </w:rPr>
        <w:t xml:space="preserve"> </w:t>
      </w:r>
      <w:r w:rsidRPr="0018204F">
        <w:rPr>
          <w:rStyle w:val="FootnoteReference"/>
          <w:color w:val="000000" w:themeColor="text1"/>
          <w:sz w:val="24"/>
          <w:szCs w:val="24"/>
        </w:rPr>
        <w:fldChar w:fldCharType="begin" w:fldLock="1"/>
      </w:r>
      <w:r w:rsidR="00C01D2A" w:rsidRPr="0018204F">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dropping-particle":"","family":"Rittirong","given":"A","non-dropping-particle":"","parse-names":false,"suffix":""},{"dropping-particle":"","family":"Sarica","given":"C","non-dropping-particle":"","parse-names":false,"suffix":""}],"container-title":"AIChE Spring Meeting and Global Congress on Process Safety","id":"ITEM-1","issued":{"date-parts":[["2015"]]},"publisher-place":"Austin","title":"A Self-Sufficient Wax Deposition Model for Horizontal Gas-Oil Slug Flow","type":"paper-conference"},"uris":["http://www.mendeley.com/documents/?uuid=7bf608b3-4d45-37a8-8ae6-7c1e6c6ca499"]}],"mendeley":{"formattedCitation":"[9]","plainTextFormattedCitation":"[9]","previouslyFormattedCitation":"[9]"},"properties":{"noteIndex":0},"schema":"https://github.com/citation-style-language/schema/raw/master/csl-citation.json"}</w:instrText>
      </w:r>
      <w:r w:rsidRPr="0018204F">
        <w:rPr>
          <w:rStyle w:val="FootnoteReference"/>
          <w:color w:val="000000" w:themeColor="text1"/>
          <w:sz w:val="24"/>
          <w:szCs w:val="24"/>
        </w:rPr>
        <w:fldChar w:fldCharType="separate"/>
      </w:r>
      <w:r w:rsidR="004D5CAC" w:rsidRPr="0018204F">
        <w:rPr>
          <w:rFonts w:ascii="Times New Roman" w:hAnsi="Times New Roman" w:cs="Times New Roman"/>
          <w:noProof/>
          <w:color w:val="000000" w:themeColor="text1"/>
          <w:sz w:val="24"/>
          <w:szCs w:val="24"/>
        </w:rPr>
        <w:t>[9]</w:t>
      </w:r>
      <w:r w:rsidRPr="0018204F">
        <w:rPr>
          <w:rStyle w:val="FootnoteReference"/>
          <w:color w:val="000000" w:themeColor="text1"/>
          <w:sz w:val="24"/>
          <w:szCs w:val="24"/>
        </w:rPr>
        <w:fldChar w:fldCharType="end"/>
      </w:r>
      <w:r w:rsidR="00FE30BC" w:rsidRPr="0018204F">
        <w:rPr>
          <w:rFonts w:ascii="Times New Roman" w:hAnsi="Times New Roman" w:cs="Times New Roman"/>
          <w:color w:val="000000" w:themeColor="text1"/>
          <w:sz w:val="24"/>
          <w:szCs w:val="24"/>
        </w:rPr>
        <w:t xml:space="preserve">. </w:t>
      </w:r>
      <w:r w:rsidRPr="0018204F">
        <w:rPr>
          <w:rFonts w:ascii="Times New Roman" w:hAnsi="Times New Roman" w:cs="Times New Roman"/>
          <w:color w:val="000000" w:themeColor="text1"/>
          <w:sz w:val="24"/>
          <w:szCs w:val="24"/>
        </w:rPr>
        <w:t>Current paraffin deposition models determine the deposit’s thickness and solid wax fraction based on heat and mass transfer calculations</w:t>
      </w:r>
      <w:r w:rsidR="00FE30BC" w:rsidRPr="0018204F">
        <w:rPr>
          <w:rFonts w:ascii="Times New Roman" w:hAnsi="Times New Roman" w:cs="Times New Roman"/>
          <w:color w:val="000000" w:themeColor="text1"/>
          <w:sz w:val="24"/>
          <w:szCs w:val="24"/>
        </w:rPr>
        <w:t xml:space="preserve"> </w:t>
      </w:r>
      <w:r w:rsidRPr="0018204F">
        <w:rPr>
          <w:rStyle w:val="FootnoteReference"/>
          <w:color w:val="000000" w:themeColor="text1"/>
          <w:sz w:val="24"/>
          <w:szCs w:val="24"/>
        </w:rPr>
        <w:fldChar w:fldCharType="begin" w:fldLock="1"/>
      </w:r>
      <w:r w:rsidR="00316A68">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conditions","type":"thesis"},"uris":["http://www.mendeley.com/documents/?uuid=23d0c610-aff0-316f-854a-8aa91a99b751"]},{"id":"ITEM-2","itemData":{"author":[{"dropping-particle":"","family":"Lee","given":"H. S","non-dropping-particle":"","parse-names":false,"suffix":""}],"container-title":"Ph.D. Dissertation, University of Michigan","id":"ITEM-2","issued":{"date-parts":[["2008"]]},"title":"Computational and Rheological Study of Wax Deposition and Gelation in Subsea Pipelines","type":"thesis"},"uris":["http://www.mendeley.com/documents/?uuid=ef1b7144-8af3-454e-a8c7-d3e3679d55e1"]},{"id":"ITEM-3","itemData":{"author":[{"dropping-particle":"","family":"Panacharoensawad","given":"E","non-dropping-particle":"","parse-names":false,"suffix":""},{"dropping-particle":"","family":"Rittirong","given":"A","non-dropping-particle":"","parse-names":false,"suffix":""},{"dropping-particle":"","family":"Sarica","given":"C","non-dropping-particle":"","parse-names":false,"suffix":""}],"container-title":"AIChE Spring Meeting and Global Congress on Process Safety","id":"ITEM-3","issued":{"date-parts":[["2015"]]},"publisher-place":"Austin","title":"A Self-Sufficient Wax Deposition Model for Horizontal Gas-Oil Slug Flow","type":"paper-conference"},"uris":["http://www.mendeley.com/documents/?uuid=7bf608b3-4d45-37a8-8ae6-7c1e6c6ca499"]},{"id":"ITEM-4","itemData":{"DOI":"10.1002/aic.690460517","ISSN":"00011541","author":[{"dropping-particle":"","family":"Singh","given":"P.","non-dropping-particle":"","parse-names":false,"suffix":""},{"dropping-particle":"","family":"Venkatesan","given":"R.","non-dropping-particle":"","parse-names":false,"suffix":""},{"dropping-particle":"","family":"Fogler","given":"H. S.","non-dropping-particle":"","parse-names":false,"suffix":""},{"dropping-particle":"","family":"Nagarajar","given":"N.","non-dropping-particle":"","parse-names":false,"suffix":""}],"container-title":"AIChE Journal","id":"ITEM-4","issue":"5","issued":{"date-parts":[["2000","5"]]},"page":"1059-1074","title":"Formation and aging of incipient thin film wax-oil gels","type":"article-journal","volume":"46"},"uris":["http://www.mendeley.com/documents/?uuid=104c35e9-83cd-31c9-80f6-37aa8527fe80"]}],"mendeley":{"formattedCitation":"[4,9–11]","manualFormatting":"[4,9–11]","plainTextFormattedCitation":"[4,9–11]","previouslyFormattedCitation":"[4,9–11]"},"properties":{"noteIndex":0},"schema":"https://github.com/citation-style-language/schema/raw/master/csl-citation.json"}</w:instrText>
      </w:r>
      <w:r w:rsidRPr="0018204F">
        <w:rPr>
          <w:rStyle w:val="FootnoteReference"/>
          <w:color w:val="000000" w:themeColor="text1"/>
          <w:sz w:val="24"/>
          <w:szCs w:val="24"/>
        </w:rPr>
        <w:fldChar w:fldCharType="separate"/>
      </w:r>
      <w:r w:rsidR="004D5CAC" w:rsidRPr="0018204F">
        <w:rPr>
          <w:rFonts w:ascii="Times New Roman" w:hAnsi="Times New Roman" w:cs="Times New Roman"/>
          <w:noProof/>
          <w:color w:val="000000" w:themeColor="text1"/>
          <w:sz w:val="24"/>
          <w:szCs w:val="24"/>
        </w:rPr>
        <w:t>[4</w:t>
      </w:r>
      <w:r w:rsidR="007E4E75" w:rsidRPr="0018204F">
        <w:rPr>
          <w:rFonts w:ascii="Times New Roman" w:hAnsi="Times New Roman" w:cs="Times New Roman"/>
          <w:noProof/>
          <w:color w:val="000000" w:themeColor="text1"/>
          <w:sz w:val="24"/>
          <w:szCs w:val="24"/>
        </w:rPr>
        <w:t>,</w:t>
      </w:r>
      <w:r w:rsidR="004D5CAC" w:rsidRPr="0018204F">
        <w:rPr>
          <w:rFonts w:ascii="Times New Roman" w:hAnsi="Times New Roman" w:cs="Times New Roman"/>
          <w:noProof/>
          <w:color w:val="000000" w:themeColor="text1"/>
          <w:sz w:val="24"/>
          <w:szCs w:val="24"/>
        </w:rPr>
        <w:t>9–11]</w:t>
      </w:r>
      <w:r w:rsidRPr="0018204F">
        <w:rPr>
          <w:rStyle w:val="FootnoteReference"/>
          <w:color w:val="000000" w:themeColor="text1"/>
          <w:sz w:val="24"/>
          <w:szCs w:val="24"/>
        </w:rPr>
        <w:fldChar w:fldCharType="end"/>
      </w:r>
      <w:r w:rsidR="00FE30BC" w:rsidRPr="0018204F">
        <w:rPr>
          <w:rFonts w:ascii="Times New Roman" w:hAnsi="Times New Roman" w:cs="Times New Roman"/>
          <w:color w:val="000000" w:themeColor="text1"/>
          <w:sz w:val="24"/>
          <w:szCs w:val="24"/>
        </w:rPr>
        <w:t xml:space="preserve">. </w:t>
      </w:r>
      <w:r w:rsidRPr="0018204F">
        <w:rPr>
          <w:rFonts w:ascii="Times New Roman" w:hAnsi="Times New Roman" w:cs="Times New Roman"/>
          <w:color w:val="000000" w:themeColor="text1"/>
          <w:sz w:val="24"/>
          <w:szCs w:val="24"/>
        </w:rPr>
        <w:t>The mass transfer calculation section requires a reliable thermodynamic model to accurately determine the deposit composition. This study provides an open-source thermodynamics package with a user-friendly interface to promote the advancement of paraffin modeling in wax deposition and other related fields. Furthermore, the studies on multiphase flow paraffin depositions</w:t>
      </w:r>
      <w:r w:rsidR="00FE30BC" w:rsidRPr="0018204F">
        <w:rPr>
          <w:rFonts w:ascii="Times New Roman" w:hAnsi="Times New Roman" w:cs="Times New Roman"/>
          <w:color w:val="000000" w:themeColor="text1"/>
          <w:sz w:val="24"/>
          <w:szCs w:val="24"/>
        </w:rPr>
        <w:t xml:space="preserve"> </w:t>
      </w:r>
      <w:r w:rsidRPr="0018204F">
        <w:rPr>
          <w:rStyle w:val="FootnoteReference"/>
          <w:color w:val="000000" w:themeColor="text1"/>
          <w:sz w:val="24"/>
          <w:szCs w:val="24"/>
        </w:rPr>
        <w:fldChar w:fldCharType="begin" w:fldLock="1"/>
      </w:r>
      <w:r w:rsidR="00316A68">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dropping-particle":"","family":"Sarica","given":"Cem","non-dropping-particle":"","parse-names":false,"suffix":""}],"container-title":"Offshore Technology Conference","id":"ITEM-1","issued":{"date-parts":[["2014"]]},"publisher-place":"Houston, Texas","title":"Wax Deposit Surface Characteristic under Single-phase and Water-in-Crude-Oil Flow Conditions","type":"paper-conference"},"uris":["http://www.mendeley.com/documents/?uuid=618e38dc-5ea5-4e3d-be9d-8814336f7c83"]},{"id":"ITEM-2","itemData":{"author":[{"dropping-particle":"","family":"Sarica","given":"C","non-dropping-particle":"","parse-names":false,"suffix":""},{"dropping-particle":"","family":"Panacharoensawad","given":"E","non-dropping-particle":"","parse-names":false,"suffix":""}],"container-title":"Energy &amp; Fuels","id":"ITEM-2","issue":"7","issued":{"date-parts":[["2012"]]},"page":"3968-3978","title":"Review of paraffin deposition research under multiphase flow conditions","type":"article-journal","volume":"26"},"uris":["http://www.mendeley.com/documents/?uuid=4e661b6f-93b1-30f7-8c08-77f88b3ef33d"]},{"id":"ITEM-3","itemData":{"DOI":"10.4043/26047-MS","ISBN":"978-1-61399-379-8","abstract":"Abstract Paraffin or wax deposition under two-phase gas-oil slug flow in horizontal pipes was studied experimentally. The experiments were conducted using a 2.067-in large-scale multiphase flow loop under an operating pressure of 350 psig. Testing fluids were Garden Banks condensate and natural gas. Hydrodynamic experiments were performed prior to the wax deposition experiments to verify the flow patterns and examine the flow behavior. The hydrodynamic and heat-transfer variables were estimated using the unified mechanistic model (Zhang et al., 2003). Wax deposition experiments were conducted under single-phase and slug flows with parametric variation of oil and gas superficial velocities and testing durations of 4, 12, and 24 hrs. The bulk fluid and initial pipe wall temperatures at a removable spool piece were kept below WAT and relatively constant to control the initial concentration driving force. In this study, unprecedented detailed measurement and analysis of the circumferential local samples were conducted. A new pigging tool was designed and constructed for selective wax sampling at top, side, and bottom quarters of the circumference of the removable spool piece. Local deposit thicknesses were calculated from the direct measurements of deposit mass and density. Wax samples were analyzed by using DSC and HTGC for wax content and composition. The impact of the physics of the slug flow on wax deposition was investigated. The results indicated that deposit thickness, wax content, and wax mass were affected by the change in superficial velocities or the flow rates of the phases. It was found that the deposit thickness increased with time. The thickness decreased with increasing superficial liquid velocity; whereas, it increased with increasing superficial gas velocity. The trends of the thickness were found to crossover each other at a certain time for different superficial gas velocities. In slug flow, circumferential variations of the deposit characteristics were analyzed. The deposit at the top wall was thicker, softer, and contained more oil than the bottom. Wax fraction increased with time reflecting the aging. Moreover, wax fraction increased with higher superficial liquid and gas velocities at a given time. The crossover of the wax fraction trends with different superficial gas velocities occurred. In slug flow, deposit at the top wall always had lower wax fraction than the bottom. Average carbon number and WAT of the deposit relatively incre…","author":[{"dropping-particle":"","family":"Rittirong","given":"Ake","non-dropping-particle":"","parse-names":false,"suffix":""},{"dropping-particle":"","family":"Panacharoensawad","given":"Ekarit","non-dropping-particle":"","parse-names":false,"suffix":""},{"dropping-particle":"","family":"Sarica","given":"Cem","non-dropping-particle":"","parse-names":false,"suffix":""}],"container-title":"Offshore Technology Conference","id":"ITEM-3","issued":{"date-parts":[["2015"]]},"publisher":"Offshore Technology Conference","title":"An Experimental Study of Paraffin Deposition under Two-Phase Gas-Oil Slug Flow in Horizontal Pipes","type":"paper-conference"},"uris":["http://www.mendeley.com/documents/?uuid=9362883f-13c3-466a-981e-ae535d59fbf7","http://www.mendeley.com/documents/?uuid=a412e96a-1545-4619-a4d6-66730e6f3ad1"]},{"id":"ITEM-4","itemData":{"author":[{"dropping-particle":"","family":"Panacharoensawad","given":"E","non-dropping-particle":"","parse-names":false,"suffix":""},{"dropping-particle":"","family":"Rittirong","given":"A","non-dropping-particle":"","parse-names":false,"suffix":""},{"dropping-particle":"","family":"Sarica","given":"C","non-dropping-particle":"","parse-names":false,"suffix":""}],"container-title":"AIChE Spring Meeting and Global Congress on Process Safety","id":"ITEM-4","issued":{"date-parts":[["2015"]]},"publisher-place":"Austin","title":"A Self-Sufficient Wax Deposition Model for Horizontal Gas-Oil Slug Flow","type":"paper-conference"},"uris":["http://www.mendeley.com/documents/?uuid=7bf608b3-4d45-37a8-8ae6-7c1e6c6ca499"]}],"mendeley":{"formattedCitation":"[9,12–14]","manualFormatting":"[9,12–14]","plainTextFormattedCitation":"[9,12–14]","previouslyFormattedCitation":"[9,12–14]"},"properties":{"noteIndex":0},"schema":"https://github.com/citation-style-language/schema/raw/master/csl-citation.json"}</w:instrText>
      </w:r>
      <w:r w:rsidRPr="0018204F">
        <w:rPr>
          <w:rStyle w:val="FootnoteReference"/>
          <w:color w:val="000000" w:themeColor="text1"/>
          <w:sz w:val="24"/>
          <w:szCs w:val="24"/>
        </w:rPr>
        <w:fldChar w:fldCharType="separate"/>
      </w:r>
      <w:r w:rsidR="00C73929" w:rsidRPr="0018204F">
        <w:rPr>
          <w:rFonts w:ascii="Times New Roman" w:hAnsi="Times New Roman" w:cs="Times New Roman"/>
          <w:noProof/>
          <w:color w:val="000000" w:themeColor="text1"/>
          <w:sz w:val="24"/>
          <w:szCs w:val="24"/>
        </w:rPr>
        <w:t>[9,12–14]</w:t>
      </w:r>
      <w:r w:rsidRPr="0018204F">
        <w:rPr>
          <w:rStyle w:val="FootnoteReference"/>
          <w:color w:val="000000" w:themeColor="text1"/>
          <w:sz w:val="24"/>
          <w:szCs w:val="24"/>
        </w:rPr>
        <w:fldChar w:fldCharType="end"/>
      </w:r>
      <w:r w:rsidRPr="0018204F">
        <w:rPr>
          <w:rFonts w:ascii="Times New Roman" w:hAnsi="Times New Roman" w:cs="Times New Roman"/>
          <w:color w:val="000000" w:themeColor="text1"/>
          <w:sz w:val="24"/>
          <w:szCs w:val="24"/>
        </w:rPr>
        <w:t xml:space="preserve"> </w:t>
      </w:r>
      <w:r w:rsidR="00783B00" w:rsidRPr="0018204F">
        <w:rPr>
          <w:rFonts w:ascii="Times New Roman" w:hAnsi="Times New Roman" w:cs="Times New Roman"/>
          <w:color w:val="000000" w:themeColor="text1"/>
          <w:sz w:val="24"/>
          <w:szCs w:val="24"/>
        </w:rPr>
        <w:t>should</w:t>
      </w:r>
      <w:r w:rsidRPr="0018204F">
        <w:rPr>
          <w:rFonts w:ascii="Times New Roman" w:hAnsi="Times New Roman" w:cs="Times New Roman"/>
          <w:color w:val="000000" w:themeColor="text1"/>
          <w:sz w:val="24"/>
          <w:szCs w:val="24"/>
        </w:rPr>
        <w:t xml:space="preserve"> benefit from this open-source high performance software package, too.</w:t>
      </w:r>
      <w:r w:rsidR="00F532FC">
        <w:rPr>
          <w:rFonts w:ascii="Times New Roman" w:hAnsi="Times New Roman" w:cs="Times New Roman"/>
          <w:color w:val="000000" w:themeColor="text1"/>
          <w:sz w:val="24"/>
          <w:szCs w:val="24"/>
        </w:rPr>
        <w:t xml:space="preserve"> </w:t>
      </w:r>
      <w:r w:rsidR="00F532FC">
        <w:rPr>
          <w:rFonts w:ascii="Times New Roman" w:hAnsi="Times New Roman" w:cs="Times New Roman"/>
          <w:sz w:val="24"/>
          <w:szCs w:val="24"/>
        </w:rPr>
        <w:t>This is because the thermodynamics of wax is very important for the deposition calculation in a complex multiphase flow.</w:t>
      </w:r>
    </w:p>
    <w:p w14:paraId="4013035F" w14:textId="73EF7DD3" w:rsidR="00734D8C" w:rsidRPr="0018204F" w:rsidRDefault="00734D8C" w:rsidP="00F668D0">
      <w:pPr>
        <w:spacing w:after="240" w:line="276" w:lineRule="auto"/>
        <w:jc w:val="both"/>
        <w:rPr>
          <w:rFonts w:ascii="Times New Roman" w:hAnsi="Times New Roman" w:cs="Times New Roman"/>
          <w:color w:val="000000" w:themeColor="text1"/>
          <w:sz w:val="24"/>
          <w:szCs w:val="24"/>
        </w:rPr>
      </w:pPr>
    </w:p>
    <w:p w14:paraId="347518BF" w14:textId="3BEF2C48" w:rsidR="00734D8C" w:rsidRPr="0018204F" w:rsidRDefault="00420FB1" w:rsidP="00F668D0">
      <w:pPr>
        <w:pStyle w:val="Heading1"/>
        <w:numPr>
          <w:ilvl w:val="0"/>
          <w:numId w:val="14"/>
        </w:numPr>
        <w:spacing w:line="276" w:lineRule="auto"/>
        <w:jc w:val="both"/>
        <w:rPr>
          <w:color w:val="000000" w:themeColor="text1"/>
        </w:rPr>
      </w:pPr>
      <w:r>
        <w:rPr>
          <w:color w:val="000000" w:themeColor="text1"/>
        </w:rPr>
        <w:t>Software description</w:t>
      </w:r>
    </w:p>
    <w:p w14:paraId="0B432AEF" w14:textId="14882030" w:rsidR="0003421F" w:rsidRPr="0018204F" w:rsidRDefault="00783B00" w:rsidP="00F668D0">
      <w:pPr>
        <w:spacing w:after="240" w:line="276" w:lineRule="auto"/>
        <w:ind w:firstLine="360"/>
        <w:jc w:val="both"/>
        <w:rPr>
          <w:rFonts w:ascii="Times New Roman" w:hAnsi="Times New Roman" w:cs="Times New Roman"/>
          <w:color w:val="000000" w:themeColor="text1"/>
          <w:sz w:val="24"/>
          <w:szCs w:val="24"/>
        </w:rPr>
      </w:pPr>
      <w:r w:rsidRPr="0018204F">
        <w:rPr>
          <w:rFonts w:ascii="Times New Roman" w:eastAsiaTheme="minorEastAsia" w:hAnsi="Times New Roman" w:cs="Times New Roman"/>
          <w:color w:val="000000" w:themeColor="text1"/>
          <w:sz w:val="24"/>
          <w:szCs w:val="24"/>
        </w:rPr>
        <w:t>In this section, theoretical framework of the s</w:t>
      </w:r>
      <w:r w:rsidR="00600F52" w:rsidRPr="0018204F">
        <w:rPr>
          <w:rFonts w:ascii="Times New Roman" w:eastAsiaTheme="minorEastAsia" w:hAnsi="Times New Roman" w:cs="Times New Roman"/>
          <w:color w:val="000000" w:themeColor="text1"/>
          <w:sz w:val="24"/>
          <w:szCs w:val="24"/>
        </w:rPr>
        <w:t>oftware</w:t>
      </w:r>
      <w:r w:rsidRPr="0018204F">
        <w:rPr>
          <w:rFonts w:ascii="Times New Roman" w:eastAsiaTheme="minorEastAsia" w:hAnsi="Times New Roman" w:cs="Times New Roman"/>
          <w:color w:val="000000" w:themeColor="text1"/>
          <w:sz w:val="24"/>
          <w:szCs w:val="24"/>
        </w:rPr>
        <w:t xml:space="preserve"> is presented. SP-Wax is based on thermodynamic models of Coutinho and co-workers</w:t>
      </w:r>
      <w:r w:rsidR="00600F52" w:rsidRPr="0018204F">
        <w:rPr>
          <w:rFonts w:ascii="Times New Roman" w:eastAsiaTheme="minorEastAsia" w:hAnsi="Times New Roman" w:cs="Times New Roman"/>
          <w:color w:val="000000" w:themeColor="text1"/>
          <w:sz w:val="24"/>
          <w:szCs w:val="24"/>
        </w:rPr>
        <w:t xml:space="preserve"> </w:t>
      </w:r>
      <w:r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{"citationItems":[{"id":"ITEM-1","itemData":{"DOI":"10.1021/ie980340h","ISSN":"0888-5885","author":[{"dropping-particle":"","family":"Coutinho","given":"João A. P.","non-dropping-particle":"","parse-names":false,"suffix":""}],"container-title":"Industrial &amp; Engineering Chemistry Research","id":"ITEM-1","issue":"12","issued":{"date-parts":[["1998","12"]]},"page":"4870-4875","title":"Predictive UNIQUAC: A New Model for the Description of Multiphase Solid−Liquid Equilibria in Complex Hydrocarbon Mixtures","type":"article-journal","volume":"37"},"uris":["http://www.mendeley.com/documents/?uuid=13999355-7aa3-3095-be79-47d7bb87786e"]},{"id":"ITEM-2","itemData":{"author":[{"dropping-particle":"","family":"Coutinho","given":"J","non-dropping-particle":"","parse-names":false,"suffix":""},{"dropping-particle":"","family":"Gonçalves","given":"C","non-dropping-particle":"","parse-names":false,"suffix":""},{"dropping-particle":"","family":"Marrucho","given":"I. M","non-dropping-particle":"","parse-names":false,"suffix":""},{"dropping-particle":"","family":"Pauly","given":"J","non-dropping-particle":"","parse-names":false,"suffix":""},{"dropping-particle":"","family":"Daridon","given":"J. L","non-dropping-particle":"","parse-names":false,"suffix":""}],"container-title":"Fluid phase equilibria","id":"ITEM-2","issue":"1","issued":{"date-parts":[["2005"]]},"page":"28-33","title":"Paraffin crystallization in synthetic mixtures: Predictive local composition models revisited","type":"article-journal","volume":"233"},"uris":["http://www.mendeley.com/documents/?uuid=51830649-5647-3436-abc9-4c074882a748"]},{"id":"ITEM-3","itemData":{"DOI":"10.1021/ie950447u","ISSN":"0888-5885","author":[{"dropping-particle":"","family":"Coutinho","given":"J","non-dropping-particle":"","parse-names":false,"suffix":""},{"dropping-particle":"","family":"Stenby","given":"E. H.","non-dropping-particle":"","parse-names":false,"suffix":""}],"container-title":"Industrial &amp; Engineering Chemistry Research","id":"ITEM-3","issue":"3","issued":{"date-parts":[["1996"]]},"page":"918-925","title":"Predictive Local Composition Models for Solid/Liquid Equilibrium in n -Alkane Systems: Wilson Equation for Multicomponent Systems","type":"article-journal","volume":"35"},"uris":["http://www.mendeley.com/documents/?uuid=96996ea3-f761-3d8d-a16a-7ca4fe1f9a6f"]},{"id":"ITEM-4","itemData":{"author":[{"dropping-particle":"","family":"Coutinho","given":"J","non-dropping-particle":"","parse-names":false,"suffix":""},{"dropping-particle":"","family":"Andersen","given":"S","non-dropping-particle":"","parse-names":false,"suffix":""},{"dropping-particle":"","family":"Stenby","given":"E","non-dropping-particle":"","parse-names":false,"suffix":""}],"container-title":"Fluid Phase Equilibria","id":"ITEM-4","issue":"1","issued":{"date-parts":[["1995"]]},"page":"23-39","title":"Evaluation of Activity Coefficient Models in Prediction of Alkane Solid-liquid Equilibria","type":"article-journal","volume":"103"},"uris":["http://www.mendeley.com/documents/?uuid=38f369c5-5442-302b-adbd-42404da9fd99","http://www.mendeley.com/documents/?uuid=1d3b1172-516b-4fe6-b856-07b511123d2b"]},{"id":"ITEM-5","itemData":{"DOI":"10.1021/ef010072r","ISSN":"0887-0624","author":[{"dropping-particle":"","family":"Coutinho","given":"J","non-dropping-particle":"","parse-names":false,"suffix":""},{"dropping-particle":"","family":"Daridon","given":"J","non-dropping-particle":"","parse-names":false,"suffix":""}],"container-title":"Energy &amp; Fuels","id":"ITEM-5","issue":"6","issued":{"date-parts":[["2001","11"]]},"page":"1454-1460","title":"Low-Pressure Modeling of Wax Formation in Crude Oils","type":"article-journal","volume":"15"},"uris":["http://www.mendeley.com/documents/?uuid=e6bc01fe-b631-32f5-b54b-62fcff9c862f","http://www.mendeley.com/documents/?uuid=f2cf2d66-3af9-40fb-9695-531e4b65cc0a"]},{"id":"ITEM-6","itemData":{"DOI":"10.1021/ef050082i","ISSN":"0887-0624","abstract":"A number of wax models currently in use by the oil industry are based on parameters that were empirically determined to match available data for black oils. These data are often not very precise. The recently developed predictive local composition model is, however, a predictive, theoretically well-defined model based on high-accuracy thermodynamic data. The paper describes how the predictive local composition model can be used in conjunction with conventional cubic equations of state to perform wax equilibrium calculations for black oils. Examples are given that show how the model can predict both wax appearance temperature and the amount of wax precipitated at varying temperatures with or without detailed n-paraffin analyses. The examples presented include the effect of pressure on live oils. The improved thermodynamic modeling of wax formation will allow for better prediction of was deposition rates for flow assurance. © 2006 American Chemical Society.","author":[{"dropping-particle":"","family":"Coutinho","given":"João A. P.","non-dropping-particle":"","parse-names":false,"suffix":""},{"dropping-particle":"","family":"Edmonds","given":"Beryl","non-dropping-particle":"","parse-names":false,"suffix":""},{"dropping-particle":"","family":"Moorwood","given":"Tony","non-dropping-particle":"","parse-names":false,"suffix":""},{"dropping-particle":"","family":"Szczepanski","given":"Richard","non-dropping-particle":"","parse-names":false,"suffix":""},{"dropping-particle":"","family":"Zhang","given":"Xiaohong","non-dropping-particle":"","parse-names":false,"suffix":""}],"container-title":"Energy &amp; Fuels","id":"ITEM-6","issue":"3","issued":{"date-parts":[["2006","5"]]},"page":"1081-1088","title":"Reliable Wax Predictions for Flow Assurance","type":"article-journal","volume":"20"},"uris":["http://www.mendeley.com/documents/?uuid=6fef559a-80f0-403d-a1d4-ab951c4a0e0e"]},{"id":"ITEM-7","itemData":{"author":[{"dropping-particle":"","family":"Coutinho","given":"J","non-dropping-particle":"","parse-names":false,"suffix":""},{"dropping-particle":"","family":"Knudsen","given":"K","non-dropping-particle":"","parse-names":false,"suffix":""},{"dropping-particle":"","family":"Andersen","given":"S","non-dropping-particle":"","parse-names":false,"suffix":""}],"container-title":"Chemical Engineering Science","id":"ITEM-7","issue":"12","issued":{"date-parts":[["1996"]]},"page":"3273-3282","title":"A local composition model for paraffinic solid solutions","type":"article-journal","volume":"51"},"uris":["http://www.mendeley.com/documents/?uuid=36a75d31-6696-3c17-a2f1-337c7467544e"]},{"id":"ITEM-8","itemData":{"author":[{"dropping-particle":"","family":"Coutinho","given":"JAP","non-dropping-particle":"","parse-names":false,"suffix":""},{"dropping-particle":"","family":"Andersen","given":"SI","non-dropping-particle":"","parse-names":false,"suffix":""},{"dropping-particle":"","family":"Stenby","given":"EH","non-dropping-particle":"","parse-names":false,"suffix":""}],"container-title":"Fluid phase equilibria","id":"ITEM-8","issue":"1-2","issued":{"date-parts":[["1996"]]},"page":"138-145","title":"Solid-liquid Equilibrium of N-alkanes Using the Chain Delta Lattice Parameter Model","type":"article-journal","volume":"117"},"uris":["http://www.mendeley.com/documents/?uuid=54b83cde-a0e6-3857-a242-907f5ef5b847"]}],"mendeley":{"formattedCitation":"[15–22]","manualFormatting":"[15–22]","plainTextFormattedCitation":"[15–22]","previouslyFormattedCitation":"[15–22]"},"properties":{"noteIndex":0},"schema":"https://github.com/citation-style-language/schema/raw/master/csl-citation.json"}</w:instrText>
      </w:r>
      <w:r w:rsidRPr="0018204F">
        <w:rPr>
          <w:rFonts w:ascii="Times New Roman" w:eastAsiaTheme="minorEastAsia" w:hAnsi="Times New Roman" w:cs="Times New Roman"/>
          <w:color w:val="000000" w:themeColor="text1"/>
          <w:sz w:val="24"/>
          <w:szCs w:val="24"/>
        </w:rPr>
        <w:fldChar w:fldCharType="separate"/>
      </w:r>
      <w:r w:rsidRPr="0018204F">
        <w:rPr>
          <w:rFonts w:ascii="Times New Roman" w:eastAsiaTheme="minorEastAsia" w:hAnsi="Times New Roman" w:cs="Times New Roman"/>
          <w:noProof/>
          <w:color w:val="000000" w:themeColor="text1"/>
          <w:sz w:val="24"/>
          <w:szCs w:val="24"/>
        </w:rPr>
        <w:t>[15–2</w:t>
      </w:r>
      <w:r w:rsidR="00993BF2" w:rsidRPr="0018204F">
        <w:rPr>
          <w:rFonts w:ascii="Times New Roman" w:eastAsiaTheme="minorEastAsia" w:hAnsi="Times New Roman" w:cs="Times New Roman"/>
          <w:noProof/>
          <w:color w:val="000000" w:themeColor="text1"/>
          <w:sz w:val="24"/>
          <w:szCs w:val="24"/>
        </w:rPr>
        <w:t>2</w:t>
      </w:r>
      <w:r w:rsidRPr="0018204F">
        <w:rPr>
          <w:rFonts w:ascii="Times New Roman" w:eastAsiaTheme="minorEastAsia" w:hAnsi="Times New Roman" w:cs="Times New Roman"/>
          <w:noProof/>
          <w:color w:val="000000" w:themeColor="text1"/>
          <w:sz w:val="24"/>
          <w:szCs w:val="24"/>
        </w:rPr>
        <w:t>]</w:t>
      </w:r>
      <w:r w:rsidRPr="0018204F">
        <w:rPr>
          <w:rFonts w:ascii="Times New Roman" w:eastAsiaTheme="minorEastAsia" w:hAnsi="Times New Roman" w:cs="Times New Roman"/>
          <w:color w:val="000000" w:themeColor="text1"/>
          <w:sz w:val="24"/>
          <w:szCs w:val="24"/>
        </w:rPr>
        <w:fldChar w:fldCharType="end"/>
      </w:r>
      <w:r w:rsidRPr="0018204F">
        <w:rPr>
          <w:rFonts w:ascii="Times New Roman" w:eastAsiaTheme="minorEastAsia" w:hAnsi="Times New Roman" w:cs="Times New Roman"/>
          <w:color w:val="000000" w:themeColor="text1"/>
          <w:sz w:val="24"/>
          <w:szCs w:val="24"/>
        </w:rPr>
        <w:t xml:space="preserve"> and other literatures</w:t>
      </w:r>
      <w:r w:rsidR="001420F6"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{"citationItems":[{"id":"ITEM-1","itemData":{"author":[{"dropping-particle":"","family":"Chickos","given":"JS","non-dropping-particle":"","parse-names":false,"suffix":""},{"dropping-particle":"","family":"Engineering","given":"W Hanshaw - Journal of Chemical &amp;","non-dropping-particle":"","parse-names":false,"suffix":""},{"dropping-particle":"","family":"2004","given":"Undefined","non-dropping-particle":"","parse-names":false,"suffix":""}],"container-title":"ACS Publications","id":"ITEM-1","issue":"1","issued":{"date-parts":[["2004"]]},"page":"77-85","title":"Vapor Pressures and Vaporization Enthalpies of the n-Alkanes from C31 to C38 at T = 298.15 K by Correlation Gas Chromatography","type":"article-journal","volume":"49"},"uris":["http://www.mendeley.com/documents/?uuid=ef278a05-93b7-33df-a4ea-e8aa1eeee621"]},{"id":"ITEM-2","itemData":{"author":[{"dropping-particle":"","family":"Hutchings","given":"RS","non-dropping-particle":"","parse-names":false,"suffix":""},{"dropping-particle":"","family":"Equilibria","given":"WA Van Hook - Fluid phase","non-dropping-particle":"","parse-names":false,"suffix":""},{"dropping-particle":"","family":"1985","given":"Undefined","non-dropping-particle":"","parse-names":false,"suffix":""}],"container-title":"Elsevier","id":"ITEM-2","issued":{"date-parts":[["0"]]},"title":"Molar volumes in the homologous series of normal alkanes at two temperatures","type":"article-journal"},"uris":["http://www.mendeley.com/documents/?uuid=e97bff02-f6eb-36ba-9266-8fc2493f09ff"]},{"id":"ITEM-3","itemData":{"DOI":"10.1021/ma00223a031","ISSN":"0024-9297","author":[{"dropping-particle":"","family":"Elbro","given":"H. S.","non-dropping-particle":"","parse-names":false,"suffix":""},{"dropping-particle":"","family":"Fredenslund","given":"A.","non-dropping-particle":"","parse-names":false,"suffix":""},{"dropping-particle":"","family":"Rasmussen","given":"P.","non-dropping-particle":"","parse-names":false,"suffix":""}],"container-title":"Macromolecules","id":"ITEM-3","issue":"21","issued":{"date-parts":[["1990","10"]]},"page":"4707-4714","title":"A new simple equation for the prediction of solvent activities in polymer solutions","type":"article-journal","volume":"23"},"uris":["http://www.mendeley.com/documents/?uuid=5948c44a-4b4a-3129-ba80-828b7e45df59"]},{"id":"ITEM-4","itemData":{"author":[{"dropping-particle":"","family":"Society","given":"PJ Flory - Discussions of the Faraday","non-dropping-particle":"","parse-names":false,"suffix":""},{"dropping-particle":"","family":"1970","given":"Undefined","non-dropping-particle":"","parse-names":false,"suffix":""}],"container-title":"pubs.rsc.org","id":"ITEM-4","issued":{"date-parts":[["0"]]},"title":"Fifteenth spiers memorial lecture. Thermodynamics of polymer solutions","type":"article-journal"},"uris":["http://www.mendeley.com/documents/?uuid=54d8fe03-2475-33ba-80a3-a0f7b96fc138"]},{"id":"ITEM-5","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Fuels","id":"ITEM-5","issue":"12","issued":{"date-parts":[["2013"]]},"page":"7379-7388","title":"Effects of operating conditions on wax deposition carbon number distribution: Theory and experiment","type":"article-journal","volume":"27"},"uris":["http://www.mendeley.com/documents/?uuid=736c6aca-3434-3a54-a4de-1b55047e49bd"]},{"id":"ITEM-6","itemData":{"author":[{"dropping-particle":"","family":"Prausnitz","given":"J. M","non-dropping-particle":"","parse-names":false,"suffix":""},{"dropping-particle":"","family":"Lichtenthaler","given":"R. N","non-dropping-particle":"","parse-names":false,"suffix":""},{"dropping-particle":"de","family":"Azevedo","given":"EG","non-dropping-particle":"","parse-names":false,"suffix":""}],"id":"ITEM-6","issued":{"date-parts":[["1998"]]},"title":"Molecular thermodynamics of fluid-phase equilibria","type":"book"},"uris":["http://www.mendeley.com/documents/?uuid=167be2db-8d30-3811-8d08-828387ad63cb"]},{"id":"ITEM-7","itemData":{"author":[{"dropping-particle":"","family":"Fleming","given":"FP","non-dropping-particle":"","parse-names":false,"suffix":""},{"dropping-particle":"","family":"Daridon","given":"JL","non-dropping-particle":"","parse-names":false,"suffix":""},{"dropping-particle":"","family":"Azevedo","given":"LFA","non-dropping-particle":"","parse-names":false,"suffix":""},{"dropping-particle":"","family":"Equilibria","given":"J Pauly - Fluid Phase","non-dropping-particle":"","parse-names":false,"suffix":""},{"dropping-particle":"","family":"2017","given":"Undefined","non-dropping-particle":"","parse-names":false,"suffix":""}],"container-title":"Fluid Phase Equilibria","id":"ITEM-7","issued":{"date-parts":[["2017"]]},"page":"20-29","title":"Direct Adjustment of Wax Thermodynamic Model Parameter to Micro Differential Scanning Calorimetry Thermograms","type":"article-journal","volume":"436"},"uris":["http://www.mendeley.com/documents/?uuid=3af7840a-0fa6-3b3e-849f-e98b2a6ebd6c"]},{"id":"ITEM-8","itemData":{"DOI":"10.1021/je980027m","ISSN":"0021-9568","author":[{"dropping-particle":"","family":"Provost","given":"Elise","non-dropping-particle":"","parse-names":false,"suffix":""},{"dropping-particle":"","family":"Chevallier","given":"Virginie","non-dropping-particle":"","parse-names":false,"suffix":""},{"dropping-particle":"","family":"Bouroukba","given":"Mohammed","non-dropping-particle":"","parse-names":false,"suffix":""},{"dropping-particle":"","family":"Petitjean","given":"Dominique","non-dropping-particle":"","parse-names":false,"suffix":""},{"dropping-particle":"","family":"Dirand","given":"Michel","non-dropping-particle":"","parse-names":false,"suffix":""}],"container-title":"Journal of Chemical &amp; Engineering Data","id":"ITEM-8","issue":"5","issued":{"date-parts":[["1998"]]},"page":"745-749","title":"Solubility of Some n -Alkanes (C 23 , C 25 , C 26 , C 28 ) in Heptane, Methylcyclohexane, and Toluene","type":"article-journal","volume":"43"},"uris":["http://www.mendeley.com/documents/?uuid=12bb079b-1f1a-3742-8067-06c973b01db8"]},{"id":"ITEM-9","itemData":{"author":[{"dropping-particle":"","family":"Madsen","given":"HEL","non-dropping-particle":"","parse-names":false,"suffix":""},{"dropping-particle":"","family":"Society","given":"R Boistelle - Journal of the Chemical","non-dropping-particle":"","parse-names":false,"suffix":""},{"dropping-particle":"","family":"Faraday","given":"Undefined","non-dropping-particle":"","parse-names":false,"suffix":""},{"dropping-particle":"","family":"1979","given":"Undefined","non-dropping-particle":"","parse-names":false,"suffix":""}],"container-title":"Journal of the Chemical Society, Faraday Transactions","id":"ITEM-9","issued":{"date-parts":[["1979"]]},"page":"1254-1258","title":"Solubility of Octacosane and Hexatriacontane in Different N-alkane Solvents","type":"article-journal","volume":"75"},"uris":["http://www.mendeley.com/documents/?uuid=22c01df6-7d85-3e37-975a-8e6c86f9d7cd"]},{"id":"ITEM-10","itemData":{"author":[{"dropping-particle":"","family":"Yang","given":"J","non-dropping-particle":"","parse-names":false,"suffix":""},{"dropping-particle":"","family":"Wang","given":"W","non-dropping-particle":"","parse-names":false,"suffix":""},{"dropping-particle":"","family":"Shi","given":"B","non-dropping-particle":"","parse-names":false,"suffix":""},{"dropping-particle":"","family":"Ma","given":"Q","non-dropping-particle":"","parse-names":false,"suffix":""},{"dropping-particle":"","family":"Song","given":"P","non-dropping-particle":"","parse-names":false,"suffix":""},{"dropping-particle":"","family":"Gong","given":"J","non-dropping-particle":"","parse-names":false,"suffix":""}],"container-title":"Fluid Phase Equilibria","id":"ITEM-10","issued":{"date-parts":[["2016"]]},"page":"128-37","title":"Prediction of wax precipitation with new modified regular solution model","type":"article-journal","volume":"423"},"uris":["http://www.mendeley.com/documents/?uuid=f958d88d-b33d-3686-9a1f-cb8fe4219080"]},{"id":"ITEM-11","itemData":{"author":[{"dropping-particle":"","family":"Morgan","given":"D. L","non-dropping-particle":"","parse-names":false,"suffix":""},{"dropping-particle":"","family":"Kobayashi","given":"R","non-dropping-particle":"","parse-names":false,"suffix":""}],"container-title":"Fluid Phase Equilibria","id":"ITEM-11","issued":{"date-parts":[["1994"]]},"page":"51-87","title":"Extension of Pitzer CSP Models for Vapor Pressures and Heats of Vaporization to Long-chain Hydrocarbons","type":"article-journal","volume":"94"},"uris":["http://www.mendeley.com/documents/?uuid=ac351e16-add5-3483-996a-6ea6c674fca7"]},{"id":"ITEM-12","itemData":{"author":[{"dropping-particle":"","family":"Broadhurst","given":"M. G","non-dropping-particle":"","parse-names":false,"suffix":""}],"container-title":"Journal of Research of The National Bureau of Standards","id":"ITEM-12","issued":{"date-parts":[["1962"]]},"page":"241-249","title":"An Analysis of The Solid Phase Behavior of The Normal Paraffins","type":"article-journal"},"uris":["http://www.mendeley.com/documents/?uuid=a7176580-f320-3700-ae22-aeffd3203e07"]},{"id":"ITEM-13","itemData":{"DOI":"10.1021/ie960512f","ISSN":"0888-5885","author":[{"dropping-particle":"","family":"Marano","given":"John J.","non-dropping-particle":"","parse-names":false,"suffix":""},{"dropping-particle":"","family":"Holder","given":"Gerald D.","non-dropping-particle":"","parse-names":false,"suffix":""}],"container-title":"Industrial &amp; Engineering Chemistry Research","id":"ITEM-13","issue":"5","issued":{"date-parts":[["1997","5"]]},"page":"1895-1907","title":"General Equation for Correlating the Thermophysical Properties of n -Paraffins, n -Olefins, and Other Homologous Series. 2. Asymptotic Behavior Correlations for PVT Properties","type":"article-journal","volume":"36"},"uris":["http://www.mendeley.com/documents/?uuid=1ec91b09-7c80-37d8-b9ba-9d5ae9b75d6f"]},{"id":"ITEM-14","itemData":{"author":[{"dropping-particle":"","family":"Daubert","given":"TE","non-dropping-particle":"","parse-names":false,"suffix":""},{"dropping-particle":"","family":"Danner","given":"RP","non-dropping-particle":"","parse-names":false,"suffix":""}],"id":"ITEM-14","issued":{"date-parts":[["1989"]]},"publisher":"Hemisphere Publishing Corporation","title":"Physical and thermodynamic properties of pure compounds: data compilation","type":"book"},"uris":["http://www.mendeley.com/documents/?uuid=91e3c9ac-636b-3736-a78c-a39ad281e4c1"]},{"id":"ITEM-15","itemData":{"author":[{"dropping-particle":"","family":"Bondi","given":"A","non-dropping-particle":"","parse-names":false,"suffix":""}],"id":"ITEM-15","issued":{"date-parts":[["1968"]]},"publisher":"NY Wiley","title":"Physical Properties of Molecular Crystals Liquids, and Glasses","type":"book"},"uris":["http://www.mendeley.com/documents/?uuid=9a86db90-c7a5-3d74-919e-1d4ef11f9fec"]},{"id":"ITEM-16","itemData":{"author":[{"dropping-particle":"","family":"Panacharoensawad","given":"E.","non-dropping-particle":"","parse-names":false,"suffix":""}],"container-title":"Ph.D. Dissertation, University of Tulsa","id":"ITEM-16","issued":{"date-parts":[["2012"]]},"publisher":"Ph.D. Dissertation, University of Tulsa","title":"Wax deposition under two-phase oil-water flowing conditions","type":"thesis"},"uris":["http://www.mendeley.com/documents/?uuid=23d0c610-aff0-316f-854a-8aa91a99b751"]},{"id":"ITEM-17","itemData":{"author":[{"dropping-particle":"","family":"Pedersen","given":"KS","non-dropping-particle":"","parse-names":false,"suffix":""},{"dropping-particle":"","family":"Christensen","given":"PL","non-dropping-particle":"","parse-names":false,"suffix":""},{"dropping-particle":"","family":"Shaikh","given":"JA","non-dropping-particle":"","parse-names":false,"suffix":""}],"id":"ITEM-17","issued":{"date-parts":[["2014"]]},"title":"Phase behavior of petroleum reservoir fluids","type":"book"},"uris":["http://www.mendeley.com/documents/?uuid=727663bb-7133-3bdb-919b-284f92c8b52b"]},{"id":"ITEM-18","itemData":{"author":[{"dropping-particle":"","family":"Rittirong","given":"A","non-dropping-particle":"","parse-names":false,"suffix":""}],"container-title":"Ph.D. Dissertation, University of Tulsa","id":"ITEM-18","issued":{"date-parts":[["2014"]]},"title":"Paraffin Deposition Under Two-Phase Gas-oil Slug Flow in Horizontal Pipes","type":"article-journal"},"uris":["http://www.mendeley.com/documents/?uuid=dcc6f072-54c0-48fb-b4ee-2b9709b1da9a"]}],"mendeley":{"formattedCitation":"[10,23–39]","manualFormatting":" ","plainTextFormattedCitation":"[10,23–39]","previouslyFormattedCitation":"[10,23–39]"},"properties":{"noteIndex":0},"schema":"https://github.com/citation-style-language/schema/raw/master/csl-citation.json"}</w:instrText>
      </w:r>
      <w:r w:rsidR="001420F6" w:rsidRPr="0018204F">
        <w:rPr>
          <w:rFonts w:ascii="Times New Roman" w:eastAsiaTheme="minorEastAsia" w:hAnsi="Times New Roman" w:cs="Times New Roman"/>
          <w:color w:val="000000" w:themeColor="text1"/>
          <w:sz w:val="24"/>
          <w:szCs w:val="24"/>
        </w:rPr>
        <w:fldChar w:fldCharType="separate"/>
      </w:r>
      <w:r w:rsidR="001420F6" w:rsidRPr="0018204F">
        <w:rPr>
          <w:rFonts w:ascii="Times New Roman" w:eastAsiaTheme="minorEastAsia" w:hAnsi="Times New Roman" w:cs="Times New Roman"/>
          <w:noProof/>
          <w:color w:val="000000" w:themeColor="text1"/>
          <w:sz w:val="24"/>
          <w:szCs w:val="24"/>
        </w:rPr>
        <w:t xml:space="preserve"> </w:t>
      </w:r>
      <w:r w:rsidR="001420F6" w:rsidRPr="0018204F">
        <w:rPr>
          <w:rFonts w:ascii="Times New Roman" w:eastAsiaTheme="minorEastAsia" w:hAnsi="Times New Roman" w:cs="Times New Roman"/>
          <w:color w:val="000000" w:themeColor="text1"/>
          <w:sz w:val="24"/>
          <w:szCs w:val="24"/>
        </w:rPr>
        <w:fldChar w:fldCharType="end"/>
      </w:r>
      <w:r w:rsidRPr="0018204F">
        <w:rPr>
          <w:rFonts w:ascii="Times New Roman" w:eastAsiaTheme="minorEastAsia" w:hAnsi="Times New Roman" w:cs="Times New Roman"/>
          <w:color w:val="000000" w:themeColor="text1"/>
          <w:sz w:val="24"/>
          <w:szCs w:val="24"/>
        </w:rPr>
        <w:t xml:space="preserve"> </w:t>
      </w:r>
      <w:r w:rsidR="003C2E38" w:rsidRPr="0018204F">
        <w:rPr>
          <w:rFonts w:ascii="Times New Roman" w:eastAsiaTheme="minorEastAsia" w:hAnsi="Times New Roman" w:cs="Times New Roman"/>
          <w:color w:val="000000" w:themeColor="text1"/>
          <w:sz w:val="24"/>
          <w:szCs w:val="24"/>
        </w:rPr>
        <w:t>and</w:t>
      </w:r>
      <w:r w:rsidR="0003421F" w:rsidRPr="0018204F">
        <w:rPr>
          <w:rFonts w:ascii="Times New Roman" w:eastAsiaTheme="minorEastAsia" w:hAnsi="Times New Roman" w:cs="Times New Roman"/>
          <w:color w:val="000000" w:themeColor="text1"/>
          <w:sz w:val="24"/>
          <w:szCs w:val="24"/>
        </w:rPr>
        <w:t xml:space="preserve"> other literatures</w:t>
      </w:r>
      <w:r w:rsidR="00F22A34" w:rsidRPr="0018204F">
        <w:rPr>
          <w:rFonts w:ascii="Times New Roman" w:eastAsiaTheme="minorEastAsia" w:hAnsi="Times New Roman" w:cs="Times New Roman"/>
          <w:color w:val="000000" w:themeColor="text1"/>
          <w:sz w:val="24"/>
          <w:szCs w:val="24"/>
        </w:rPr>
        <w:t xml:space="preserve"> </w:t>
      </w:r>
      <w:r w:rsidR="00AD1B24"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{"citationItems":[{"id":"ITEM-1","itemData":{"author":[{"dropping-particle":"","family":"Hutchings","given":"RS","non-dropping-particle":"","parse-names":false,"suffix":""},{"dropping-particle":"","family":"Equilibria","given":"WA Van Hook - Fluid phase","non-dropping-particle":"","parse-names":false,"suffix":""},{"dropping-particle":"","family":"1985","given":"Undefined","non-dropping-particle":"","parse-names":false,"suffix":""}],"container-title":"Elsevier","id":"ITEM-1","issued":{"date-parts":[["0"]]},"title":"Molar volumes in the homologous series of normal alkanes at two temperatures","type":"article-journal"},"uris":["http://www.mendeley.com/documents/?uuid=e97bff02-f6eb-36ba-9266-8fc2493f09ff"]},{"id":"ITEM-2","itemData":{"DOI":"10.1021/ma00223a031","ISSN":"0024-9297","author":[{"dropping-particle":"","family":"Elbro","given":"H. S.","non-dropping-particle":"","parse-names":false,"suffix":""},{"dropping-particle":"","family":"Fredenslund","given":"A.","non-dropping-particle":"","parse-names":false,"suffix":""},{"dropping-particle":"","family":"Rasmussen","given":"P.","non-dropping-particle":"","parse-names":false,"suffix":""}],"container-title":"Macromolecules","id":"ITEM-2","issue":"21","issued":{"date-parts":[["1990","10"]]},"page":"4707-4714","title":"A new simple equation for the prediction of solvent activities in polymer solutions","type":"article-journal","volume":"23"},"uris":["http://www.mendeley.com/documents/?uuid=5948c44a-4b4a-3129-ba80-828b7e45df59"]},{"id":"ITEM-3","itemData":{"author":[{"dropping-particle":"","family":"Society","given":"PJ Flory - Discussions of the Faraday","non-dropping-particle":"","parse-names":false,"suffix":""},{"dropping-particle":"","family":"1970","given":"Undefined","non-dropping-particle":"","parse-names":false,"suffix":""}],"container-title":"pubs.rsc.org","id":"ITEM-3","issued":{"date-parts":[["0"]]},"title":"Fifteenth spiers memorial lecture. Thermodynamics of polymer solutions","type":"article-journal"},"uris":["http://www.mendeley.com/documents/?uuid=54d8fe03-2475-33ba-80a3-a0f7b96fc138"]},{"id":"ITEM-4","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Fuels","id":"ITEM-4","issue":"12","issued":{"date-parts":[["2013"]]},"page":"7379-7388","title":"Effects of operating conditions on wax deposition carbon number distribution: Theory and experiment","type":"article-journal","volume":"27"},"uris":["http://www.mendeley.com/documents/?uuid=736c6aca-3434-3a54-a4de-1b55047e49bd"]},{"id":"ITEM-5","itemData":{"author":[{"dropping-particle":"","family":"Fleming","given":"FP","non-dropping-particle":"","parse-names":false,"suffix":""},{"dropping-particle":"","family":"Daridon","given":"JL","non-dropping-particle":"","parse-names":false,"suffix":""},{"dropping-particle":"","family":"Azevedo","given":"LFA","non-dropping-particle":"","parse-names":false,"suffix":""},{"dropping-particle":"","family":"Equilibria","given":"J Pauly - Fluid Phase","non-dropping-particle":"","parse-names":false,"suffix":""},{"dropping-particle":"","family":"2017","given":"Undefined","non-dropping-particle":"","parse-names":false,"suffix":""}],"container-title":"Fluid Phase Equilibria","id":"ITEM-5","issued":{"date-parts":[["2017"]]},"page":"20-29","title":"Direct Adjustment of Wax Thermodynamic Model Parameter to Micro Differential Scanning Calorimetry Thermograms","type":"article-journal","volume":"436"},"uris":["http://www.mendeley.com/documents/?uuid=3af7840a-0fa6-3b3e-849f-e98b2a6ebd6c"]},{"id":"ITEM-6","itemData":{"DOI":"10.1021/je980027m","ISSN":"0021-9568","author":[{"dropping-particle":"","family":"Provost","given":"Elise","non-dropping-particle":"","parse-names":false,"suffix":""},{"dropping-particle":"","family":"Chevallier","given":"Virginie","non-dropping-particle":"","parse-names":false,"suffix":""},{"dropping-particle":"","family":"Bouroukba","given":"Mohammed","non-dropping-particle":"","parse-names":false,"suffix":""},{"dropping-particle":"","family":"Petitjean","given":"Dominique","non-dropping-particle":"","parse-names":false,"suffix":""},{"dropping-particle":"","family":"Dirand","given":"Michel","non-dropping-particle":"","parse-names":false,"suffix":""}],"container-title":"Journal of Chemical &amp; Engineering Data","id":"ITEM-6","issue":"5","issued":{"date-parts":[["1998"]]},"page":"745-749","title":"Solubility of Some n -Alkanes (C 23 , C 25 , C 26 , C 28 ) in Heptane, Methylcyclohexane, and Toluene","type":"article-journal","volume":"43"},"uris":["http://www.mendeley.com/documents/?uuid=12bb079b-1f1a-3742-8067-06c973b01db8"]},{"id":"ITEM-7","itemData":{"author":[{"dropping-particle":"","family":"Madsen","given":"HEL","non-dropping-particle":"","parse-names":false,"suffix":""},{"dropping-particle":"","family":"Society","given":"R Boistelle - Journal of the Chemical","non-dropping-particle":"","parse-names":false,"suffix":""},{"dropping-particle":"","family":"Faraday","given":"Undefined","non-dropping-particle":"","parse-names":false,"suffix":""},{"dropping-particle":"","family":"1979","given":"Undefined","non-dropping-particle":"","parse-names":false,"suffix":""}],"container-title":"Journal of the Chemical Society, Faraday Transactions","id":"ITEM-7","issued":{"date-parts":[["1979"]]},"page":"1254-1258","title":"Solubility of Octacosane and Hexatriacontane in Different N-alkane Solvents","type":"article-journal","volume":"75"},"uris":["http://www.mendeley.com/documents/?uuid=22c01df6-7d85-3e37-975a-8e6c86f9d7cd"]},{"id":"ITEM-8","itemData":{"author":[{"dropping-particle":"","family":"Yang","given":"J","non-dropping-particle":"","parse-names":false,"suffix":""},{"dropping-particle":"","family":"Wang","given":"W","non-dropping-particle":"","parse-names":false,"suffix":""},{"dropping-particle":"","family":"Shi","given":"B","non-dropping-particle":"","parse-names":false,"suffix":""},{"dropping-particle":"","family":"Ma","given":"Q","non-dropping-particle":"","parse-names":false,"suffix":""},{"dropping-particle":"","family":"Song","given":"P","non-dropping-particle":"","parse-names":false,"suffix":""},{"dropping-particle":"","family":"Gong","given":"J","non-dropping-particle":"","parse-names":false,"suffix":""}],"container-title":"Fluid Phase Equilibria","id":"ITEM-8","issued":{"date-parts":[["2016"]]},"page":"128-37","title":"Prediction of wax precipitation with new modified regular solution model","type":"article-journal","volume":"423"},"uris":["http://www.mendeley.com/documents/?uuid=f958d88d-b33d-3686-9a1f-cb8fe4219080"]},{"id":"ITEM-9","itemData":{"author":[{"dropping-particle":"","family":"Morgan","given":"D. L","non-dropping-particle":"","parse-names":false,"suffix":""},{"dropping-particle":"","family":"Kobayashi","given":"R","non-dropping-particle":"","parse-names":false,"suffix":""}],"container-title":"Fluid Phase Equilibria","id":"ITEM-9","issued":{"date-parts":[["1994"]]},"page":"51-87","title":"Extension of Pitzer CSP Models for Vapor Pressures and Heats of Vaporization to Long-chain Hydrocarbons","type":"article-journal","volume":"94"},"uris":["http://www.mendeley.com/documents/?uuid=ac351e16-add5-3483-996a-6ea6c674fca7"]},{"id":"ITEM-10","itemData":{"author":[{"dropping-particle":"","family":"Prausnitz","given":"J. M","non-dropping-particle":"","parse-names":false,"suffix":""},{"dropping-particle":"","family":"Lichtenthaler","given":"R. N","non-dropping-particle":"","parse-names":false,"suffix":""},{"dropping-particle":"de","family":"Azevedo","given":"E. G","non-dropping-particle":"","parse-names":false,"suffix":""}],"id":"ITEM-10","issued":{"date-parts":[["1998"]]},"publisher":"Pearson Education","title":"Molecular thermodynamics of fluid-phase equilibria","type":"book"},"uris":["http://www.mendeley.com/documents/?uuid=08d14fe3-5537-38d3-94c0-c9452b4aed58"]},{"id":"ITEM-11","itemData":{"DOI":"10.1021/ie960512f","ISSN":"0888-5885","author":[{"dropping-particle":"","family":"Marano","given":"John J.","non-dropping-particle":"","parse-names":false,"suffix":""},{"dropping-particle":"","family":"Holder","given":"Gerald D.","non-dropping-particle":"","parse-names":false,"suffix":""}],"container-title":"Industrial &amp; Engineering Chemistry Research","id":"ITEM-11","issue":"5","issued":{"date-parts":[["1997","5"]]},"page":"1895-1907","title":"General Equation for Correlating the Thermophysical Properties of n -Paraffins, n -Olefins, and Other Homologous Series. 2. Asymptotic Behavior Correlations for PVT Properties","type":"article-journal","volume":"36"},"uris":["http://www.mendeley.com/documents/?uuid=1ec91b09-7c80-37d8-b9ba-9d5ae9b75d6f"]},{"id":"ITEM-12","itemData":{"author":[{"dropping-particle":"","family":"Broadhurst","given":"M. G","non-dropping-particle":"","parse-names":false,"suffix":""}],"container-title":"Journal of Research of The National Bureau of Standards","id":"ITEM-12","issued":{"date-parts":[["1962"]]},"page":"241-249","title":"An Analysis of The Solid Phase Behavior of The Normal Paraffins","type":"article-journal"},"uris":["http://www.mendeley.com/documents/?uuid=a7176580-f320-3700-ae22-aeffd3203e07"]},{"id":"ITEM-13","itemData":{"author":[{"dropping-particle":"","family":"Daubert","given":"TE","non-dropping-particle":"","parse-names":false,"suffix":""},{"dropping-particle":"","family":"Danner","given":"RP","non-dropping-particle":"","parse-names":false,"suffix":""}],"id":"ITEM-13","issued":{"date-parts":[["1989"]]},"publisher":"Hemisphere Publishing Corporation","title":"Physical and thermodynamic properties of pure compounds: data compilation","type":"book"},"uris":["http://www.mendeley.com/documents/?uuid=91e3c9ac-636b-3736-a78c-a39ad281e4c1"]},{"id":"ITEM-14","itemData":{"author":[{"dropping-particle":"","family":"Bondi","given":"A","non-dropping-particle":"","parse-names":false,"suffix":""}],"id":"ITEM-14","issued":{"date-parts":[["1968"]]},"publisher":"NY Wiley","title":"Physical Properties of Molecular Crystals Liquids, and Glasses","type":"book"},"uris":["http://www.mendeley.com/documents/?uuid=9a86db90-c7a5-3d74-919e-1d4ef11f9fec"]},{"id":"ITEM-15","itemData":{"DOI":"10.1021/ie00060a011","ISSN":"0888-5885","author":[{"dropping-particle":"","family":"Elbro","given":"H. S","non-dropping-particle":"","parse-names":false,"suffix":""},{"dropping-particle":"","family":"Fredenslund","given":"A","non-dropping-particle":"","parse-names":false,"suffix":""},{"dropping-particle":"","family":"Rasmussen","given":"P","non-dropping-particle":"","parse-names":false,"suffix":""}],"container-title":"Industrial &amp; Engineering Chemistry Research","id":"ITEM-15","issue":"12","issued":{"date-parts":[["1991"]]},"page":"2576-2582","title":"Group Contribution Method for The Prediction of Liquid Densities as a Function of Temperature for Solvents, Oligomers, and Polymers","type":"article-journal","volume":"30"},"uris":["http://www.mendeley.com/documents/?uuid=42f97d0b-d193-380d-bc49-907f30d0676f"]},{"id":"ITEM-16","itemData":{"author":[{"dropping-particle":"","family":"Panacharoensawad","given":"E.","non-dropping-particle":"","parse-names":false,"suffix":""}],"container-title":"Ph.D. Dissertation, University of Tulsa","id":"ITEM-16","issued":{"date-parts":[["2012"]]},"publisher":"Ph.D. Dissertation, University of Tulsa","title":"Wax deposition under two-phase oil-water flowing conditions","type":"thesis"},"uris":["http://www.mendeley.com/documents/?uuid=23d0c610-aff0-316f-854a-8aa91a99b751"]},{"id":"ITEM-17","itemData":{"author":[{"dropping-particle":"","family":"Pedersen","given":"KS","non-dropping-particle":"","parse-names":false,"suffix":""},{"dropping-particle":"","family":"Christensen","given":"PL","non-dropping-particle":"","parse-names":false,"suffix":""},{"dropping-particle":"","family":"Shaikh","given":"JA","non-dropping-particle":"","parse-names":false,"suffix":""}],"id":"ITEM-17","issued":{"date-parts":[["2014"]]},"title":"Phase behavior of petroleum reservoir fluids","type":"book"},"uris":["http://www.mendeley.com/documents/?uuid=727663bb-7133-3bdb-919b-284f92c8b52b"]},{"id":"ITEM-18","itemData":{"author":[{"dropping-particle":"","family":"Rittirong","given":"A","non-dropping-particle":"","parse-names":false,"suffix":""}],"container-title":"Ph.D. Dissertation, University of Tulsa","id":"ITEM-18","issued":{"date-parts":[["2014"]]},"title":"Paraffin Deposition Under Two-Phase Gas-oil Slug Flow in Horizontal Pipes","type":"article-journal"},"uris":["http://www.mendeley.com/documents/?uuid=dcc6f072-54c0-48fb-b4ee-2b9709b1da9a"]}],"mendeley":{"formattedCitation":"[10,24–35,37–41]","manualFormatting":"[10,23–41]","plainTextFormattedCitation":"[10,24–35,37–41]","previouslyFormattedCitation":"[10,24–35,37–41]"},"properties":{"noteIndex":0},"schema":"https://github.com/citation-style-language/schema/raw/master/csl-citation.json"}</w:instrText>
      </w:r>
      <w:r w:rsidR="00AD1B24" w:rsidRPr="0018204F">
        <w:rPr>
          <w:rFonts w:ascii="Times New Roman" w:eastAsiaTheme="minorEastAsia" w:hAnsi="Times New Roman" w:cs="Times New Roman"/>
          <w:color w:val="000000" w:themeColor="text1"/>
          <w:sz w:val="24"/>
          <w:szCs w:val="24"/>
        </w:rPr>
        <w:fldChar w:fldCharType="separate"/>
      </w:r>
      <w:r w:rsidR="00AD1B24" w:rsidRPr="0018204F">
        <w:rPr>
          <w:rFonts w:ascii="Times New Roman" w:eastAsiaTheme="minorEastAsia" w:hAnsi="Times New Roman" w:cs="Times New Roman"/>
          <w:noProof/>
          <w:color w:val="000000" w:themeColor="text1"/>
          <w:sz w:val="24"/>
          <w:szCs w:val="24"/>
        </w:rPr>
        <w:t>[10,2</w:t>
      </w:r>
      <w:r w:rsidR="00993BF2" w:rsidRPr="0018204F">
        <w:rPr>
          <w:rFonts w:ascii="Times New Roman" w:eastAsiaTheme="minorEastAsia" w:hAnsi="Times New Roman" w:cs="Times New Roman"/>
          <w:noProof/>
          <w:color w:val="000000" w:themeColor="text1"/>
          <w:sz w:val="24"/>
          <w:szCs w:val="24"/>
        </w:rPr>
        <w:t>3</w:t>
      </w:r>
      <w:r w:rsidR="00AD1B24" w:rsidRPr="0018204F">
        <w:rPr>
          <w:rFonts w:ascii="Times New Roman" w:eastAsiaTheme="minorEastAsia" w:hAnsi="Times New Roman" w:cs="Times New Roman"/>
          <w:noProof/>
          <w:color w:val="000000" w:themeColor="text1"/>
          <w:sz w:val="24"/>
          <w:szCs w:val="24"/>
        </w:rPr>
        <w:t>–41]</w:t>
      </w:r>
      <w:r w:rsidR="00AD1B24" w:rsidRPr="0018204F">
        <w:rPr>
          <w:rFonts w:ascii="Times New Roman" w:eastAsiaTheme="minorEastAsia" w:hAnsi="Times New Roman" w:cs="Times New Roman"/>
          <w:color w:val="000000" w:themeColor="text1"/>
          <w:sz w:val="24"/>
          <w:szCs w:val="24"/>
        </w:rPr>
        <w:fldChar w:fldCharType="end"/>
      </w:r>
      <w:r w:rsidR="007E4E75" w:rsidRPr="0018204F">
        <w:rPr>
          <w:rFonts w:ascii="Times New Roman" w:eastAsiaTheme="minorEastAsia" w:hAnsi="Times New Roman" w:cs="Times New Roman"/>
          <w:color w:val="000000" w:themeColor="text1"/>
          <w:sz w:val="24"/>
          <w:szCs w:val="24"/>
        </w:rPr>
        <w:t>.</w:t>
      </w:r>
      <w:r w:rsidR="0003421F" w:rsidRPr="0018204F">
        <w:rPr>
          <w:rFonts w:ascii="Times New Roman" w:eastAsiaTheme="minorEastAsia" w:hAnsi="Times New Roman" w:cs="Times New Roman"/>
          <w:color w:val="000000" w:themeColor="text1"/>
          <w:sz w:val="24"/>
          <w:szCs w:val="24"/>
        </w:rPr>
        <w:t xml:space="preserve">  In SP-</w:t>
      </w:r>
      <w:r w:rsidR="00436A03" w:rsidRPr="0018204F">
        <w:rPr>
          <w:rFonts w:ascii="Times New Roman" w:hAnsi="Times New Roman" w:cs="Times New Roman"/>
          <w:color w:val="000000" w:themeColor="text1"/>
          <w:sz w:val="24"/>
          <w:szCs w:val="24"/>
        </w:rPr>
        <w:t>Wax</w:t>
      </w:r>
      <w:r w:rsidR="0003421F" w:rsidRPr="0018204F">
        <w:rPr>
          <w:rFonts w:ascii="Times New Roman" w:eastAsiaTheme="minorEastAsia" w:hAnsi="Times New Roman" w:cs="Times New Roman"/>
          <w:color w:val="000000" w:themeColor="text1"/>
          <w:sz w:val="24"/>
          <w:szCs w:val="24"/>
        </w:rPr>
        <w:t>, the governing equation</w:t>
      </w:r>
      <w:r w:rsidR="003C2E38" w:rsidRPr="0018204F">
        <w:rPr>
          <w:rFonts w:ascii="Times New Roman" w:eastAsiaTheme="minorEastAsia" w:hAnsi="Times New Roman" w:cs="Times New Roman"/>
          <w:color w:val="000000" w:themeColor="text1"/>
          <w:sz w:val="24"/>
          <w:szCs w:val="24"/>
        </w:rPr>
        <w:t xml:space="preserve">s </w:t>
      </w:r>
      <w:r w:rsidR="0003421F"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{"citationItems":[{"id":"ITEM-1","itemData":{"author":[{"dropping-particle":"","family":"Prausnitz","given":"J. M","non-dropping-particle":"","parse-names":false,"suffix":""},{"dropping-particle":"","family":"Lichtenthaler","given":"R. N","non-dropping-particle":"","parse-names":false,"suffix":""},{"dropping-particle":"de","family":"Azevedo","given":"EG","non-dropping-particle":"","parse-names":false,"suffix":""}],"id":"ITEM-1","issued":{"date-parts":[["1998"]]},"title":"Molecular thermodynamics of fluid-phase equilibria","type":"book"},"uris":["http://www.mendeley.com/documents/?uuid=167be2db-8d30-3811-8d08-828387ad63cb"]}],"mendeley":{"formattedCitation":"[36]","plainTextFormattedCitation":"[36]","previouslyFormattedCitation":"[36]"},"properties":{"noteIndex":0},"schema":"https://github.com/citation-style-language/schema/raw/master/csl-citation.json"}</w:instrText>
      </w:r>
      <w:r w:rsidR="0003421F" w:rsidRPr="0018204F">
        <w:rPr>
          <w:rFonts w:ascii="Times New Roman" w:eastAsiaTheme="minorEastAsia" w:hAnsi="Times New Roman" w:cs="Times New Roman"/>
          <w:color w:val="000000" w:themeColor="text1"/>
          <w:sz w:val="24"/>
          <w:szCs w:val="24"/>
        </w:rPr>
        <w:fldChar w:fldCharType="separate"/>
      </w:r>
      <w:r w:rsidR="00316A68" w:rsidRPr="00316A68">
        <w:rPr>
          <w:rFonts w:ascii="Times New Roman" w:eastAsiaTheme="minorEastAsia" w:hAnsi="Times New Roman" w:cs="Times New Roman"/>
          <w:noProof/>
          <w:color w:val="000000" w:themeColor="text1"/>
          <w:sz w:val="24"/>
          <w:szCs w:val="24"/>
        </w:rPr>
        <w:t>[36]</w:t>
      </w:r>
      <w:r w:rsidR="0003421F" w:rsidRPr="0018204F">
        <w:rPr>
          <w:rFonts w:ascii="Times New Roman" w:eastAsiaTheme="minorEastAsia" w:hAnsi="Times New Roman" w:cs="Times New Roman"/>
          <w:color w:val="000000" w:themeColor="text1"/>
          <w:sz w:val="24"/>
          <w:szCs w:val="24"/>
        </w:rPr>
        <w:fldChar w:fldCharType="end"/>
      </w:r>
      <w:r w:rsidR="0003421F" w:rsidRPr="0018204F">
        <w:rPr>
          <w:rFonts w:ascii="Times New Roman" w:eastAsiaTheme="minorEastAsia" w:hAnsi="Times New Roman" w:cs="Times New Roman"/>
          <w:color w:val="000000" w:themeColor="text1"/>
          <w:sz w:val="24"/>
          <w:szCs w:val="24"/>
        </w:rPr>
        <w:t xml:space="preserve"> </w:t>
      </w:r>
      <w:r w:rsidR="003C2E38" w:rsidRPr="0018204F">
        <w:rPr>
          <w:rFonts w:ascii="Times New Roman" w:eastAsiaTheme="minorEastAsia" w:hAnsi="Times New Roman" w:cs="Times New Roman"/>
          <w:color w:val="000000" w:themeColor="text1"/>
          <w:sz w:val="24"/>
          <w:szCs w:val="24"/>
        </w:rPr>
        <w:t>are</w:t>
      </w:r>
      <w:r w:rsidR="0003421F" w:rsidRPr="0018204F">
        <w:rPr>
          <w:rFonts w:ascii="Times New Roman" w:eastAsiaTheme="minorEastAsia" w:hAnsi="Times New Roman" w:cs="Times New Roman"/>
          <w:color w:val="000000" w:themeColor="text1"/>
          <w:sz w:val="24"/>
          <w:szCs w:val="24"/>
        </w:rPr>
        <w:t xml:space="preserve"> solved for non-ideal paraffinic solutions. Th</w:t>
      </w:r>
      <w:r w:rsidR="003C2E38" w:rsidRPr="0018204F">
        <w:rPr>
          <w:rFonts w:ascii="Times New Roman" w:eastAsiaTheme="minorEastAsia" w:hAnsi="Times New Roman" w:cs="Times New Roman"/>
          <w:color w:val="000000" w:themeColor="text1"/>
          <w:sz w:val="24"/>
          <w:szCs w:val="24"/>
        </w:rPr>
        <w:t xml:space="preserve">e </w:t>
      </w:r>
      <w:r w:rsidR="00185082" w:rsidRPr="0018204F">
        <w:rPr>
          <w:rFonts w:ascii="Times New Roman" w:eastAsiaTheme="minorEastAsia" w:hAnsi="Times New Roman" w:cs="Times New Roman"/>
          <w:color w:val="000000" w:themeColor="text1"/>
          <w:sz w:val="24"/>
          <w:szCs w:val="24"/>
        </w:rPr>
        <w:t xml:space="preserve">governing </w:t>
      </w:r>
      <w:r w:rsidR="0003421F" w:rsidRPr="0018204F">
        <w:rPr>
          <w:rFonts w:ascii="Times New Roman" w:eastAsiaTheme="minorEastAsia" w:hAnsi="Times New Roman" w:cs="Times New Roman"/>
          <w:color w:val="000000" w:themeColor="text1"/>
          <w:sz w:val="24"/>
          <w:szCs w:val="24"/>
        </w:rPr>
        <w:t>equation</w:t>
      </w:r>
      <w:r w:rsidR="003C2E38" w:rsidRPr="0018204F">
        <w:rPr>
          <w:rFonts w:ascii="Times New Roman" w:eastAsiaTheme="minorEastAsia" w:hAnsi="Times New Roman" w:cs="Times New Roman"/>
          <w:color w:val="000000" w:themeColor="text1"/>
          <w:sz w:val="24"/>
          <w:szCs w:val="24"/>
        </w:rPr>
        <w:t>s</w:t>
      </w:r>
      <w:r w:rsidR="0003421F" w:rsidRPr="0018204F">
        <w:rPr>
          <w:rFonts w:ascii="Times New Roman" w:eastAsiaTheme="minorEastAsia" w:hAnsi="Times New Roman" w:cs="Times New Roman"/>
          <w:color w:val="000000" w:themeColor="text1"/>
          <w:sz w:val="24"/>
          <w:szCs w:val="24"/>
        </w:rPr>
        <w:t xml:space="preserve"> </w:t>
      </w:r>
      <w:r w:rsidR="003C2E38" w:rsidRPr="0018204F">
        <w:rPr>
          <w:rFonts w:ascii="Times New Roman" w:eastAsiaTheme="minorEastAsia" w:hAnsi="Times New Roman" w:cs="Times New Roman"/>
          <w:color w:val="000000" w:themeColor="text1"/>
          <w:sz w:val="24"/>
          <w:szCs w:val="24"/>
        </w:rPr>
        <w:t>are</w:t>
      </w:r>
      <w:r w:rsidR="00416A6E" w:rsidRPr="0018204F">
        <w:rPr>
          <w:rFonts w:ascii="Times New Roman" w:eastAsiaTheme="minorEastAsia" w:hAnsi="Times New Roman" w:cs="Times New Roman"/>
          <w:color w:val="000000" w:themeColor="text1"/>
          <w:sz w:val="24"/>
          <w:szCs w:val="24"/>
        </w:rPr>
        <w:t>:</w:t>
      </w:r>
    </w:p>
    <w:tbl>
      <w:tblPr>
        <w:tblW w:w="0" w:type="auto"/>
        <w:tblLook w:val="04A0" w:firstRow="1" w:lastRow="0" w:firstColumn="1" w:lastColumn="0" w:noHBand="0" w:noVBand="1"/>
      </w:tblPr>
      <w:tblGrid>
        <w:gridCol w:w="8370"/>
        <w:gridCol w:w="980"/>
      </w:tblGrid>
      <w:tr w:rsidR="00734D8C" w:rsidRPr="0018204F" w14:paraId="42B630B3" w14:textId="77777777" w:rsidTr="00734D8C">
        <w:tc>
          <w:tcPr>
            <w:tcW w:w="8370" w:type="dxa"/>
            <w:tcBorders>
              <w:top w:val="nil"/>
              <w:left w:val="nil"/>
              <w:bottom w:val="nil"/>
              <w:right w:val="nil"/>
            </w:tcBorders>
          </w:tcPr>
          <w:p w14:paraId="2AD2DA9B" w14:textId="2028F7A1" w:rsidR="00713FF6" w:rsidRPr="0018204F" w:rsidRDefault="00DE04E1" w:rsidP="00F668D0">
            <w:pPr>
              <w:spacing w:after="240" w:line="276" w:lineRule="auto"/>
              <w:jc w:val="both"/>
              <w:rPr>
                <w:rFonts w:ascii="Times New Roman" w:eastAsiaTheme="minorEastAsia" w:hAnsi="Times New Roman" w:cs="Times New Roman"/>
                <w:i/>
                <w:iCs/>
                <w:color w:val="000000" w:themeColor="text1"/>
                <w:sz w:val="23"/>
                <w:szCs w:val="23"/>
              </w:rPr>
            </w:pPr>
            <m:oMathPara>
              <m:oMathParaPr>
                <m:jc m:val="left"/>
              </m:oMathParaPr>
              <m:oMath>
                <m:sSub>
                  <m:sSubPr>
                    <m:ctrlPr>
                      <w:rPr>
                        <w:rFonts w:ascii="Cambria Math" w:hAnsi="Cambria Math" w:cs="Times New Roman"/>
                        <w:i/>
                        <w:iCs/>
                        <w:color w:val="000000" w:themeColor="text1"/>
                        <w:sz w:val="23"/>
                        <w:szCs w:val="23"/>
                      </w:rPr>
                    </m:ctrlPr>
                  </m:sSubPr>
                  <m:e>
                    <m:r>
                      <w:rPr>
                        <w:rFonts w:ascii="Cambria Math" w:hAnsi="Cambria Math" w:cs="Times New Roman"/>
                        <w:color w:val="000000" w:themeColor="text1"/>
                        <w:sz w:val="23"/>
                        <w:szCs w:val="23"/>
                      </w:rPr>
                      <m:t>K</m:t>
                    </m:r>
                  </m:e>
                  <m:sub>
                    <m:r>
                      <w:rPr>
                        <w:rFonts w:ascii="Cambria Math" w:hAnsi="Cambria Math" w:cs="Times New Roman"/>
                        <w:color w:val="000000" w:themeColor="text1"/>
                        <w:sz w:val="23"/>
                        <w:szCs w:val="23"/>
                      </w:rPr>
                      <m:t>i</m:t>
                    </m:r>
                  </m:sub>
                </m:sSub>
                <m:r>
                  <w:rPr>
                    <w:rFonts w:ascii="Cambria Math" w:hAnsi="Cambria Math" w:cs="Times New Roman"/>
                    <w:color w:val="000000" w:themeColor="text1"/>
                    <w:sz w:val="23"/>
                    <w:szCs w:val="23"/>
                  </w:rPr>
                  <m:t>=</m:t>
                </m:r>
                <m:f>
                  <m:fPr>
                    <m:ctrlPr>
                      <w:rPr>
                        <w:rFonts w:ascii="Cambria Math" w:hAnsi="Cambria Math" w:cs="Times New Roman"/>
                        <w:i/>
                        <w:iCs/>
                        <w:color w:val="000000" w:themeColor="text1"/>
                        <w:sz w:val="23"/>
                        <w:szCs w:val="23"/>
                      </w:rPr>
                    </m:ctrlPr>
                  </m:fPr>
                  <m:num>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γ</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L</m:t>
                        </m:r>
                      </m:sup>
                    </m:sSubSup>
                  </m:num>
                  <m:den>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γ</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S</m:t>
                        </m:r>
                      </m:sup>
                    </m:sSubSup>
                  </m:den>
                </m:f>
                <m:func>
                  <m:funcPr>
                    <m:ctrlPr>
                      <w:rPr>
                        <w:rFonts w:ascii="Cambria Math" w:hAnsi="Cambria Math" w:cs="Times New Roman"/>
                        <w:i/>
                        <w:iCs/>
                        <w:color w:val="000000" w:themeColor="text1"/>
                        <w:sz w:val="23"/>
                        <w:szCs w:val="23"/>
                      </w:rPr>
                    </m:ctrlPr>
                  </m:funcPr>
                  <m:fName>
                    <m:r>
                      <m:rPr>
                        <m:sty m:val="p"/>
                      </m:rPr>
                      <w:rPr>
                        <w:rFonts w:ascii="Cambria Math" w:hAnsi="Cambria Math" w:cs="Times New Roman"/>
                        <w:color w:val="000000" w:themeColor="text1"/>
                        <w:sz w:val="23"/>
                        <w:szCs w:val="23"/>
                      </w:rPr>
                      <m:t>exp</m:t>
                    </m:r>
                  </m:fName>
                  <m:e>
                    <m:d>
                      <m:dPr>
                        <m:ctrlPr>
                          <w:rPr>
                            <w:rFonts w:ascii="Cambria Math" w:hAnsi="Cambria Math" w:cs="Times New Roman"/>
                            <w:i/>
                            <w:iCs/>
                            <w:color w:val="000000" w:themeColor="text1"/>
                            <w:sz w:val="23"/>
                            <w:szCs w:val="23"/>
                          </w:rPr>
                        </m:ctrlPr>
                      </m:dPr>
                      <m:e>
                        <m:f>
                          <m:fPr>
                            <m:ctrlPr>
                              <w:rPr>
                                <w:rFonts w:ascii="Cambria Math" w:hAnsi="Cambria Math" w:cs="Times New Roman"/>
                                <w:i/>
                                <w:iCs/>
                                <w:color w:val="000000" w:themeColor="text1"/>
                                <w:sz w:val="23"/>
                                <w:szCs w:val="23"/>
                              </w:rPr>
                            </m:ctrlPr>
                          </m:fPr>
                          <m:num>
                            <m:r>
                              <w:rPr>
                                <w:rFonts w:ascii="Cambria Math" w:hAnsi="Cambria Math" w:cs="Times New Roman"/>
                                <w:color w:val="000000" w:themeColor="text1"/>
                                <w:sz w:val="23"/>
                                <w:szCs w:val="23"/>
                              </w:rPr>
                              <m:t>Δ</m:t>
                            </m:r>
                            <m:sSubSup>
                              <m:sSubSupPr>
                                <m:ctrlPr>
                                  <w:rPr>
                                    <w:rFonts w:ascii="Cambria Math" w:hAnsi="Cambria Math" w:cs="Times New Roman"/>
                                    <w:i/>
                                    <w:iCs/>
                                    <w:color w:val="000000" w:themeColor="text1"/>
                                    <w:sz w:val="23"/>
                                    <w:szCs w:val="23"/>
                                  </w:rPr>
                                </m:ctrlPr>
                              </m:sSubSupPr>
                              <m:e>
                                <m:sSub>
                                  <m:sSubPr>
                                    <m:ctrlPr>
                                      <w:rPr>
                                        <w:rFonts w:ascii="Cambria Math" w:hAnsi="Cambria Math" w:cs="Times New Roman"/>
                                        <w:i/>
                                        <w:iCs/>
                                        <w:color w:val="000000" w:themeColor="text1"/>
                                        <w:sz w:val="23"/>
                                        <w:szCs w:val="23"/>
                                      </w:rPr>
                                    </m:ctrlPr>
                                  </m:sSubPr>
                                  <m:e>
                                    <m:r>
                                      <w:rPr>
                                        <w:rFonts w:ascii="Cambria Math" w:hAnsi="Cambria Math" w:cs="Times New Roman"/>
                                        <w:color w:val="000000" w:themeColor="text1"/>
                                        <w:sz w:val="23"/>
                                        <w:szCs w:val="23"/>
                                      </w:rPr>
                                      <m:t>H</m:t>
                                    </m:r>
                                  </m:e>
                                  <m:sub>
                                    <m:r>
                                      <w:rPr>
                                        <w:rFonts w:ascii="Cambria Math" w:hAnsi="Cambria Math" w:cs="Times New Roman"/>
                                        <w:color w:val="000000" w:themeColor="text1"/>
                                        <w:sz w:val="23"/>
                                        <w:szCs w:val="23"/>
                                      </w:rPr>
                                      <m:t>i</m:t>
                                    </m:r>
                                  </m:sub>
                                </m:sSub>
                              </m:e>
                              <m:sub>
                                <m:r>
                                  <w:rPr>
                                    <w:rFonts w:ascii="Cambria Math" w:hAnsi="Cambria Math" w:cs="Times New Roman"/>
                                    <w:color w:val="000000" w:themeColor="text1"/>
                                    <w:sz w:val="23"/>
                                    <w:szCs w:val="23"/>
                                  </w:rPr>
                                  <m:t> </m:t>
                                </m:r>
                              </m:sub>
                              <m:sup>
                                <m:r>
                                  <w:rPr>
                                    <w:rFonts w:ascii="Cambria Math" w:hAnsi="Cambria Math" w:cs="Times New Roman"/>
                                    <w:color w:val="000000" w:themeColor="text1"/>
                                    <w:sz w:val="23"/>
                                    <w:szCs w:val="23"/>
                                  </w:rPr>
                                  <m:t>f</m:t>
                                </m:r>
                              </m:sup>
                            </m:sSubSup>
                          </m:num>
                          <m:den>
                            <m:r>
                              <w:rPr>
                                <w:rFonts w:ascii="Cambria Math" w:hAnsi="Cambria Math" w:cs="Times New Roman"/>
                                <w:color w:val="000000" w:themeColor="text1"/>
                                <w:sz w:val="23"/>
                                <w:szCs w:val="23"/>
                              </w:rPr>
                              <m:t>R</m:t>
                            </m:r>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T</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f</m:t>
                                </m:r>
                              </m:sup>
                            </m:sSubSup>
                          </m:den>
                        </m:f>
                        <m:d>
                          <m:dPr>
                            <m:ctrlPr>
                              <w:rPr>
                                <w:rFonts w:ascii="Cambria Math" w:hAnsi="Cambria Math" w:cs="Times New Roman"/>
                                <w:i/>
                                <w:iCs/>
                                <w:color w:val="000000" w:themeColor="text1"/>
                                <w:sz w:val="23"/>
                                <w:szCs w:val="23"/>
                              </w:rPr>
                            </m:ctrlPr>
                          </m:dPr>
                          <m:e>
                            <m:f>
                              <m:fPr>
                                <m:ctrlPr>
                                  <w:rPr>
                                    <w:rFonts w:ascii="Cambria Math" w:hAnsi="Cambria Math" w:cs="Times New Roman"/>
                                    <w:i/>
                                    <w:iCs/>
                                    <w:color w:val="000000" w:themeColor="text1"/>
                                    <w:sz w:val="23"/>
                                    <w:szCs w:val="23"/>
                                  </w:rPr>
                                </m:ctrlPr>
                              </m:fPr>
                              <m:num>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T</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f</m:t>
                                    </m:r>
                                  </m:sup>
                                </m:sSubSup>
                              </m:num>
                              <m:den>
                                <m:r>
                                  <w:rPr>
                                    <w:rFonts w:ascii="Cambria Math" w:hAnsi="Cambria Math" w:cs="Times New Roman"/>
                                    <w:color w:val="000000" w:themeColor="text1"/>
                                    <w:sz w:val="23"/>
                                    <w:szCs w:val="23"/>
                                  </w:rPr>
                                  <m:t>T</m:t>
                                </m:r>
                              </m:den>
                            </m:f>
                            <m:r>
                              <w:rPr>
                                <w:rFonts w:ascii="Cambria Math" w:hAnsi="Cambria Math" w:cs="Times New Roman"/>
                                <w:color w:val="000000" w:themeColor="text1"/>
                                <w:sz w:val="23"/>
                                <w:szCs w:val="23"/>
                              </w:rPr>
                              <m:t>-1</m:t>
                            </m:r>
                          </m:e>
                        </m:d>
                        <m:r>
                          <w:rPr>
                            <w:rFonts w:ascii="Cambria Math" w:hAnsi="Cambria Math" w:cs="Times New Roman"/>
                            <w:color w:val="000000" w:themeColor="text1"/>
                            <w:sz w:val="23"/>
                            <w:szCs w:val="23"/>
                          </w:rPr>
                          <m:t>+</m:t>
                        </m:r>
                        <m:f>
                          <m:fPr>
                            <m:ctrlPr>
                              <w:rPr>
                                <w:rFonts w:ascii="Cambria Math" w:hAnsi="Cambria Math" w:cs="Times New Roman"/>
                                <w:i/>
                                <w:iCs/>
                                <w:color w:val="000000" w:themeColor="text1"/>
                                <w:sz w:val="23"/>
                                <w:szCs w:val="23"/>
                              </w:rPr>
                            </m:ctrlPr>
                          </m:fPr>
                          <m:num>
                            <m:r>
                              <w:rPr>
                                <w:rFonts w:ascii="Cambria Math" w:hAnsi="Cambria Math" w:cs="Times New Roman"/>
                                <w:color w:val="000000" w:themeColor="text1"/>
                                <w:sz w:val="23"/>
                                <w:szCs w:val="23"/>
                              </w:rPr>
                              <m:t>Δ</m:t>
                            </m:r>
                            <m:sSubSup>
                              <m:sSubSupPr>
                                <m:ctrlPr>
                                  <w:rPr>
                                    <w:rFonts w:ascii="Cambria Math" w:hAnsi="Cambria Math" w:cs="Times New Roman"/>
                                    <w:i/>
                                    <w:iCs/>
                                    <w:color w:val="000000" w:themeColor="text1"/>
                                    <w:sz w:val="23"/>
                                    <w:szCs w:val="23"/>
                                  </w:rPr>
                                </m:ctrlPr>
                              </m:sSubSupPr>
                              <m:e>
                                <m:sSub>
                                  <m:sSubPr>
                                    <m:ctrlPr>
                                      <w:rPr>
                                        <w:rFonts w:ascii="Cambria Math" w:hAnsi="Cambria Math" w:cs="Times New Roman"/>
                                        <w:i/>
                                        <w:iCs/>
                                        <w:color w:val="000000" w:themeColor="text1"/>
                                        <w:sz w:val="23"/>
                                        <w:szCs w:val="23"/>
                                      </w:rPr>
                                    </m:ctrlPr>
                                  </m:sSubPr>
                                  <m:e>
                                    <m:r>
                                      <w:rPr>
                                        <w:rFonts w:ascii="Cambria Math" w:hAnsi="Cambria Math" w:cs="Times New Roman"/>
                                        <w:color w:val="000000" w:themeColor="text1"/>
                                        <w:sz w:val="23"/>
                                        <w:szCs w:val="23"/>
                                      </w:rPr>
                                      <m:t>H</m:t>
                                    </m:r>
                                  </m:e>
                                  <m:sub>
                                    <m:r>
                                      <w:rPr>
                                        <w:rFonts w:ascii="Cambria Math" w:hAnsi="Cambria Math" w:cs="Times New Roman"/>
                                        <w:color w:val="000000" w:themeColor="text1"/>
                                        <w:sz w:val="23"/>
                                        <w:szCs w:val="23"/>
                                      </w:rPr>
                                      <m:t>i</m:t>
                                    </m:r>
                                  </m:sub>
                                </m:sSub>
                              </m:e>
                              <m:sub>
                                <m:r>
                                  <w:rPr>
                                    <w:rFonts w:ascii="Cambria Math" w:hAnsi="Cambria Math" w:cs="Times New Roman"/>
                                    <w:color w:val="000000" w:themeColor="text1"/>
                                    <w:sz w:val="23"/>
                                    <w:szCs w:val="23"/>
                                  </w:rPr>
                                  <m:t> </m:t>
                                </m:r>
                              </m:sub>
                              <m:sup>
                                <m:r>
                                  <w:rPr>
                                    <w:rFonts w:ascii="Cambria Math" w:hAnsi="Cambria Math" w:cs="Times New Roman"/>
                                    <w:color w:val="000000" w:themeColor="text1"/>
                                    <w:sz w:val="23"/>
                                    <w:szCs w:val="23"/>
                                  </w:rPr>
                                  <m:t>tr</m:t>
                                </m:r>
                              </m:sup>
                            </m:sSubSup>
                          </m:num>
                          <m:den>
                            <m:r>
                              <w:rPr>
                                <w:rFonts w:ascii="Cambria Math" w:hAnsi="Cambria Math" w:cs="Times New Roman"/>
                                <w:color w:val="000000" w:themeColor="text1"/>
                                <w:sz w:val="23"/>
                                <w:szCs w:val="23"/>
                              </w:rPr>
                              <m:t>R</m:t>
                            </m:r>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T</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tr</m:t>
                                </m:r>
                              </m:sup>
                            </m:sSubSup>
                          </m:den>
                        </m:f>
                        <m:d>
                          <m:dPr>
                            <m:ctrlPr>
                              <w:rPr>
                                <w:rFonts w:ascii="Cambria Math" w:hAnsi="Cambria Math" w:cs="Times New Roman"/>
                                <w:i/>
                                <w:iCs/>
                                <w:color w:val="000000" w:themeColor="text1"/>
                                <w:sz w:val="23"/>
                                <w:szCs w:val="23"/>
                              </w:rPr>
                            </m:ctrlPr>
                          </m:dPr>
                          <m:e>
                            <m:f>
                              <m:fPr>
                                <m:ctrlPr>
                                  <w:rPr>
                                    <w:rFonts w:ascii="Cambria Math" w:hAnsi="Cambria Math" w:cs="Times New Roman"/>
                                    <w:i/>
                                    <w:iCs/>
                                    <w:color w:val="000000" w:themeColor="text1"/>
                                    <w:sz w:val="23"/>
                                    <w:szCs w:val="23"/>
                                  </w:rPr>
                                </m:ctrlPr>
                              </m:fPr>
                              <m:num>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T</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tr</m:t>
                                    </m:r>
                                  </m:sup>
                                </m:sSubSup>
                              </m:num>
                              <m:den>
                                <m:r>
                                  <w:rPr>
                                    <w:rFonts w:ascii="Cambria Math" w:hAnsi="Cambria Math" w:cs="Times New Roman"/>
                                    <w:color w:val="000000" w:themeColor="text1"/>
                                    <w:sz w:val="23"/>
                                    <w:szCs w:val="23"/>
                                  </w:rPr>
                                  <m:t>T</m:t>
                                </m:r>
                              </m:den>
                            </m:f>
                            <m:r>
                              <w:rPr>
                                <w:rFonts w:ascii="Cambria Math" w:hAnsi="Cambria Math" w:cs="Times New Roman"/>
                                <w:color w:val="000000" w:themeColor="text1"/>
                                <w:sz w:val="23"/>
                                <w:szCs w:val="23"/>
                              </w:rPr>
                              <m:t>-1</m:t>
                            </m:r>
                          </m:e>
                        </m:d>
                        <m:r>
                          <w:rPr>
                            <w:rFonts w:ascii="Cambria Math" w:hAnsi="Cambria Math" w:cs="Times New Roman"/>
                            <w:color w:val="000000" w:themeColor="text1"/>
                            <w:sz w:val="23"/>
                            <w:szCs w:val="23"/>
                          </w:rPr>
                          <m:t>-</m:t>
                        </m:r>
                        <m:f>
                          <m:fPr>
                            <m:ctrlPr>
                              <w:rPr>
                                <w:rFonts w:ascii="Cambria Math" w:hAnsi="Cambria Math" w:cs="Times New Roman"/>
                                <w:i/>
                                <w:iCs/>
                                <w:color w:val="000000" w:themeColor="text1"/>
                                <w:sz w:val="23"/>
                                <w:szCs w:val="23"/>
                              </w:rPr>
                            </m:ctrlPr>
                          </m:fPr>
                          <m:num>
                            <m:sSub>
                              <m:sSubPr>
                                <m:ctrlPr>
                                  <w:rPr>
                                    <w:rFonts w:ascii="Cambria Math" w:hAnsi="Cambria Math" w:cs="Times New Roman"/>
                                    <w:i/>
                                    <w:iCs/>
                                    <w:color w:val="000000" w:themeColor="text1"/>
                                    <w:sz w:val="23"/>
                                    <w:szCs w:val="23"/>
                                  </w:rPr>
                                </m:ctrlPr>
                              </m:sSubPr>
                              <m:e>
                                <m:sSubSup>
                                  <m:sSubSupPr>
                                    <m:ctrlPr>
                                      <w:rPr>
                                        <w:rFonts w:ascii="Cambria Math" w:hAnsi="Cambria Math" w:cs="Times New Roman"/>
                                        <w:i/>
                                        <w:color w:val="000000" w:themeColor="text1"/>
                                        <w:sz w:val="23"/>
                                        <w:szCs w:val="23"/>
                                      </w:rPr>
                                    </m:ctrlPr>
                                  </m:sSubSupPr>
                                  <m:e>
                                    <m:r>
                                      <w:rPr>
                                        <w:rFonts w:ascii="Cambria Math" w:hAnsi="Cambria Math" w:cs="Times New Roman"/>
                                        <w:color w:val="000000" w:themeColor="text1"/>
                                        <w:sz w:val="23"/>
                                        <w:szCs w:val="23"/>
                                      </w:rPr>
                                      <m:t>Δ</m:t>
                                    </m:r>
                                  </m:e>
                                  <m:sub>
                                    <m:r>
                                      <w:rPr>
                                        <w:rFonts w:ascii="Cambria Math" w:hAnsi="Cambria Math" w:cs="Times New Roman"/>
                                        <w:color w:val="000000" w:themeColor="text1"/>
                                        <w:sz w:val="23"/>
                                        <w:szCs w:val="23"/>
                                      </w:rPr>
                                      <m:t>s</m:t>
                                    </m:r>
                                  </m:sub>
                                  <m:sup>
                                    <m:r>
                                      <w:rPr>
                                        <w:rFonts w:ascii="Cambria Math" w:hAnsi="Cambria Math" w:cs="Times New Roman"/>
                                        <w:color w:val="000000" w:themeColor="text1"/>
                                        <w:sz w:val="23"/>
                                        <w:szCs w:val="23"/>
                                      </w:rPr>
                                      <m:t>l</m:t>
                                    </m:r>
                                  </m:sup>
                                </m:sSubSup>
                                <m:r>
                                  <w:rPr>
                                    <w:rFonts w:ascii="Cambria Math" w:hAnsi="Cambria Math" w:cs="Times New Roman"/>
                                    <w:color w:val="000000" w:themeColor="text1"/>
                                    <w:sz w:val="23"/>
                                    <w:szCs w:val="23"/>
                                  </w:rPr>
                                  <m:t>C</m:t>
                                </m:r>
                              </m:e>
                              <m:sub>
                                <m:sSub>
                                  <m:sSubPr>
                                    <m:ctrlPr>
                                      <w:rPr>
                                        <w:rFonts w:ascii="Cambria Math" w:hAnsi="Cambria Math" w:cs="Times New Roman"/>
                                        <w:i/>
                                        <w:iCs/>
                                        <w:color w:val="000000" w:themeColor="text1"/>
                                        <w:sz w:val="23"/>
                                        <w:szCs w:val="23"/>
                                      </w:rPr>
                                    </m:ctrlPr>
                                  </m:sSubPr>
                                  <m:e>
                                    <m:r>
                                      <w:rPr>
                                        <w:rFonts w:ascii="Cambria Math" w:hAnsi="Cambria Math" w:cs="Times New Roman"/>
                                        <w:color w:val="000000" w:themeColor="text1"/>
                                        <w:sz w:val="23"/>
                                        <w:szCs w:val="23"/>
                                      </w:rPr>
                                      <m:t>p</m:t>
                                    </m:r>
                                  </m:e>
                                  <m:sub>
                                    <m:r>
                                      <w:rPr>
                                        <w:rFonts w:ascii="Cambria Math" w:hAnsi="Cambria Math" w:cs="Times New Roman"/>
                                        <w:color w:val="000000" w:themeColor="text1"/>
                                        <w:sz w:val="23"/>
                                        <w:szCs w:val="23"/>
                                      </w:rPr>
                                      <m:t>i</m:t>
                                    </m:r>
                                  </m:sub>
                                </m:sSub>
                              </m:sub>
                            </m:sSub>
                          </m:num>
                          <m:den>
                            <m:r>
                              <w:rPr>
                                <w:rFonts w:ascii="Cambria Math" w:hAnsi="Cambria Math" w:cs="Times New Roman"/>
                                <w:color w:val="000000" w:themeColor="text1"/>
                                <w:sz w:val="23"/>
                                <w:szCs w:val="23"/>
                              </w:rPr>
                              <m:t>R</m:t>
                            </m:r>
                          </m:den>
                        </m:f>
                        <m:r>
                          <w:rPr>
                            <w:rFonts w:ascii="Cambria Math" w:hAnsi="Cambria Math" w:cs="Times New Roman"/>
                            <w:color w:val="000000" w:themeColor="text1"/>
                            <w:sz w:val="23"/>
                            <w:szCs w:val="23"/>
                          </w:rPr>
                          <m:t>*</m:t>
                        </m:r>
                        <m:d>
                          <m:dPr>
                            <m:ctrlPr>
                              <w:rPr>
                                <w:rFonts w:ascii="Cambria Math" w:hAnsi="Cambria Math" w:cs="Times New Roman"/>
                                <w:i/>
                                <w:iCs/>
                                <w:color w:val="000000" w:themeColor="text1"/>
                                <w:sz w:val="23"/>
                                <w:szCs w:val="23"/>
                              </w:rPr>
                            </m:ctrlPr>
                          </m:dPr>
                          <m:e>
                            <m:f>
                              <m:fPr>
                                <m:ctrlPr>
                                  <w:rPr>
                                    <w:rFonts w:ascii="Cambria Math" w:hAnsi="Cambria Math" w:cs="Times New Roman"/>
                                    <w:i/>
                                    <w:iCs/>
                                    <w:color w:val="000000" w:themeColor="text1"/>
                                    <w:sz w:val="23"/>
                                    <w:szCs w:val="23"/>
                                  </w:rPr>
                                </m:ctrlPr>
                              </m:fPr>
                              <m:num>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T</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f</m:t>
                                    </m:r>
                                  </m:sup>
                                </m:sSubSup>
                              </m:num>
                              <m:den>
                                <m:r>
                                  <w:rPr>
                                    <w:rFonts w:ascii="Cambria Math" w:hAnsi="Cambria Math" w:cs="Times New Roman"/>
                                    <w:color w:val="000000" w:themeColor="text1"/>
                                    <w:sz w:val="23"/>
                                    <w:szCs w:val="23"/>
                                  </w:rPr>
                                  <m:t>T</m:t>
                                </m:r>
                              </m:den>
                            </m:f>
                            <m:r>
                              <w:rPr>
                                <w:rFonts w:ascii="Cambria Math" w:hAnsi="Cambria Math" w:cs="Times New Roman"/>
                                <w:color w:val="000000" w:themeColor="text1"/>
                                <w:sz w:val="23"/>
                                <w:szCs w:val="23"/>
                              </w:rPr>
                              <m:t>-</m:t>
                            </m:r>
                            <m:func>
                              <m:funcPr>
                                <m:ctrlPr>
                                  <w:rPr>
                                    <w:rFonts w:ascii="Cambria Math" w:hAnsi="Cambria Math" w:cs="Times New Roman"/>
                                    <w:i/>
                                    <w:iCs/>
                                    <w:color w:val="000000" w:themeColor="text1"/>
                                    <w:sz w:val="23"/>
                                    <w:szCs w:val="23"/>
                                  </w:rPr>
                                </m:ctrlPr>
                              </m:funcPr>
                              <m:fName>
                                <m:r>
                                  <w:rPr>
                                    <w:rFonts w:ascii="Cambria Math" w:hAnsi="Cambria Math" w:cs="Times New Roman"/>
                                    <w:color w:val="000000" w:themeColor="text1"/>
                                    <w:sz w:val="23"/>
                                    <w:szCs w:val="23"/>
                                  </w:rPr>
                                  <m:t>ln</m:t>
                                </m:r>
                              </m:fName>
                              <m:e>
                                <m:d>
                                  <m:dPr>
                                    <m:ctrlPr>
                                      <w:rPr>
                                        <w:rFonts w:ascii="Cambria Math" w:hAnsi="Cambria Math" w:cs="Times New Roman"/>
                                        <w:i/>
                                        <w:iCs/>
                                        <w:color w:val="000000" w:themeColor="text1"/>
                                        <w:sz w:val="23"/>
                                        <w:szCs w:val="23"/>
                                      </w:rPr>
                                    </m:ctrlPr>
                                  </m:dPr>
                                  <m:e>
                                    <m:f>
                                      <m:fPr>
                                        <m:ctrlPr>
                                          <w:rPr>
                                            <w:rFonts w:ascii="Cambria Math" w:hAnsi="Cambria Math" w:cs="Times New Roman"/>
                                            <w:i/>
                                            <w:iCs/>
                                            <w:color w:val="000000" w:themeColor="text1"/>
                                            <w:sz w:val="23"/>
                                            <w:szCs w:val="23"/>
                                          </w:rPr>
                                        </m:ctrlPr>
                                      </m:fPr>
                                      <m:num>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T</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f</m:t>
                                            </m:r>
                                          </m:sup>
                                        </m:sSubSup>
                                      </m:num>
                                      <m:den>
                                        <m:r>
                                          <w:rPr>
                                            <w:rFonts w:ascii="Cambria Math" w:hAnsi="Cambria Math" w:cs="Times New Roman"/>
                                            <w:color w:val="000000" w:themeColor="text1"/>
                                            <w:sz w:val="23"/>
                                            <w:szCs w:val="23"/>
                                          </w:rPr>
                                          <m:t>T</m:t>
                                        </m:r>
                                      </m:den>
                                    </m:f>
                                  </m:e>
                                </m:d>
                              </m:e>
                            </m:func>
                            <m:r>
                              <w:rPr>
                                <w:rFonts w:ascii="Cambria Math" w:hAnsi="Cambria Math" w:cs="Times New Roman"/>
                                <w:color w:val="000000" w:themeColor="text1"/>
                                <w:sz w:val="23"/>
                                <w:szCs w:val="23"/>
                              </w:rPr>
                              <m:t>-1</m:t>
                            </m:r>
                          </m:e>
                        </m:d>
                      </m:e>
                    </m:d>
                  </m:e>
                </m:func>
              </m:oMath>
            </m:oMathPara>
          </w:p>
        </w:tc>
        <w:tc>
          <w:tcPr>
            <w:tcW w:w="980" w:type="dxa"/>
            <w:tcBorders>
              <w:top w:val="nil"/>
              <w:left w:val="nil"/>
              <w:bottom w:val="nil"/>
              <w:right w:val="nil"/>
            </w:tcBorders>
          </w:tcPr>
          <w:p w14:paraId="76194698" w14:textId="1029143C" w:rsidR="00734D8C" w:rsidRPr="0018204F" w:rsidRDefault="00734D8C" w:rsidP="00F668D0">
            <w:pPr>
              <w:pStyle w:val="Caption"/>
              <w:keepNext/>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w:t>
            </w:r>
            <w:bookmarkStart w:id="7" w:name="Eq"/>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w:t>
            </w:r>
            <w:r w:rsidRPr="0018204F">
              <w:rPr>
                <w:rFonts w:ascii="Times New Roman" w:hAnsi="Times New Roman" w:cs="Times New Roman"/>
                <w:i w:val="0"/>
                <w:color w:val="000000" w:themeColor="text1"/>
                <w:sz w:val="24"/>
                <w:szCs w:val="24"/>
              </w:rPr>
              <w:fldChar w:fldCharType="end"/>
            </w:r>
            <w:bookmarkEnd w:id="7"/>
            <w:r w:rsidRPr="0018204F">
              <w:rPr>
                <w:rFonts w:ascii="Times New Roman" w:hAnsi="Times New Roman" w:cs="Times New Roman"/>
                <w:i w:val="0"/>
                <w:color w:val="000000" w:themeColor="text1"/>
                <w:sz w:val="24"/>
                <w:szCs w:val="24"/>
              </w:rPr>
              <w:t>)</w:t>
            </w:r>
          </w:p>
        </w:tc>
      </w:tr>
      <w:tr w:rsidR="00713FF6" w:rsidRPr="0018204F" w14:paraId="45B4E9EF" w14:textId="77777777" w:rsidTr="00713FF6">
        <w:tc>
          <w:tcPr>
            <w:tcW w:w="8370" w:type="dxa"/>
            <w:tcBorders>
              <w:top w:val="nil"/>
              <w:left w:val="nil"/>
              <w:bottom w:val="nil"/>
              <w:right w:val="nil"/>
            </w:tcBorders>
          </w:tcPr>
          <w:p w14:paraId="62772A0D" w14:textId="77777777" w:rsidR="00713FF6" w:rsidRPr="0018204F" w:rsidRDefault="00DE04E1" w:rsidP="00F668D0">
            <w:pPr>
              <w:spacing w:after="240" w:line="276" w:lineRule="auto"/>
              <w:jc w:val="both"/>
              <w:rPr>
                <w:rFonts w:ascii="Cambria Math" w:hAnsi="Cambria Math" w:cs="Times New Roman"/>
                <w:color w:val="000000" w:themeColor="text1"/>
                <w:sz w:val="23"/>
                <w:szCs w:val="23"/>
                <w:oMath/>
              </w:rPr>
            </w:pPr>
            <m:oMathPara>
              <m:oMathParaPr>
                <m:jc m:val="left"/>
              </m:oMathParaPr>
              <m:oMath>
                <m:sSub>
                  <m:sSubPr>
                    <m:ctrlPr>
                      <w:rPr>
                        <w:rFonts w:ascii="Cambria Math" w:hAnsi="Cambria Math" w:cs="Times New Roman"/>
                        <w:i/>
                        <w:iCs/>
                        <w:color w:val="000000" w:themeColor="text1"/>
                        <w:sz w:val="23"/>
                        <w:szCs w:val="23"/>
                      </w:rPr>
                    </m:ctrlPr>
                  </m:sSubPr>
                  <m:e>
                    <m:r>
                      <w:rPr>
                        <w:rFonts w:ascii="Cambria Math" w:hAnsi="Cambria Math" w:cs="Times New Roman"/>
                        <w:color w:val="000000" w:themeColor="text1"/>
                        <w:sz w:val="23"/>
                        <w:szCs w:val="23"/>
                      </w:rPr>
                      <m:t>K</m:t>
                    </m:r>
                  </m:e>
                  <m:sub>
                    <m:r>
                      <w:rPr>
                        <w:rFonts w:ascii="Cambria Math" w:hAnsi="Cambria Math" w:cs="Times New Roman"/>
                        <w:color w:val="000000" w:themeColor="text1"/>
                        <w:sz w:val="23"/>
                        <w:szCs w:val="23"/>
                      </w:rPr>
                      <m:t>i</m:t>
                    </m:r>
                  </m:sub>
                </m:sSub>
                <m:r>
                  <w:rPr>
                    <w:rFonts w:ascii="Cambria Math" w:hAnsi="Cambria Math" w:cs="Times New Roman"/>
                    <w:color w:val="000000" w:themeColor="text1"/>
                    <w:sz w:val="23"/>
                    <w:szCs w:val="23"/>
                  </w:rPr>
                  <m:t>=</m:t>
                </m:r>
                <m:f>
                  <m:fPr>
                    <m:ctrlPr>
                      <w:rPr>
                        <w:rFonts w:ascii="Cambria Math" w:hAnsi="Cambria Math" w:cs="Times New Roman"/>
                        <w:i/>
                        <w:iCs/>
                        <w:color w:val="000000" w:themeColor="text1"/>
                        <w:sz w:val="23"/>
                        <w:szCs w:val="23"/>
                      </w:rPr>
                    </m:ctrlPr>
                  </m:fPr>
                  <m:num>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x</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S</m:t>
                        </m:r>
                      </m:sup>
                    </m:sSubSup>
                  </m:num>
                  <m:den>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x</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L</m:t>
                        </m:r>
                      </m:sup>
                    </m:sSubSup>
                  </m:den>
                </m:f>
              </m:oMath>
            </m:oMathPara>
          </w:p>
        </w:tc>
        <w:tc>
          <w:tcPr>
            <w:tcW w:w="980" w:type="dxa"/>
            <w:tcBorders>
              <w:top w:val="nil"/>
              <w:left w:val="nil"/>
              <w:bottom w:val="nil"/>
              <w:right w:val="nil"/>
            </w:tcBorders>
          </w:tcPr>
          <w:p w14:paraId="10952B90" w14:textId="04B927ED" w:rsidR="00713FF6" w:rsidRPr="0018204F" w:rsidRDefault="00713FF6" w:rsidP="00F668D0">
            <w:pPr>
              <w:pStyle w:val="Caption"/>
              <w:keepNext/>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w:t>
            </w:r>
            <w:bookmarkStart w:id="8" w:name="EqK"/>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2</w:t>
            </w:r>
            <w:r w:rsidRPr="0018204F">
              <w:rPr>
                <w:rFonts w:ascii="Times New Roman" w:hAnsi="Times New Roman" w:cs="Times New Roman"/>
                <w:i w:val="0"/>
                <w:color w:val="000000" w:themeColor="text1"/>
                <w:sz w:val="24"/>
                <w:szCs w:val="24"/>
              </w:rPr>
              <w:fldChar w:fldCharType="end"/>
            </w:r>
            <w:bookmarkEnd w:id="8"/>
            <w:r w:rsidRPr="0018204F">
              <w:rPr>
                <w:rFonts w:ascii="Times New Roman" w:hAnsi="Times New Roman" w:cs="Times New Roman"/>
                <w:i w:val="0"/>
                <w:color w:val="000000" w:themeColor="text1"/>
                <w:sz w:val="24"/>
                <w:szCs w:val="24"/>
              </w:rPr>
              <w:t>)</w:t>
            </w:r>
          </w:p>
        </w:tc>
      </w:tr>
    </w:tbl>
    <w:p w14:paraId="487F5F9F" w14:textId="7E31384D" w:rsidR="00887D0F" w:rsidRPr="0018204F" w:rsidRDefault="003C2E38" w:rsidP="00F668D0">
      <w:pPr>
        <w:spacing w:after="120" w:line="276" w:lineRule="auto"/>
        <w:jc w:val="both"/>
        <w:rPr>
          <w:rFonts w:ascii="Times New Roman" w:hAnsi="Times New Roman" w:cs="Times New Roman"/>
          <w:color w:val="000000" w:themeColor="text1"/>
          <w:sz w:val="24"/>
          <w:szCs w:val="24"/>
        </w:rPr>
      </w:pPr>
      <w:r w:rsidRPr="0018204F">
        <w:rPr>
          <w:rFonts w:ascii="Times New Roman" w:hAnsi="Times New Roman" w:cs="Times New Roman"/>
          <w:color w:val="000000" w:themeColor="text1"/>
          <w:sz w:val="24"/>
          <w:szCs w:val="24"/>
        </w:rPr>
        <w:t>The solid</w:t>
      </w:r>
      <w:r w:rsidR="00887D0F" w:rsidRPr="0018204F">
        <w:rPr>
          <w:rFonts w:ascii="Times New Roman" w:hAnsi="Times New Roman" w:cs="Times New Roman"/>
          <w:color w:val="000000" w:themeColor="text1"/>
          <w:sz w:val="24"/>
          <w:szCs w:val="24"/>
        </w:rPr>
        <w:t xml:space="preserve"> weight fraction </w:t>
      </w:r>
      <w:r w:rsidRPr="0018204F">
        <w:rPr>
          <w:rFonts w:ascii="Times New Roman" w:hAnsi="Times New Roman" w:cs="Times New Roman"/>
          <w:color w:val="000000" w:themeColor="text1"/>
          <w:sz w:val="24"/>
          <w:szCs w:val="24"/>
        </w:rPr>
        <w:t xml:space="preserve">was </w:t>
      </w:r>
      <w:r w:rsidR="00887D0F" w:rsidRPr="0018204F">
        <w:rPr>
          <w:rFonts w:ascii="Times New Roman" w:hAnsi="Times New Roman" w:cs="Times New Roman"/>
          <w:color w:val="000000" w:themeColor="text1"/>
          <w:sz w:val="24"/>
          <w:szCs w:val="24"/>
        </w:rPr>
        <w:t xml:space="preserve">calculated from </w:t>
      </w:r>
      <w:r w:rsidR="00887D0F" w:rsidRPr="0018204F">
        <w:rPr>
          <w:rFonts w:ascii="Times New Roman" w:hAnsi="Times New Roman" w:cs="Times New Roman"/>
          <w:color w:val="000000" w:themeColor="text1"/>
          <w:sz w:val="24"/>
          <w:szCs w:val="24"/>
        </w:rPr>
        <w:fldChar w:fldCharType="begin" w:fldLock="1"/>
      </w:r>
      <w:r w:rsidR="00316A68">
        <w:rPr>
          <w:rFonts w:ascii="Times New Roman" w:hAnsi="Times New Roman" w:cs="Times New Roman"/>
          <w:color w:val="000000" w:themeColor="text1"/>
          <w:sz w:val="24"/>
          <w:szCs w:val="24"/>
        </w:rPr>
        <w:instrText>ADDIN CSL_CITATION {"citationItems":[{"id":"ITEM-1","itemData":{"author":[{"dropping-particle":"","family":"Pedersen","given":"KS","non-dropping-particle":"","parse-names":false,"suffix":""},{"dropping-particle":"","family":"Christensen","given":"PL","non-dropping-particle":"","parse-names":false,"suffix":""},{"dropping-particle":"","family":"Shaikh","given":"JA","non-dropping-particle":"","parse-names":false,"suffix":""}],"id":"ITEM-1","issued":{"date-parts":[["2014"]]},"title":"Phase behavior of petroleum reservoir fluids","type":"book"},"uris":["http://www.mendeley.com/documents/?uuid=727663bb-7133-3bdb-919b-284f92c8b52b"]}],"mendeley":{"formattedCitation":"[30]","plainTextFormattedCitation":"[30]","previouslyFormattedCitation":"[30]"},"properties":{"noteIndex":0},"schema":"https://github.com/citation-style-language/schema/raw/master/csl-citation.json"}</w:instrText>
      </w:r>
      <w:r w:rsidR="00887D0F" w:rsidRPr="0018204F">
        <w:rPr>
          <w:rFonts w:ascii="Times New Roman" w:hAnsi="Times New Roman" w:cs="Times New Roman"/>
          <w:color w:val="000000" w:themeColor="text1"/>
          <w:sz w:val="24"/>
          <w:szCs w:val="24"/>
        </w:rPr>
        <w:fldChar w:fldCharType="separate"/>
      </w:r>
      <w:r w:rsidR="00316A68" w:rsidRPr="00316A68">
        <w:rPr>
          <w:rFonts w:ascii="Times New Roman" w:hAnsi="Times New Roman" w:cs="Times New Roman"/>
          <w:noProof/>
          <w:color w:val="000000" w:themeColor="text1"/>
          <w:sz w:val="24"/>
          <w:szCs w:val="24"/>
        </w:rPr>
        <w:t>[30]</w:t>
      </w:r>
      <w:r w:rsidR="00887D0F" w:rsidRPr="0018204F">
        <w:rPr>
          <w:rFonts w:ascii="Times New Roman" w:hAnsi="Times New Roman" w:cs="Times New Roman"/>
          <w:color w:val="000000" w:themeColor="text1"/>
          <w:sz w:val="24"/>
          <w:szCs w:val="24"/>
        </w:rPr>
        <w:fldChar w:fldCharType="end"/>
      </w:r>
      <w:r w:rsidR="00FE30BC" w:rsidRPr="0018204F">
        <w:rPr>
          <w:rFonts w:ascii="Times New Roman" w:hAnsi="Times New Roman" w:cs="Times New Roman"/>
          <w:color w:val="000000" w:themeColor="text1"/>
          <w:sz w:val="24"/>
          <w:szCs w:val="24"/>
        </w:rPr>
        <w:t>:</w:t>
      </w:r>
    </w:p>
    <w:tbl>
      <w:tblPr>
        <w:tblW w:w="0" w:type="auto"/>
        <w:tblLook w:val="04A0" w:firstRow="1" w:lastRow="0" w:firstColumn="1" w:lastColumn="0" w:noHBand="0" w:noVBand="1"/>
      </w:tblPr>
      <w:tblGrid>
        <w:gridCol w:w="8370"/>
        <w:gridCol w:w="980"/>
      </w:tblGrid>
      <w:tr w:rsidR="00F37A7E" w:rsidRPr="0018204F" w14:paraId="1683551D" w14:textId="77777777" w:rsidTr="006A3959">
        <w:tc>
          <w:tcPr>
            <w:tcW w:w="8370" w:type="dxa"/>
            <w:tcBorders>
              <w:top w:val="nil"/>
              <w:left w:val="nil"/>
              <w:bottom w:val="nil"/>
              <w:right w:val="nil"/>
            </w:tcBorders>
          </w:tcPr>
          <w:p w14:paraId="598442E2" w14:textId="77777777" w:rsidR="00F37A7E" w:rsidRPr="0018204F" w:rsidRDefault="00DE04E1" w:rsidP="00F668D0">
            <w:pPr>
              <w:spacing w:after="120" w:line="276" w:lineRule="auto"/>
              <w:jc w:val="both"/>
              <w:rPr>
                <w:rFonts w:ascii="Times New Roman" w:eastAsiaTheme="minorEastAsia" w:hAnsi="Times New Roman" w:cs="Times New Roman"/>
                <w:i/>
                <w:color w:val="000000" w:themeColor="text1"/>
                <w:sz w:val="24"/>
                <w:szCs w:val="24"/>
              </w:rPr>
            </w:pPr>
            <m:oMathPara>
              <m:oMathParaPr>
                <m:jc m:val="left"/>
              </m:oMathParaPr>
              <m:oMath>
                <m:nary>
                  <m:naryPr>
                    <m:chr m:val="∑"/>
                    <m:limLoc m:val="undOvr"/>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i=1</m:t>
                    </m:r>
                  </m:sub>
                  <m:sup>
                    <m:r>
                      <w:rPr>
                        <w:rFonts w:ascii="Cambria Math" w:eastAsiaTheme="minorEastAsia" w:hAnsi="Cambria Math" w:cs="Times New Roman"/>
                        <w:color w:val="000000" w:themeColor="text1"/>
                        <w:sz w:val="24"/>
                        <w:szCs w:val="24"/>
                      </w:rPr>
                      <m:t>i=N</m:t>
                    </m:r>
                  </m:sup>
                  <m:e>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z</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highlight w:val="white"/>
                                  </w:rPr>
                                  <m:t>K</m:t>
                                </m:r>
                                <m:ctrlPr>
                                  <w:rPr>
                                    <w:rFonts w:ascii="Cambria Math" w:hAnsi="Cambria Math" w:cs="Times New Roman"/>
                                    <w:i/>
                                    <w:color w:val="000000" w:themeColor="text1"/>
                                    <w:sz w:val="24"/>
                                    <w:szCs w:val="24"/>
                                    <w:highlight w:val="white"/>
                                  </w:rPr>
                                </m:ctrlP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highlight w:val="white"/>
                              </w:rPr>
                              <m:t>- 1</m:t>
                            </m:r>
                            <m:ctrlPr>
                              <w:rPr>
                                <w:rFonts w:ascii="Cambria Math" w:hAnsi="Cambria Math" w:cs="Times New Roman"/>
                                <w:i/>
                                <w:color w:val="000000" w:themeColor="text1"/>
                                <w:sz w:val="24"/>
                                <w:szCs w:val="24"/>
                                <w:highlight w:val="white"/>
                              </w:rPr>
                            </m:ctrlPr>
                          </m:num>
                          <m:den>
                            <m:r>
                              <w:rPr>
                                <w:rFonts w:ascii="Cambria Math" w:hAnsi="Cambria Math" w:cs="Times New Roman"/>
                                <w:color w:val="000000" w:themeColor="text1"/>
                                <w:sz w:val="24"/>
                                <w:szCs w:val="24"/>
                                <w:highlight w:val="white"/>
                              </w:rPr>
                              <m:t xml:space="preserve">1 +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highlight w:val="white"/>
                                  </w:rPr>
                                  <m:t>n</m:t>
                                </m:r>
                              </m:e>
                              <m:sub>
                                <m:r>
                                  <w:rPr>
                                    <w:rFonts w:ascii="Cambria Math" w:hAnsi="Cambria Math" w:cs="Times New Roman"/>
                                    <w:color w:val="000000" w:themeColor="text1"/>
                                    <w:sz w:val="24"/>
                                    <w:szCs w:val="24"/>
                                    <w:highlight w:val="white"/>
                                  </w:rPr>
                                  <m:t>s</m:t>
                                </m:r>
                              </m:sub>
                            </m:sSub>
                            <m:r>
                              <w:rPr>
                                <w:rFonts w:ascii="Cambria Math" w:hAnsi="Cambria Math" w:cs="Times New Roman"/>
                                <w:color w:val="000000" w:themeColor="text1"/>
                                <w:sz w:val="24"/>
                                <w:szCs w:val="24"/>
                                <w:highlight w:val="white"/>
                              </w:rPr>
                              <m:t>*</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highlight w:val="white"/>
                                      </w:rPr>
                                      <m:t>K</m:t>
                                    </m:r>
                                    <m:ctrlPr>
                                      <w:rPr>
                                        <w:rFonts w:ascii="Cambria Math" w:hAnsi="Cambria Math" w:cs="Times New Roman"/>
                                        <w:i/>
                                        <w:color w:val="000000" w:themeColor="text1"/>
                                        <w:sz w:val="24"/>
                                        <w:szCs w:val="24"/>
                                        <w:highlight w:val="white"/>
                                      </w:rPr>
                                    </m:ctrlP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highlight w:val="white"/>
                                  </w:rPr>
                                  <m:t>- 1</m:t>
                                </m:r>
                              </m:e>
                            </m:d>
                          </m:den>
                        </m:f>
                      </m:e>
                    </m:d>
                  </m:e>
                </m:nary>
                <m:r>
                  <w:rPr>
                    <w:rFonts w:ascii="Cambria Math" w:eastAsiaTheme="minorEastAsia" w:hAnsi="Cambria Math" w:cs="Times New Roman"/>
                    <w:color w:val="000000" w:themeColor="text1"/>
                    <w:sz w:val="24"/>
                    <w:szCs w:val="24"/>
                  </w:rPr>
                  <m:t>=0</m:t>
                </m:r>
              </m:oMath>
            </m:oMathPara>
          </w:p>
        </w:tc>
        <w:tc>
          <w:tcPr>
            <w:tcW w:w="980" w:type="dxa"/>
            <w:tcBorders>
              <w:top w:val="nil"/>
              <w:left w:val="nil"/>
              <w:bottom w:val="nil"/>
              <w:right w:val="nil"/>
            </w:tcBorders>
          </w:tcPr>
          <w:p w14:paraId="4206B610" w14:textId="41EAAB36" w:rsidR="00F37A7E" w:rsidRPr="0018204F" w:rsidRDefault="00F37A7E" w:rsidP="00F668D0">
            <w:pPr>
              <w:pStyle w:val="Caption"/>
              <w:keepNext/>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w:t>
            </w:r>
            <w:bookmarkStart w:id="9" w:name="Eqns"/>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3</w:t>
            </w:r>
            <w:r w:rsidRPr="0018204F">
              <w:rPr>
                <w:rFonts w:ascii="Times New Roman" w:hAnsi="Times New Roman" w:cs="Times New Roman"/>
                <w:i w:val="0"/>
                <w:color w:val="000000" w:themeColor="text1"/>
                <w:sz w:val="24"/>
                <w:szCs w:val="24"/>
              </w:rPr>
              <w:fldChar w:fldCharType="end"/>
            </w:r>
            <w:bookmarkEnd w:id="9"/>
            <w:r w:rsidRPr="0018204F">
              <w:rPr>
                <w:rFonts w:ascii="Times New Roman" w:hAnsi="Times New Roman" w:cs="Times New Roman"/>
                <w:i w:val="0"/>
                <w:color w:val="000000" w:themeColor="text1"/>
                <w:sz w:val="24"/>
                <w:szCs w:val="24"/>
              </w:rPr>
              <w:t>)</w:t>
            </w:r>
          </w:p>
        </w:tc>
      </w:tr>
    </w:tbl>
    <w:p w14:paraId="340379C3" w14:textId="38AFF2AC" w:rsidR="003C2E38" w:rsidRPr="0018204F" w:rsidRDefault="003C2E38" w:rsidP="00F668D0">
      <w:pPr>
        <w:spacing w:after="120" w:line="276" w:lineRule="auto"/>
        <w:jc w:val="both"/>
        <w:rPr>
          <w:rFonts w:ascii="Times New Roman" w:hAnsi="Times New Roman" w:cs="Times New Roman"/>
          <w:color w:val="000000" w:themeColor="text1"/>
          <w:sz w:val="24"/>
          <w:szCs w:val="24"/>
        </w:rPr>
      </w:pPr>
      <w:r w:rsidRPr="0018204F">
        <w:rPr>
          <w:rFonts w:ascii="Times New Roman" w:hAnsi="Times New Roman" w:cs="Times New Roman"/>
          <w:color w:val="000000" w:themeColor="text1"/>
          <w:sz w:val="24"/>
          <w:szCs w:val="24"/>
        </w:rPr>
        <w:t xml:space="preserve">Once the equilibrium constants,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i</m:t>
            </m:r>
          </m:sub>
        </m:sSub>
      </m:oMath>
      <w:r w:rsidRPr="0018204F">
        <w:rPr>
          <w:rFonts w:ascii="Times New Roman" w:eastAsiaTheme="minorEastAsia" w:hAnsi="Times New Roman" w:cs="Times New Roman"/>
          <w:color w:val="000000" w:themeColor="text1"/>
          <w:sz w:val="24"/>
          <w:szCs w:val="24"/>
        </w:rPr>
        <w:t xml:space="preserve">, </w:t>
      </w:r>
      <w:r w:rsidRPr="0018204F">
        <w:rPr>
          <w:rFonts w:ascii="Times New Roman" w:hAnsi="Times New Roman" w:cs="Times New Roman"/>
          <w:color w:val="000000" w:themeColor="text1"/>
          <w:sz w:val="24"/>
          <w:szCs w:val="24"/>
        </w:rPr>
        <w:t>and the solid mole fraction</w:t>
      </w:r>
      <w:r w:rsidRPr="0018204F">
        <w:rPr>
          <w:rFonts w:ascii="Times New Roman" w:eastAsiaTheme="minorEastAsia"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s</m:t>
            </m:r>
          </m:sub>
        </m:sSub>
      </m:oMath>
      <w:r w:rsidRPr="0018204F">
        <w:rPr>
          <w:rFonts w:ascii="Times New Roman" w:hAnsi="Times New Roman" w:cs="Times New Roman"/>
          <w:color w:val="000000" w:themeColor="text1"/>
          <w:sz w:val="24"/>
          <w:szCs w:val="24"/>
        </w:rPr>
        <w:t>, were determined, the liquid and solid-phase compositions were calculated from</w:t>
      </w:r>
    </w:p>
    <w:tbl>
      <w:tblPr>
        <w:tblW w:w="0" w:type="auto"/>
        <w:tblLook w:val="04A0" w:firstRow="1" w:lastRow="0" w:firstColumn="1" w:lastColumn="0" w:noHBand="0" w:noVBand="1"/>
      </w:tblPr>
      <w:tblGrid>
        <w:gridCol w:w="8370"/>
        <w:gridCol w:w="980"/>
      </w:tblGrid>
      <w:tr w:rsidR="00185082" w:rsidRPr="0018204F" w14:paraId="19020CFA" w14:textId="77777777" w:rsidTr="006A3959">
        <w:tc>
          <w:tcPr>
            <w:tcW w:w="8370" w:type="dxa"/>
            <w:tcBorders>
              <w:top w:val="nil"/>
              <w:left w:val="nil"/>
              <w:bottom w:val="nil"/>
              <w:right w:val="nil"/>
            </w:tcBorders>
          </w:tcPr>
          <w:p w14:paraId="065B3877" w14:textId="77777777" w:rsidR="00185082" w:rsidRPr="0018204F" w:rsidRDefault="00DE04E1" w:rsidP="00F668D0">
            <w:pPr>
              <w:spacing w:line="276" w:lineRule="auto"/>
              <w:jc w:val="both"/>
              <w:rPr>
                <w:rFonts w:ascii="Times New Roman" w:eastAsiaTheme="minorEastAsia" w:hAnsi="Times New Roman" w:cs="Times New Roman"/>
                <w:color w:val="000000" w:themeColor="text1"/>
                <w:sz w:val="24"/>
                <w:szCs w:val="24"/>
                <w:lang w:val=""/>
              </w:rPr>
            </w:pPr>
            <m:oMathPara>
              <m:oMathParaPr>
                <m:jc m:val="left"/>
              </m:oMathParaPr>
              <m:oMath>
                <m:sSubSup>
                  <m:sSubSupPr>
                    <m:ctrlPr>
                      <w:rPr>
                        <w:rFonts w:ascii="Cambria Math" w:eastAsiaTheme="minorEastAsia" w:hAnsi="Cambria Math" w:cs="Times New Roman"/>
                        <w:i/>
                        <w:color w:val="000000" w:themeColor="text1"/>
                        <w:sz w:val="24"/>
                        <w:szCs w:val="24"/>
                        <w:lang w:val=""/>
                      </w:rPr>
                    </m:ctrlPr>
                  </m:sSubSupPr>
                  <m:e>
                    <m:r>
                      <w:rPr>
                        <w:rFonts w:ascii="Cambria Math" w:eastAsiaTheme="minorEastAsia" w:hAnsi="Cambria Math" w:cs="Times New Roman"/>
                        <w:color w:val="000000" w:themeColor="text1"/>
                        <w:sz w:val="24"/>
                        <w:szCs w:val="24"/>
                        <w:lang w:val=""/>
                      </w:rPr>
                      <m:t>x</m:t>
                    </m:r>
                  </m:e>
                  <m:sub>
                    <m:r>
                      <w:rPr>
                        <w:rFonts w:ascii="Cambria Math" w:eastAsiaTheme="minorEastAsia" w:hAnsi="Cambria Math" w:cs="Times New Roman"/>
                        <w:color w:val="000000" w:themeColor="text1"/>
                        <w:sz w:val="24"/>
                        <w:szCs w:val="24"/>
                        <w:lang w:val=""/>
                      </w:rPr>
                      <m:t>i</m:t>
                    </m:r>
                  </m:sub>
                  <m:sup>
                    <m:r>
                      <w:rPr>
                        <w:rFonts w:ascii="Cambria Math" w:eastAsiaTheme="minorEastAsia" w:hAnsi="Cambria Math" w:cs="Times New Roman"/>
                        <w:color w:val="000000" w:themeColor="text1"/>
                        <w:sz w:val="24"/>
                        <w:szCs w:val="24"/>
                        <w:lang w:val=""/>
                      </w:rPr>
                      <m:t>L</m:t>
                    </m:r>
                  </m:sup>
                </m:sSubSup>
                <m:r>
                  <w:rPr>
                    <w:rFonts w:ascii="Cambria Math" w:eastAsiaTheme="minorEastAsia" w:hAnsi="Cambria Math" w:cs="Times New Roman"/>
                    <w:color w:val="000000" w:themeColor="text1"/>
                    <w:sz w:val="24"/>
                    <w:szCs w:val="24"/>
                    <w:lang w:val=""/>
                  </w:rPr>
                  <m:t>=</m:t>
                </m:r>
                <m:f>
                  <m:fPr>
                    <m:ctrlPr>
                      <w:rPr>
                        <w:rFonts w:ascii="Cambria Math" w:eastAsiaTheme="minorEastAsia" w:hAnsi="Cambria Math" w:cs="Times New Roman"/>
                        <w:i/>
                        <w:color w:val="000000" w:themeColor="text1"/>
                        <w:sz w:val="24"/>
                        <w:szCs w:val="24"/>
                        <w:lang w:val=""/>
                      </w:rPr>
                    </m:ctrlPr>
                  </m:fPr>
                  <m:num>
                    <m:sSub>
                      <m:sSubPr>
                        <m:ctrlPr>
                          <w:rPr>
                            <w:rFonts w:ascii="Cambria Math" w:eastAsiaTheme="minorEastAsia" w:hAnsi="Cambria Math" w:cs="Times New Roman"/>
                            <w:i/>
                            <w:color w:val="000000" w:themeColor="text1"/>
                            <w:sz w:val="24"/>
                            <w:szCs w:val="24"/>
                            <w:lang w:val=""/>
                          </w:rPr>
                        </m:ctrlPr>
                      </m:sSubPr>
                      <m:e>
                        <m:r>
                          <w:rPr>
                            <w:rFonts w:ascii="Cambria Math" w:eastAsiaTheme="minorEastAsia" w:hAnsi="Cambria Math" w:cs="Times New Roman"/>
                            <w:color w:val="000000" w:themeColor="text1"/>
                            <w:sz w:val="24"/>
                            <w:szCs w:val="24"/>
                            <w:lang w:val=""/>
                          </w:rPr>
                          <m:t>z</m:t>
                        </m:r>
                      </m:e>
                      <m:sub>
                        <m:r>
                          <w:rPr>
                            <w:rFonts w:ascii="Cambria Math" w:eastAsiaTheme="minorEastAsia" w:hAnsi="Cambria Math" w:cs="Times New Roman"/>
                            <w:color w:val="000000" w:themeColor="text1"/>
                            <w:sz w:val="24"/>
                            <w:szCs w:val="24"/>
                            <w:lang w:val=""/>
                          </w:rPr>
                          <m:t>i</m:t>
                        </m:r>
                      </m:sub>
                    </m:sSub>
                  </m:num>
                  <m:den>
                    <m:r>
                      <w:rPr>
                        <w:rFonts w:ascii="Cambria Math" w:eastAsiaTheme="minorEastAsia" w:hAnsi="Cambria Math" w:cs="Times New Roman"/>
                        <w:color w:val="000000" w:themeColor="text1"/>
                        <w:sz w:val="24"/>
                        <w:szCs w:val="24"/>
                        <w:lang w:val=""/>
                      </w:rPr>
                      <m:t>1+</m:t>
                    </m:r>
                    <m:sSub>
                      <m:sSubPr>
                        <m:ctrlPr>
                          <w:rPr>
                            <w:rFonts w:ascii="Cambria Math" w:eastAsiaTheme="minorEastAsia" w:hAnsi="Cambria Math" w:cs="Times New Roman"/>
                            <w:i/>
                            <w:color w:val="000000" w:themeColor="text1"/>
                            <w:sz w:val="24"/>
                            <w:szCs w:val="24"/>
                            <w:lang w:val=""/>
                          </w:rPr>
                        </m:ctrlPr>
                      </m:sSubPr>
                      <m:e>
                        <m:r>
                          <w:rPr>
                            <w:rFonts w:ascii="Cambria Math" w:eastAsiaTheme="minorEastAsia" w:hAnsi="Cambria Math" w:cs="Times New Roman"/>
                            <w:color w:val="000000" w:themeColor="text1"/>
                            <w:sz w:val="24"/>
                            <w:szCs w:val="24"/>
                            <w:lang w:val=""/>
                          </w:rPr>
                          <m:t>n</m:t>
                        </m:r>
                      </m:e>
                      <m:sub>
                        <m:r>
                          <w:rPr>
                            <w:rFonts w:ascii="Cambria Math" w:eastAsiaTheme="minorEastAsia" w:hAnsi="Cambria Math" w:cs="Times New Roman"/>
                            <w:color w:val="000000" w:themeColor="text1"/>
                            <w:sz w:val="24"/>
                            <w:szCs w:val="24"/>
                            <w:lang w:val=""/>
                          </w:rPr>
                          <m:t>s</m:t>
                        </m:r>
                      </m:sub>
                    </m:sSub>
                    <m:r>
                      <w:rPr>
                        <w:rFonts w:ascii="Cambria Math" w:eastAsiaTheme="minorEastAsia" w:hAnsi="Cambria Math" w:cs="Times New Roman"/>
                        <w:color w:val="000000" w:themeColor="text1"/>
                        <w:sz w:val="24"/>
                        <w:szCs w:val="24"/>
                        <w:lang w:val=""/>
                      </w:rPr>
                      <m:t>*</m:t>
                    </m:r>
                    <m:d>
                      <m:dPr>
                        <m:ctrlPr>
                          <w:rPr>
                            <w:rFonts w:ascii="Cambria Math" w:eastAsiaTheme="minorEastAsia" w:hAnsi="Cambria Math" w:cs="Times New Roman"/>
                            <w:i/>
                            <w:color w:val="000000" w:themeColor="text1"/>
                            <w:sz w:val="24"/>
                            <w:szCs w:val="24"/>
                            <w:lang w:val=""/>
                          </w:rPr>
                        </m:ctrlPr>
                      </m:dPr>
                      <m:e>
                        <m:sSub>
                          <m:sSubPr>
                            <m:ctrlPr>
                              <w:rPr>
                                <w:rFonts w:ascii="Cambria Math" w:eastAsiaTheme="minorEastAsia" w:hAnsi="Cambria Math" w:cs="Times New Roman"/>
                                <w:i/>
                                <w:color w:val="000000" w:themeColor="text1"/>
                                <w:sz w:val="24"/>
                                <w:szCs w:val="24"/>
                                <w:lang w:val=""/>
                              </w:rPr>
                            </m:ctrlPr>
                          </m:sSubPr>
                          <m:e>
                            <m:r>
                              <w:rPr>
                                <w:rFonts w:ascii="Cambria Math" w:eastAsiaTheme="minorEastAsia" w:hAnsi="Cambria Math" w:cs="Times New Roman"/>
                                <w:color w:val="000000" w:themeColor="text1"/>
                                <w:sz w:val="24"/>
                                <w:szCs w:val="24"/>
                                <w:lang w:val=""/>
                              </w:rPr>
                              <m:t>K</m:t>
                            </m:r>
                          </m:e>
                          <m:sub>
                            <m:r>
                              <w:rPr>
                                <w:rFonts w:ascii="Cambria Math" w:eastAsiaTheme="minorEastAsia" w:hAnsi="Cambria Math" w:cs="Times New Roman"/>
                                <w:color w:val="000000" w:themeColor="text1"/>
                                <w:sz w:val="24"/>
                                <w:szCs w:val="24"/>
                                <w:lang w:val=""/>
                              </w:rPr>
                              <m:t>i</m:t>
                            </m:r>
                          </m:sub>
                        </m:sSub>
                        <m:r>
                          <w:rPr>
                            <w:rFonts w:ascii="Cambria Math" w:eastAsiaTheme="minorEastAsia" w:hAnsi="Cambria Math" w:cs="Times New Roman"/>
                            <w:color w:val="000000" w:themeColor="text1"/>
                            <w:sz w:val="24"/>
                            <w:szCs w:val="24"/>
                            <w:lang w:val=""/>
                          </w:rPr>
                          <m:t>-1</m:t>
                        </m:r>
                      </m:e>
                    </m:d>
                  </m:den>
                </m:f>
              </m:oMath>
            </m:oMathPara>
          </w:p>
        </w:tc>
        <w:tc>
          <w:tcPr>
            <w:tcW w:w="980" w:type="dxa"/>
            <w:tcBorders>
              <w:top w:val="nil"/>
              <w:left w:val="nil"/>
              <w:bottom w:val="nil"/>
              <w:right w:val="nil"/>
            </w:tcBorders>
          </w:tcPr>
          <w:p w14:paraId="7491D0BE" w14:textId="3D6F5773" w:rsidR="00185082" w:rsidRPr="0018204F" w:rsidRDefault="00185082" w:rsidP="00F668D0">
            <w:pPr>
              <w:pStyle w:val="Caption"/>
              <w:keepNext/>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w:t>
            </w:r>
            <w:bookmarkStart w:id="10" w:name="EqxL"/>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4</w:t>
            </w:r>
            <w:r w:rsidRPr="0018204F">
              <w:rPr>
                <w:rFonts w:ascii="Times New Roman" w:hAnsi="Times New Roman" w:cs="Times New Roman"/>
                <w:i w:val="0"/>
                <w:color w:val="000000" w:themeColor="text1"/>
                <w:sz w:val="24"/>
                <w:szCs w:val="24"/>
              </w:rPr>
              <w:fldChar w:fldCharType="end"/>
            </w:r>
            <w:bookmarkEnd w:id="10"/>
            <w:r w:rsidRPr="0018204F">
              <w:rPr>
                <w:rFonts w:ascii="Times New Roman" w:hAnsi="Times New Roman" w:cs="Times New Roman"/>
                <w:i w:val="0"/>
                <w:color w:val="000000" w:themeColor="text1"/>
                <w:sz w:val="24"/>
                <w:szCs w:val="24"/>
              </w:rPr>
              <w:t>)</w:t>
            </w:r>
          </w:p>
        </w:tc>
      </w:tr>
      <w:tr w:rsidR="00185082" w:rsidRPr="0018204F" w14:paraId="5068CDC3" w14:textId="77777777" w:rsidTr="006A3959">
        <w:tc>
          <w:tcPr>
            <w:tcW w:w="8370" w:type="dxa"/>
            <w:tcBorders>
              <w:top w:val="nil"/>
              <w:left w:val="nil"/>
              <w:bottom w:val="nil"/>
              <w:right w:val="nil"/>
            </w:tcBorders>
          </w:tcPr>
          <w:p w14:paraId="7EB88159" w14:textId="77777777" w:rsidR="00185082" w:rsidRPr="0018204F" w:rsidRDefault="00DE04E1" w:rsidP="00F668D0">
            <w:pPr>
              <w:spacing w:line="276" w:lineRule="auto"/>
              <w:jc w:val="both"/>
              <w:rPr>
                <w:rFonts w:ascii="Times New Roman" w:eastAsiaTheme="minorEastAsia" w:hAnsi="Times New Roman" w:cs="Times New Roman"/>
                <w:color w:val="000000" w:themeColor="text1"/>
                <w:sz w:val="24"/>
                <w:szCs w:val="24"/>
                <w:lang w:val=""/>
              </w:rPr>
            </w:pPr>
            <m:oMathPara>
              <m:oMathParaPr>
                <m:jc m:val="left"/>
              </m:oMathParaPr>
              <m:oMath>
                <m:sSubSup>
                  <m:sSubSupPr>
                    <m:ctrlPr>
                      <w:rPr>
                        <w:rFonts w:ascii="Cambria Math" w:eastAsiaTheme="minorEastAsia" w:hAnsi="Cambria Math" w:cs="Times New Roman"/>
                        <w:i/>
                        <w:color w:val="000000" w:themeColor="text1"/>
                        <w:sz w:val="24"/>
                        <w:szCs w:val="24"/>
                        <w:lang w:val=""/>
                      </w:rPr>
                    </m:ctrlPr>
                  </m:sSubSupPr>
                  <m:e>
                    <m:r>
                      <w:rPr>
                        <w:rFonts w:ascii="Cambria Math" w:eastAsiaTheme="minorEastAsia" w:hAnsi="Cambria Math" w:cs="Times New Roman"/>
                        <w:color w:val="000000" w:themeColor="text1"/>
                        <w:sz w:val="24"/>
                        <w:szCs w:val="24"/>
                        <w:lang w:val=""/>
                      </w:rPr>
                      <m:t>x</m:t>
                    </m:r>
                  </m:e>
                  <m:sub>
                    <m:r>
                      <w:rPr>
                        <w:rFonts w:ascii="Cambria Math" w:eastAsiaTheme="minorEastAsia" w:hAnsi="Cambria Math" w:cs="Times New Roman"/>
                        <w:color w:val="000000" w:themeColor="text1"/>
                        <w:sz w:val="24"/>
                        <w:szCs w:val="24"/>
                        <w:lang w:val=""/>
                      </w:rPr>
                      <m:t>i</m:t>
                    </m:r>
                  </m:sub>
                  <m:sup>
                    <m:r>
                      <w:rPr>
                        <w:rFonts w:ascii="Cambria Math" w:eastAsiaTheme="minorEastAsia" w:hAnsi="Cambria Math" w:cs="Times New Roman"/>
                        <w:color w:val="000000" w:themeColor="text1"/>
                        <w:sz w:val="24"/>
                        <w:szCs w:val="24"/>
                        <w:lang w:val=""/>
                      </w:rPr>
                      <m:t>S</m:t>
                    </m:r>
                  </m:sup>
                </m:sSubSup>
                <m:r>
                  <w:rPr>
                    <w:rFonts w:ascii="Cambria Math" w:eastAsiaTheme="minorEastAsia" w:hAnsi="Cambria Math" w:cs="Times New Roman"/>
                    <w:color w:val="000000" w:themeColor="text1"/>
                    <w:sz w:val="24"/>
                    <w:szCs w:val="24"/>
                    <w:lang w:val=""/>
                  </w:rPr>
                  <m:t>=</m:t>
                </m:r>
                <m:f>
                  <m:fPr>
                    <m:ctrlPr>
                      <w:rPr>
                        <w:rFonts w:ascii="Cambria Math" w:eastAsiaTheme="minorEastAsia" w:hAnsi="Cambria Math" w:cs="Times New Roman"/>
                        <w:i/>
                        <w:color w:val="000000" w:themeColor="text1"/>
                        <w:sz w:val="24"/>
                        <w:szCs w:val="24"/>
                        <w:lang w:val=""/>
                      </w:rPr>
                    </m:ctrlPr>
                  </m:fPr>
                  <m:num>
                    <m:sSub>
                      <m:sSubPr>
                        <m:ctrlPr>
                          <w:rPr>
                            <w:rFonts w:ascii="Cambria Math" w:eastAsiaTheme="minorEastAsia" w:hAnsi="Cambria Math" w:cs="Times New Roman"/>
                            <w:i/>
                            <w:color w:val="000000" w:themeColor="text1"/>
                            <w:sz w:val="24"/>
                            <w:szCs w:val="24"/>
                            <w:lang w:val=""/>
                          </w:rPr>
                        </m:ctrlPr>
                      </m:sSubPr>
                      <m:e>
                        <m:r>
                          <w:rPr>
                            <w:rFonts w:ascii="Cambria Math" w:eastAsiaTheme="minorEastAsia" w:hAnsi="Cambria Math" w:cs="Times New Roman"/>
                            <w:color w:val="000000" w:themeColor="text1"/>
                            <w:sz w:val="24"/>
                            <w:szCs w:val="24"/>
                            <w:lang w:val=""/>
                          </w:rPr>
                          <m:t>z</m:t>
                        </m:r>
                      </m:e>
                      <m:sub>
                        <m:r>
                          <w:rPr>
                            <w:rFonts w:ascii="Cambria Math" w:eastAsiaTheme="minorEastAsia" w:hAnsi="Cambria Math" w:cs="Times New Roman"/>
                            <w:color w:val="000000" w:themeColor="text1"/>
                            <w:sz w:val="24"/>
                            <w:szCs w:val="24"/>
                            <w:lang w:val=""/>
                          </w:rPr>
                          <m:t>i</m:t>
                        </m:r>
                      </m:sub>
                    </m:sSub>
                    <m:r>
                      <w:rPr>
                        <w:rFonts w:ascii="Cambria Math" w:eastAsiaTheme="minorEastAsia" w:hAnsi="Cambria Math" w:cs="Times New Roman"/>
                        <w:color w:val="000000" w:themeColor="text1"/>
                        <w:sz w:val="24"/>
                        <w:szCs w:val="24"/>
                        <w:lang w:val=""/>
                      </w:rPr>
                      <m:t>*</m:t>
                    </m:r>
                    <m:sSub>
                      <m:sSubPr>
                        <m:ctrlPr>
                          <w:rPr>
                            <w:rFonts w:ascii="Cambria Math" w:eastAsiaTheme="minorEastAsia" w:hAnsi="Cambria Math" w:cs="Times New Roman"/>
                            <w:i/>
                            <w:color w:val="000000" w:themeColor="text1"/>
                            <w:sz w:val="24"/>
                            <w:szCs w:val="24"/>
                            <w:lang w:val=""/>
                          </w:rPr>
                        </m:ctrlPr>
                      </m:sSubPr>
                      <m:e>
                        <m:r>
                          <w:rPr>
                            <w:rFonts w:ascii="Cambria Math" w:eastAsiaTheme="minorEastAsia" w:hAnsi="Cambria Math" w:cs="Times New Roman"/>
                            <w:color w:val="000000" w:themeColor="text1"/>
                            <w:sz w:val="24"/>
                            <w:szCs w:val="24"/>
                            <w:lang w:val=""/>
                          </w:rPr>
                          <m:t>K</m:t>
                        </m:r>
                      </m:e>
                      <m:sub>
                        <m:r>
                          <w:rPr>
                            <w:rFonts w:ascii="Cambria Math" w:eastAsiaTheme="minorEastAsia" w:hAnsi="Cambria Math" w:cs="Times New Roman"/>
                            <w:color w:val="000000" w:themeColor="text1"/>
                            <w:sz w:val="24"/>
                            <w:szCs w:val="24"/>
                            <w:lang w:val=""/>
                          </w:rPr>
                          <m:t>i</m:t>
                        </m:r>
                      </m:sub>
                    </m:sSub>
                  </m:num>
                  <m:den>
                    <m:r>
                      <w:rPr>
                        <w:rFonts w:ascii="Cambria Math" w:eastAsiaTheme="minorEastAsia" w:hAnsi="Cambria Math" w:cs="Times New Roman"/>
                        <w:color w:val="000000" w:themeColor="text1"/>
                        <w:sz w:val="24"/>
                        <w:szCs w:val="24"/>
                        <w:lang w:val=""/>
                      </w:rPr>
                      <m:t>1+</m:t>
                    </m:r>
                    <m:sSub>
                      <m:sSubPr>
                        <m:ctrlPr>
                          <w:rPr>
                            <w:rFonts w:ascii="Cambria Math" w:eastAsiaTheme="minorEastAsia" w:hAnsi="Cambria Math" w:cs="Times New Roman"/>
                            <w:i/>
                            <w:color w:val="000000" w:themeColor="text1"/>
                            <w:sz w:val="24"/>
                            <w:szCs w:val="24"/>
                            <w:lang w:val=""/>
                          </w:rPr>
                        </m:ctrlPr>
                      </m:sSubPr>
                      <m:e>
                        <m:r>
                          <w:rPr>
                            <w:rFonts w:ascii="Cambria Math" w:eastAsiaTheme="minorEastAsia" w:hAnsi="Cambria Math" w:cs="Times New Roman"/>
                            <w:color w:val="000000" w:themeColor="text1"/>
                            <w:sz w:val="24"/>
                            <w:szCs w:val="24"/>
                            <w:lang w:val=""/>
                          </w:rPr>
                          <m:t>n</m:t>
                        </m:r>
                      </m:e>
                      <m:sub>
                        <m:r>
                          <w:rPr>
                            <w:rFonts w:ascii="Cambria Math" w:eastAsiaTheme="minorEastAsia" w:hAnsi="Cambria Math" w:cs="Times New Roman"/>
                            <w:color w:val="000000" w:themeColor="text1"/>
                            <w:sz w:val="24"/>
                            <w:szCs w:val="24"/>
                            <w:lang w:val=""/>
                          </w:rPr>
                          <m:t>s</m:t>
                        </m:r>
                      </m:sub>
                    </m:sSub>
                    <m:r>
                      <w:rPr>
                        <w:rFonts w:ascii="Cambria Math" w:eastAsiaTheme="minorEastAsia" w:hAnsi="Cambria Math" w:cs="Times New Roman"/>
                        <w:color w:val="000000" w:themeColor="text1"/>
                        <w:sz w:val="24"/>
                        <w:szCs w:val="24"/>
                        <w:lang w:val=""/>
                      </w:rPr>
                      <m:t>*</m:t>
                    </m:r>
                    <m:d>
                      <m:dPr>
                        <m:ctrlPr>
                          <w:rPr>
                            <w:rFonts w:ascii="Cambria Math" w:eastAsiaTheme="minorEastAsia" w:hAnsi="Cambria Math" w:cs="Times New Roman"/>
                            <w:i/>
                            <w:color w:val="000000" w:themeColor="text1"/>
                            <w:sz w:val="24"/>
                            <w:szCs w:val="24"/>
                            <w:lang w:val=""/>
                          </w:rPr>
                        </m:ctrlPr>
                      </m:dPr>
                      <m:e>
                        <m:sSub>
                          <m:sSubPr>
                            <m:ctrlPr>
                              <w:rPr>
                                <w:rFonts w:ascii="Cambria Math" w:eastAsiaTheme="minorEastAsia" w:hAnsi="Cambria Math" w:cs="Times New Roman"/>
                                <w:i/>
                                <w:color w:val="000000" w:themeColor="text1"/>
                                <w:sz w:val="24"/>
                                <w:szCs w:val="24"/>
                                <w:lang w:val=""/>
                              </w:rPr>
                            </m:ctrlPr>
                          </m:sSubPr>
                          <m:e>
                            <m:r>
                              <w:rPr>
                                <w:rFonts w:ascii="Cambria Math" w:eastAsiaTheme="minorEastAsia" w:hAnsi="Cambria Math" w:cs="Times New Roman"/>
                                <w:color w:val="000000" w:themeColor="text1"/>
                                <w:sz w:val="24"/>
                                <w:szCs w:val="24"/>
                                <w:lang w:val=""/>
                              </w:rPr>
                              <m:t>K</m:t>
                            </m:r>
                          </m:e>
                          <m:sub>
                            <m:r>
                              <w:rPr>
                                <w:rFonts w:ascii="Cambria Math" w:eastAsiaTheme="minorEastAsia" w:hAnsi="Cambria Math" w:cs="Times New Roman"/>
                                <w:color w:val="000000" w:themeColor="text1"/>
                                <w:sz w:val="24"/>
                                <w:szCs w:val="24"/>
                                <w:lang w:val=""/>
                              </w:rPr>
                              <m:t>i</m:t>
                            </m:r>
                          </m:sub>
                        </m:sSub>
                        <m:r>
                          <w:rPr>
                            <w:rFonts w:ascii="Cambria Math" w:eastAsiaTheme="minorEastAsia" w:hAnsi="Cambria Math" w:cs="Times New Roman"/>
                            <w:color w:val="000000" w:themeColor="text1"/>
                            <w:sz w:val="24"/>
                            <w:szCs w:val="24"/>
                            <w:lang w:val=""/>
                          </w:rPr>
                          <m:t>-1</m:t>
                        </m:r>
                      </m:e>
                    </m:d>
                  </m:den>
                </m:f>
              </m:oMath>
            </m:oMathPara>
          </w:p>
        </w:tc>
        <w:tc>
          <w:tcPr>
            <w:tcW w:w="980" w:type="dxa"/>
            <w:tcBorders>
              <w:top w:val="nil"/>
              <w:left w:val="nil"/>
              <w:bottom w:val="nil"/>
              <w:right w:val="nil"/>
            </w:tcBorders>
          </w:tcPr>
          <w:p w14:paraId="07472BD2" w14:textId="39CAEDAF" w:rsidR="00185082" w:rsidRPr="0018204F" w:rsidRDefault="00185082" w:rsidP="00F668D0">
            <w:pPr>
              <w:pStyle w:val="Caption"/>
              <w:keepNext/>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w:t>
            </w:r>
            <w:bookmarkStart w:id="11" w:name="EqxS"/>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5</w:t>
            </w:r>
            <w:r w:rsidRPr="0018204F">
              <w:rPr>
                <w:rFonts w:ascii="Times New Roman" w:hAnsi="Times New Roman" w:cs="Times New Roman"/>
                <w:i w:val="0"/>
                <w:color w:val="000000" w:themeColor="text1"/>
                <w:sz w:val="24"/>
                <w:szCs w:val="24"/>
              </w:rPr>
              <w:fldChar w:fldCharType="end"/>
            </w:r>
            <w:bookmarkEnd w:id="11"/>
            <w:r w:rsidRPr="0018204F">
              <w:rPr>
                <w:rFonts w:ascii="Times New Roman" w:hAnsi="Times New Roman" w:cs="Times New Roman"/>
                <w:i w:val="0"/>
                <w:color w:val="000000" w:themeColor="text1"/>
                <w:sz w:val="24"/>
                <w:szCs w:val="24"/>
              </w:rPr>
              <w:t>)</w:t>
            </w:r>
          </w:p>
        </w:tc>
      </w:tr>
    </w:tbl>
    <w:p w14:paraId="5FAA8DB3" w14:textId="77777777" w:rsidR="00185082" w:rsidRPr="0018204F" w:rsidRDefault="00185082" w:rsidP="00F668D0">
      <w:pPr>
        <w:spacing w:after="120" w:line="276" w:lineRule="auto"/>
        <w:jc w:val="both"/>
        <w:rPr>
          <w:rFonts w:ascii="Times New Roman" w:hAnsi="Times New Roman" w:cs="Times New Roman"/>
          <w:color w:val="000000" w:themeColor="text1"/>
          <w:sz w:val="24"/>
          <w:szCs w:val="24"/>
        </w:rPr>
      </w:pPr>
    </w:p>
    <w:p w14:paraId="2D0B0064" w14:textId="18659B35" w:rsidR="00734D8C" w:rsidRPr="0018204F" w:rsidRDefault="00734D8C" w:rsidP="00F668D0">
      <w:pPr>
        <w:spacing w:after="120" w:line="276" w:lineRule="auto"/>
        <w:jc w:val="both"/>
        <w:rPr>
          <w:rFonts w:ascii="Times New Roman" w:eastAsiaTheme="minorEastAsia" w:hAnsi="Times New Roman" w:cs="Times New Roman"/>
          <w:color w:val="000000" w:themeColor="text1"/>
          <w:sz w:val="24"/>
          <w:szCs w:val="24"/>
        </w:rPr>
      </w:pPr>
      <w:r w:rsidRPr="0018204F">
        <w:rPr>
          <w:rFonts w:ascii="Times New Roman" w:hAnsi="Times New Roman" w:cs="Times New Roman"/>
          <w:color w:val="000000" w:themeColor="text1"/>
          <w:sz w:val="24"/>
          <w:szCs w:val="24"/>
        </w:rPr>
        <w:t xml:space="preserve">Researchers have used different models to express activity coefficients to quantify non-idealities of solid and liquid phases. Liquid phase non-ideality is mainly due to </w:t>
      </w:r>
      <w:r w:rsidRPr="0018204F">
        <w:rPr>
          <w:rFonts w:ascii="Times New Roman" w:eastAsiaTheme="minorEastAsia" w:hAnsi="Times New Roman" w:cs="Times New Roman"/>
          <w:color w:val="000000" w:themeColor="text1"/>
          <w:sz w:val="24"/>
          <w:szCs w:val="24"/>
        </w:rPr>
        <w:t>different molecular shapes and sizes. In SP-</w:t>
      </w:r>
      <w:r w:rsidR="00436A03" w:rsidRPr="0018204F">
        <w:rPr>
          <w:rFonts w:ascii="Times New Roman" w:hAnsi="Times New Roman" w:cs="Times New Roman"/>
          <w:color w:val="000000" w:themeColor="text1"/>
          <w:sz w:val="24"/>
          <w:szCs w:val="24"/>
        </w:rPr>
        <w:t>Wax</w:t>
      </w:r>
      <w:r w:rsidRPr="0018204F">
        <w:rPr>
          <w:rFonts w:ascii="Times New Roman" w:eastAsiaTheme="minorEastAsia" w:hAnsi="Times New Roman" w:cs="Times New Roman"/>
          <w:color w:val="000000" w:themeColor="text1"/>
          <w:sz w:val="24"/>
          <w:szCs w:val="24"/>
        </w:rPr>
        <w:t>, we used Entropic free-volume model to express activity coefficient of liquid phase as</w:t>
      </w:r>
      <w:r w:rsidR="00FE30BC" w:rsidRPr="0018204F">
        <w:rPr>
          <w:rFonts w:ascii="Times New Roman" w:eastAsiaTheme="minorEastAsia" w:hAnsi="Times New Roman" w:cs="Times New Roman"/>
          <w:color w:val="000000" w:themeColor="text1"/>
          <w:sz w:val="24"/>
          <w:szCs w:val="24"/>
        </w:rPr>
        <w:t xml:space="preserve"> </w:t>
      </w:r>
      <w:r w:rsidRPr="0018204F">
        <w:rPr>
          <w:rFonts w:ascii="Times New Roman" w:eastAsiaTheme="minorEastAsia" w:hAnsi="Times New Roman" w:cs="Times New Roman"/>
          <w:color w:val="000000" w:themeColor="text1"/>
          <w:sz w:val="24"/>
          <w:szCs w:val="24"/>
        </w:rPr>
        <w:fldChar w:fldCharType="begin" w:fldLock="1"/>
      </w:r>
      <w:r w:rsidR="007E4E75" w:rsidRPr="0018204F">
        <w:rPr>
          <w:rFonts w:ascii="Times New Roman" w:eastAsiaTheme="minorEastAsia" w:hAnsi="Times New Roman" w:cs="Times New Roman"/>
          <w:color w:val="000000" w:themeColor="text1"/>
          <w:sz w:val="24"/>
          <w:szCs w:val="24"/>
        </w:rPr>
        <w:instrText>ADDIN CSL_CITATION {"citationItems":[{"id":"ITEM-1","itemData":{"author":[{"dropping-particle":"","family":"Coutinho","given":"J","non-dropping-particle":"","parse-names":false,"suffix":""},{"dropping-particle":"","family":"Andersen","given":"S","non-dropping-particle":"","parse-names":false,"suffix":""},{"dropping-particle":"","family":"Stenby","given":"E","non-dropping-particle":"","parse-names":false,"suffix":""}],"container-title":"Fluid Phase Equilibria","id":"ITEM-1","issue":"1","issued":{"date-parts":[["1995"]]},"page":"23-39","title":"Evaluation of Activity Coefficient Models in Prediction of Alkane Solid-liquid Equilibria","type":"article-journal","volume":"103"},"uris":["http://www.mendeley.com/documents/?uuid=38f369c5-5442-302b-adbd-42404da9fd99"]}],"mendeley":{"formattedCitation":"[18]","plainTextFormattedCitation":"[18]","previouslyFormattedCitation":"[18]"},"properties":{"noteIndex":0},"schema":"https://github.com/citation-style-language/schema/raw/master/csl-citation.json"}</w:instrText>
      </w:r>
      <w:r w:rsidRPr="0018204F">
        <w:rPr>
          <w:rFonts w:ascii="Times New Roman" w:eastAsiaTheme="minorEastAsia" w:hAnsi="Times New Roman" w:cs="Times New Roman"/>
          <w:color w:val="000000" w:themeColor="text1"/>
          <w:sz w:val="24"/>
          <w:szCs w:val="24"/>
        </w:rPr>
        <w:fldChar w:fldCharType="separate"/>
      </w:r>
      <w:r w:rsidR="004D5CAC" w:rsidRPr="0018204F">
        <w:rPr>
          <w:rFonts w:ascii="Times New Roman" w:eastAsiaTheme="minorEastAsia" w:hAnsi="Times New Roman" w:cs="Times New Roman"/>
          <w:noProof/>
          <w:color w:val="000000" w:themeColor="text1"/>
          <w:sz w:val="24"/>
          <w:szCs w:val="24"/>
        </w:rPr>
        <w:t>[18]</w:t>
      </w:r>
      <w:r w:rsidRPr="0018204F">
        <w:rPr>
          <w:rFonts w:ascii="Times New Roman" w:eastAsiaTheme="minorEastAsia" w:hAnsi="Times New Roman" w:cs="Times New Roman"/>
          <w:color w:val="000000" w:themeColor="text1"/>
          <w:sz w:val="24"/>
          <w:szCs w:val="24"/>
        </w:rPr>
        <w:fldChar w:fldCharType="end"/>
      </w:r>
      <w:r w:rsidR="00FE30BC" w:rsidRPr="0018204F">
        <w:rPr>
          <w:rFonts w:ascii="Times New Roman" w:eastAsiaTheme="minorEastAsia" w:hAnsi="Times New Roman" w:cs="Times New Roman"/>
          <w:color w:val="000000" w:themeColor="text1"/>
          <w:sz w:val="24"/>
          <w:szCs w:val="24"/>
        </w:rPr>
        <w:t>:</w:t>
      </w:r>
    </w:p>
    <w:tbl>
      <w:tblPr>
        <w:tblW w:w="0" w:type="auto"/>
        <w:tblLook w:val="04A0" w:firstRow="1" w:lastRow="0" w:firstColumn="1" w:lastColumn="0" w:noHBand="0" w:noVBand="1"/>
      </w:tblPr>
      <w:tblGrid>
        <w:gridCol w:w="8370"/>
        <w:gridCol w:w="980"/>
      </w:tblGrid>
      <w:tr w:rsidR="00734D8C" w:rsidRPr="0018204F" w14:paraId="287A10B8" w14:textId="77777777" w:rsidTr="00734D8C">
        <w:tc>
          <w:tcPr>
            <w:tcW w:w="8370" w:type="dxa"/>
            <w:tcBorders>
              <w:top w:val="nil"/>
              <w:left w:val="nil"/>
              <w:bottom w:val="nil"/>
              <w:right w:val="nil"/>
            </w:tcBorders>
          </w:tcPr>
          <w:p w14:paraId="1A1AD98B" w14:textId="55440BD7" w:rsidR="00734D8C" w:rsidRPr="0018204F" w:rsidRDefault="00DE04E1" w:rsidP="00F668D0">
            <w:pPr>
              <w:spacing w:line="276" w:lineRule="auto"/>
              <w:jc w:val="both"/>
              <w:rPr>
                <w:rFonts w:ascii="Times New Roman" w:eastAsiaTheme="minorEastAsia" w:hAnsi="Times New Roman" w:cs="Times New Roman"/>
                <w:i/>
                <w:color w:val="000000" w:themeColor="text1"/>
                <w:sz w:val="24"/>
                <w:szCs w:val="24"/>
              </w:rPr>
            </w:pPr>
            <m:oMathPara>
              <m:oMathParaPr>
                <m:jc m:val="left"/>
              </m:oMathParaPr>
              <m:oMath>
                <m:func>
                  <m:funcPr>
                    <m:ctrlPr>
                      <w:rPr>
                        <w:rFonts w:ascii="Cambria Math" w:eastAsiaTheme="minorEastAsia" w:hAnsi="Cambria Math" w:cs="Times New Roman"/>
                        <w:i/>
                        <w:color w:val="000000" w:themeColor="text1"/>
                        <w:sz w:val="24"/>
                        <w:szCs w:val="24"/>
                      </w:rPr>
                    </m:ctrlPr>
                  </m:funcPr>
                  <m:fName>
                    <m:r>
                      <m:rPr>
                        <m:sty m:val="p"/>
                      </m:rPr>
                      <w:rPr>
                        <w:rFonts w:ascii="Cambria Math" w:eastAsiaTheme="minorEastAsia" w:hAnsi="Cambria Math" w:cs="Times New Roman"/>
                        <w:color w:val="000000" w:themeColor="text1"/>
                        <w:sz w:val="24"/>
                        <w:szCs w:val="24"/>
                      </w:rPr>
                      <m:t>ln</m:t>
                    </m:r>
                  </m:fName>
                  <m:e>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γ</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comb</m:t>
                        </m:r>
                      </m:sup>
                    </m:sSubSup>
                  </m:e>
                </m:func>
                <m:r>
                  <w:rPr>
                    <w:rFonts w:ascii="Cambria Math" w:eastAsiaTheme="minorEastAsia" w:hAnsi="Cambria Math" w:cs="Times New Roman"/>
                    <w:color w:val="000000" w:themeColor="text1"/>
                    <w:sz w:val="24"/>
                    <w:szCs w:val="24"/>
                  </w:rPr>
                  <m:t>=</m:t>
                </m:r>
                <m:r>
                  <m:rPr>
                    <m:sty m:val="p"/>
                  </m:rPr>
                  <w:rPr>
                    <w:rFonts w:ascii="Cambria Math" w:eastAsiaTheme="minorEastAsia" w:hAnsi="Cambria Math" w:cs="Times New Roman"/>
                    <w:color w:val="000000" w:themeColor="text1"/>
                    <w:sz w:val="24"/>
                    <w:szCs w:val="24"/>
                  </w:rPr>
                  <m:t>ln</m:t>
                </m:r>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ϕ</m:t>
                        </m:r>
                      </m:e>
                      <m:sub>
                        <m:r>
                          <w:rPr>
                            <w:rFonts w:ascii="Cambria Math" w:eastAsiaTheme="minorEastAsia" w:hAnsi="Cambria Math" w:cs="Times New Roman"/>
                            <w:color w:val="000000" w:themeColor="text1"/>
                            <w:sz w:val="24"/>
                            <w:szCs w:val="24"/>
                          </w:rPr>
                          <m:t>i</m:t>
                        </m:r>
                      </m:sub>
                    </m:sSub>
                  </m:num>
                  <m:den>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L</m:t>
                        </m:r>
                      </m:sup>
                    </m:sSubSup>
                  </m:den>
                </m:f>
                <m:r>
                  <w:rPr>
                    <w:rFonts w:ascii="Cambria Math" w:eastAsiaTheme="minorEastAsia" w:hAnsi="Cambria Math" w:cs="Times New Roman"/>
                    <w:color w:val="000000" w:themeColor="text1"/>
                    <w:sz w:val="24"/>
                    <w:szCs w:val="24"/>
                  </w:rPr>
                  <m:t>+1-</m:t>
                </m:r>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ϕ</m:t>
                        </m:r>
                      </m:e>
                      <m:sub>
                        <m:r>
                          <w:rPr>
                            <w:rFonts w:ascii="Cambria Math" w:eastAsiaTheme="minorEastAsia" w:hAnsi="Cambria Math" w:cs="Times New Roman"/>
                            <w:color w:val="000000" w:themeColor="text1"/>
                            <w:sz w:val="24"/>
                            <w:szCs w:val="24"/>
                          </w:rPr>
                          <m:t>i</m:t>
                        </m:r>
                      </m:sub>
                    </m:sSub>
                  </m:num>
                  <m:den>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L</m:t>
                        </m:r>
                      </m:sup>
                    </m:sSubSup>
                  </m:den>
                </m:f>
              </m:oMath>
            </m:oMathPara>
          </w:p>
        </w:tc>
        <w:tc>
          <w:tcPr>
            <w:tcW w:w="980" w:type="dxa"/>
            <w:tcBorders>
              <w:top w:val="nil"/>
              <w:left w:val="nil"/>
              <w:bottom w:val="nil"/>
              <w:right w:val="nil"/>
            </w:tcBorders>
          </w:tcPr>
          <w:p w14:paraId="13185B7A" w14:textId="1C34603B" w:rsidR="00734D8C" w:rsidRPr="0018204F" w:rsidRDefault="00734D8C"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bookmarkStart w:id="12" w:name="EqLiqAc"/>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6</w:t>
            </w:r>
            <w:r w:rsidRPr="0018204F">
              <w:rPr>
                <w:rFonts w:ascii="Times New Roman" w:hAnsi="Times New Roman" w:cs="Times New Roman"/>
                <w:i w:val="0"/>
                <w:color w:val="000000" w:themeColor="text1"/>
                <w:sz w:val="24"/>
                <w:szCs w:val="24"/>
              </w:rPr>
              <w:fldChar w:fldCharType="end"/>
            </w:r>
            <w:bookmarkEnd w:id="12"/>
            <w:r w:rsidRPr="0018204F">
              <w:rPr>
                <w:rFonts w:ascii="Times New Roman" w:hAnsi="Times New Roman" w:cs="Times New Roman"/>
                <w:i w:val="0"/>
                <w:color w:val="000000" w:themeColor="text1"/>
                <w:sz w:val="24"/>
                <w:szCs w:val="24"/>
              </w:rPr>
              <w:t xml:space="preserve">) </w:t>
            </w:r>
          </w:p>
        </w:tc>
      </w:tr>
      <w:tr w:rsidR="00734D8C" w:rsidRPr="0018204F" w14:paraId="73AF919A" w14:textId="77777777" w:rsidTr="00734D8C">
        <w:tc>
          <w:tcPr>
            <w:tcW w:w="8370" w:type="dxa"/>
            <w:tcBorders>
              <w:top w:val="nil"/>
              <w:left w:val="nil"/>
              <w:bottom w:val="nil"/>
              <w:right w:val="nil"/>
            </w:tcBorders>
          </w:tcPr>
          <w:p w14:paraId="6DE01B90" w14:textId="62B83903" w:rsidR="00734D8C" w:rsidRPr="0018204F" w:rsidRDefault="00DE04E1" w:rsidP="00F668D0">
            <w:pPr>
              <w:spacing w:line="276" w:lineRule="auto"/>
              <w:jc w:val="both"/>
              <w:rPr>
                <w:rFonts w:eastAsiaTheme="minorEastAsia"/>
                <w:i/>
                <w:color w:val="000000" w:themeColor="text1"/>
                <w:sz w:val="24"/>
                <w:szCs w:val="24"/>
              </w:rPr>
            </w:pPr>
            <m:oMathPara>
              <m:oMathParaPr>
                <m:jc m:val="left"/>
              </m:oMathPara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ϕ</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L</m:t>
                        </m:r>
                      </m:sup>
                    </m:sSubSup>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S</m:t>
                        </m:r>
                      </m:e>
                      <m:sub>
                        <m:r>
                          <w:rPr>
                            <w:rFonts w:ascii="Cambria Math" w:eastAsiaTheme="minorEastAsia" w:hAnsi="Cambria Math" w:cs="Times New Roman"/>
                            <w:color w:val="000000" w:themeColor="text1"/>
                            <w:sz w:val="24"/>
                            <w:szCs w:val="24"/>
                          </w:rPr>
                          <m:t>i</m:t>
                        </m:r>
                      </m:sub>
                    </m:sSub>
                  </m:num>
                  <m:den>
                    <m:r>
                      <w:rPr>
                        <w:rFonts w:ascii="Cambria Math" w:eastAsiaTheme="minorEastAsia" w:hAnsi="Cambria Math" w:cs="Times New Roman"/>
                        <w:color w:val="000000" w:themeColor="text1"/>
                        <w:sz w:val="24"/>
                        <w:szCs w:val="24"/>
                      </w:rPr>
                      <m:t>Σ</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j</m:t>
                        </m:r>
                      </m:sub>
                      <m:sup>
                        <m:r>
                          <w:rPr>
                            <w:rFonts w:ascii="Cambria Math" w:eastAsiaTheme="minorEastAsia" w:hAnsi="Cambria Math" w:cs="Times New Roman"/>
                            <w:color w:val="000000" w:themeColor="text1"/>
                            <w:sz w:val="24"/>
                            <w:szCs w:val="24"/>
                          </w:rPr>
                          <m:t>L</m:t>
                        </m:r>
                      </m:sup>
                    </m:sSubSup>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S</m:t>
                        </m:r>
                      </m:e>
                      <m:sub>
                        <m:r>
                          <w:rPr>
                            <w:rFonts w:ascii="Cambria Math" w:eastAsiaTheme="minorEastAsia" w:hAnsi="Cambria Math" w:cs="Times New Roman"/>
                            <w:color w:val="000000" w:themeColor="text1"/>
                            <w:sz w:val="24"/>
                            <w:szCs w:val="24"/>
                          </w:rPr>
                          <m:t>j</m:t>
                        </m:r>
                      </m:sub>
                    </m:sSub>
                  </m:den>
                </m:f>
              </m:oMath>
            </m:oMathPara>
          </w:p>
        </w:tc>
        <w:tc>
          <w:tcPr>
            <w:tcW w:w="980" w:type="dxa"/>
            <w:tcBorders>
              <w:top w:val="nil"/>
              <w:left w:val="nil"/>
              <w:bottom w:val="nil"/>
              <w:right w:val="nil"/>
            </w:tcBorders>
          </w:tcPr>
          <w:p w14:paraId="498E5068" w14:textId="231CD01E" w:rsidR="00734D8C" w:rsidRPr="0018204F" w:rsidRDefault="00734D8C"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7</w:t>
            </w:r>
            <w:r w:rsidRPr="0018204F">
              <w:rPr>
                <w:rFonts w:ascii="Times New Roman" w:hAnsi="Times New Roman" w:cs="Times New Roman"/>
                <w:i w:val="0"/>
                <w:color w:val="000000" w:themeColor="text1"/>
                <w:sz w:val="24"/>
                <w:szCs w:val="24"/>
              </w:rPr>
              <w:fldChar w:fldCharType="end"/>
            </w:r>
            <w:r w:rsidRPr="0018204F">
              <w:rPr>
                <w:rFonts w:ascii="Times New Roman" w:hAnsi="Times New Roman" w:cs="Times New Roman"/>
                <w:i w:val="0"/>
                <w:color w:val="000000" w:themeColor="text1"/>
                <w:sz w:val="24"/>
                <w:szCs w:val="24"/>
              </w:rPr>
              <w:t xml:space="preserve">) </w:t>
            </w:r>
          </w:p>
        </w:tc>
      </w:tr>
      <w:tr w:rsidR="00734D8C" w:rsidRPr="0018204F" w14:paraId="6FECE21C" w14:textId="77777777" w:rsidTr="00734D8C">
        <w:trPr>
          <w:trHeight w:val="75"/>
        </w:trPr>
        <w:tc>
          <w:tcPr>
            <w:tcW w:w="8370" w:type="dxa"/>
            <w:tcBorders>
              <w:top w:val="nil"/>
              <w:left w:val="nil"/>
              <w:bottom w:val="nil"/>
              <w:right w:val="nil"/>
            </w:tcBorders>
          </w:tcPr>
          <w:p w14:paraId="3171A966" w14:textId="5C088857" w:rsidR="00734D8C" w:rsidRPr="0018204F" w:rsidRDefault="00DE04E1" w:rsidP="00F668D0">
            <w:pPr>
              <w:spacing w:line="276" w:lineRule="auto"/>
              <w:jc w:val="both"/>
              <w:rPr>
                <w:rFonts w:ascii="Times New Roman" w:eastAsiaTheme="minorEastAsia" w:hAnsi="Times New Roman" w:cs="Times New Roman"/>
                <w:i/>
                <w:color w:val="000000" w:themeColor="text1"/>
                <w:sz w:val="24"/>
                <w:szCs w:val="24"/>
              </w:rPr>
            </w:pPr>
            <m:oMathPara>
              <m:oMathParaPr>
                <m:jc m:val="left"/>
              </m:oMathParaPr>
              <m:oMath>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S</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 xml:space="preserve"> </m:t>
                    </m:r>
                  </m:sup>
                </m:sSubSup>
                <m:r>
                  <w:rPr>
                    <w:rFonts w:ascii="Cambria Math" w:eastAsiaTheme="minorEastAsia" w:hAnsi="Cambria Math" w:cs="Times New Roman"/>
                    <w:color w:val="000000" w:themeColor="text1"/>
                    <w:sz w:val="24"/>
                    <w:szCs w:val="24"/>
                  </w:rPr>
                  <m:t>(</m:t>
                </m:r>
                <m:r>
                  <m:rPr>
                    <m:sty m:val="p"/>
                  </m:rPr>
                  <w:rPr>
                    <w:rFonts w:ascii="Cambria Math" w:eastAsiaTheme="minorEastAsia" w:hAnsi="Cambria Math" w:cs="Times New Roman"/>
                    <w:color w:val="000000" w:themeColor="text1"/>
                    <w:sz w:val="24"/>
                    <w:szCs w:val="24"/>
                  </w:rPr>
                  <m:t>Entropic</m:t>
                </m:r>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i/>
                        <w:color w:val="000000" w:themeColor="text1"/>
                        <w:sz w:val="24"/>
                        <w:szCs w:val="24"/>
                      </w:rPr>
                    </m:ctrlPr>
                  </m:sSupPr>
                  <m:e>
                    <m:d>
                      <m:dPr>
                        <m:ctrlPr>
                          <w:rPr>
                            <w:rFonts w:ascii="Cambria Math" w:eastAsiaTheme="minorEastAsia" w:hAnsi="Cambria Math" w:cs="Times New Roman"/>
                            <w:i/>
                            <w:color w:val="000000" w:themeColor="text1"/>
                            <w:sz w:val="24"/>
                            <w:szCs w:val="24"/>
                          </w:rPr>
                        </m:ctrlPr>
                      </m:dPr>
                      <m:e>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m,i</m:t>
                            </m:r>
                          </m:sub>
                          <m:sup>
                            <m:r>
                              <w:rPr>
                                <w:rFonts w:ascii="Cambria Math" w:eastAsiaTheme="minorEastAsia" w:hAnsi="Cambria Math" w:cs="Times New Roman"/>
                                <w:color w:val="000000" w:themeColor="text1"/>
                                <w:sz w:val="24"/>
                                <w:szCs w:val="24"/>
                              </w:rPr>
                              <m:t xml:space="preserve"> </m:t>
                            </m:r>
                          </m:sup>
                        </m:sSubSup>
                        <m:r>
                          <w:rPr>
                            <w:rFonts w:ascii="Cambria Math" w:eastAsiaTheme="minorEastAsia" w:hAnsi="Cambria Math" w:cs="Times New Roman"/>
                            <w:color w:val="000000" w:themeColor="text1"/>
                            <w:sz w:val="24"/>
                            <w:szCs w:val="24"/>
                          </w:rPr>
                          <m:t>-</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w,i</m:t>
                            </m:r>
                          </m:sub>
                          <m:sup>
                            <m:r>
                              <w:rPr>
                                <w:rFonts w:ascii="Cambria Math" w:eastAsiaTheme="minorEastAsia" w:hAnsi="Cambria Math" w:cs="Times New Roman"/>
                                <w:color w:val="000000" w:themeColor="text1"/>
                                <w:sz w:val="24"/>
                                <w:szCs w:val="24"/>
                              </w:rPr>
                              <m:t xml:space="preserve"> </m:t>
                            </m:r>
                          </m:sup>
                        </m:sSubSup>
                      </m:e>
                    </m:d>
                  </m:e>
                  <m:sup>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2</m:t>
                        </m:r>
                      </m:num>
                      <m:den>
                        <m:r>
                          <w:rPr>
                            <w:rFonts w:ascii="Cambria Math" w:eastAsiaTheme="minorEastAsia" w:hAnsi="Cambria Math" w:cs="Times New Roman"/>
                            <w:color w:val="000000" w:themeColor="text1"/>
                            <w:sz w:val="24"/>
                            <w:szCs w:val="24"/>
                          </w:rPr>
                          <m:t>3</m:t>
                        </m:r>
                      </m:den>
                    </m:f>
                  </m:sup>
                </m:sSup>
              </m:oMath>
            </m:oMathPara>
          </w:p>
        </w:tc>
        <w:tc>
          <w:tcPr>
            <w:tcW w:w="980" w:type="dxa"/>
            <w:tcBorders>
              <w:top w:val="nil"/>
              <w:left w:val="nil"/>
              <w:bottom w:val="nil"/>
              <w:right w:val="nil"/>
            </w:tcBorders>
          </w:tcPr>
          <w:p w14:paraId="707C699F" w14:textId="0995F945" w:rsidR="00734D8C" w:rsidRPr="0018204F" w:rsidRDefault="00734D8C"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r w:rsidR="0081668B" w:rsidRPr="0018204F">
              <w:rPr>
                <w:rFonts w:ascii="Times New Roman" w:hAnsi="Times New Roman" w:cs="Times New Roman"/>
                <w:i w:val="0"/>
                <w:color w:val="000000" w:themeColor="text1"/>
                <w:sz w:val="24"/>
                <w:szCs w:val="24"/>
              </w:rPr>
              <w:t xml:space="preserve"> </w:t>
            </w:r>
            <w:r w:rsidRPr="0018204F">
              <w:rPr>
                <w:rFonts w:ascii="Times New Roman" w:hAnsi="Times New Roman" w:cs="Times New Roman"/>
                <w:i w:val="0"/>
                <w:color w:val="000000" w:themeColor="text1"/>
                <w:sz w:val="24"/>
                <w:szCs w:val="24"/>
              </w:rPr>
              <w:t>(</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8</w:t>
            </w:r>
            <w:r w:rsidRPr="0018204F">
              <w:rPr>
                <w:rFonts w:ascii="Times New Roman" w:hAnsi="Times New Roman" w:cs="Times New Roman"/>
                <w:i w:val="0"/>
                <w:color w:val="000000" w:themeColor="text1"/>
                <w:sz w:val="24"/>
                <w:szCs w:val="24"/>
              </w:rPr>
              <w:fldChar w:fldCharType="end"/>
            </w:r>
            <w:r w:rsidRPr="0018204F">
              <w:rPr>
                <w:rFonts w:ascii="Times New Roman" w:hAnsi="Times New Roman" w:cs="Times New Roman"/>
                <w:i w:val="0"/>
                <w:color w:val="000000" w:themeColor="text1"/>
                <w:sz w:val="24"/>
                <w:szCs w:val="24"/>
              </w:rPr>
              <w:t xml:space="preserve">) </w:t>
            </w:r>
          </w:p>
        </w:tc>
      </w:tr>
    </w:tbl>
    <w:p w14:paraId="519F52A5" w14:textId="45BBC51C" w:rsidR="00C73929" w:rsidRPr="0018204F" w:rsidRDefault="00C73929" w:rsidP="00F668D0">
      <w:pPr>
        <w:spacing w:after="120" w:line="276" w:lineRule="auto"/>
        <w:ind w:firstLine="720"/>
        <w:jc w:val="both"/>
        <w:rPr>
          <w:rFonts w:ascii="Times New Roman" w:eastAsiaTheme="minorEastAsia" w:hAnsi="Times New Roman" w:cs="Times New Roman"/>
          <w:color w:val="000000" w:themeColor="text1"/>
          <w:sz w:val="24"/>
          <w:szCs w:val="24"/>
        </w:rPr>
      </w:pPr>
      <w:r w:rsidRPr="0018204F">
        <w:rPr>
          <w:rFonts w:ascii="Times New Roman" w:eastAsiaTheme="minorEastAsia" w:hAnsi="Times New Roman" w:cs="Times New Roman"/>
          <w:color w:val="000000" w:themeColor="text1"/>
          <w:sz w:val="24"/>
          <w:szCs w:val="24"/>
        </w:rPr>
        <w:t xml:space="preserve">Molar volume </w:t>
      </w:r>
      <m:oMath>
        <m:r>
          <w:rPr>
            <w:rFonts w:ascii="Cambria Math" w:eastAsiaTheme="minorEastAsia" w:hAnsi="Cambria Math" w:cs="Times New Roman"/>
            <w:color w:val="000000" w:themeColor="text1"/>
            <w:sz w:val="24"/>
            <w:szCs w:val="24"/>
          </w:rPr>
          <m:t>(</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m</m:t>
            </m:r>
          </m:sub>
          <m:sup>
            <m:r>
              <w:rPr>
                <w:rFonts w:ascii="Cambria Math" w:eastAsiaTheme="minorEastAsia" w:hAnsi="Cambria Math" w:cs="Times New Roman"/>
                <w:color w:val="000000" w:themeColor="text1"/>
                <w:sz w:val="24"/>
                <w:szCs w:val="24"/>
              </w:rPr>
              <m:t xml:space="preserve"> </m:t>
            </m:r>
          </m:sup>
        </m:sSubSup>
      </m:oMath>
      <w:r w:rsidRPr="0018204F">
        <w:rPr>
          <w:rFonts w:ascii="Times New Roman" w:eastAsiaTheme="minorEastAsia" w:hAnsi="Times New Roman" w:cs="Times New Roman"/>
          <w:color w:val="000000" w:themeColor="text1"/>
          <w:sz w:val="24"/>
          <w:szCs w:val="24"/>
        </w:rPr>
        <w:t>) is calculated through DIPPR correlations</w:t>
      </w:r>
      <w:r w:rsidR="00381D32" w:rsidRPr="0018204F">
        <w:rPr>
          <w:rFonts w:ascii="Times New Roman" w:eastAsiaTheme="minorEastAsia" w:hAnsi="Times New Roman" w:cs="Times New Roman"/>
          <w:color w:val="000000" w:themeColor="text1"/>
          <w:sz w:val="24"/>
          <w:szCs w:val="24"/>
        </w:rPr>
        <w:t xml:space="preserve"> </w:t>
      </w:r>
      <w:r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author":[{"dropping-particle":"","family":"Daubert","given":"TE","non-dropping-particle":"","parse-names":false,"suffix":""},{"dropping-particle":"","family":"Danner","given":"RP","non-dropping-particle":"","parse-names":false,"suffix":""}],"id":"ITEM-1","issued":{"date-parts":[["1989"]]},"publisher":"Hemisphere Publishing Corporation","title":"Physical and thermodynamic properties of pure compounds: data compilation","type":"book"},"uris":["http://www.mendeley.com/documents/?uuid=91e3c9ac-636b-3736-a78c-a39ad281e4c1"]}],"mendeley":{"formattedCitation":"[28]","plainTextFormattedCitation":"[28]","previouslyFormattedCitation":"[28]"},"properties":{"noteIndex":0},"schema":"https://github.com/citation-style-language/schema/raw/master/csl-citation.json"}</w:instrText>
      </w:r>
      <w:r w:rsidRPr="0018204F">
        <w:rPr>
          <w:rFonts w:ascii="Times New Roman" w:eastAsiaTheme="minorEastAsia" w:hAnsi="Times New Roman" w:cs="Times New Roman"/>
          <w:color w:val="000000" w:themeColor="text1"/>
          <w:sz w:val="24"/>
          <w:szCs w:val="24"/>
        </w:rPr>
        <w:fldChar w:fldCharType="separate"/>
      </w:r>
      <w:r w:rsidR="00316A68" w:rsidRPr="00316A68">
        <w:rPr>
          <w:rFonts w:ascii="Times New Roman" w:eastAsiaTheme="minorEastAsia" w:hAnsi="Times New Roman" w:cs="Times New Roman"/>
          <w:noProof/>
          <w:color w:val="000000" w:themeColor="text1"/>
          <w:sz w:val="24"/>
          <w:szCs w:val="24"/>
        </w:rPr>
        <w:t>[28]</w:t>
      </w:r>
      <w:r w:rsidRPr="0018204F">
        <w:rPr>
          <w:rFonts w:ascii="Times New Roman" w:eastAsiaTheme="minorEastAsia" w:hAnsi="Times New Roman" w:cs="Times New Roman"/>
          <w:color w:val="000000" w:themeColor="text1"/>
          <w:sz w:val="24"/>
          <w:szCs w:val="24"/>
        </w:rPr>
        <w:fldChar w:fldCharType="end"/>
      </w:r>
      <w:r w:rsidRPr="0018204F">
        <w:rPr>
          <w:rFonts w:ascii="Times New Roman" w:eastAsiaTheme="minorEastAsia" w:hAnsi="Times New Roman" w:cs="Times New Roman"/>
          <w:color w:val="000000" w:themeColor="text1"/>
          <w:sz w:val="24"/>
          <w:szCs w:val="24"/>
        </w:rPr>
        <w:t xml:space="preserve"> for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7≤C</m:t>
            </m:r>
          </m:e>
          <m:sub>
            <m:r>
              <w:rPr>
                <w:rFonts w:ascii="Cambria Math" w:eastAsiaTheme="minorEastAsia"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rPr>
          <m:t>≤20</m:t>
        </m:r>
      </m:oMath>
      <w:r w:rsidRPr="0018204F">
        <w:rPr>
          <w:rFonts w:ascii="Times New Roman" w:eastAsiaTheme="minorEastAsia" w:hAnsi="Times New Roman" w:cs="Times New Roman"/>
          <w:color w:val="000000" w:themeColor="text1"/>
          <w:sz w:val="24"/>
          <w:szCs w:val="24"/>
        </w:rPr>
        <w:t xml:space="preserve">. For </w:t>
      </w:r>
      <w:r w:rsidR="00F532FC">
        <w:rPr>
          <w:rFonts w:ascii="Times New Roman" w:eastAsiaTheme="minorEastAsia" w:hAnsi="Times New Roman" w:cs="Times New Roman"/>
          <w:color w:val="000000" w:themeColor="text1"/>
          <w:sz w:val="24"/>
          <w:szCs w:val="24"/>
        </w:rPr>
        <w:t xml:space="preserve">the </w:t>
      </w:r>
      <w:r w:rsidRPr="0018204F">
        <w:rPr>
          <w:rFonts w:ascii="Times New Roman" w:eastAsiaTheme="minorEastAsia" w:hAnsi="Times New Roman" w:cs="Times New Roman"/>
          <w:color w:val="000000" w:themeColor="text1"/>
          <w:sz w:val="24"/>
          <w:szCs w:val="24"/>
        </w:rPr>
        <w:t>rest of carbon number components</w:t>
      </w:r>
      <w:r w:rsidR="00F532FC">
        <w:rPr>
          <w:rFonts w:ascii="Times New Roman" w:eastAsiaTheme="minorEastAsia" w:hAnsi="Times New Roman" w:cs="Times New Roman"/>
          <w:color w:val="000000" w:themeColor="text1"/>
          <w:sz w:val="24"/>
          <w:szCs w:val="24"/>
        </w:rPr>
        <w:t xml:space="preserve"> </w:t>
      </w:r>
      <w:r w:rsidR="00F532FC">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&lt;7</m:t>
        </m:r>
      </m:oMath>
      <w:r w:rsidR="00F532FC">
        <w:rPr>
          <w:rFonts w:ascii="Times New Roman" w:eastAsiaTheme="minorEastAsia" w:hAnsi="Times New Roman" w:cs="Times New Roman"/>
          <w:sz w:val="24"/>
          <w:szCs w:val="24"/>
        </w:rPr>
        <w:t xml:space="preserve"> 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&gt;20</m:t>
        </m:r>
      </m:oMath>
      <w:r w:rsidR="00F532FC">
        <w:rPr>
          <w:rFonts w:ascii="Times New Roman" w:eastAsiaTheme="minorEastAsia" w:hAnsi="Times New Roman" w:cs="Times New Roman"/>
          <w:sz w:val="24"/>
          <w:szCs w:val="24"/>
        </w:rPr>
        <w:t>)</w:t>
      </w:r>
      <w:r w:rsidRPr="0018204F">
        <w:rPr>
          <w:rFonts w:ascii="Times New Roman" w:eastAsiaTheme="minorEastAsia" w:hAnsi="Times New Roman" w:cs="Times New Roman"/>
          <w:color w:val="000000" w:themeColor="text1"/>
          <w:sz w:val="24"/>
          <w:szCs w:val="24"/>
        </w:rPr>
        <w:t xml:space="preserve">, GCVOL group contribution method </w:t>
      </w:r>
      <w:r w:rsidR="00381D32" w:rsidRPr="0018204F">
        <w:rPr>
          <w:rFonts w:ascii="Times New Roman" w:eastAsiaTheme="minorEastAsia" w:hAnsi="Times New Roman" w:cs="Times New Roman"/>
          <w:color w:val="000000" w:themeColor="text1"/>
          <w:sz w:val="24"/>
          <w:szCs w:val="24"/>
        </w:rPr>
        <w:fldChar w:fldCharType="begin" w:fldLock="1"/>
      </w:r>
      <w:r w:rsidR="00AD1B24" w:rsidRPr="0018204F">
        <w:rPr>
          <w:rFonts w:ascii="Times New Roman" w:eastAsiaTheme="minorEastAsia" w:hAnsi="Times New Roman" w:cs="Times New Roman"/>
          <w:color w:val="000000" w:themeColor="text1"/>
          <w:sz w:val="24"/>
          <w:szCs w:val="24"/>
        </w:rPr>
        <w:instrText>ADDIN CSL_CITATION {"citationItems":[{"id":"ITEM-1","itemData":{"DOI":"10.1021/ie00060a011","ISSN":"0888-5885","author":[{"dropping-particle":"","family":"Elbro","given":"H. S","non-dropping-particle":"","parse-names":false,"suffix":""},{"dropping-particle":"","family":"Fredenslund","given":"A","non-dropping-particle":"","parse-names":false,"suffix":""},{"dropping-particle":"","family":"Rasmussen","given":"P","non-dropping-particle":"","parse-names":false,"suffix":""}],"container-title":"Industrial &amp; Engineering Chemistry Research","id":"ITEM-1","issue":"12","issued":{"date-parts":[["1991"]]},"page":"2576-2582","title":"Group Contribution Method for The Prediction of Liquid Densities as a Function of Temperature for Solvents, Oligomers, and Polymers","type":"article-journal","volume":"30"},"uris":["http://www.mendeley.com/documents/?uuid=42f97d0b-d193-380d-bc49-907f30d0676f"]}],"mendeley":{"formattedCitation":"[41]","plainTextFormattedCitation":"[41]","previouslyFormattedCitation":"[41]"},"properties":{"noteIndex":0},"schema":"https://github.com/citation-style-language/schema/raw/master/csl-citation.json"}</w:instrText>
      </w:r>
      <w:r w:rsidR="00381D32" w:rsidRPr="0018204F">
        <w:rPr>
          <w:rFonts w:ascii="Times New Roman" w:eastAsiaTheme="minorEastAsia" w:hAnsi="Times New Roman" w:cs="Times New Roman"/>
          <w:color w:val="000000" w:themeColor="text1"/>
          <w:sz w:val="24"/>
          <w:szCs w:val="24"/>
        </w:rPr>
        <w:fldChar w:fldCharType="separate"/>
      </w:r>
      <w:r w:rsidR="001420F6" w:rsidRPr="0018204F">
        <w:rPr>
          <w:rFonts w:ascii="Times New Roman" w:eastAsiaTheme="minorEastAsia" w:hAnsi="Times New Roman" w:cs="Times New Roman"/>
          <w:noProof/>
          <w:color w:val="000000" w:themeColor="text1"/>
          <w:sz w:val="24"/>
          <w:szCs w:val="24"/>
        </w:rPr>
        <w:t>[41]</w:t>
      </w:r>
      <w:r w:rsidR="00381D32" w:rsidRPr="0018204F">
        <w:rPr>
          <w:rFonts w:ascii="Times New Roman" w:eastAsiaTheme="minorEastAsia" w:hAnsi="Times New Roman" w:cs="Times New Roman"/>
          <w:color w:val="000000" w:themeColor="text1"/>
          <w:sz w:val="24"/>
          <w:szCs w:val="24"/>
        </w:rPr>
        <w:fldChar w:fldCharType="end"/>
      </w:r>
      <w:r w:rsidR="00381D32" w:rsidRPr="0018204F">
        <w:rPr>
          <w:rFonts w:ascii="Times New Roman" w:eastAsiaTheme="minorEastAsia" w:hAnsi="Times New Roman" w:cs="Times New Roman"/>
          <w:color w:val="000000" w:themeColor="text1"/>
          <w:sz w:val="24"/>
          <w:szCs w:val="24"/>
        </w:rPr>
        <w:t xml:space="preserve"> </w:t>
      </w:r>
      <w:r w:rsidRPr="0018204F">
        <w:rPr>
          <w:rFonts w:ascii="Times New Roman" w:eastAsiaTheme="minorEastAsia" w:hAnsi="Times New Roman" w:cs="Times New Roman"/>
          <w:color w:val="000000" w:themeColor="text1"/>
          <w:sz w:val="24"/>
          <w:szCs w:val="24"/>
        </w:rPr>
        <w:t>was used</w:t>
      </w:r>
      <w:r w:rsidR="00381D32" w:rsidRPr="0018204F">
        <w:rPr>
          <w:rFonts w:ascii="Times New Roman" w:eastAsiaTheme="minorEastAsia" w:hAnsi="Times New Roman" w:cs="Times New Roman"/>
          <w:color w:val="000000" w:themeColor="text1"/>
          <w:sz w:val="24"/>
          <w:szCs w:val="24"/>
        </w:rPr>
        <w:t xml:space="preserve">. </w:t>
      </w:r>
      <w:r w:rsidR="007755F0">
        <w:rPr>
          <w:rFonts w:ascii="Times New Roman" w:eastAsiaTheme="minorEastAsia" w:hAnsi="Times New Roman" w:cs="Times New Roman"/>
          <w:sz w:val="24"/>
          <w:szCs w:val="24"/>
        </w:rPr>
        <w:t xml:space="preserve">Van der Waals volumes </w:t>
      </w:r>
      <m:oMath>
        <m:r>
          <w:rPr>
            <w:rFonts w:ascii="Cambria Math" w:eastAsiaTheme="minorEastAsia" w:hAnsi="Cambria Math" w:cs="Times New Roman"/>
            <w:color w:val="000000" w:themeColor="text1"/>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w</m:t>
            </m:r>
          </m:sub>
          <m:sup>
            <m:r>
              <w:rPr>
                <w:rFonts w:ascii="Cambria Math" w:eastAsiaTheme="minorEastAsia" w:hAnsi="Cambria Math" w:cs="Times New Roman"/>
                <w:sz w:val="24"/>
                <w:szCs w:val="24"/>
              </w:rPr>
              <m:t xml:space="preserve"> </m:t>
            </m:r>
          </m:sup>
        </m:sSubSup>
      </m:oMath>
      <w:r w:rsidR="007755F0">
        <w:rPr>
          <w:rFonts w:ascii="Times New Roman" w:eastAsiaTheme="minorEastAsia" w:hAnsi="Times New Roman" w:cs="Times New Roman"/>
          <w:sz w:val="24"/>
          <w:szCs w:val="24"/>
        </w:rPr>
        <w:t xml:space="preserve">) for different carbon number components were calculated from Bondi et al. </w:t>
      </w:r>
      <w:r w:rsidR="00381D32"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{"citationItems":[{"id":"ITEM-1","itemData":{"author":[{"dropping-particle":"","family":"Bondi","given":"A","non-dropping-particle":"","parse-names":false,"suffix":""}],"id":"ITEM-1","issued":{"date-parts":[["1968"]]},"publisher":"NY Wiley","title":"Physical Properties of Molecular Crystals Liquids, and Glasses","type":"book"},"uris":["http://www.mendeley.com/documents/?uuid=9a86db90-c7a5-3d74-919e-1d4ef11f9fec"]}],"mendeley":{"formattedCitation":"[29]","plainTextFormattedCitation":"[29]","previouslyFormattedCitation":"[29]"},"properties":{"noteIndex":0},"schema":"https://github.com/citation-style-language/schema/raw/master/csl-citation.json"}</w:instrText>
      </w:r>
      <w:r w:rsidR="00381D32" w:rsidRPr="0018204F">
        <w:rPr>
          <w:rFonts w:ascii="Times New Roman" w:eastAsiaTheme="minorEastAsia" w:hAnsi="Times New Roman" w:cs="Times New Roman"/>
          <w:color w:val="000000" w:themeColor="text1"/>
          <w:sz w:val="24"/>
          <w:szCs w:val="24"/>
        </w:rPr>
        <w:fldChar w:fldCharType="separate"/>
      </w:r>
      <w:r w:rsidR="00316A68" w:rsidRPr="00316A68">
        <w:rPr>
          <w:rFonts w:ascii="Times New Roman" w:eastAsiaTheme="minorEastAsia" w:hAnsi="Times New Roman" w:cs="Times New Roman"/>
          <w:noProof/>
          <w:color w:val="000000" w:themeColor="text1"/>
          <w:sz w:val="24"/>
          <w:szCs w:val="24"/>
        </w:rPr>
        <w:t>[29]</w:t>
      </w:r>
      <w:r w:rsidR="00381D32" w:rsidRPr="0018204F">
        <w:rPr>
          <w:rFonts w:ascii="Times New Roman" w:eastAsiaTheme="minorEastAsia" w:hAnsi="Times New Roman" w:cs="Times New Roman"/>
          <w:color w:val="000000" w:themeColor="text1"/>
          <w:sz w:val="24"/>
          <w:szCs w:val="24"/>
        </w:rPr>
        <w:fldChar w:fldCharType="end"/>
      </w:r>
      <w:r w:rsidR="00381D32" w:rsidRPr="0018204F">
        <w:rPr>
          <w:rFonts w:ascii="Times New Roman" w:eastAsiaTheme="minorEastAsia" w:hAnsi="Times New Roman" w:cs="Times New Roman"/>
          <w:color w:val="000000" w:themeColor="text1"/>
          <w:sz w:val="24"/>
          <w:szCs w:val="24"/>
        </w:rPr>
        <w:t>.</w:t>
      </w:r>
    </w:p>
    <w:p w14:paraId="6DAB34FE" w14:textId="310EE2CF" w:rsidR="00734D8C" w:rsidRPr="0018204F" w:rsidRDefault="007755F0" w:rsidP="00F668D0">
      <w:pPr>
        <w:spacing w:after="120" w:line="276"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The solid phase activity coefficient of each component, </w:t>
      </w:r>
      <m:oMath>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γ</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S</m:t>
            </m:r>
          </m:sup>
        </m:sSubSup>
      </m:oMath>
      <w:r>
        <w:rPr>
          <w:rFonts w:ascii="Times New Roman" w:eastAsiaTheme="minorEastAsia" w:hAnsi="Times New Roman" w:cs="Times New Roman"/>
          <w:color w:val="000000" w:themeColor="text1"/>
          <w:sz w:val="24"/>
          <w:szCs w:val="24"/>
        </w:rPr>
        <w:t xml:space="preserve">, is needed for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K</m:t>
            </m:r>
          </m:e>
          <m:sub>
            <m:r>
              <w:rPr>
                <w:rFonts w:ascii="Cambria Math" w:eastAsiaTheme="minorEastAsia" w:hAnsi="Cambria Math" w:cs="Times New Roman"/>
                <w:color w:val="000000" w:themeColor="text1"/>
                <w:sz w:val="24"/>
                <w:szCs w:val="24"/>
              </w:rPr>
              <m:t>i</m:t>
            </m:r>
          </m:sub>
        </m:sSub>
      </m:oMath>
      <w:r>
        <w:rPr>
          <w:rFonts w:ascii="Times New Roman" w:eastAsiaTheme="minorEastAsia" w:hAnsi="Times New Roman" w:cs="Times New Roman"/>
          <w:color w:val="000000" w:themeColor="text1"/>
          <w:sz w:val="24"/>
          <w:szCs w:val="24"/>
        </w:rPr>
        <w:t xml:space="preserve"> calculation in Eq</w:t>
      </w:r>
      <w:r w:rsidR="00C01BA4">
        <w:rPr>
          <w:rFonts w:ascii="Times New Roman" w:eastAsiaTheme="minorEastAsia" w:hAnsi="Times New Roman" w:cs="Times New Roman"/>
          <w:color w:val="000000" w:themeColor="text1"/>
          <w:sz w:val="24"/>
          <w:szCs w:val="24"/>
        </w:rPr>
        <w:t>.</w:t>
      </w:r>
      <w:r>
        <w:rPr>
          <w:rFonts w:ascii="Times New Roman" w:eastAsiaTheme="minorEastAsia" w:hAnsi="Times New Roman" w:cs="Times New Roman"/>
          <w:color w:val="000000" w:themeColor="text1"/>
          <w:sz w:val="24"/>
          <w:szCs w:val="24"/>
        </w:rPr>
        <w:t xml:space="preserve"> </w:t>
      </w:r>
      <w:r w:rsidR="00C01BA4">
        <w:rPr>
          <w:rFonts w:ascii="Times New Roman" w:eastAsiaTheme="minorEastAsia" w:hAnsi="Times New Roman" w:cs="Times New Roman"/>
          <w:color w:val="000000" w:themeColor="text1"/>
          <w:sz w:val="24"/>
          <w:szCs w:val="24"/>
        </w:rPr>
        <w:t>(</w:t>
      </w:r>
      <w:r>
        <w:rPr>
          <w:rFonts w:ascii="Times New Roman" w:eastAsiaTheme="minorEastAsia" w:hAnsi="Times New Roman" w:cs="Times New Roman"/>
          <w:color w:val="000000" w:themeColor="text1"/>
          <w:sz w:val="24"/>
          <w:szCs w:val="24"/>
        </w:rPr>
        <w:t>1</w:t>
      </w:r>
      <w:r w:rsidR="00C01BA4">
        <w:rPr>
          <w:rFonts w:ascii="Times New Roman" w:eastAsiaTheme="minorEastAsia" w:hAnsi="Times New Roman" w:cs="Times New Roman"/>
          <w:color w:val="000000" w:themeColor="text1"/>
          <w:sz w:val="24"/>
          <w:szCs w:val="24"/>
        </w:rPr>
        <w:t>)</w:t>
      </w:r>
      <w:r>
        <w:rPr>
          <w:rFonts w:ascii="Times New Roman" w:eastAsiaTheme="minorEastAsia" w:hAnsi="Times New Roman" w:cs="Times New Roman"/>
          <w:color w:val="000000" w:themeColor="text1"/>
          <w:sz w:val="24"/>
          <w:szCs w:val="24"/>
        </w:rPr>
        <w:t xml:space="preserve">. However, researchers have difficulties to accurately quantifying the non-ideal behavior of the solid-phase. </w:t>
      </w:r>
      <w:r w:rsidR="00734D8C" w:rsidRPr="0018204F">
        <w:rPr>
          <w:rFonts w:ascii="Times New Roman" w:eastAsiaTheme="minorEastAsia" w:hAnsi="Times New Roman" w:cs="Times New Roman"/>
          <w:color w:val="000000" w:themeColor="text1"/>
          <w:sz w:val="24"/>
          <w:szCs w:val="24"/>
        </w:rPr>
        <w:t>Coutinho et al.</w:t>
      </w:r>
      <w:r w:rsidR="00FE30BC" w:rsidRPr="0018204F">
        <w:rPr>
          <w:rFonts w:ascii="Times New Roman" w:eastAsiaTheme="minorEastAsia" w:hAnsi="Times New Roman" w:cs="Times New Roman"/>
          <w:color w:val="000000" w:themeColor="text1"/>
          <w:sz w:val="24"/>
          <w:szCs w:val="24"/>
        </w:rPr>
        <w:t xml:space="preserve"> </w:t>
      </w:r>
      <w:r w:rsidR="00E303A7"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{"citationItems":[{"id":"ITEM-1","itemData":{"DOI":"10.1021/ie950447u","ISSN":"0888-5885","author":[{"dropping-particle":"","family":"Coutinho","given":"J","non-dropping-particle":"","parse-names":false,"suffix":""},{"dropping-particle":"","family":"Stenby","given":"E. H.","non-dropping-particle":"","parse-names":false,"suffix":""}],"container-title":"Industrial &amp; Engineering Chemistry Research","id":"ITEM-1","issue":"3","issued":{"date-parts":[["1996"]]},"page":"918-925","title":"Predictive Local Composition Models for Solid/Liquid Equilibrium in n -Alkane Systems: Wilson Equation for Multicomponent Systems","type":"article-journal","volume":"35"},"uris":["http://www.mendeley.com/documents/?uuid=96996ea3-f761-3d8d-a16a-7ca4fe1f9a6f"]},{"id":"ITEM-2","itemData":{"DOI":"10.1021/ie980340h","ISSN":"0888-5885","author":[{"dropping-particle":"","family":"Coutinho","given":"João A. P.","non-dropping-particle":"","parse-names":false,"suffix":""}],"container-title":"Industrial &amp; Engineering Chemistry Research","id":"ITEM-2","issue":"12","issued":{"date-parts":[["1998","12"]]},"page":"4870-4875","title":"Predictive UNIQUAC: A New Model for the Description of Multiphase Solid−Liquid Equilibria in Complex Hydrocarbon Mixtures","type":"article-journal","volume":"37"},"uris":["http://www.mendeley.com/documents/?uuid=13999355-7aa3-3095-be79-47d7bb87786e"]}],"mendeley":{"formattedCitation":"[15,17]","manualFormatting":"[17,20]","plainTextFormattedCitation":"[15,17]","previouslyFormattedCitation":"[15,17]"},"properties":{"noteIndex":0},"schema":"https://github.com/citation-style-language/schema/raw/master/csl-citation.json"}</w:instrText>
      </w:r>
      <w:r w:rsidR="00E303A7" w:rsidRPr="0018204F">
        <w:rPr>
          <w:rFonts w:ascii="Times New Roman" w:eastAsiaTheme="minorEastAsia" w:hAnsi="Times New Roman" w:cs="Times New Roman"/>
          <w:color w:val="000000" w:themeColor="text1"/>
          <w:sz w:val="24"/>
          <w:szCs w:val="24"/>
        </w:rPr>
        <w:fldChar w:fldCharType="separate"/>
      </w:r>
      <w:r w:rsidR="004D5CAC" w:rsidRPr="0018204F">
        <w:rPr>
          <w:rFonts w:ascii="Times New Roman" w:eastAsiaTheme="minorEastAsia" w:hAnsi="Times New Roman" w:cs="Times New Roman"/>
          <w:noProof/>
          <w:color w:val="000000" w:themeColor="text1"/>
          <w:sz w:val="24"/>
          <w:szCs w:val="24"/>
        </w:rPr>
        <w:t>[17,20]</w:t>
      </w:r>
      <w:r w:rsidR="00E303A7" w:rsidRPr="0018204F">
        <w:rPr>
          <w:rFonts w:ascii="Times New Roman" w:eastAsiaTheme="minorEastAsia" w:hAnsi="Times New Roman" w:cs="Times New Roman"/>
          <w:color w:val="000000" w:themeColor="text1"/>
          <w:sz w:val="24"/>
          <w:szCs w:val="24"/>
        </w:rPr>
        <w:fldChar w:fldCharType="end"/>
      </w:r>
      <w:r w:rsidR="00734D8C" w:rsidRPr="0018204F">
        <w:rPr>
          <w:rFonts w:ascii="Times New Roman" w:eastAsiaTheme="minorEastAsia" w:hAnsi="Times New Roman" w:cs="Times New Roman"/>
          <w:color w:val="000000" w:themeColor="text1"/>
          <w:sz w:val="24"/>
          <w:szCs w:val="24"/>
        </w:rPr>
        <w:t xml:space="preserve"> suggested two different approaches including UNIQUAC and Wilson models.</w:t>
      </w:r>
      <w:r w:rsidR="00774EEF" w:rsidRPr="0018204F">
        <w:rPr>
          <w:rFonts w:ascii="Times New Roman" w:eastAsiaTheme="minorEastAsia" w:hAnsi="Times New Roman" w:cs="Times New Roman"/>
          <w:color w:val="000000" w:themeColor="text1"/>
          <w:sz w:val="24"/>
          <w:szCs w:val="24"/>
        </w:rPr>
        <w:t xml:space="preserve"> Wilson model is less computationally intensive compared to UNIQUAC model. It also gives accurate results.</w:t>
      </w:r>
      <w:r w:rsidR="00BD4D93" w:rsidRPr="0018204F">
        <w:rPr>
          <w:rFonts w:ascii="Times New Roman" w:eastAsiaTheme="minorEastAsia" w:hAnsi="Times New Roman" w:cs="Times New Roman"/>
          <w:color w:val="000000" w:themeColor="text1"/>
          <w:sz w:val="24"/>
          <w:szCs w:val="24"/>
        </w:rPr>
        <w:t xml:space="preserve"> Therefore, </w:t>
      </w:r>
      <w:r w:rsidR="00734D8C" w:rsidRPr="0018204F">
        <w:rPr>
          <w:rFonts w:ascii="Times New Roman" w:eastAsiaTheme="minorEastAsia" w:hAnsi="Times New Roman" w:cs="Times New Roman"/>
          <w:color w:val="000000" w:themeColor="text1"/>
          <w:sz w:val="24"/>
          <w:szCs w:val="24"/>
        </w:rPr>
        <w:t>Wilson model</w:t>
      </w:r>
      <w:r w:rsidR="00FE30BC" w:rsidRPr="0018204F">
        <w:rPr>
          <w:rFonts w:ascii="Times New Roman" w:eastAsiaTheme="minorEastAsia" w:hAnsi="Times New Roman" w:cs="Times New Roman"/>
          <w:color w:val="000000" w:themeColor="text1"/>
          <w:sz w:val="24"/>
          <w:szCs w:val="24"/>
        </w:rPr>
        <w:t xml:space="preserve"> </w:t>
      </w:r>
      <w:r w:rsidR="00BD4D93" w:rsidRPr="0018204F">
        <w:rPr>
          <w:rFonts w:ascii="Times New Roman" w:eastAsiaTheme="minorEastAsia" w:hAnsi="Times New Roman" w:cs="Times New Roman"/>
          <w:color w:val="000000" w:themeColor="text1"/>
          <w:sz w:val="24"/>
          <w:szCs w:val="24"/>
        </w:rPr>
        <w:fldChar w:fldCharType="begin" w:fldLock="1"/>
      </w:r>
      <w:r w:rsidR="007E4E75" w:rsidRPr="0018204F">
        <w:rPr>
          <w:rFonts w:ascii="Times New Roman" w:eastAsiaTheme="minorEastAsia" w:hAnsi="Times New Roman" w:cs="Times New Roman"/>
          <w:color w:val="000000" w:themeColor="text1"/>
          <w:sz w:val="24"/>
          <w:szCs w:val="24"/>
        </w:rPr>
        <w:instrText>ADDIN CSL_CITATION {"citationItems":[{"id":"ITEM-1","itemData":{"DOI":"10.1021/ie950447u","ISSN":"0888-5885","author":[{"dropping-particle":"","family":"Coutinho","given":"J","non-dropping-particle":"","parse-names":false,"suffix":""},{"dropping-particle":"","family":"Stenby","given":"E. H.","non-dropping-particle":"","parse-names":false,"suffix":""}],"container-title":"Industrial &amp; Engineering Chemistry Research","id":"ITEM-1","issue":"3","issued":{"date-parts":[["1996"]]},"page":"918-925","title":"Predictive Local Composition Models for Solid/Liquid Equilibrium in n -Alkane Systems: Wilson Equation for Multicomponent Systems","type":"article-journal","volume":"35"},"uris":["http://www.mendeley.com/documents/?uuid=96996ea3-f761-3d8d-a16a-7ca4fe1f9a6f"]}],"mendeley":{"formattedCitation":"[17]","plainTextFormattedCitation":"[17]","previouslyFormattedCitation":"[17]"},"properties":{"noteIndex":0},"schema":"https://github.com/citation-style-language/schema/raw/master/csl-citation.json"}</w:instrText>
      </w:r>
      <w:r w:rsidR="00BD4D93" w:rsidRPr="0018204F">
        <w:rPr>
          <w:rFonts w:ascii="Times New Roman" w:eastAsiaTheme="minorEastAsia" w:hAnsi="Times New Roman" w:cs="Times New Roman"/>
          <w:color w:val="000000" w:themeColor="text1"/>
          <w:sz w:val="24"/>
          <w:szCs w:val="24"/>
        </w:rPr>
        <w:fldChar w:fldCharType="separate"/>
      </w:r>
      <w:r w:rsidR="004D5CAC" w:rsidRPr="0018204F">
        <w:rPr>
          <w:rFonts w:ascii="Times New Roman" w:eastAsiaTheme="minorEastAsia" w:hAnsi="Times New Roman" w:cs="Times New Roman"/>
          <w:noProof/>
          <w:color w:val="000000" w:themeColor="text1"/>
          <w:sz w:val="24"/>
          <w:szCs w:val="24"/>
        </w:rPr>
        <w:t>[17]</w:t>
      </w:r>
      <w:r w:rsidR="00BD4D93" w:rsidRPr="0018204F">
        <w:rPr>
          <w:rFonts w:ascii="Times New Roman" w:eastAsiaTheme="minorEastAsia" w:hAnsi="Times New Roman" w:cs="Times New Roman"/>
          <w:color w:val="000000" w:themeColor="text1"/>
          <w:sz w:val="24"/>
          <w:szCs w:val="24"/>
        </w:rPr>
        <w:fldChar w:fldCharType="end"/>
      </w:r>
      <w:r w:rsidR="00734D8C" w:rsidRPr="0018204F">
        <w:rPr>
          <w:rFonts w:ascii="Times New Roman" w:eastAsiaTheme="minorEastAsia" w:hAnsi="Times New Roman" w:cs="Times New Roman"/>
          <w:color w:val="000000" w:themeColor="text1"/>
          <w:sz w:val="24"/>
          <w:szCs w:val="24"/>
        </w:rPr>
        <w:t xml:space="preserve"> </w:t>
      </w:r>
      <w:r w:rsidR="00BD4D93" w:rsidRPr="0018204F">
        <w:rPr>
          <w:rFonts w:ascii="Times New Roman" w:eastAsiaTheme="minorEastAsia" w:hAnsi="Times New Roman" w:cs="Times New Roman"/>
          <w:color w:val="000000" w:themeColor="text1"/>
          <w:sz w:val="24"/>
          <w:szCs w:val="24"/>
        </w:rPr>
        <w:t xml:space="preserve">is selected for </w:t>
      </w:r>
      <w:r w:rsidR="00734D8C" w:rsidRPr="0018204F">
        <w:rPr>
          <w:rFonts w:ascii="Times New Roman" w:eastAsiaTheme="minorEastAsia" w:hAnsi="Times New Roman" w:cs="Times New Roman"/>
          <w:color w:val="000000" w:themeColor="text1"/>
          <w:sz w:val="24"/>
          <w:szCs w:val="24"/>
        </w:rPr>
        <w:t>calculat</w:t>
      </w:r>
      <w:r w:rsidR="00BD4D93" w:rsidRPr="0018204F">
        <w:rPr>
          <w:rFonts w:ascii="Times New Roman" w:eastAsiaTheme="minorEastAsia" w:hAnsi="Times New Roman" w:cs="Times New Roman"/>
          <w:color w:val="000000" w:themeColor="text1"/>
          <w:sz w:val="24"/>
          <w:szCs w:val="24"/>
        </w:rPr>
        <w:t>ing</w:t>
      </w:r>
      <w:r w:rsidR="00734D8C" w:rsidRPr="0018204F">
        <w:rPr>
          <w:rFonts w:ascii="Times New Roman" w:eastAsiaTheme="minorEastAsia" w:hAnsi="Times New Roman" w:cs="Times New Roman"/>
          <w:color w:val="000000" w:themeColor="text1"/>
          <w:sz w:val="24"/>
          <w:szCs w:val="24"/>
        </w:rPr>
        <w:t xml:space="preserve"> </w:t>
      </w:r>
      <w:r w:rsidR="00BD4D93" w:rsidRPr="0018204F">
        <w:rPr>
          <w:rFonts w:ascii="Times New Roman" w:eastAsiaTheme="minorEastAsia" w:hAnsi="Times New Roman" w:cs="Times New Roman"/>
          <w:color w:val="000000" w:themeColor="text1"/>
          <w:sz w:val="24"/>
          <w:szCs w:val="24"/>
        </w:rPr>
        <w:t xml:space="preserve">the </w:t>
      </w:r>
      <w:r w:rsidR="00734D8C" w:rsidRPr="0018204F">
        <w:rPr>
          <w:rFonts w:ascii="Times New Roman" w:eastAsiaTheme="minorEastAsia" w:hAnsi="Times New Roman" w:cs="Times New Roman"/>
          <w:color w:val="000000" w:themeColor="text1"/>
          <w:sz w:val="24"/>
          <w:szCs w:val="24"/>
        </w:rPr>
        <w:t>solid</w:t>
      </w:r>
      <w:r w:rsidR="00161355" w:rsidRPr="0018204F">
        <w:rPr>
          <w:rFonts w:ascii="Times New Roman" w:eastAsiaTheme="minorEastAsia" w:hAnsi="Times New Roman" w:cs="Times New Roman"/>
          <w:color w:val="000000" w:themeColor="text1"/>
          <w:sz w:val="24"/>
          <w:szCs w:val="24"/>
        </w:rPr>
        <w:t>-</w:t>
      </w:r>
      <w:r w:rsidR="00734D8C" w:rsidRPr="0018204F">
        <w:rPr>
          <w:rFonts w:ascii="Times New Roman" w:eastAsiaTheme="minorEastAsia" w:hAnsi="Times New Roman" w:cs="Times New Roman"/>
          <w:color w:val="000000" w:themeColor="text1"/>
          <w:sz w:val="24"/>
          <w:szCs w:val="24"/>
        </w:rPr>
        <w:t>phase activity coefficients</w:t>
      </w:r>
      <w:r w:rsidR="00BD4D93" w:rsidRPr="0018204F">
        <w:rPr>
          <w:rFonts w:ascii="Times New Roman" w:eastAsiaTheme="minorEastAsia" w:hAnsi="Times New Roman" w:cs="Times New Roman"/>
          <w:color w:val="000000" w:themeColor="text1"/>
          <w:sz w:val="24"/>
          <w:szCs w:val="24"/>
        </w:rPr>
        <w:t xml:space="preserve"> in SP-</w:t>
      </w:r>
      <w:r w:rsidR="00436A03" w:rsidRPr="0018204F">
        <w:rPr>
          <w:rFonts w:ascii="Times New Roman" w:hAnsi="Times New Roman" w:cs="Times New Roman"/>
          <w:color w:val="000000" w:themeColor="text1"/>
          <w:sz w:val="24"/>
          <w:szCs w:val="24"/>
        </w:rPr>
        <w:t xml:space="preserve"> Wax</w:t>
      </w:r>
      <w:r w:rsidR="00BD4D93" w:rsidRPr="0018204F">
        <w:rPr>
          <w:rFonts w:ascii="Times New Roman" w:eastAsiaTheme="minorEastAsia" w:hAnsi="Times New Roman" w:cs="Times New Roman"/>
          <w:color w:val="000000" w:themeColor="text1"/>
          <w:sz w:val="24"/>
          <w:szCs w:val="24"/>
        </w:rPr>
        <w:t xml:space="preserve">. </w:t>
      </w:r>
      <w:r w:rsidR="00734D8C" w:rsidRPr="0018204F">
        <w:rPr>
          <w:rFonts w:ascii="Times New Roman" w:eastAsiaTheme="minorEastAsia" w:hAnsi="Times New Roman" w:cs="Times New Roman"/>
          <w:color w:val="000000" w:themeColor="text1"/>
          <w:sz w:val="24"/>
          <w:szCs w:val="24"/>
        </w:rPr>
        <w:t>Wilson model is as</w:t>
      </w:r>
      <w:r w:rsidR="00774EEF" w:rsidRPr="0018204F">
        <w:rPr>
          <w:rFonts w:ascii="Times New Roman" w:eastAsiaTheme="minorEastAsia" w:hAnsi="Times New Roman" w:cs="Times New Roman"/>
          <w:color w:val="000000" w:themeColor="text1"/>
          <w:sz w:val="24"/>
          <w:szCs w:val="24"/>
        </w:rPr>
        <w:t xml:space="preserve"> follows</w:t>
      </w:r>
      <w:r w:rsidR="00734D8C" w:rsidRPr="0018204F">
        <w:rPr>
          <w:rFonts w:ascii="Times New Roman" w:eastAsiaTheme="minorEastAsia" w:hAnsi="Times New Roman" w:cs="Times New Roman"/>
          <w:color w:val="000000" w:themeColor="text1"/>
          <w:sz w:val="24"/>
          <w:szCs w:val="24"/>
        </w:rPr>
        <w:t xml:space="preserve">: </w:t>
      </w:r>
    </w:p>
    <w:tbl>
      <w:tblPr>
        <w:tblW w:w="0" w:type="auto"/>
        <w:tblLook w:val="04A0" w:firstRow="1" w:lastRow="0" w:firstColumn="1" w:lastColumn="0" w:noHBand="0" w:noVBand="1"/>
      </w:tblPr>
      <w:tblGrid>
        <w:gridCol w:w="8370"/>
        <w:gridCol w:w="900"/>
        <w:gridCol w:w="80"/>
      </w:tblGrid>
      <w:tr w:rsidR="00734D8C" w:rsidRPr="0018204F" w14:paraId="2A9843FA" w14:textId="77777777" w:rsidTr="00734D8C">
        <w:trPr>
          <w:gridAfter w:val="1"/>
          <w:wAfter w:w="80" w:type="dxa"/>
        </w:trPr>
        <w:tc>
          <w:tcPr>
            <w:tcW w:w="8370" w:type="dxa"/>
            <w:tcBorders>
              <w:top w:val="nil"/>
              <w:left w:val="nil"/>
              <w:bottom w:val="nil"/>
              <w:right w:val="nil"/>
            </w:tcBorders>
          </w:tcPr>
          <w:p w14:paraId="5C1CF8F8" w14:textId="63C60D18" w:rsidR="00734D8C" w:rsidRPr="0018204F" w:rsidRDefault="00DE04E1" w:rsidP="00F668D0">
            <w:pPr>
              <w:spacing w:line="276" w:lineRule="auto"/>
              <w:ind w:firstLine="720"/>
              <w:jc w:val="both"/>
              <w:rPr>
                <w:rFonts w:ascii="Times New Roman" w:eastAsiaTheme="minorEastAsia" w:hAnsi="Times New Roman" w:cs="Times New Roman"/>
                <w:i/>
                <w:color w:val="000000" w:themeColor="text1"/>
                <w:sz w:val="24"/>
                <w:szCs w:val="24"/>
              </w:rPr>
            </w:pPr>
            <m:oMathPara>
              <m:oMathParaPr>
                <m:jc m:val="left"/>
              </m:oMathParaPr>
              <m:oMath>
                <m:func>
                  <m:funcPr>
                    <m:ctrlPr>
                      <w:rPr>
                        <w:rFonts w:ascii="Cambria Math" w:eastAsiaTheme="minorEastAsia" w:hAnsi="Cambria Math" w:cs="Times New Roman"/>
                        <w:i/>
                        <w:color w:val="000000" w:themeColor="text1"/>
                        <w:sz w:val="24"/>
                        <w:szCs w:val="24"/>
                      </w:rPr>
                    </m:ctrlPr>
                  </m:funcPr>
                  <m:fName>
                    <m:r>
                      <m:rPr>
                        <m:sty m:val="p"/>
                      </m:rPr>
                      <w:rPr>
                        <w:rFonts w:ascii="Cambria Math" w:eastAsiaTheme="minorEastAsia" w:hAnsi="Cambria Math" w:cs="Times New Roman"/>
                        <w:color w:val="000000" w:themeColor="text1"/>
                        <w:sz w:val="24"/>
                        <w:szCs w:val="24"/>
                      </w:rPr>
                      <m:t>ln</m:t>
                    </m:r>
                  </m:fName>
                  <m:e>
                    <m:d>
                      <m:dPr>
                        <m:ctrlPr>
                          <w:rPr>
                            <w:rFonts w:ascii="Cambria Math" w:eastAsiaTheme="minorEastAsia" w:hAnsi="Cambria Math" w:cs="Times New Roman"/>
                            <w:i/>
                            <w:color w:val="000000" w:themeColor="text1"/>
                            <w:sz w:val="24"/>
                            <w:szCs w:val="24"/>
                          </w:rPr>
                        </m:ctrlPr>
                      </m:dPr>
                      <m:e>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γ</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S</m:t>
                            </m:r>
                          </m:sup>
                        </m:sSubSup>
                      </m:e>
                    </m:d>
                  </m:e>
                </m:func>
                <m:r>
                  <w:rPr>
                    <w:rFonts w:ascii="Cambria Math" w:eastAsiaTheme="minorEastAsia" w:hAnsi="Cambria Math" w:cs="Times New Roman"/>
                    <w:color w:val="000000" w:themeColor="text1"/>
                    <w:sz w:val="24"/>
                    <w:szCs w:val="24"/>
                  </w:rPr>
                  <m:t>=-</m:t>
                </m:r>
                <m:func>
                  <m:funcPr>
                    <m:ctrlPr>
                      <w:rPr>
                        <w:rFonts w:ascii="Cambria Math" w:eastAsiaTheme="minorEastAsia" w:hAnsi="Cambria Math" w:cs="Times New Roman"/>
                        <w:i/>
                        <w:color w:val="000000" w:themeColor="text1"/>
                        <w:sz w:val="24"/>
                        <w:szCs w:val="24"/>
                      </w:rPr>
                    </m:ctrlPr>
                  </m:funcPr>
                  <m:fName>
                    <m:r>
                      <w:rPr>
                        <w:rFonts w:ascii="Cambria Math" w:eastAsiaTheme="minorEastAsia" w:hAnsi="Cambria Math" w:cs="Times New Roman"/>
                        <w:color w:val="000000" w:themeColor="text1"/>
                        <w:sz w:val="24"/>
                        <w:szCs w:val="24"/>
                      </w:rPr>
                      <m:t>ln</m:t>
                    </m:r>
                  </m:fName>
                  <m:e>
                    <m:d>
                      <m:dPr>
                        <m:ctrlPr>
                          <w:rPr>
                            <w:rFonts w:ascii="Cambria Math" w:eastAsiaTheme="minorEastAsia" w:hAnsi="Cambria Math" w:cs="Times New Roman"/>
                            <w:i/>
                            <w:color w:val="000000" w:themeColor="text1"/>
                            <w:sz w:val="24"/>
                            <w:szCs w:val="24"/>
                          </w:rPr>
                        </m:ctrlPr>
                      </m:dPr>
                      <m:e>
                        <m:sSub>
                          <m:sSubPr>
                            <m:ctrlPr>
                              <w:rPr>
                                <w:rFonts w:ascii="Cambria Math" w:eastAsiaTheme="minorEastAsia" w:hAnsi="Cambria Math" w:cs="Times New Roman"/>
                                <w:i/>
                                <w:color w:val="000000" w:themeColor="text1"/>
                                <w:sz w:val="24"/>
                                <w:szCs w:val="24"/>
                              </w:rPr>
                            </m:ctrlPr>
                          </m:sSubPr>
                          <m:e>
                            <m:r>
                              <m:rPr>
                                <m:sty m:val="p"/>
                              </m:rPr>
                              <w:rPr>
                                <w:rFonts w:ascii="Cambria Math" w:eastAsiaTheme="minorEastAsia"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rPr>
                              <m:t>j</m:t>
                            </m:r>
                          </m:sub>
                        </m:sSub>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ij</m:t>
                            </m:r>
                          </m:sub>
                        </m:sSub>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j</m:t>
                            </m:r>
                          </m:sub>
                          <m:sup>
                            <m:r>
                              <w:rPr>
                                <w:rFonts w:ascii="Cambria Math" w:eastAsiaTheme="minorEastAsia" w:hAnsi="Cambria Math" w:cs="Times New Roman"/>
                                <w:color w:val="000000" w:themeColor="text1"/>
                                <w:sz w:val="24"/>
                                <w:szCs w:val="24"/>
                              </w:rPr>
                              <m:t>S</m:t>
                            </m:r>
                          </m:sup>
                        </m:sSubSup>
                      </m:e>
                    </m:d>
                  </m:e>
                </m:func>
                <m:r>
                  <w:rPr>
                    <w:rFonts w:ascii="Cambria Math" w:eastAsiaTheme="minorEastAsia" w:hAnsi="Cambria Math" w:cs="Times New Roman"/>
                    <w:color w:val="000000" w:themeColor="text1"/>
                    <w:sz w:val="24"/>
                    <w:szCs w:val="24"/>
                  </w:rPr>
                  <m:t>+1-</m:t>
                </m:r>
                <m:sSub>
                  <m:sSubPr>
                    <m:ctrlPr>
                      <w:rPr>
                        <w:rFonts w:ascii="Cambria Math" w:eastAsiaTheme="minorEastAsia" w:hAnsi="Cambria Math" w:cs="Times New Roman"/>
                        <w:i/>
                        <w:color w:val="000000" w:themeColor="text1"/>
                        <w:sz w:val="24"/>
                        <w:szCs w:val="24"/>
                      </w:rPr>
                    </m:ctrlPr>
                  </m:sSubPr>
                  <m:e>
                    <m:r>
                      <m:rPr>
                        <m:sty m:val="p"/>
                      </m:rPr>
                      <w:rPr>
                        <w:rFonts w:ascii="Cambria Math" w:eastAsiaTheme="minorEastAsia"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rPr>
                      <m:t>j</m:t>
                    </m:r>
                  </m:sub>
                </m:sSub>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ji</m:t>
                        </m:r>
                      </m:sub>
                    </m:sSub>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j</m:t>
                        </m:r>
                      </m:sub>
                      <m:sup>
                        <m:r>
                          <w:rPr>
                            <w:rFonts w:ascii="Cambria Math" w:eastAsiaTheme="minorEastAsia" w:hAnsi="Cambria Math" w:cs="Times New Roman"/>
                            <w:color w:val="000000" w:themeColor="text1"/>
                            <w:sz w:val="24"/>
                            <w:szCs w:val="24"/>
                          </w:rPr>
                          <m:t>S</m:t>
                        </m:r>
                      </m:sup>
                    </m:sSubSup>
                  </m:num>
                  <m:den>
                    <m:sSub>
                      <m:sSubPr>
                        <m:ctrlPr>
                          <w:rPr>
                            <w:rFonts w:ascii="Cambria Math" w:eastAsiaTheme="minorEastAsia" w:hAnsi="Cambria Math" w:cs="Times New Roman"/>
                            <w:i/>
                            <w:color w:val="000000" w:themeColor="text1"/>
                            <w:sz w:val="24"/>
                            <w:szCs w:val="24"/>
                          </w:rPr>
                        </m:ctrlPr>
                      </m:sSubPr>
                      <m:e>
                        <m:r>
                          <m:rPr>
                            <m:sty m:val="p"/>
                          </m:rPr>
                          <w:rPr>
                            <w:rFonts w:ascii="Cambria Math" w:eastAsiaTheme="minorEastAsia"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rPr>
                          <m:t>k</m:t>
                        </m:r>
                      </m:sub>
                    </m:sSub>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jk</m:t>
                        </m:r>
                      </m:sub>
                    </m:sSub>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k</m:t>
                        </m:r>
                      </m:sub>
                      <m:sup>
                        <m:r>
                          <w:rPr>
                            <w:rFonts w:ascii="Cambria Math" w:eastAsiaTheme="minorEastAsia" w:hAnsi="Cambria Math" w:cs="Times New Roman"/>
                            <w:color w:val="000000" w:themeColor="text1"/>
                            <w:sz w:val="24"/>
                            <w:szCs w:val="24"/>
                          </w:rPr>
                          <m:t>S</m:t>
                        </m:r>
                      </m:sup>
                    </m:sSubSup>
                  </m:den>
                </m:f>
              </m:oMath>
            </m:oMathPara>
          </w:p>
        </w:tc>
        <w:tc>
          <w:tcPr>
            <w:tcW w:w="900" w:type="dxa"/>
            <w:tcBorders>
              <w:top w:val="nil"/>
              <w:left w:val="nil"/>
              <w:bottom w:val="nil"/>
              <w:right w:val="nil"/>
            </w:tcBorders>
          </w:tcPr>
          <w:p w14:paraId="5E88364E" w14:textId="63051B03" w:rsidR="00734D8C" w:rsidRPr="0018204F" w:rsidRDefault="00734D8C"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bookmarkStart w:id="13" w:name="EqSolAc"/>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9</w:t>
            </w:r>
            <w:r w:rsidRPr="0018204F">
              <w:rPr>
                <w:rFonts w:ascii="Times New Roman" w:hAnsi="Times New Roman" w:cs="Times New Roman"/>
                <w:i w:val="0"/>
                <w:color w:val="000000" w:themeColor="text1"/>
                <w:sz w:val="24"/>
                <w:szCs w:val="24"/>
              </w:rPr>
              <w:fldChar w:fldCharType="end"/>
            </w:r>
            <w:bookmarkEnd w:id="13"/>
            <w:r w:rsidRPr="0018204F">
              <w:rPr>
                <w:rFonts w:ascii="Times New Roman" w:hAnsi="Times New Roman" w:cs="Times New Roman"/>
                <w:i w:val="0"/>
                <w:color w:val="000000" w:themeColor="text1"/>
                <w:sz w:val="24"/>
                <w:szCs w:val="24"/>
              </w:rPr>
              <w:t xml:space="preserve">) </w:t>
            </w:r>
          </w:p>
        </w:tc>
      </w:tr>
      <w:tr w:rsidR="00734D8C" w:rsidRPr="0018204F" w14:paraId="0B3867B5" w14:textId="77777777" w:rsidTr="00734D8C">
        <w:tc>
          <w:tcPr>
            <w:tcW w:w="8370" w:type="dxa"/>
            <w:tcBorders>
              <w:top w:val="nil"/>
              <w:left w:val="nil"/>
              <w:bottom w:val="nil"/>
              <w:right w:val="nil"/>
            </w:tcBorders>
          </w:tcPr>
          <w:p w14:paraId="2E74880A" w14:textId="77777777" w:rsidR="00734D8C" w:rsidRPr="0018204F" w:rsidRDefault="00DE04E1" w:rsidP="00F668D0">
            <w:pPr>
              <w:spacing w:line="276" w:lineRule="auto"/>
              <w:ind w:firstLine="720"/>
              <w:jc w:val="both"/>
              <w:rPr>
                <w:rFonts w:ascii="Times New Roman" w:eastAsiaTheme="minorEastAsia" w:hAnsi="Times New Roman" w:cs="Times New Roman"/>
                <w:i/>
                <w:color w:val="000000" w:themeColor="text1"/>
                <w:sz w:val="24"/>
                <w:szCs w:val="24"/>
              </w:rPr>
            </w:pPr>
            <m:oMathPara>
              <m:oMathParaPr>
                <m:jc m:val="left"/>
              </m:oMathPara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ij</m:t>
                    </m:r>
                  </m:sub>
                </m:sSub>
                <m:r>
                  <w:rPr>
                    <w:rFonts w:ascii="Cambria Math" w:eastAsiaTheme="minorEastAsia" w:hAnsi="Cambria Math" w:cs="Times New Roman"/>
                    <w:color w:val="000000" w:themeColor="text1"/>
                    <w:sz w:val="24"/>
                    <w:szCs w:val="24"/>
                  </w:rPr>
                  <m:t>=</m:t>
                </m:r>
                <m:func>
                  <m:funcPr>
                    <m:ctrlPr>
                      <w:rPr>
                        <w:rFonts w:ascii="Cambria Math" w:eastAsiaTheme="minorEastAsia" w:hAnsi="Cambria Math" w:cs="Times New Roman"/>
                        <w:i/>
                        <w:color w:val="000000" w:themeColor="text1"/>
                        <w:sz w:val="24"/>
                        <w:szCs w:val="24"/>
                      </w:rPr>
                    </m:ctrlPr>
                  </m:funcPr>
                  <m:fName>
                    <m:r>
                      <m:rPr>
                        <m:sty m:val="p"/>
                      </m:rPr>
                      <w:rPr>
                        <w:rFonts w:ascii="Cambria Math" w:eastAsiaTheme="minorEastAsia" w:hAnsi="Cambria Math" w:cs="Times New Roman"/>
                        <w:color w:val="000000" w:themeColor="text1"/>
                        <w:sz w:val="24"/>
                        <w:szCs w:val="24"/>
                      </w:rPr>
                      <m:t>exp</m:t>
                    </m:r>
                  </m:fName>
                  <m:e>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ij</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ii</m:t>
                                </m:r>
                              </m:sub>
                            </m:sSub>
                          </m:num>
                          <m:den>
                            <m:r>
                              <w:rPr>
                                <w:rFonts w:ascii="Cambria Math" w:eastAsiaTheme="minorEastAsia" w:hAnsi="Cambria Math" w:cs="Times New Roman"/>
                                <w:color w:val="000000" w:themeColor="text1"/>
                                <w:sz w:val="24"/>
                                <w:szCs w:val="24"/>
                              </w:rPr>
                              <m:t>RT</m:t>
                            </m:r>
                          </m:den>
                        </m:f>
                      </m:e>
                    </m:d>
                  </m:e>
                </m:func>
              </m:oMath>
            </m:oMathPara>
          </w:p>
        </w:tc>
        <w:tc>
          <w:tcPr>
            <w:tcW w:w="980" w:type="dxa"/>
            <w:gridSpan w:val="2"/>
            <w:tcBorders>
              <w:top w:val="nil"/>
              <w:left w:val="nil"/>
              <w:bottom w:val="nil"/>
              <w:right w:val="nil"/>
            </w:tcBorders>
          </w:tcPr>
          <w:p w14:paraId="4793C6A4" w14:textId="638B517E" w:rsidR="00734D8C" w:rsidRPr="0018204F" w:rsidRDefault="00734D8C"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10</w:t>
            </w:r>
            <w:r w:rsidRPr="0018204F">
              <w:rPr>
                <w:rFonts w:ascii="Times New Roman" w:hAnsi="Times New Roman" w:cs="Times New Roman"/>
                <w:i w:val="0"/>
                <w:color w:val="000000" w:themeColor="text1"/>
                <w:sz w:val="24"/>
                <w:szCs w:val="24"/>
              </w:rPr>
              <w:fldChar w:fldCharType="end"/>
            </w:r>
            <w:r w:rsidRPr="0018204F">
              <w:rPr>
                <w:rFonts w:ascii="Times New Roman" w:hAnsi="Times New Roman" w:cs="Times New Roman"/>
                <w:i w:val="0"/>
                <w:color w:val="000000" w:themeColor="text1"/>
                <w:sz w:val="24"/>
                <w:szCs w:val="24"/>
              </w:rPr>
              <w:t>)</w:t>
            </w:r>
          </w:p>
        </w:tc>
      </w:tr>
      <w:tr w:rsidR="00734D8C" w:rsidRPr="0018204F" w14:paraId="0FC6FDF2" w14:textId="77777777" w:rsidTr="00734D8C">
        <w:tc>
          <w:tcPr>
            <w:tcW w:w="8370" w:type="dxa"/>
            <w:tcBorders>
              <w:top w:val="nil"/>
              <w:left w:val="nil"/>
              <w:bottom w:val="nil"/>
              <w:right w:val="nil"/>
            </w:tcBorders>
          </w:tcPr>
          <w:p w14:paraId="0DEF5456" w14:textId="77777777" w:rsidR="00734D8C" w:rsidRPr="0018204F" w:rsidRDefault="00DE04E1" w:rsidP="00F668D0">
            <w:pPr>
              <w:spacing w:line="276" w:lineRule="auto"/>
              <w:jc w:val="both"/>
              <w:rPr>
                <w:rFonts w:ascii="Times New Roman" w:eastAsiaTheme="minorEastAsia" w:hAnsi="Times New Roman" w:cs="Times New Roman"/>
                <w:i/>
                <w:color w:val="000000" w:themeColor="text1"/>
                <w:sz w:val="24"/>
                <w:szCs w:val="24"/>
              </w:rPr>
            </w:p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ii</m:t>
                  </m:r>
                </m:sub>
              </m:sSub>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3</m:t>
                  </m:r>
                </m:den>
              </m:f>
              <m:r>
                <w:rPr>
                  <w:rFonts w:ascii="Cambria Math" w:eastAsiaTheme="minorEastAsia" w:hAnsi="Cambria Math" w:cs="Times New Roman"/>
                  <w:color w:val="000000" w:themeColor="text1"/>
                  <w:sz w:val="24"/>
                  <w:szCs w:val="24"/>
                </w:rPr>
                <m:t>(Δ</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sub</m:t>
                  </m:r>
                </m:sup>
              </m:sSubSup>
              <m:r>
                <w:rPr>
                  <w:rFonts w:ascii="Cambria Math" w:eastAsiaTheme="minorEastAsia" w:hAnsi="Cambria Math" w:cs="Times New Roman"/>
                  <w:color w:val="000000" w:themeColor="text1"/>
                  <w:sz w:val="24"/>
                  <w:szCs w:val="24"/>
                </w:rPr>
                <m:t>-RT)</m:t>
              </m:r>
            </m:oMath>
            <w:r w:rsidR="007255AB" w:rsidRPr="0018204F">
              <w:rPr>
                <w:rFonts w:ascii="Times New Roman" w:eastAsiaTheme="minorEastAsia" w:hAnsi="Times New Roman" w:cs="Times New Roman"/>
                <w:i/>
                <w:color w:val="000000" w:themeColor="text1"/>
                <w:sz w:val="24"/>
                <w:szCs w:val="24"/>
              </w:rPr>
              <w:t xml:space="preserve"> </w:t>
            </w:r>
            <w:r w:rsidR="00734D8C" w:rsidRPr="0018204F">
              <w:rPr>
                <w:rFonts w:ascii="Times New Roman" w:eastAsiaTheme="minorEastAsia" w:hAnsi="Times New Roman" w:cs="Times New Roman"/>
                <w:i/>
                <w:color w:val="000000" w:themeColor="text1"/>
                <w:sz w:val="24"/>
                <w:szCs w:val="24"/>
              </w:rPr>
              <w:t xml:space="preserve"> </w:t>
            </w:r>
          </w:p>
        </w:tc>
        <w:tc>
          <w:tcPr>
            <w:tcW w:w="980" w:type="dxa"/>
            <w:gridSpan w:val="2"/>
            <w:tcBorders>
              <w:top w:val="nil"/>
              <w:left w:val="nil"/>
              <w:bottom w:val="nil"/>
              <w:right w:val="nil"/>
            </w:tcBorders>
          </w:tcPr>
          <w:p w14:paraId="318328F5" w14:textId="218533B4" w:rsidR="00734D8C" w:rsidRPr="0018204F" w:rsidRDefault="00734D8C"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11</w:t>
            </w:r>
            <w:r w:rsidRPr="0018204F">
              <w:rPr>
                <w:rFonts w:ascii="Times New Roman" w:hAnsi="Times New Roman" w:cs="Times New Roman"/>
                <w:i w:val="0"/>
                <w:color w:val="000000" w:themeColor="text1"/>
                <w:sz w:val="24"/>
                <w:szCs w:val="24"/>
              </w:rPr>
              <w:fldChar w:fldCharType="end"/>
            </w:r>
            <w:r w:rsidRPr="0018204F">
              <w:rPr>
                <w:rFonts w:ascii="Times New Roman" w:hAnsi="Times New Roman" w:cs="Times New Roman"/>
                <w:i w:val="0"/>
                <w:color w:val="000000" w:themeColor="text1"/>
                <w:sz w:val="24"/>
                <w:szCs w:val="24"/>
              </w:rPr>
              <w:t xml:space="preserve">) </w:t>
            </w:r>
          </w:p>
        </w:tc>
      </w:tr>
      <w:tr w:rsidR="00734D8C" w:rsidRPr="0018204F" w14:paraId="2A7CFF07" w14:textId="77777777" w:rsidTr="00846A66">
        <w:trPr>
          <w:trHeight w:val="55"/>
        </w:trPr>
        <w:tc>
          <w:tcPr>
            <w:tcW w:w="8370" w:type="dxa"/>
            <w:tcBorders>
              <w:top w:val="nil"/>
              <w:left w:val="nil"/>
              <w:bottom w:val="nil"/>
              <w:right w:val="nil"/>
            </w:tcBorders>
          </w:tcPr>
          <w:p w14:paraId="6008F691" w14:textId="63C2605C" w:rsidR="00734D8C" w:rsidRPr="0018204F" w:rsidRDefault="00DE04E1" w:rsidP="00F668D0">
            <w:pPr>
              <w:spacing w:line="276" w:lineRule="auto"/>
              <w:jc w:val="both"/>
              <w:rPr>
                <w:rFonts w:ascii="Times New Roman" w:eastAsiaTheme="minorEastAsia" w:hAnsi="Times New Roman" w:cs="Times New Roman"/>
                <w:i/>
                <w:color w:val="000000" w:themeColor="text1"/>
                <w:sz w:val="24"/>
                <w:szCs w:val="24"/>
              </w:rPr>
            </w:p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ij</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ij</m:t>
                  </m:r>
                </m:sub>
              </m:sSub>
              <m:r>
                <m:rPr>
                  <m:sty m:val="p"/>
                </m:rPr>
                <w:rPr>
                  <w:rFonts w:ascii="Cambria Math" w:eastAsiaTheme="minorEastAsia" w:hAnsi="Cambria Math" w:cs="Times New Roman"/>
                  <w:color w:val="000000" w:themeColor="text1"/>
                  <w:sz w:val="24"/>
                  <w:szCs w:val="24"/>
                </w:rPr>
                <m:t>min</m:t>
              </m:r>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ii</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jj</m:t>
                  </m:r>
                </m:sub>
              </m:sSub>
              <m:r>
                <w:rPr>
                  <w:rFonts w:ascii="Cambria Math" w:eastAsiaTheme="minorEastAsia" w:hAnsi="Cambria Math" w:cs="Times New Roman"/>
                  <w:color w:val="000000" w:themeColor="text1"/>
                  <w:sz w:val="24"/>
                  <w:szCs w:val="24"/>
                </w:rPr>
                <m:t>)</m:t>
              </m:r>
            </m:oMath>
            <w:r w:rsidR="00734D8C" w:rsidRPr="0018204F">
              <w:rPr>
                <w:rFonts w:ascii="Times New Roman" w:eastAsiaTheme="minorEastAsia" w:hAnsi="Times New Roman" w:cs="Times New Roman"/>
                <w:i/>
                <w:color w:val="000000" w:themeColor="text1"/>
                <w:sz w:val="24"/>
                <w:szCs w:val="24"/>
              </w:rPr>
              <w:t xml:space="preserve"> </w:t>
            </w:r>
          </w:p>
        </w:tc>
        <w:tc>
          <w:tcPr>
            <w:tcW w:w="980" w:type="dxa"/>
            <w:gridSpan w:val="2"/>
            <w:tcBorders>
              <w:top w:val="nil"/>
              <w:left w:val="nil"/>
              <w:bottom w:val="nil"/>
              <w:right w:val="nil"/>
            </w:tcBorders>
          </w:tcPr>
          <w:p w14:paraId="52E807B8" w14:textId="14DC74F9" w:rsidR="00734D8C" w:rsidRPr="0018204F" w:rsidRDefault="00734D8C"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12</w:t>
            </w:r>
            <w:r w:rsidRPr="0018204F">
              <w:rPr>
                <w:rFonts w:ascii="Times New Roman" w:hAnsi="Times New Roman" w:cs="Times New Roman"/>
                <w:i w:val="0"/>
                <w:color w:val="000000" w:themeColor="text1"/>
                <w:sz w:val="24"/>
                <w:szCs w:val="24"/>
              </w:rPr>
              <w:fldChar w:fldCharType="end"/>
            </w:r>
            <w:r w:rsidRPr="0018204F">
              <w:rPr>
                <w:rFonts w:ascii="Times New Roman" w:hAnsi="Times New Roman" w:cs="Times New Roman"/>
                <w:i w:val="0"/>
                <w:color w:val="000000" w:themeColor="text1"/>
                <w:sz w:val="24"/>
                <w:szCs w:val="24"/>
              </w:rPr>
              <w:t xml:space="preserve">) </w:t>
            </w:r>
          </w:p>
        </w:tc>
      </w:tr>
      <w:tr w:rsidR="00734D8C" w:rsidRPr="0018204F" w14:paraId="68927DE3" w14:textId="77777777" w:rsidTr="00734D8C">
        <w:tc>
          <w:tcPr>
            <w:tcW w:w="8370" w:type="dxa"/>
            <w:tcBorders>
              <w:top w:val="nil"/>
              <w:left w:val="nil"/>
              <w:bottom w:val="nil"/>
              <w:right w:val="nil"/>
            </w:tcBorders>
          </w:tcPr>
          <w:p w14:paraId="18507993" w14:textId="77777777" w:rsidR="00734D8C" w:rsidRPr="0018204F" w:rsidRDefault="00DE04E1" w:rsidP="00F668D0">
            <w:pPr>
              <w:spacing w:line="276" w:lineRule="auto"/>
              <w:ind w:firstLine="720"/>
              <w:jc w:val="both"/>
              <w:rPr>
                <w:rFonts w:ascii="Times New Roman" w:eastAsiaTheme="minorEastAsia" w:hAnsi="Times New Roman" w:cs="Times New Roman"/>
                <w:i/>
                <w:color w:val="000000" w:themeColor="text1"/>
                <w:sz w:val="24"/>
                <w:szCs w:val="24"/>
              </w:rPr>
            </w:pPr>
            <m:oMathPara>
              <m:oMathParaPr>
                <m:jc m:val="left"/>
              </m:oMathParaPr>
              <m:oMath>
                <m:sSup>
                  <m:sSupPr>
                    <m:ctrlPr>
                      <w:rPr>
                        <w:rFonts w:ascii="Cambria Math" w:eastAsiaTheme="minorEastAsia" w:hAnsi="Cambria Math" w:cs="Times New Roman"/>
                        <w:i/>
                        <w:color w:val="000000" w:themeColor="text1"/>
                        <w:sz w:val="24"/>
                        <w:szCs w:val="24"/>
                      </w:rPr>
                    </m:ctrlPr>
                  </m:sSupPr>
                  <m:e>
                    <m:r>
                      <m:rPr>
                        <m:sty m:val="p"/>
                      </m:rPr>
                      <w:rPr>
                        <w:rFonts w:ascii="Cambria Math" w:eastAsiaTheme="minorEastAsia" w:hAnsi="Cambria Math" w:cs="Times New Roman"/>
                        <w:color w:val="000000" w:themeColor="text1"/>
                        <w:sz w:val="24"/>
                        <w:szCs w:val="24"/>
                      </w:rPr>
                      <m:t>Δ</m:t>
                    </m:r>
                    <m:ctrlPr>
                      <w:rPr>
                        <w:rFonts w:ascii="Cambria Math" w:eastAsiaTheme="minorEastAsia" w:hAnsi="Cambria Math" w:cs="Times New Roman"/>
                        <w:color w:val="000000" w:themeColor="text1"/>
                        <w:sz w:val="24"/>
                        <w:szCs w:val="24"/>
                      </w:rPr>
                    </m:ctrlPr>
                  </m:e>
                  <m:sup>
                    <m:r>
                      <w:rPr>
                        <w:rFonts w:ascii="Cambria Math" w:eastAsiaTheme="minorEastAsia" w:hAnsi="Cambria Math" w:cs="Times New Roman"/>
                        <w:color w:val="000000" w:themeColor="text1"/>
                        <w:sz w:val="24"/>
                        <w:szCs w:val="24"/>
                      </w:rPr>
                      <m:t>sub</m:t>
                    </m:r>
                  </m:sup>
                </m:sSup>
                <m:r>
                  <w:rPr>
                    <w:rFonts w:ascii="Cambria Math" w:eastAsiaTheme="minorEastAsia" w:hAnsi="Cambria Math" w:cs="Times New Roman"/>
                    <w:color w:val="000000" w:themeColor="text1"/>
                    <w:sz w:val="24"/>
                    <w:szCs w:val="24"/>
                  </w:rPr>
                  <m:t>H=</m:t>
                </m:r>
                <m:sSup>
                  <m:sSupPr>
                    <m:ctrlPr>
                      <w:rPr>
                        <w:rFonts w:ascii="Cambria Math" w:eastAsiaTheme="minorEastAsia" w:hAnsi="Cambria Math" w:cs="Times New Roman"/>
                        <w:i/>
                        <w:color w:val="000000" w:themeColor="text1"/>
                        <w:sz w:val="24"/>
                        <w:szCs w:val="24"/>
                      </w:rPr>
                    </m:ctrlPr>
                  </m:sSupPr>
                  <m:e>
                    <m:r>
                      <m:rPr>
                        <m:sty m:val="p"/>
                      </m:rPr>
                      <w:rPr>
                        <w:rFonts w:ascii="Cambria Math" w:eastAsiaTheme="minorEastAsia" w:hAnsi="Cambria Math" w:cs="Times New Roman"/>
                        <w:color w:val="000000" w:themeColor="text1"/>
                        <w:sz w:val="24"/>
                        <w:szCs w:val="24"/>
                      </w:rPr>
                      <m:t>Δ</m:t>
                    </m:r>
                    <m:ctrlPr>
                      <w:rPr>
                        <w:rFonts w:ascii="Cambria Math" w:eastAsiaTheme="minorEastAsia" w:hAnsi="Cambria Math" w:cs="Times New Roman"/>
                        <w:color w:val="000000" w:themeColor="text1"/>
                        <w:sz w:val="24"/>
                        <w:szCs w:val="24"/>
                      </w:rPr>
                    </m:ctrlPr>
                  </m:e>
                  <m:sup>
                    <m:r>
                      <w:rPr>
                        <w:rFonts w:ascii="Cambria Math" w:eastAsiaTheme="minorEastAsia" w:hAnsi="Cambria Math" w:cs="Times New Roman"/>
                        <w:color w:val="000000" w:themeColor="text1"/>
                        <w:sz w:val="24"/>
                        <w:szCs w:val="24"/>
                      </w:rPr>
                      <m:t>vap</m:t>
                    </m:r>
                  </m:sup>
                </m:sSup>
                <m:r>
                  <w:rPr>
                    <w:rFonts w:ascii="Cambria Math" w:eastAsiaTheme="minorEastAsia" w:hAnsi="Cambria Math" w:cs="Times New Roman"/>
                    <w:color w:val="000000" w:themeColor="text1"/>
                    <w:sz w:val="24"/>
                    <w:szCs w:val="24"/>
                  </w:rPr>
                  <m:t>H+</m:t>
                </m:r>
                <m:sSup>
                  <m:sSupPr>
                    <m:ctrlPr>
                      <w:rPr>
                        <w:rFonts w:ascii="Cambria Math" w:eastAsiaTheme="minorEastAsia" w:hAnsi="Cambria Math" w:cs="Times New Roman"/>
                        <w:i/>
                        <w:color w:val="000000" w:themeColor="text1"/>
                        <w:sz w:val="24"/>
                        <w:szCs w:val="24"/>
                      </w:rPr>
                    </m:ctrlPr>
                  </m:sSupPr>
                  <m:e>
                    <m:r>
                      <m:rPr>
                        <m:sty m:val="p"/>
                      </m:rPr>
                      <w:rPr>
                        <w:rFonts w:ascii="Cambria Math" w:eastAsiaTheme="minorEastAsia" w:hAnsi="Cambria Math" w:cs="Times New Roman"/>
                        <w:color w:val="000000" w:themeColor="text1"/>
                        <w:sz w:val="24"/>
                        <w:szCs w:val="24"/>
                      </w:rPr>
                      <m:t>Δ</m:t>
                    </m:r>
                    <m:ctrlPr>
                      <w:rPr>
                        <w:rFonts w:ascii="Cambria Math" w:eastAsiaTheme="minorEastAsia" w:hAnsi="Cambria Math" w:cs="Times New Roman"/>
                        <w:color w:val="000000" w:themeColor="text1"/>
                        <w:sz w:val="24"/>
                        <w:szCs w:val="24"/>
                      </w:rPr>
                    </m:ctrlPr>
                  </m:e>
                  <m:sup>
                    <m:r>
                      <w:rPr>
                        <w:rFonts w:ascii="Cambria Math" w:hAnsi="Cambria Math" w:cs="Times New Roman"/>
                        <w:color w:val="000000" w:themeColor="text1"/>
                        <w:sz w:val="23"/>
                        <w:szCs w:val="23"/>
                      </w:rPr>
                      <m:t>f</m:t>
                    </m:r>
                  </m:sup>
                </m:sSup>
                <m:r>
                  <w:rPr>
                    <w:rFonts w:ascii="Cambria Math" w:eastAsiaTheme="minorEastAsia" w:hAnsi="Cambria Math" w:cs="Times New Roman"/>
                    <w:color w:val="000000" w:themeColor="text1"/>
                    <w:sz w:val="24"/>
                    <w:szCs w:val="24"/>
                  </w:rPr>
                  <m:t>H+</m:t>
                </m:r>
                <m:sSup>
                  <m:sSupPr>
                    <m:ctrlPr>
                      <w:rPr>
                        <w:rFonts w:ascii="Cambria Math" w:eastAsiaTheme="minorEastAsia" w:hAnsi="Cambria Math" w:cs="Times New Roman"/>
                        <w:i/>
                        <w:color w:val="000000" w:themeColor="text1"/>
                        <w:sz w:val="24"/>
                        <w:szCs w:val="24"/>
                      </w:rPr>
                    </m:ctrlPr>
                  </m:sSupPr>
                  <m:e>
                    <m:r>
                      <m:rPr>
                        <m:sty m:val="p"/>
                      </m:rPr>
                      <w:rPr>
                        <w:rFonts w:ascii="Cambria Math" w:eastAsiaTheme="minorEastAsia" w:hAnsi="Cambria Math" w:cs="Times New Roman"/>
                        <w:color w:val="000000" w:themeColor="text1"/>
                        <w:sz w:val="24"/>
                        <w:szCs w:val="24"/>
                      </w:rPr>
                      <m:t>Δ</m:t>
                    </m:r>
                    <m:ctrlPr>
                      <w:rPr>
                        <w:rFonts w:ascii="Cambria Math" w:eastAsiaTheme="minorEastAsia" w:hAnsi="Cambria Math" w:cs="Times New Roman"/>
                        <w:color w:val="000000" w:themeColor="text1"/>
                        <w:sz w:val="24"/>
                        <w:szCs w:val="24"/>
                      </w:rPr>
                    </m:ctrlPr>
                  </m:e>
                  <m:sup>
                    <m:r>
                      <w:rPr>
                        <w:rFonts w:ascii="Cambria Math" w:eastAsiaTheme="minorEastAsia" w:hAnsi="Cambria Math" w:cs="Times New Roman"/>
                        <w:color w:val="000000" w:themeColor="text1"/>
                        <w:sz w:val="24"/>
                        <w:szCs w:val="24"/>
                      </w:rPr>
                      <m:t>t2</m:t>
                    </m:r>
                  </m:sup>
                </m:sSup>
                <m:r>
                  <w:rPr>
                    <w:rFonts w:ascii="Cambria Math" w:eastAsiaTheme="minorEastAsia" w:hAnsi="Cambria Math" w:cs="Times New Roman"/>
                    <w:color w:val="000000" w:themeColor="text1"/>
                    <w:sz w:val="24"/>
                    <w:szCs w:val="24"/>
                  </w:rPr>
                  <m:t>H</m:t>
                </m:r>
              </m:oMath>
            </m:oMathPara>
          </w:p>
        </w:tc>
        <w:tc>
          <w:tcPr>
            <w:tcW w:w="980" w:type="dxa"/>
            <w:gridSpan w:val="2"/>
            <w:tcBorders>
              <w:top w:val="nil"/>
              <w:left w:val="nil"/>
              <w:bottom w:val="nil"/>
              <w:right w:val="nil"/>
            </w:tcBorders>
          </w:tcPr>
          <w:p w14:paraId="6254C18F" w14:textId="1A406E34" w:rsidR="00734D8C" w:rsidRPr="0018204F" w:rsidRDefault="00734D8C"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13</w:t>
            </w:r>
            <w:r w:rsidRPr="0018204F">
              <w:rPr>
                <w:rFonts w:ascii="Times New Roman" w:hAnsi="Times New Roman" w:cs="Times New Roman"/>
                <w:i w:val="0"/>
                <w:color w:val="000000" w:themeColor="text1"/>
                <w:sz w:val="24"/>
                <w:szCs w:val="24"/>
              </w:rPr>
              <w:fldChar w:fldCharType="end"/>
            </w:r>
            <w:r w:rsidRPr="0018204F">
              <w:rPr>
                <w:rFonts w:ascii="Times New Roman" w:hAnsi="Times New Roman" w:cs="Times New Roman"/>
                <w:i w:val="0"/>
                <w:color w:val="000000" w:themeColor="text1"/>
                <w:sz w:val="24"/>
                <w:szCs w:val="24"/>
              </w:rPr>
              <w:t xml:space="preserve">) </w:t>
            </w:r>
          </w:p>
        </w:tc>
      </w:tr>
    </w:tbl>
    <w:p w14:paraId="2A4DBA49" w14:textId="63793089" w:rsidR="00381D32" w:rsidRPr="0018204F" w:rsidRDefault="00381D32" w:rsidP="00F668D0">
      <w:pPr>
        <w:spacing w:line="276" w:lineRule="auto"/>
        <w:ind w:firstLine="720"/>
        <w:jc w:val="both"/>
        <w:rPr>
          <w:rFonts w:ascii="Times New Roman" w:eastAsiaTheme="minorEastAsia" w:hAnsi="Times New Roman" w:cs="Times New Roman"/>
          <w:color w:val="000000" w:themeColor="text1"/>
          <w:sz w:val="24"/>
          <w:szCs w:val="24"/>
        </w:rPr>
      </w:pPr>
      <w:r w:rsidRPr="0018204F">
        <w:rPr>
          <w:rFonts w:ascii="Times New Roman" w:eastAsiaTheme="minorEastAsia" w:hAnsi="Times New Roman" w:cs="Times New Roman"/>
          <w:color w:val="000000" w:themeColor="text1"/>
          <w:sz w:val="24"/>
          <w:szCs w:val="24"/>
        </w:rPr>
        <w:t>Enthalpies of fusion and solid-phase transition</w:t>
      </w:r>
      <w:r w:rsidR="006A1BBA" w:rsidRPr="0018204F">
        <w:rPr>
          <w:rFonts w:ascii="Times New Roman" w:eastAsiaTheme="minorEastAsia" w:hAnsi="Times New Roman" w:cs="Times New Roman"/>
          <w:color w:val="000000" w:themeColor="text1"/>
          <w:sz w:val="24"/>
          <w:szCs w:val="24"/>
        </w:rPr>
        <w:t xml:space="preserve"> (</w:t>
      </w:r>
      <m:oMath>
        <m:sSup>
          <m:sSupPr>
            <m:ctrlPr>
              <w:rPr>
                <w:rFonts w:ascii="Cambria Math" w:eastAsiaTheme="minorEastAsia" w:hAnsi="Cambria Math" w:cs="Times New Roman"/>
                <w:i/>
                <w:color w:val="000000" w:themeColor="text1"/>
                <w:sz w:val="24"/>
                <w:szCs w:val="24"/>
              </w:rPr>
            </m:ctrlPr>
          </m:sSupPr>
          <m:e>
            <m:r>
              <m:rPr>
                <m:sty m:val="p"/>
              </m:rPr>
              <w:rPr>
                <w:rFonts w:ascii="Cambria Math" w:eastAsiaTheme="minorEastAsia" w:hAnsi="Cambria Math" w:cs="Times New Roman"/>
                <w:color w:val="000000" w:themeColor="text1"/>
                <w:sz w:val="24"/>
                <w:szCs w:val="24"/>
              </w:rPr>
              <m:t>Δ</m:t>
            </m:r>
            <m:ctrlPr>
              <w:rPr>
                <w:rFonts w:ascii="Cambria Math" w:eastAsiaTheme="minorEastAsia" w:hAnsi="Cambria Math" w:cs="Times New Roman"/>
                <w:color w:val="000000" w:themeColor="text1"/>
                <w:sz w:val="24"/>
                <w:szCs w:val="24"/>
              </w:rPr>
            </m:ctrlPr>
          </m:e>
          <m:sup>
            <m:r>
              <w:rPr>
                <w:rFonts w:ascii="Cambria Math" w:hAnsi="Cambria Math" w:cs="Times New Roman"/>
                <w:color w:val="000000" w:themeColor="text1"/>
                <w:sz w:val="23"/>
                <w:szCs w:val="23"/>
              </w:rPr>
              <m:t>f</m:t>
            </m:r>
          </m:sup>
        </m:sSup>
        <m:r>
          <w:rPr>
            <w:rFonts w:ascii="Cambria Math" w:eastAsiaTheme="minorEastAsia" w:hAnsi="Cambria Math" w:cs="Times New Roman"/>
            <w:color w:val="000000" w:themeColor="text1"/>
            <w:sz w:val="24"/>
            <w:szCs w:val="24"/>
          </w:rPr>
          <m:t xml:space="preserve">H </m:t>
        </m:r>
        <m:r>
          <m:rPr>
            <m:sty m:val="p"/>
          </m:rPr>
          <w:rPr>
            <w:rFonts w:ascii="Cambria Math" w:eastAsiaTheme="minorEastAsia" w:hAnsi="Cambria Math" w:cs="Times New Roman"/>
            <w:color w:val="000000" w:themeColor="text1"/>
            <w:sz w:val="24"/>
            <w:szCs w:val="24"/>
          </w:rPr>
          <m:t>and</m:t>
        </m:r>
        <m:r>
          <w:rPr>
            <w:rFonts w:ascii="Cambria Math" w:eastAsiaTheme="minorEastAsia" w:hAnsi="Cambria Math" w:cs="Times New Roman"/>
            <w:color w:val="000000" w:themeColor="text1"/>
            <w:sz w:val="24"/>
            <w:szCs w:val="24"/>
          </w:rPr>
          <m:t xml:space="preserve"> </m:t>
        </m:r>
        <m:sSup>
          <m:sSupPr>
            <m:ctrlPr>
              <w:rPr>
                <w:rFonts w:ascii="Cambria Math" w:eastAsiaTheme="minorEastAsia" w:hAnsi="Cambria Math" w:cs="Times New Roman"/>
                <w:i/>
                <w:color w:val="000000" w:themeColor="text1"/>
                <w:sz w:val="24"/>
                <w:szCs w:val="24"/>
              </w:rPr>
            </m:ctrlPr>
          </m:sSupPr>
          <m:e>
            <m:r>
              <m:rPr>
                <m:sty m:val="p"/>
              </m:rPr>
              <w:rPr>
                <w:rFonts w:ascii="Cambria Math" w:eastAsiaTheme="minorEastAsia" w:hAnsi="Cambria Math" w:cs="Times New Roman"/>
                <w:color w:val="000000" w:themeColor="text1"/>
                <w:sz w:val="24"/>
                <w:szCs w:val="24"/>
              </w:rPr>
              <m:t>Δ</m:t>
            </m:r>
            <m:ctrlPr>
              <w:rPr>
                <w:rFonts w:ascii="Cambria Math" w:eastAsiaTheme="minorEastAsia" w:hAnsi="Cambria Math" w:cs="Times New Roman"/>
                <w:color w:val="000000" w:themeColor="text1"/>
                <w:sz w:val="24"/>
                <w:szCs w:val="24"/>
              </w:rPr>
            </m:ctrlPr>
          </m:e>
          <m:sup>
            <m:r>
              <w:rPr>
                <w:rFonts w:ascii="Cambria Math" w:eastAsiaTheme="minorEastAsia" w:hAnsi="Cambria Math" w:cs="Times New Roman"/>
                <w:color w:val="000000" w:themeColor="text1"/>
                <w:sz w:val="24"/>
                <w:szCs w:val="24"/>
              </w:rPr>
              <m:t>t2</m:t>
            </m:r>
          </m:sup>
        </m:sSup>
        <m:r>
          <w:rPr>
            <w:rFonts w:ascii="Cambria Math" w:eastAsiaTheme="minorEastAsia" w:hAnsi="Cambria Math" w:cs="Times New Roman"/>
            <w:color w:val="000000" w:themeColor="text1"/>
            <w:sz w:val="24"/>
            <w:szCs w:val="24"/>
          </w:rPr>
          <m:t>H</m:t>
        </m:r>
      </m:oMath>
      <w:r w:rsidR="006A1BBA" w:rsidRPr="0018204F">
        <w:rPr>
          <w:rFonts w:ascii="Times New Roman" w:eastAsiaTheme="minorEastAsia" w:hAnsi="Times New Roman" w:cs="Times New Roman"/>
          <w:color w:val="000000" w:themeColor="text1"/>
          <w:sz w:val="24"/>
          <w:szCs w:val="24"/>
        </w:rPr>
        <w:t>)</w:t>
      </w:r>
      <w:r w:rsidRPr="0018204F">
        <w:rPr>
          <w:rFonts w:ascii="Times New Roman" w:eastAsiaTheme="minorEastAsia" w:hAnsi="Times New Roman" w:cs="Times New Roman"/>
          <w:color w:val="000000" w:themeColor="text1"/>
          <w:sz w:val="24"/>
          <w:szCs w:val="24"/>
        </w:rPr>
        <w:t xml:space="preserve"> were calculated using correlations </w:t>
      </w:r>
      <w:r w:rsidR="006A1BBA" w:rsidRPr="0018204F">
        <w:rPr>
          <w:rFonts w:ascii="Times New Roman" w:eastAsiaTheme="minorEastAsia" w:hAnsi="Times New Roman" w:cs="Times New Roman"/>
          <w:color w:val="000000" w:themeColor="text1"/>
          <w:sz w:val="24"/>
          <w:szCs w:val="24"/>
        </w:rPr>
        <w:t xml:space="preserve">proposed by </w:t>
      </w:r>
      <w:r w:rsidRPr="0018204F">
        <w:rPr>
          <w:rFonts w:ascii="Times New Roman" w:eastAsiaTheme="minorEastAsia" w:hAnsi="Times New Roman" w:cs="Times New Roman"/>
          <w:color w:val="000000" w:themeColor="text1"/>
          <w:sz w:val="24"/>
          <w:szCs w:val="24"/>
        </w:rPr>
        <w:t xml:space="preserve">Coutinho et al. </w:t>
      </w:r>
      <w:r w:rsidRPr="0018204F">
        <w:rPr>
          <w:rFonts w:ascii="Times New Roman" w:eastAsiaTheme="minorEastAsia" w:hAnsi="Times New Roman" w:cs="Times New Roman"/>
          <w:color w:val="000000" w:themeColor="text1"/>
          <w:sz w:val="24"/>
          <w:szCs w:val="24"/>
        </w:rPr>
        <w:fldChar w:fldCharType="begin" w:fldLock="1"/>
      </w:r>
      <w:r w:rsidR="006A1BBA" w:rsidRPr="0018204F">
        <w:rPr>
          <w:rFonts w:ascii="Times New Roman" w:eastAsiaTheme="minorEastAsia" w:hAnsi="Times New Roman" w:cs="Times New Roman"/>
          <w:color w:val="000000" w:themeColor="text1"/>
          <w:sz w:val="24"/>
          <w:szCs w:val="24"/>
        </w:rPr>
        <w:instrText>ADDIN CSL_CITATION {"citationItems":[{"id":"ITEM-1","itemData":{"DOI":"10.1021/ef010072r","ISSN":"0887-0624","author":[{"dropping-particle":"","family":"Coutinho","given":"J","non-dropping-particle":"","parse-names":false,"suffix":""},{"dropping-particle":"","family":"Daridon","given":"J","non-dropping-particle":"","parse-names":false,"suffix":""}],"container-title":"Energy &amp; Fuels","id":"ITEM-1","issue":"6","issued":{"date-parts":[["2001","11"]]},"page":"1454-1460","title":"Low-Pressure Modeling of Wax Formation in Crude Oils","type":"article-journal","volume":"15"},"uris":["http://www.mendeley.com/documents/?uuid=e6bc01fe-b631-32f5-b54b-62fcff9c862f"]}],"mendeley":{"formattedCitation":"[19]","plainTextFormattedCitation":"[19]","previouslyFormattedCitation":"[19]"},"properties":{"noteIndex":0},"schema":"https://github.com/citation-style-language/schema/raw/master/csl-citation.json"}</w:instrText>
      </w:r>
      <w:r w:rsidRPr="0018204F">
        <w:rPr>
          <w:rFonts w:ascii="Times New Roman" w:eastAsiaTheme="minorEastAsia" w:hAnsi="Times New Roman" w:cs="Times New Roman"/>
          <w:color w:val="000000" w:themeColor="text1"/>
          <w:sz w:val="24"/>
          <w:szCs w:val="24"/>
        </w:rPr>
        <w:fldChar w:fldCharType="separate"/>
      </w:r>
      <w:r w:rsidRPr="0018204F">
        <w:rPr>
          <w:rFonts w:ascii="Times New Roman" w:eastAsiaTheme="minorEastAsia" w:hAnsi="Times New Roman" w:cs="Times New Roman"/>
          <w:noProof/>
          <w:color w:val="000000" w:themeColor="text1"/>
          <w:sz w:val="24"/>
          <w:szCs w:val="24"/>
        </w:rPr>
        <w:t>[19]</w:t>
      </w:r>
      <w:r w:rsidRPr="0018204F">
        <w:rPr>
          <w:rFonts w:ascii="Times New Roman" w:eastAsiaTheme="minorEastAsia" w:hAnsi="Times New Roman" w:cs="Times New Roman"/>
          <w:color w:val="000000" w:themeColor="text1"/>
          <w:sz w:val="24"/>
          <w:szCs w:val="24"/>
        </w:rPr>
        <w:fldChar w:fldCharType="end"/>
      </w:r>
      <w:r w:rsidR="006A1BBA" w:rsidRPr="0018204F">
        <w:rPr>
          <w:rFonts w:ascii="Times New Roman" w:eastAsiaTheme="minorEastAsia" w:hAnsi="Times New Roman" w:cs="Times New Roman"/>
          <w:color w:val="000000" w:themeColor="text1"/>
          <w:sz w:val="24"/>
          <w:szCs w:val="24"/>
        </w:rPr>
        <w:t xml:space="preserve">. Extension of Pitzer CSP model </w:t>
      </w:r>
      <w:r w:rsidR="006A1BBA"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{"citationItems":[{"id":"ITEM-1","itemData":{"author":[{"dropping-particle":"","family":"Morgan","given":"D. L","non-dropping-particle":"","parse-names":false,"suffix":""},{"dropping-particle":"","family":"Kobayashi","given":"R","non-dropping-particle":"","parse-names":false,"suffix":""}],"container-title":"Fluid Phase Equilibria","id":"ITEM-1","issued":{"date-parts":[["1994"]]},"page":"51-87","title":"Extension of Pitzer CSP Models for Vapor Pressures and Heats of Vaporization to Long-chain Hydrocarbons","type":"article-journal","volume":"94"},"uris":["http://www.mendeley.com/documents/?uuid=ac351e16-add5-3483-996a-6ea6c674fca7"]}],"mendeley":{"formattedCitation":"[25]","plainTextFormattedCitation":"[25]","previouslyFormattedCitation":"[25]"},"properties":{"noteIndex":0},"schema":"https://github.com/citation-style-language/schema/raw/master/csl-citation.json"}</w:instrText>
      </w:r>
      <w:r w:rsidR="006A1BBA" w:rsidRPr="0018204F">
        <w:rPr>
          <w:rFonts w:ascii="Times New Roman" w:eastAsiaTheme="minorEastAsia" w:hAnsi="Times New Roman" w:cs="Times New Roman"/>
          <w:color w:val="000000" w:themeColor="text1"/>
          <w:sz w:val="24"/>
          <w:szCs w:val="24"/>
        </w:rPr>
        <w:fldChar w:fldCharType="separate"/>
      </w:r>
      <w:r w:rsidR="00316A68" w:rsidRPr="00316A68">
        <w:rPr>
          <w:rFonts w:ascii="Times New Roman" w:eastAsiaTheme="minorEastAsia" w:hAnsi="Times New Roman" w:cs="Times New Roman"/>
          <w:noProof/>
          <w:color w:val="000000" w:themeColor="text1"/>
          <w:sz w:val="24"/>
          <w:szCs w:val="24"/>
        </w:rPr>
        <w:t>[25]</w:t>
      </w:r>
      <w:r w:rsidR="006A1BBA" w:rsidRPr="0018204F">
        <w:rPr>
          <w:rFonts w:ascii="Times New Roman" w:eastAsiaTheme="minorEastAsia" w:hAnsi="Times New Roman" w:cs="Times New Roman"/>
          <w:color w:val="000000" w:themeColor="text1"/>
          <w:sz w:val="24"/>
          <w:szCs w:val="24"/>
        </w:rPr>
        <w:fldChar w:fldCharType="end"/>
      </w:r>
      <w:r w:rsidR="006A1BBA" w:rsidRPr="0018204F">
        <w:rPr>
          <w:rFonts w:ascii="Times New Roman" w:eastAsiaTheme="minorEastAsia" w:hAnsi="Times New Roman" w:cs="Times New Roman"/>
          <w:color w:val="000000" w:themeColor="text1"/>
          <w:sz w:val="24"/>
          <w:szCs w:val="24"/>
        </w:rPr>
        <w:t xml:space="preserve"> was used to calculate enthalpies of vaporization</w:t>
      </w:r>
      <w:r w:rsidR="007755F0">
        <w:rPr>
          <w:rFonts w:ascii="Times New Roman" w:eastAsiaTheme="minorEastAsia" w:hAnsi="Times New Roman" w:cs="Times New Roman"/>
          <w:color w:val="000000" w:themeColor="text1"/>
          <w:sz w:val="24"/>
          <w:szCs w:val="24"/>
        </w:rPr>
        <w:t xml:space="preserve"> </w:t>
      </w:r>
      <w:r w:rsidR="007755F0">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Δ</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vap</m:t>
            </m:r>
          </m:sup>
        </m:sSup>
        <m:r>
          <w:rPr>
            <w:rFonts w:ascii="Cambria Math" w:eastAsiaTheme="minorEastAsia" w:hAnsi="Cambria Math" w:cs="Times New Roman"/>
            <w:sz w:val="24"/>
            <w:szCs w:val="24"/>
          </w:rPr>
          <m:t>H</m:t>
        </m:r>
      </m:oMath>
      <w:r w:rsidR="007755F0">
        <w:rPr>
          <w:rFonts w:ascii="Times New Roman" w:eastAsiaTheme="minorEastAsia" w:hAnsi="Times New Roman" w:cs="Times New Roman"/>
          <w:sz w:val="24"/>
          <w:szCs w:val="24"/>
        </w:rPr>
        <w:t>).</w:t>
      </w:r>
    </w:p>
    <w:p w14:paraId="56F45FBB" w14:textId="37B44AFC" w:rsidR="00734D8C" w:rsidRPr="0018204F" w:rsidRDefault="006C696D" w:rsidP="00F668D0">
      <w:pPr>
        <w:spacing w:line="276" w:lineRule="auto"/>
        <w:ind w:firstLine="720"/>
        <w:jc w:val="both"/>
        <w:rPr>
          <w:rFonts w:ascii="Times New Roman" w:eastAsiaTheme="minorEastAsia" w:hAnsi="Times New Roman" w:cs="Times New Roman"/>
          <w:color w:val="000000" w:themeColor="text1"/>
          <w:sz w:val="24"/>
          <w:szCs w:val="24"/>
        </w:rPr>
      </w:pPr>
      <w:r w:rsidRPr="0018204F">
        <w:rPr>
          <w:rFonts w:ascii="Times New Roman" w:eastAsiaTheme="minorEastAsia" w:hAnsi="Times New Roman" w:cs="Times New Roman"/>
          <w:color w:val="000000" w:themeColor="text1"/>
          <w:sz w:val="24"/>
          <w:szCs w:val="24"/>
        </w:rPr>
        <w:t xml:space="preserve">The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ij</m:t>
            </m:r>
          </m:sub>
        </m:sSub>
      </m:oMath>
      <w:r w:rsidR="00734D8C" w:rsidRPr="0018204F">
        <w:rPr>
          <w:rFonts w:ascii="Times New Roman" w:eastAsiaTheme="minorEastAsia" w:hAnsi="Times New Roman" w:cs="Times New Roman"/>
          <w:color w:val="000000" w:themeColor="text1"/>
          <w:sz w:val="24"/>
          <w:szCs w:val="24"/>
        </w:rPr>
        <w:t xml:space="preserve"> is </w:t>
      </w:r>
      <w:r w:rsidRPr="0018204F">
        <w:rPr>
          <w:rFonts w:ascii="Times New Roman" w:eastAsiaTheme="minorEastAsia" w:hAnsi="Times New Roman" w:cs="Times New Roman"/>
          <w:color w:val="000000" w:themeColor="text1"/>
          <w:sz w:val="24"/>
          <w:szCs w:val="24"/>
        </w:rPr>
        <w:t xml:space="preserve">the </w:t>
      </w:r>
      <w:r w:rsidR="00734D8C" w:rsidRPr="0018204F">
        <w:rPr>
          <w:rFonts w:ascii="Times New Roman" w:eastAsiaTheme="minorEastAsia" w:hAnsi="Times New Roman" w:cs="Times New Roman"/>
          <w:color w:val="000000" w:themeColor="text1"/>
          <w:sz w:val="24"/>
          <w:szCs w:val="24"/>
        </w:rPr>
        <w:t>interaction energy parameter which, typically, quantifies interaction energy between short and long n-alkane molecules. The general assumption</w:t>
      </w:r>
      <w:r w:rsidR="00FE30BC" w:rsidRPr="0018204F">
        <w:rPr>
          <w:rFonts w:ascii="Times New Roman" w:eastAsiaTheme="minorEastAsia" w:hAnsi="Times New Roman" w:cs="Times New Roman"/>
          <w:color w:val="000000" w:themeColor="text1"/>
          <w:sz w:val="24"/>
          <w:szCs w:val="24"/>
        </w:rPr>
        <w:t xml:space="preserve"> </w:t>
      </w:r>
      <w:r w:rsidRPr="0018204F">
        <w:rPr>
          <w:rFonts w:ascii="Times New Roman" w:eastAsiaTheme="minorEastAsia" w:hAnsi="Times New Roman" w:cs="Times New Roman"/>
          <w:color w:val="000000" w:themeColor="text1"/>
          <w:sz w:val="24"/>
          <w:szCs w:val="24"/>
        </w:rPr>
        <w:fldChar w:fldCharType="begin" w:fldLock="1"/>
      </w:r>
      <w:r w:rsidR="00C01D2A" w:rsidRPr="0018204F">
        <w:rPr>
          <w:rFonts w:ascii="Times New Roman" w:eastAsiaTheme="minorEastAsia" w:hAnsi="Times New Roman" w:cs="Times New Roman"/>
          <w:color w:val="000000" w:themeColor="text1"/>
          <w:sz w:val="24"/>
          <w:szCs w:val="24"/>
        </w:rPr>
        <w:instrText>ADDIN CSL_CITATION {"citationItems":[{"id":"ITEM-1","itemData":{"author":[{"dropping-particle":"","family":"Coutinho","given":"J","non-dropping-particle":"","parse-names":false,"suffix":""},{"dropping-particle":"","family":"Knudsen","given":"K","non-dropping-particle":"","parse-names":false,"suffix":""},{"dropping-particle":"","family":"Andersen","given":"S","non-dropping-particle":"","parse-names":false,"suffix":""}],"container-title":"Chemical Engineering Science","id":"ITEM-1","issue":"12","issued":{"date-parts":[["1996"]]},"page":"3273-3282","title":"A local composition model for paraffinic solid solutions","type":"article-journal","volume":"51"},"uris":["http://www.mendeley.com/documents/?uuid=e40dfe86-112b-4d0a-9d07-88e0ea1a9d99","http://www.mendeley.com/documents/?uuid=36a75d31-6696-3c17-a2f1-337c7467544e"]}],"mendeley":{"formattedCitation":"[21]","plainTextFormattedCitation":"[21]","previouslyFormattedCitation":"[21]"},"properties":{"noteIndex":0},"schema":"https://github.com/citation-style-language/schema/raw/master/csl-citation.json"}</w:instrText>
      </w:r>
      <w:r w:rsidRPr="0018204F">
        <w:rPr>
          <w:rFonts w:ascii="Times New Roman" w:eastAsiaTheme="minorEastAsia" w:hAnsi="Times New Roman" w:cs="Times New Roman"/>
          <w:color w:val="000000" w:themeColor="text1"/>
          <w:sz w:val="24"/>
          <w:szCs w:val="24"/>
        </w:rPr>
        <w:fldChar w:fldCharType="separate"/>
      </w:r>
      <w:r w:rsidR="00C01D2A" w:rsidRPr="0018204F">
        <w:rPr>
          <w:rFonts w:ascii="Times New Roman" w:eastAsiaTheme="minorEastAsia" w:hAnsi="Times New Roman" w:cs="Times New Roman"/>
          <w:noProof/>
          <w:color w:val="000000" w:themeColor="text1"/>
          <w:sz w:val="24"/>
          <w:szCs w:val="24"/>
        </w:rPr>
        <w:t>[21]</w:t>
      </w:r>
      <w:r w:rsidRPr="0018204F">
        <w:rPr>
          <w:rFonts w:ascii="Times New Roman" w:eastAsiaTheme="minorEastAsia" w:hAnsi="Times New Roman" w:cs="Times New Roman"/>
          <w:color w:val="000000" w:themeColor="text1"/>
          <w:sz w:val="24"/>
          <w:szCs w:val="24"/>
        </w:rPr>
        <w:fldChar w:fldCharType="end"/>
      </w:r>
      <w:r w:rsidR="00734D8C" w:rsidRPr="0018204F">
        <w:rPr>
          <w:rFonts w:ascii="Times New Roman" w:eastAsiaTheme="minorEastAsia" w:hAnsi="Times New Roman" w:cs="Times New Roman"/>
          <w:color w:val="000000" w:themeColor="text1"/>
          <w:sz w:val="24"/>
          <w:szCs w:val="24"/>
        </w:rPr>
        <w:t xml:space="preserve"> is to have</w:t>
      </w:r>
      <w:r w:rsidRPr="0018204F">
        <w:rPr>
          <w:rFonts w:ascii="Times New Roman" w:eastAsiaTheme="minorEastAsia" w:hAnsi="Times New Roman" w:cs="Times New Roman"/>
          <w:color w:val="000000" w:themeColor="text1"/>
          <w:sz w:val="24"/>
          <w:szCs w:val="24"/>
        </w:rPr>
        <w:t xml:space="preserve"> the interaction energy between a long and a short n-alkane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ls</m:t>
            </m:r>
          </m:sub>
        </m:sSub>
      </m:oMath>
      <w:r w:rsidRPr="0018204F">
        <w:rPr>
          <w:rFonts w:ascii="Times New Roman" w:eastAsiaTheme="minorEastAsia" w:hAnsi="Times New Roman" w:cs="Times New Roman"/>
          <w:i/>
          <w:color w:val="000000" w:themeColor="text1"/>
          <w:sz w:val="24"/>
          <w:szCs w:val="24"/>
        </w:rPr>
        <w:t>)</w:t>
      </w:r>
      <w:r w:rsidRPr="0018204F">
        <w:rPr>
          <w:rFonts w:ascii="Times New Roman" w:eastAsiaTheme="minorEastAsia" w:hAnsi="Times New Roman" w:cs="Times New Roman"/>
          <w:color w:val="000000" w:themeColor="text1"/>
          <w:sz w:val="24"/>
          <w:szCs w:val="24"/>
        </w:rPr>
        <w:t xml:space="preserve"> the same as the interaction between two shorts n-</w:t>
      </w:r>
      <w:r w:rsidRPr="0018204F">
        <w:rPr>
          <w:rFonts w:ascii="Times New Roman" w:eastAsiaTheme="minorEastAsia" w:hAnsi="Times New Roman" w:cs="Times New Roman"/>
          <w:color w:val="000000" w:themeColor="text1"/>
          <w:sz w:val="24"/>
          <w:szCs w:val="24"/>
        </w:rPr>
        <w:lastRenderedPageBreak/>
        <w:t>alkane</w:t>
      </w:r>
      <w:r w:rsidR="0056676F" w:rsidRPr="0018204F">
        <w:rPr>
          <w:rFonts w:ascii="Times New Roman" w:eastAsiaTheme="minorEastAsia" w:hAnsi="Times New Roman" w:cs="Times New Roman"/>
          <w:color w:val="000000" w:themeColor="text1"/>
          <w:sz w:val="24"/>
          <w:szCs w:val="24"/>
        </w:rPr>
        <w:t>s</w:t>
      </w:r>
      <w:r w:rsidRPr="0018204F">
        <w:rPr>
          <w:rFonts w:ascii="Times New Roman" w:eastAsiaTheme="minorEastAsia" w:hAnsi="Times New Roman" w:cs="Times New Roman"/>
          <w:color w:val="000000" w:themeColor="text1"/>
          <w:sz w:val="24"/>
          <w:szCs w:val="24"/>
        </w:rPr>
        <w:t xml:space="preserv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ss</m:t>
            </m:r>
          </m:sub>
        </m:sSub>
      </m:oMath>
      <w:r w:rsidRPr="0018204F">
        <w:rPr>
          <w:rFonts w:ascii="Times New Roman" w:eastAsiaTheme="minorEastAsia" w:hAnsi="Times New Roman" w:cs="Times New Roman"/>
          <w:i/>
          <w:color w:val="000000" w:themeColor="text1"/>
          <w:sz w:val="24"/>
          <w:szCs w:val="24"/>
        </w:rPr>
        <w:t xml:space="preserve">) </w:t>
      </w:r>
      <w:r w:rsidRPr="0018204F">
        <w:rPr>
          <w:rFonts w:ascii="Times New Roman" w:eastAsiaTheme="minorEastAsia" w:hAnsi="Times New Roman" w:cs="Times New Roman"/>
          <w:color w:val="000000" w:themeColor="text1"/>
          <w:sz w:val="24"/>
          <w:szCs w:val="24"/>
        </w:rPr>
        <w:t>or</w:t>
      </w:r>
      <w:r w:rsidR="00734D8C" w:rsidRPr="0018204F">
        <w:rPr>
          <w:rFonts w:ascii="Times New Roman" w:eastAsiaTheme="minorEastAsia" w:hAnsi="Times New Roman" w:cs="Times New Roman"/>
          <w:color w:val="000000" w:themeColor="text1"/>
          <w:sz w:val="24"/>
          <w:szCs w:val="24"/>
        </w:rPr>
        <w:t xml:space="preserv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ls</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ss</m:t>
            </m:r>
          </m:sub>
        </m:sSub>
      </m:oMath>
      <w:r w:rsidRPr="0018204F">
        <w:rPr>
          <w:rFonts w:ascii="Times New Roman" w:eastAsiaTheme="minorEastAsia" w:hAnsi="Times New Roman" w:cs="Times New Roman"/>
          <w:color w:val="000000" w:themeColor="text1"/>
          <w:sz w:val="24"/>
          <w:szCs w:val="24"/>
        </w:rPr>
        <w:t>.</w:t>
      </w:r>
      <w:r w:rsidR="00734D8C" w:rsidRPr="0018204F">
        <w:rPr>
          <w:rFonts w:ascii="Times New Roman" w:eastAsiaTheme="minorEastAsia" w:hAnsi="Times New Roman" w:cs="Times New Roman"/>
          <w:color w:val="000000" w:themeColor="text1"/>
          <w:sz w:val="24"/>
          <w:szCs w:val="24"/>
        </w:rPr>
        <w:t xml:space="preserve"> However, if molecules are too different in size, they can bend over further and cause more interactions</w:t>
      </w:r>
      <w:r w:rsidRPr="0018204F">
        <w:rPr>
          <w:rFonts w:ascii="Times New Roman" w:eastAsiaTheme="minorEastAsia" w:hAnsi="Times New Roman" w:cs="Times New Roman"/>
          <w:color w:val="000000" w:themeColor="text1"/>
          <w:sz w:val="24"/>
          <w:szCs w:val="24"/>
        </w:rPr>
        <w:t xml:space="preserve">. This invalidates the assumption of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ls</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ss</m:t>
            </m:r>
          </m:sub>
        </m:sSub>
      </m:oMath>
      <w:r w:rsidR="00734D8C" w:rsidRPr="0018204F">
        <w:rPr>
          <w:rFonts w:ascii="Times New Roman" w:eastAsiaTheme="minorEastAsia" w:hAnsi="Times New Roman" w:cs="Times New Roman"/>
          <w:color w:val="000000" w:themeColor="text1"/>
          <w:sz w:val="24"/>
          <w:szCs w:val="24"/>
        </w:rPr>
        <w:t>. Th</w:t>
      </w:r>
      <w:r w:rsidRPr="0018204F">
        <w:rPr>
          <w:rFonts w:ascii="Times New Roman" w:eastAsiaTheme="minorEastAsia" w:hAnsi="Times New Roman" w:cs="Times New Roman"/>
          <w:color w:val="000000" w:themeColor="text1"/>
          <w:sz w:val="24"/>
          <w:szCs w:val="24"/>
        </w:rPr>
        <w:t>erefore,</w:t>
      </w:r>
      <w:r w:rsidR="00734D8C" w:rsidRPr="0018204F">
        <w:rPr>
          <w:rFonts w:ascii="Times New Roman" w:eastAsiaTheme="minorEastAsia" w:hAnsi="Times New Roman" w:cs="Times New Roman"/>
          <w:color w:val="000000" w:themeColor="text1"/>
          <w:sz w:val="24"/>
          <w:szCs w:val="24"/>
        </w:rPr>
        <w:t xml:space="preserve"> correction factor </w:t>
      </w:r>
      <m:oMath>
        <m:sSub>
          <m:sSubPr>
            <m:ctrlPr>
              <w:rPr>
                <w:rFonts w:ascii="Cambria Math" w:eastAsiaTheme="minorEastAsia" w:hAnsi="Cambria Math" w:cs="Times New Roman"/>
                <w:color w:val="000000" w:themeColor="text1"/>
                <w:sz w:val="24"/>
                <w:szCs w:val="24"/>
              </w:rPr>
            </m:ctrlPr>
          </m:sSubPr>
          <m:e>
            <m:r>
              <m:rPr>
                <m:sty m:val="p"/>
              </m:rPr>
              <w:rPr>
                <w:rFonts w:ascii="Cambria Math" w:eastAsiaTheme="minorEastAsia" w:hAnsi="Cambria Math" w:cs="Times New Roman"/>
                <w:color w:val="000000" w:themeColor="text1"/>
                <w:sz w:val="24"/>
                <w:szCs w:val="24"/>
              </w:rPr>
              <m:t>α</m:t>
            </m:r>
          </m:e>
          <m:sub>
            <m:r>
              <m:rPr>
                <m:sty m:val="p"/>
              </m:rPr>
              <w:rPr>
                <w:rFonts w:ascii="Cambria Math" w:eastAsiaTheme="minorEastAsia" w:hAnsi="Cambria Math" w:cs="Times New Roman"/>
                <w:color w:val="000000" w:themeColor="text1"/>
                <w:sz w:val="24"/>
                <w:szCs w:val="24"/>
              </w:rPr>
              <m:t>ij</m:t>
            </m:r>
          </m:sub>
        </m:sSub>
      </m:oMath>
      <w:r w:rsidR="00734D8C" w:rsidRPr="0018204F">
        <w:rPr>
          <w:rFonts w:ascii="Times New Roman" w:eastAsiaTheme="minorEastAsia" w:hAnsi="Times New Roman" w:cs="Times New Roman"/>
          <w:color w:val="000000" w:themeColor="text1"/>
          <w:sz w:val="24"/>
          <w:szCs w:val="24"/>
        </w:rPr>
        <w:t xml:space="preserve"> has been introduced to account for such abnormalities. </w:t>
      </w:r>
      <w:r w:rsidRPr="0018204F">
        <w:rPr>
          <w:rFonts w:ascii="Times New Roman" w:eastAsiaTheme="minorEastAsia" w:hAnsi="Times New Roman" w:cs="Times New Roman"/>
          <w:color w:val="000000" w:themeColor="text1"/>
          <w:sz w:val="24"/>
          <w:szCs w:val="24"/>
        </w:rPr>
        <w:t>This correction factor</w:t>
      </w:r>
      <w:r w:rsidR="0056676F" w:rsidRPr="0018204F">
        <w:rPr>
          <w:rFonts w:ascii="Times New Roman" w:eastAsiaTheme="minorEastAsia" w:hAnsi="Times New Roman" w:cs="Times New Roman"/>
          <w:color w:val="000000" w:themeColor="text1"/>
          <w:sz w:val="24"/>
          <w:szCs w:val="24"/>
        </w:rPr>
        <w:t xml:space="preserve"> </w:t>
      </w:r>
      <w:r w:rsidR="0056676F" w:rsidRPr="0018204F">
        <w:rPr>
          <w:rFonts w:ascii="Times New Roman" w:eastAsiaTheme="minorEastAsia" w:hAnsi="Times New Roman" w:cs="Times New Roman"/>
          <w:i/>
          <w:color w:val="000000" w:themeColor="text1"/>
          <w:sz w:val="24"/>
          <w:szCs w:val="24"/>
        </w:rPr>
        <w:t>(</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ij</m:t>
            </m:r>
          </m:sub>
        </m:sSub>
        <m:r>
          <w:rPr>
            <w:rFonts w:ascii="Cambria Math" w:eastAsiaTheme="minorEastAsia" w:hAnsi="Cambria Math" w:cs="Times New Roman"/>
            <w:color w:val="000000" w:themeColor="text1"/>
            <w:sz w:val="24"/>
            <w:szCs w:val="24"/>
          </w:rPr>
          <m:t>)</m:t>
        </m:r>
      </m:oMath>
      <w:r w:rsidR="00734D8C" w:rsidRPr="0018204F">
        <w:rPr>
          <w:rFonts w:ascii="Times New Roman" w:eastAsiaTheme="minorEastAsia" w:hAnsi="Times New Roman" w:cs="Times New Roman"/>
          <w:color w:val="000000" w:themeColor="text1"/>
          <w:sz w:val="24"/>
          <w:szCs w:val="24"/>
        </w:rPr>
        <w:t xml:space="preserve"> </w:t>
      </w:r>
      <w:r w:rsidRPr="0018204F">
        <w:rPr>
          <w:rFonts w:ascii="Times New Roman" w:eastAsiaTheme="minorEastAsia" w:hAnsi="Times New Roman" w:cs="Times New Roman"/>
          <w:color w:val="000000" w:themeColor="text1"/>
          <w:sz w:val="24"/>
          <w:szCs w:val="24"/>
        </w:rPr>
        <w:t>is important</w:t>
      </w:r>
      <w:r w:rsidR="00734D8C" w:rsidRPr="0018204F">
        <w:rPr>
          <w:rFonts w:ascii="Times New Roman" w:eastAsiaTheme="minorEastAsia" w:hAnsi="Times New Roman" w:cs="Times New Roman"/>
          <w:color w:val="000000" w:themeColor="text1"/>
          <w:sz w:val="24"/>
          <w:szCs w:val="24"/>
        </w:rPr>
        <w:t xml:space="preserve"> </w:t>
      </w:r>
      <w:r w:rsidR="00B956B1" w:rsidRPr="0018204F">
        <w:rPr>
          <w:rFonts w:ascii="Times New Roman" w:eastAsiaTheme="minorEastAsia" w:hAnsi="Times New Roman" w:cs="Times New Roman"/>
          <w:color w:val="000000" w:themeColor="text1"/>
          <w:sz w:val="24"/>
          <w:szCs w:val="24"/>
        </w:rPr>
        <w:t>for</w:t>
      </w:r>
      <w:r w:rsidR="00734D8C" w:rsidRPr="0018204F">
        <w:rPr>
          <w:rFonts w:ascii="Times New Roman" w:eastAsiaTheme="minorEastAsia" w:hAnsi="Times New Roman" w:cs="Times New Roman"/>
          <w:color w:val="000000" w:themeColor="text1"/>
          <w:sz w:val="24"/>
          <w:szCs w:val="24"/>
        </w:rPr>
        <w:t xml:space="preserve"> </w:t>
      </w:r>
      <w:r w:rsidR="007755F0">
        <w:rPr>
          <w:rFonts w:ascii="Times New Roman" w:eastAsiaTheme="minorEastAsia" w:hAnsi="Times New Roman" w:cs="Times New Roman"/>
          <w:color w:val="000000" w:themeColor="text1"/>
          <w:sz w:val="24"/>
          <w:szCs w:val="24"/>
        </w:rPr>
        <w:t xml:space="preserve">the </w:t>
      </w:r>
      <w:r w:rsidR="0056676F" w:rsidRPr="0018204F">
        <w:rPr>
          <w:rFonts w:ascii="Times New Roman" w:eastAsiaTheme="minorEastAsia" w:hAnsi="Times New Roman" w:cs="Times New Roman"/>
          <w:color w:val="000000" w:themeColor="text1"/>
          <w:sz w:val="24"/>
          <w:szCs w:val="24"/>
        </w:rPr>
        <w:t>correct prediction</w:t>
      </w:r>
      <w:r w:rsidR="00734D8C" w:rsidRPr="0018204F">
        <w:rPr>
          <w:rFonts w:ascii="Times New Roman" w:eastAsiaTheme="minorEastAsia" w:hAnsi="Times New Roman" w:cs="Times New Roman"/>
          <w:color w:val="000000" w:themeColor="text1"/>
          <w:sz w:val="24"/>
          <w:szCs w:val="24"/>
        </w:rPr>
        <w:t xml:space="preserve"> </w:t>
      </w:r>
      <w:r w:rsidR="0056676F" w:rsidRPr="0018204F">
        <w:rPr>
          <w:rFonts w:ascii="Times New Roman" w:eastAsiaTheme="minorEastAsia" w:hAnsi="Times New Roman" w:cs="Times New Roman"/>
          <w:color w:val="000000" w:themeColor="text1"/>
          <w:sz w:val="24"/>
          <w:szCs w:val="24"/>
        </w:rPr>
        <w:t xml:space="preserve">of </w:t>
      </w:r>
      <w:r w:rsidR="00734D8C" w:rsidRPr="0018204F">
        <w:rPr>
          <w:rFonts w:ascii="Times New Roman" w:eastAsiaTheme="minorEastAsia" w:hAnsi="Times New Roman" w:cs="Times New Roman"/>
          <w:color w:val="000000" w:themeColor="text1"/>
          <w:sz w:val="24"/>
          <w:szCs w:val="24"/>
        </w:rPr>
        <w:t>solid</w:t>
      </w:r>
      <w:r w:rsidR="00161355" w:rsidRPr="0018204F">
        <w:rPr>
          <w:rFonts w:ascii="Times New Roman" w:eastAsiaTheme="minorEastAsia" w:hAnsi="Times New Roman" w:cs="Times New Roman"/>
          <w:color w:val="000000" w:themeColor="text1"/>
          <w:sz w:val="24"/>
          <w:szCs w:val="24"/>
        </w:rPr>
        <w:t>-</w:t>
      </w:r>
      <w:r w:rsidR="00734D8C" w:rsidRPr="0018204F">
        <w:rPr>
          <w:rFonts w:ascii="Times New Roman" w:eastAsiaTheme="minorEastAsia" w:hAnsi="Times New Roman" w:cs="Times New Roman"/>
          <w:color w:val="000000" w:themeColor="text1"/>
          <w:sz w:val="24"/>
          <w:szCs w:val="24"/>
        </w:rPr>
        <w:t xml:space="preserve">phase composition and precipitation curve. </w:t>
      </w:r>
      <w:r w:rsidR="00935786" w:rsidRPr="0018204F">
        <w:rPr>
          <w:rFonts w:ascii="Times New Roman" w:eastAsiaTheme="minorEastAsia" w:hAnsi="Times New Roman" w:cs="Times New Roman"/>
          <w:color w:val="000000" w:themeColor="text1"/>
          <w:sz w:val="24"/>
          <w:szCs w:val="24"/>
        </w:rPr>
        <w:t>However,</w:t>
      </w:r>
      <w:r w:rsidR="0056676F" w:rsidRPr="0018204F">
        <w:rPr>
          <w:rFonts w:ascii="Times New Roman" w:eastAsiaTheme="minorEastAsia" w:hAnsi="Times New Roman" w:cs="Times New Roman"/>
          <w:color w:val="000000" w:themeColor="text1"/>
          <w:sz w:val="24"/>
          <w:szCs w:val="24"/>
        </w:rPr>
        <w:t xml:space="preserve"> </w:t>
      </w:r>
      <w:r w:rsidR="00935786" w:rsidRPr="0018204F">
        <w:rPr>
          <w:rFonts w:ascii="Times New Roman" w:eastAsiaTheme="minorEastAsia" w:hAnsi="Times New Roman" w:cs="Times New Roman"/>
          <w:color w:val="000000" w:themeColor="text1"/>
          <w:sz w:val="24"/>
          <w:szCs w:val="24"/>
        </w:rPr>
        <w:t>it</w:t>
      </w:r>
      <w:r w:rsidR="00B956B1" w:rsidRPr="0018204F">
        <w:rPr>
          <w:rFonts w:ascii="Times New Roman" w:eastAsiaTheme="minorEastAsia" w:hAnsi="Times New Roman" w:cs="Times New Roman"/>
          <w:color w:val="000000" w:themeColor="text1"/>
          <w:sz w:val="24"/>
          <w:szCs w:val="24"/>
        </w:rPr>
        <w:t xml:space="preserve"> has not been evaluated thoroughly in the literatures.</w:t>
      </w:r>
      <w:r w:rsidR="0056676F" w:rsidRPr="0018204F">
        <w:rPr>
          <w:rFonts w:ascii="Times New Roman" w:eastAsiaTheme="minorEastAsia" w:hAnsi="Times New Roman" w:cs="Times New Roman"/>
          <w:color w:val="000000" w:themeColor="text1"/>
          <w:sz w:val="24"/>
          <w:szCs w:val="24"/>
        </w:rPr>
        <w:t xml:space="preserve"> </w:t>
      </w:r>
      <w:r w:rsidR="00950F52" w:rsidRPr="0018204F">
        <w:rPr>
          <w:rFonts w:ascii="Times New Roman" w:eastAsiaTheme="minorEastAsia" w:hAnsi="Times New Roman" w:cs="Times New Roman"/>
          <w:color w:val="000000" w:themeColor="text1"/>
          <w:sz w:val="24"/>
          <w:szCs w:val="24"/>
        </w:rPr>
        <w:t>Coutinho et al.</w:t>
      </w:r>
      <w:r w:rsidR="00FE30BC" w:rsidRPr="0018204F">
        <w:rPr>
          <w:rFonts w:ascii="Times New Roman" w:eastAsiaTheme="minorEastAsia" w:hAnsi="Times New Roman" w:cs="Times New Roman"/>
          <w:color w:val="000000" w:themeColor="text1"/>
          <w:sz w:val="24"/>
          <w:szCs w:val="24"/>
        </w:rPr>
        <w:t xml:space="preserve"> </w:t>
      </w:r>
      <w:r w:rsidR="00950F52" w:rsidRPr="0018204F">
        <w:rPr>
          <w:rFonts w:ascii="Times New Roman" w:eastAsiaTheme="minorEastAsia" w:hAnsi="Times New Roman" w:cs="Times New Roman"/>
          <w:color w:val="000000" w:themeColor="text1"/>
          <w:sz w:val="24"/>
          <w:szCs w:val="24"/>
        </w:rPr>
        <w:fldChar w:fldCharType="begin" w:fldLock="1"/>
      </w:r>
      <w:r w:rsidR="00C01D2A" w:rsidRPr="0018204F">
        <w:rPr>
          <w:rFonts w:ascii="Times New Roman" w:eastAsiaTheme="minorEastAsia" w:hAnsi="Times New Roman" w:cs="Times New Roman"/>
          <w:color w:val="000000" w:themeColor="text1"/>
          <w:sz w:val="24"/>
          <w:szCs w:val="24"/>
        </w:rPr>
        <w:instrText>ADDIN CSL_CITATION {"citationItems":[{"id":"ITEM-1","itemData":{"author":[{"dropping-particle":"","family":"Coutinho","given":"J","non-dropping-particle":"","parse-names":false,"suffix":""},{"dropping-particle":"","family":"Knudsen","given":"K","non-dropping-particle":"","parse-names":false,"suffix":""},{"dropping-particle":"","family":"Andersen","given":"S","non-dropping-particle":"","parse-names":false,"suffix":""}],"container-title":"Chemical Engineering Science","id":"ITEM-1","issue":"12","issued":{"date-parts":[["1996"]]},"page":"3273-3282","title":"A local composition model for paraffinic solid solutions","type":"article-journal","volume":"51"},"uris":["http://www.mendeley.com/documents/?uuid=36a75d31-6696-3c17-a2f1-337c7467544e"]}],"mendeley":{"formattedCitation":"[21]","plainTextFormattedCitation":"[21]","previouslyFormattedCitation":"[21]"},"properties":{"noteIndex":0},"schema":"https://github.com/citation-style-language/schema/raw/master/csl-citation.json"}</w:instrText>
      </w:r>
      <w:r w:rsidR="00950F52" w:rsidRPr="0018204F">
        <w:rPr>
          <w:rFonts w:ascii="Times New Roman" w:eastAsiaTheme="minorEastAsia" w:hAnsi="Times New Roman" w:cs="Times New Roman"/>
          <w:color w:val="000000" w:themeColor="text1"/>
          <w:sz w:val="24"/>
          <w:szCs w:val="24"/>
        </w:rPr>
        <w:fldChar w:fldCharType="separate"/>
      </w:r>
      <w:r w:rsidR="00C01D2A" w:rsidRPr="0018204F">
        <w:rPr>
          <w:rFonts w:ascii="Times New Roman" w:eastAsiaTheme="minorEastAsia" w:hAnsi="Times New Roman" w:cs="Times New Roman"/>
          <w:noProof/>
          <w:color w:val="000000" w:themeColor="text1"/>
          <w:sz w:val="24"/>
          <w:szCs w:val="24"/>
        </w:rPr>
        <w:t>[21]</w:t>
      </w:r>
      <w:r w:rsidR="00950F52" w:rsidRPr="0018204F">
        <w:rPr>
          <w:rFonts w:ascii="Times New Roman" w:eastAsiaTheme="minorEastAsia" w:hAnsi="Times New Roman" w:cs="Times New Roman"/>
          <w:color w:val="000000" w:themeColor="text1"/>
          <w:sz w:val="24"/>
          <w:szCs w:val="24"/>
        </w:rPr>
        <w:fldChar w:fldCharType="end"/>
      </w:r>
      <w:r w:rsidR="00950F52" w:rsidRPr="0018204F">
        <w:rPr>
          <w:rFonts w:ascii="Times New Roman" w:eastAsiaTheme="minorEastAsia" w:hAnsi="Times New Roman" w:cs="Times New Roman"/>
          <w:color w:val="000000" w:themeColor="text1"/>
          <w:sz w:val="24"/>
          <w:szCs w:val="24"/>
        </w:rPr>
        <w:t xml:space="preserve"> introduced a correlation for correction factor </w:t>
      </w:r>
      <w:r w:rsidR="00956CAF" w:rsidRPr="0018204F">
        <w:rPr>
          <w:rFonts w:ascii="Times New Roman" w:eastAsiaTheme="minorEastAsia" w:hAnsi="Times New Roman" w:cs="Times New Roman"/>
          <w:color w:val="000000" w:themeColor="text1"/>
          <w:sz w:val="24"/>
          <w:szCs w:val="24"/>
        </w:rPr>
        <w:t>in binary systems. Yang et al.</w:t>
      </w:r>
      <w:r w:rsidR="00FE30BC" w:rsidRPr="0018204F">
        <w:rPr>
          <w:rFonts w:ascii="Times New Roman" w:eastAsiaTheme="minorEastAsia" w:hAnsi="Times New Roman" w:cs="Times New Roman"/>
          <w:color w:val="000000" w:themeColor="text1"/>
          <w:sz w:val="24"/>
          <w:szCs w:val="24"/>
        </w:rPr>
        <w:t xml:space="preserve"> </w:t>
      </w:r>
      <w:r w:rsidR="00956CAF"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author":[{"dropping-particle":"","family":"Yang","given":"J","non-dropping-particle":"","parse-names":false,"suffix":""},{"dropping-particle":"","family":"Wang","given":"W","non-dropping-particle":"","parse-names":false,"suffix":""},{"dropping-particle":"","family":"Shi","given":"B","non-dropping-particle":"","parse-names":false,"suffix":""},{"dropping-particle":"","family":"Ma","given":"Q","non-dropping-particle":"","parse-names":false,"suffix":""},{"dropping-particle":"","family":"Song","given":"P","non-dropping-particle":"","parse-names":false,"suffix":""},{"dropping-particle":"","family":"Gong","given":"J","non-dropping-particle":"","parse-names":false,"suffix":""}],"container-title":"Fluid Phase Equilibria","id":"ITEM-1","issued":{"date-parts":[["2016"]]},"page":"128-37","title":"Prediction of wax precipitation with new modified regular solution model","type":"article-journal","volume":"423"},"uris":["http://www.mendeley.com/documents/?uuid=f958d88d-b33d-3686-9a1f-cb8fe4219080"]}],"mendeley":{"formattedCitation":"[24]","plainTextFormattedCitation":"[24]","previouslyFormattedCitation":"[24]"},"properties":{"noteIndex":0},"schema":"https://github.com/citation-style-language/schema/raw/master/csl-citation.json"}</w:instrText>
      </w:r>
      <w:r w:rsidR="00956CAF" w:rsidRPr="0018204F">
        <w:rPr>
          <w:rFonts w:ascii="Times New Roman" w:eastAsiaTheme="minorEastAsia" w:hAnsi="Times New Roman" w:cs="Times New Roman"/>
          <w:color w:val="000000" w:themeColor="text1"/>
          <w:sz w:val="24"/>
          <w:szCs w:val="24"/>
        </w:rPr>
        <w:fldChar w:fldCharType="separate"/>
      </w:r>
      <w:r w:rsidR="00316A68" w:rsidRPr="00316A68">
        <w:rPr>
          <w:rFonts w:ascii="Times New Roman" w:eastAsiaTheme="minorEastAsia" w:hAnsi="Times New Roman" w:cs="Times New Roman"/>
          <w:noProof/>
          <w:color w:val="000000" w:themeColor="text1"/>
          <w:sz w:val="24"/>
          <w:szCs w:val="24"/>
        </w:rPr>
        <w:t>[24]</w:t>
      </w:r>
      <w:r w:rsidR="00956CAF" w:rsidRPr="0018204F">
        <w:rPr>
          <w:rFonts w:ascii="Times New Roman" w:eastAsiaTheme="minorEastAsia" w:hAnsi="Times New Roman" w:cs="Times New Roman"/>
          <w:color w:val="000000" w:themeColor="text1"/>
          <w:sz w:val="24"/>
          <w:szCs w:val="24"/>
        </w:rPr>
        <w:fldChar w:fldCharType="end"/>
      </w:r>
      <w:r w:rsidR="00956CAF" w:rsidRPr="0018204F">
        <w:rPr>
          <w:rFonts w:ascii="Times New Roman" w:eastAsiaTheme="minorEastAsia" w:hAnsi="Times New Roman" w:cs="Times New Roman"/>
          <w:color w:val="000000" w:themeColor="text1"/>
          <w:sz w:val="24"/>
          <w:szCs w:val="24"/>
        </w:rPr>
        <w:t xml:space="preserve"> suggested </w:t>
      </w:r>
      <w:r w:rsidR="00476253" w:rsidRPr="0018204F">
        <w:rPr>
          <w:rFonts w:ascii="Times New Roman" w:eastAsiaTheme="minorEastAsia" w:hAnsi="Times New Roman" w:cs="Times New Roman"/>
          <w:color w:val="000000" w:themeColor="text1"/>
          <w:sz w:val="24"/>
          <w:szCs w:val="24"/>
        </w:rPr>
        <w:t xml:space="preserve">using </w:t>
      </w:r>
      <w:r w:rsidR="00956CAF" w:rsidRPr="0018204F">
        <w:rPr>
          <w:rFonts w:ascii="Times New Roman" w:eastAsiaTheme="minorEastAsia" w:hAnsi="Times New Roman" w:cs="Times New Roman"/>
          <w:color w:val="000000" w:themeColor="text1"/>
          <w:sz w:val="24"/>
          <w:szCs w:val="24"/>
        </w:rPr>
        <w:t>Coutinho’s correlation</w:t>
      </w:r>
      <w:r w:rsidR="00FE30BC" w:rsidRPr="0018204F">
        <w:rPr>
          <w:rFonts w:ascii="Times New Roman" w:eastAsiaTheme="minorEastAsia" w:hAnsi="Times New Roman" w:cs="Times New Roman"/>
          <w:color w:val="000000" w:themeColor="text1"/>
          <w:sz w:val="24"/>
          <w:szCs w:val="24"/>
        </w:rPr>
        <w:t xml:space="preserve"> </w:t>
      </w:r>
      <w:r w:rsidR="00956CAF" w:rsidRPr="0018204F">
        <w:rPr>
          <w:rFonts w:ascii="Times New Roman" w:eastAsiaTheme="minorEastAsia" w:hAnsi="Times New Roman" w:cs="Times New Roman"/>
          <w:color w:val="000000" w:themeColor="text1"/>
          <w:sz w:val="24"/>
          <w:szCs w:val="24"/>
        </w:rPr>
        <w:fldChar w:fldCharType="begin" w:fldLock="1"/>
      </w:r>
      <w:r w:rsidR="00C01D2A" w:rsidRPr="0018204F">
        <w:rPr>
          <w:rFonts w:ascii="Times New Roman" w:eastAsiaTheme="minorEastAsia" w:hAnsi="Times New Roman" w:cs="Times New Roman"/>
          <w:color w:val="000000" w:themeColor="text1"/>
          <w:sz w:val="24"/>
          <w:szCs w:val="24"/>
        </w:rPr>
        <w:instrText>ADDIN CSL_CITATION {"citationItems":[{"id":"ITEM-1","itemData":{"author":[{"dropping-particle":"","family":"Coutinho","given":"J","non-dropping-particle":"","parse-names":false,"suffix":""},{"dropping-particle":"","family":"Knudsen","given":"K","non-dropping-particle":"","parse-names":false,"suffix":""},{"dropping-particle":"","family":"Andersen","given":"S","non-dropping-particle":"","parse-names":false,"suffix":""}],"container-title":"Chemical Engineering Science","id":"ITEM-1","issue":"12","issued":{"date-parts":[["1996"]]},"page":"3273-3282","title":"A local composition model for paraffinic solid solutions","type":"article-journal","volume":"51"},"uris":["http://www.mendeley.com/documents/?uuid=36a75d31-6696-3c17-a2f1-337c7467544e"]}],"mendeley":{"formattedCitation":"[21]","plainTextFormattedCitation":"[21]","previouslyFormattedCitation":"[21]"},"properties":{"noteIndex":0},"schema":"https://github.com/citation-style-language/schema/raw/master/csl-citation.json"}</w:instrText>
      </w:r>
      <w:r w:rsidR="00956CAF" w:rsidRPr="0018204F">
        <w:rPr>
          <w:rFonts w:ascii="Times New Roman" w:eastAsiaTheme="minorEastAsia" w:hAnsi="Times New Roman" w:cs="Times New Roman"/>
          <w:color w:val="000000" w:themeColor="text1"/>
          <w:sz w:val="24"/>
          <w:szCs w:val="24"/>
        </w:rPr>
        <w:fldChar w:fldCharType="separate"/>
      </w:r>
      <w:r w:rsidR="00C01D2A" w:rsidRPr="0018204F">
        <w:rPr>
          <w:rFonts w:ascii="Times New Roman" w:eastAsiaTheme="minorEastAsia" w:hAnsi="Times New Roman" w:cs="Times New Roman"/>
          <w:noProof/>
          <w:color w:val="000000" w:themeColor="text1"/>
          <w:sz w:val="24"/>
          <w:szCs w:val="24"/>
        </w:rPr>
        <w:t>[21]</w:t>
      </w:r>
      <w:r w:rsidR="00956CAF" w:rsidRPr="0018204F">
        <w:rPr>
          <w:rFonts w:ascii="Times New Roman" w:eastAsiaTheme="minorEastAsia" w:hAnsi="Times New Roman" w:cs="Times New Roman"/>
          <w:color w:val="000000" w:themeColor="text1"/>
          <w:sz w:val="24"/>
          <w:szCs w:val="24"/>
        </w:rPr>
        <w:fldChar w:fldCharType="end"/>
      </w:r>
      <w:r w:rsidR="00956CAF" w:rsidRPr="0018204F">
        <w:rPr>
          <w:rFonts w:ascii="Times New Roman" w:eastAsiaTheme="minorEastAsia" w:hAnsi="Times New Roman" w:cs="Times New Roman"/>
          <w:color w:val="000000" w:themeColor="text1"/>
          <w:sz w:val="24"/>
          <w:szCs w:val="24"/>
        </w:rPr>
        <w:t xml:space="preserve"> </w:t>
      </w:r>
      <w:r w:rsidR="00F30E37" w:rsidRPr="0018204F">
        <w:rPr>
          <w:rFonts w:ascii="Times New Roman" w:eastAsiaTheme="minorEastAsia" w:hAnsi="Times New Roman" w:cs="Times New Roman"/>
          <w:color w:val="000000" w:themeColor="text1"/>
          <w:sz w:val="24"/>
          <w:szCs w:val="24"/>
        </w:rPr>
        <w:t xml:space="preserve">in multi-component systems </w:t>
      </w:r>
      <w:r w:rsidR="00956CAF" w:rsidRPr="0018204F">
        <w:rPr>
          <w:rFonts w:ascii="Times New Roman" w:eastAsiaTheme="minorEastAsia" w:hAnsi="Times New Roman" w:cs="Times New Roman"/>
          <w:color w:val="000000" w:themeColor="text1"/>
          <w:sz w:val="24"/>
          <w:szCs w:val="24"/>
        </w:rPr>
        <w:t xml:space="preserve">for components with similar sizes and </w:t>
      </w:r>
      <w:r w:rsidR="00D73C7D" w:rsidRPr="0018204F">
        <w:rPr>
          <w:rFonts w:ascii="Times New Roman" w:eastAsiaTheme="minorEastAsia" w:hAnsi="Times New Roman" w:cs="Times New Roman"/>
          <w:color w:val="000000" w:themeColor="text1"/>
          <w:sz w:val="24"/>
          <w:szCs w:val="24"/>
        </w:rPr>
        <w:t xml:space="preserve">proposed a </w:t>
      </w:r>
      <w:r w:rsidR="00956CAF" w:rsidRPr="0018204F">
        <w:rPr>
          <w:rFonts w:ascii="Times New Roman" w:eastAsiaTheme="minorEastAsia" w:hAnsi="Times New Roman" w:cs="Times New Roman"/>
          <w:color w:val="000000" w:themeColor="text1"/>
          <w:sz w:val="24"/>
          <w:szCs w:val="24"/>
        </w:rPr>
        <w:t xml:space="preserve">new relation for components with different sizes. A </w:t>
      </w:r>
      <w:r w:rsidR="00F30E37" w:rsidRPr="0018204F">
        <w:rPr>
          <w:rFonts w:ascii="Times New Roman" w:eastAsiaTheme="minorEastAsia" w:hAnsi="Times New Roman" w:cs="Times New Roman"/>
          <w:color w:val="000000" w:themeColor="text1"/>
          <w:sz w:val="24"/>
          <w:szCs w:val="24"/>
        </w:rPr>
        <w:t>new</w:t>
      </w:r>
      <w:r w:rsidR="00956CAF" w:rsidRPr="0018204F">
        <w:rPr>
          <w:rFonts w:ascii="Times New Roman" w:eastAsiaTheme="minorEastAsia" w:hAnsi="Times New Roman" w:cs="Times New Roman"/>
          <w:color w:val="000000" w:themeColor="text1"/>
          <w:sz w:val="24"/>
          <w:szCs w:val="24"/>
        </w:rPr>
        <w:t xml:space="preserve"> approach for calculating correction factor was proposed by Coutinho et al.</w:t>
      </w:r>
      <w:r w:rsidR="00FE30BC" w:rsidRPr="0018204F">
        <w:rPr>
          <w:rFonts w:ascii="Times New Roman" w:eastAsiaTheme="minorEastAsia" w:hAnsi="Times New Roman" w:cs="Times New Roman"/>
          <w:color w:val="000000" w:themeColor="text1"/>
          <w:sz w:val="24"/>
          <w:szCs w:val="24"/>
        </w:rPr>
        <w:t xml:space="preserve"> </w:t>
      </w:r>
      <w:r w:rsidR="00956CAF" w:rsidRPr="0018204F">
        <w:rPr>
          <w:rFonts w:ascii="Times New Roman" w:eastAsiaTheme="minorEastAsia" w:hAnsi="Times New Roman" w:cs="Times New Roman"/>
          <w:color w:val="000000" w:themeColor="text1"/>
          <w:sz w:val="24"/>
          <w:szCs w:val="24"/>
        </w:rPr>
        <w:fldChar w:fldCharType="begin" w:fldLock="1"/>
      </w:r>
      <w:r w:rsidR="00C01D2A" w:rsidRPr="0018204F">
        <w:rPr>
          <w:rFonts w:ascii="Times New Roman" w:eastAsiaTheme="minorEastAsia" w:hAnsi="Times New Roman" w:cs="Times New Roman"/>
          <w:color w:val="000000" w:themeColor="text1"/>
          <w:sz w:val="24"/>
          <w:szCs w:val="24"/>
        </w:rPr>
        <w:instrText>ADDIN CSL_CITATION {"citationItems":[{"id":"ITEM-1","itemData":{"DOI":"10.1021/ef050082i","ISSN":"0887-0624","abstract":"A number of wax models currently in use by the oil industry are based on parameters that were empirically determined to match available data for black oils. These data are often not very precise. The recently developed predictive local composition model is, however, a predictive, theoretically well-defined model based on high-accuracy thermodynamic data. The paper describes how the predictive local composition model can be used in conjunction with conventional cubic equations of state to perform wax equilibrium calculations for black oils. Examples are given that show how the model can predict both wax appearance temperature and the amount of wax precipitated at varying temperatures with or without detailed n-paraffin analyses. The examples presented include the effect of pressure on live oils. The improved thermodynamic modeling of wax formation will allow for better prediction of was deposition rates for flow assurance. © 2006 American Chemical Society.","author":[{"dropping-particle":"","family":"Coutinho","given":"João A. P.","non-dropping-particle":"","parse-names":false,"suffix":""},{"dropping-particle":"","family":"Edmonds","given":"Beryl","non-dropping-particle":"","parse-names":false,"suffix":""},{"dropping-particle":"","family":"Moorwood","given":"Tony","non-dropping-particle":"","parse-names":false,"suffix":""},{"dropping-particle":"","family":"Szczepanski","given":"Richard","non-dropping-particle":"","parse-names":false,"suffix":""},{"dropping-particle":"","family":"Zhang","given":"Xiaohong","non-dropping-particle":"","parse-names":false,"suffix":""}],"container-title":"Energy &amp; Fuels","id":"ITEM-1","issue":"3","issued":{"date-parts":[["2006","5"]]},"page":"1081-1088","title":"Reliable Wax Predictions for Flow Assurance","type":"article-journal","volume":"20"},"uris":["http://www.mendeley.com/documents/?uuid=6fef559a-80f0-403d-a1d4-ab951c4a0e0e"]}],"mendeley":{"formattedCitation":"[20]","plainTextFormattedCitation":"[20]","previouslyFormattedCitation":"[20]"},"properties":{"noteIndex":0},"schema":"https://github.com/citation-style-language/schema/raw/master/csl-citation.json"}</w:instrText>
      </w:r>
      <w:r w:rsidR="00956CAF" w:rsidRPr="0018204F">
        <w:rPr>
          <w:rFonts w:ascii="Times New Roman" w:eastAsiaTheme="minorEastAsia" w:hAnsi="Times New Roman" w:cs="Times New Roman"/>
          <w:color w:val="000000" w:themeColor="text1"/>
          <w:sz w:val="24"/>
          <w:szCs w:val="24"/>
        </w:rPr>
        <w:fldChar w:fldCharType="separate"/>
      </w:r>
      <w:r w:rsidR="00C01D2A" w:rsidRPr="0018204F">
        <w:rPr>
          <w:rFonts w:ascii="Times New Roman" w:eastAsiaTheme="minorEastAsia" w:hAnsi="Times New Roman" w:cs="Times New Roman"/>
          <w:noProof/>
          <w:color w:val="000000" w:themeColor="text1"/>
          <w:sz w:val="24"/>
          <w:szCs w:val="24"/>
        </w:rPr>
        <w:t>[20]</w:t>
      </w:r>
      <w:r w:rsidR="00956CAF" w:rsidRPr="0018204F">
        <w:rPr>
          <w:rFonts w:ascii="Times New Roman" w:eastAsiaTheme="minorEastAsia" w:hAnsi="Times New Roman" w:cs="Times New Roman"/>
          <w:color w:val="000000" w:themeColor="text1"/>
          <w:sz w:val="24"/>
          <w:szCs w:val="24"/>
        </w:rPr>
        <w:fldChar w:fldCharType="end"/>
      </w:r>
      <w:r w:rsidR="00F30E37" w:rsidRPr="0018204F">
        <w:rPr>
          <w:rFonts w:ascii="Times New Roman" w:eastAsiaTheme="minorEastAsia" w:hAnsi="Times New Roman" w:cs="Times New Roman"/>
          <w:color w:val="000000" w:themeColor="text1"/>
          <w:sz w:val="24"/>
          <w:szCs w:val="24"/>
        </w:rPr>
        <w:t xml:space="preserve"> which relate</w:t>
      </w:r>
      <w:r w:rsidR="00205CD3" w:rsidRPr="0018204F">
        <w:rPr>
          <w:rFonts w:ascii="Times New Roman" w:eastAsiaTheme="minorEastAsia" w:hAnsi="Times New Roman" w:cs="Times New Roman"/>
          <w:color w:val="000000" w:themeColor="text1"/>
          <w:sz w:val="24"/>
          <w:szCs w:val="24"/>
        </w:rPr>
        <w:t>d</w:t>
      </w:r>
      <w:r w:rsidR="00476253" w:rsidRPr="0018204F">
        <w:rPr>
          <w:rFonts w:ascii="Times New Roman" w:eastAsiaTheme="minorEastAsia" w:hAnsi="Times New Roman" w:cs="Times New Roman"/>
          <w:color w:val="000000" w:themeColor="text1"/>
          <w:sz w:val="24"/>
          <w:szCs w:val="24"/>
        </w:rPr>
        <w:t xml:space="preserve"> </w:t>
      </w:r>
      <w:r w:rsidR="00F30E37" w:rsidRPr="0018204F">
        <w:rPr>
          <w:rFonts w:ascii="Times New Roman" w:eastAsiaTheme="minorEastAsia" w:hAnsi="Times New Roman" w:cs="Times New Roman"/>
          <w:color w:val="000000" w:themeColor="text1"/>
          <w:sz w:val="24"/>
          <w:szCs w:val="24"/>
        </w:rPr>
        <w:t>e</w:t>
      </w:r>
      <w:r w:rsidR="00476253" w:rsidRPr="0018204F">
        <w:rPr>
          <w:rFonts w:ascii="Times New Roman" w:eastAsiaTheme="minorEastAsia" w:hAnsi="Times New Roman" w:cs="Times New Roman"/>
          <w:color w:val="000000" w:themeColor="text1"/>
          <w:sz w:val="24"/>
          <w:szCs w:val="24"/>
        </w:rPr>
        <w:t xml:space="preserve">nthalpies of sublimation </w:t>
      </w:r>
      <w:r w:rsidR="007755F0">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Δ</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sub</m:t>
            </m:r>
          </m:sup>
        </m:sSubSup>
      </m:oMath>
      <w:r w:rsidR="007755F0">
        <w:rPr>
          <w:rFonts w:ascii="Times New Roman" w:eastAsiaTheme="minorEastAsia" w:hAnsi="Times New Roman" w:cs="Times New Roman"/>
          <w:sz w:val="24"/>
          <w:szCs w:val="24"/>
        </w:rPr>
        <w:t xml:space="preserve">) </w:t>
      </w:r>
      <w:r w:rsidR="00476253" w:rsidRPr="0018204F">
        <w:rPr>
          <w:rFonts w:ascii="Times New Roman" w:eastAsiaTheme="minorEastAsia" w:hAnsi="Times New Roman" w:cs="Times New Roman"/>
          <w:color w:val="000000" w:themeColor="text1"/>
          <w:sz w:val="24"/>
          <w:szCs w:val="24"/>
        </w:rPr>
        <w:t xml:space="preserve">to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ij</m:t>
            </m:r>
          </m:sub>
        </m:sSub>
        <m:r>
          <w:rPr>
            <w:rFonts w:ascii="Cambria Math" w:eastAsiaTheme="minorEastAsia" w:hAnsi="Cambria Math" w:cs="Times New Roman"/>
            <w:color w:val="000000" w:themeColor="text1"/>
            <w:sz w:val="24"/>
            <w:szCs w:val="24"/>
          </w:rPr>
          <m:t>.</m:t>
        </m:r>
      </m:oMath>
      <w:r w:rsidR="00476253" w:rsidRPr="0018204F">
        <w:rPr>
          <w:rFonts w:ascii="Times New Roman" w:eastAsiaTheme="minorEastAsia" w:hAnsi="Times New Roman" w:cs="Times New Roman"/>
          <w:color w:val="000000" w:themeColor="text1"/>
          <w:sz w:val="24"/>
          <w:szCs w:val="24"/>
        </w:rPr>
        <w:t xml:space="preserve"> In their paper</w:t>
      </w:r>
      <w:r w:rsidR="00FE30BC" w:rsidRPr="0018204F">
        <w:rPr>
          <w:rFonts w:ascii="Times New Roman" w:eastAsiaTheme="minorEastAsia" w:hAnsi="Times New Roman" w:cs="Times New Roman"/>
          <w:color w:val="000000" w:themeColor="text1"/>
          <w:sz w:val="24"/>
          <w:szCs w:val="24"/>
        </w:rPr>
        <w:t xml:space="preserve"> </w:t>
      </w:r>
      <w:r w:rsidR="00430DF8" w:rsidRPr="0018204F">
        <w:rPr>
          <w:rFonts w:ascii="Times New Roman" w:eastAsiaTheme="minorEastAsia" w:hAnsi="Times New Roman" w:cs="Times New Roman"/>
          <w:color w:val="000000" w:themeColor="text1"/>
          <w:sz w:val="24"/>
          <w:szCs w:val="24"/>
        </w:rPr>
        <w:fldChar w:fldCharType="begin" w:fldLock="1"/>
      </w:r>
      <w:r w:rsidR="00C01D2A" w:rsidRPr="0018204F">
        <w:rPr>
          <w:rFonts w:ascii="Times New Roman" w:eastAsiaTheme="minorEastAsia" w:hAnsi="Times New Roman" w:cs="Times New Roman"/>
          <w:color w:val="000000" w:themeColor="text1"/>
          <w:sz w:val="24"/>
          <w:szCs w:val="24"/>
        </w:rPr>
        <w:instrText>ADDIN CSL_CITATION {"citationItems":[{"id":"ITEM-1","itemData":{"DOI":"10.1021/ef050082i","ISSN":"0887-0624","abstract":"A number of wax models currently in use by the oil industry are based on parameters that were empirically determined to match available data for black oils. These data are often not very precise. The recently developed predictive local composition model is, however, a predictive, theoretically well-defined model based on high-accuracy thermodynamic data. The paper describes how the predictive local composition model can be used in conjunction with conventional cubic equations of state to perform wax equilibrium calculations for black oils. Examples are given that show how the model can predict both wax appearance temperature and the amount of wax precipitated at varying temperatures with or without detailed n-paraffin analyses. The examples presented include the effect of pressure on live oils. The improved thermodynamic modeling of wax formation will allow for better prediction of was deposition rates for flow assurance. © 2006 American Chemical Society.","author":[{"dropping-particle":"","family":"Coutinho","given":"João A. P.","non-dropping-particle":"","parse-names":false,"suffix":""},{"dropping-particle":"","family":"Edmonds","given":"Beryl","non-dropping-particle":"","parse-names":false,"suffix":""},{"dropping-particle":"","family":"Moorwood","given":"Tony","non-dropping-particle":"","parse-names":false,"suffix":""},{"dropping-particle":"","family":"Szczepanski","given":"Richard","non-dropping-particle":"","parse-names":false,"suffix":""},{"dropping-particle":"","family":"Zhang","given":"Xiaohong","non-dropping-particle":"","parse-names":false,"suffix":""}],"container-title":"Energy &amp; Fuels","id":"ITEM-1","issue":"3","issued":{"date-parts":[["2006","5"]]},"page":"1081-1088","title":"Reliable Wax Predictions for Flow Assurance","type":"article-journal","volume":"20"},"uris":["http://www.mendeley.com/documents/?uuid=6fef559a-80f0-403d-a1d4-ab951c4a0e0e"]}],"mendeley":{"formattedCitation":"[20]","plainTextFormattedCitation":"[20]","previouslyFormattedCitation":"[20]"},"properties":{"noteIndex":0},"schema":"https://github.com/citation-style-language/schema/raw/master/csl-citation.json"}</w:instrText>
      </w:r>
      <w:r w:rsidR="00430DF8" w:rsidRPr="0018204F">
        <w:rPr>
          <w:rFonts w:ascii="Times New Roman" w:eastAsiaTheme="minorEastAsia" w:hAnsi="Times New Roman" w:cs="Times New Roman"/>
          <w:color w:val="000000" w:themeColor="text1"/>
          <w:sz w:val="24"/>
          <w:szCs w:val="24"/>
        </w:rPr>
        <w:fldChar w:fldCharType="separate"/>
      </w:r>
      <w:r w:rsidR="00C01D2A" w:rsidRPr="0018204F">
        <w:rPr>
          <w:rFonts w:ascii="Times New Roman" w:eastAsiaTheme="minorEastAsia" w:hAnsi="Times New Roman" w:cs="Times New Roman"/>
          <w:noProof/>
          <w:color w:val="000000" w:themeColor="text1"/>
          <w:sz w:val="24"/>
          <w:szCs w:val="24"/>
        </w:rPr>
        <w:t>[20]</w:t>
      </w:r>
      <w:r w:rsidR="00430DF8" w:rsidRPr="0018204F">
        <w:rPr>
          <w:rFonts w:ascii="Times New Roman" w:eastAsiaTheme="minorEastAsia" w:hAnsi="Times New Roman" w:cs="Times New Roman"/>
          <w:color w:val="000000" w:themeColor="text1"/>
          <w:sz w:val="24"/>
          <w:szCs w:val="24"/>
        </w:rPr>
        <w:fldChar w:fldCharType="end"/>
      </w:r>
      <w:r w:rsidR="00FE30BC" w:rsidRPr="0018204F">
        <w:rPr>
          <w:rFonts w:ascii="Times New Roman" w:eastAsiaTheme="minorEastAsia" w:hAnsi="Times New Roman" w:cs="Times New Roman"/>
          <w:color w:val="000000" w:themeColor="text1"/>
          <w:sz w:val="24"/>
          <w:szCs w:val="24"/>
        </w:rPr>
        <w:t>,</w:t>
      </w:r>
      <w:r w:rsidR="00476253" w:rsidRPr="0018204F">
        <w:rPr>
          <w:rFonts w:ascii="Times New Roman" w:eastAsiaTheme="minorEastAsia" w:hAnsi="Times New Roman" w:cs="Times New Roman"/>
          <w:color w:val="000000" w:themeColor="text1"/>
          <w:sz w:val="24"/>
          <w:szCs w:val="24"/>
        </w:rPr>
        <w:t xml:space="preserve"> several multi-component paraffinic systems were </w:t>
      </w:r>
      <w:r w:rsidR="00430DF8" w:rsidRPr="0018204F">
        <w:rPr>
          <w:rFonts w:ascii="Times New Roman" w:eastAsiaTheme="minorEastAsia" w:hAnsi="Times New Roman" w:cs="Times New Roman"/>
          <w:color w:val="000000" w:themeColor="text1"/>
          <w:sz w:val="24"/>
          <w:szCs w:val="24"/>
        </w:rPr>
        <w:t xml:space="preserve">successfully </w:t>
      </w:r>
      <w:r w:rsidR="00476253" w:rsidRPr="0018204F">
        <w:rPr>
          <w:rFonts w:ascii="Times New Roman" w:eastAsiaTheme="minorEastAsia" w:hAnsi="Times New Roman" w:cs="Times New Roman"/>
          <w:color w:val="000000" w:themeColor="text1"/>
          <w:sz w:val="24"/>
          <w:szCs w:val="24"/>
        </w:rPr>
        <w:t xml:space="preserve">analyzed using the proposed </w:t>
      </w:r>
      <w:r w:rsidR="00F50726" w:rsidRPr="0018204F">
        <w:rPr>
          <w:rFonts w:ascii="Times New Roman" w:eastAsiaTheme="minorEastAsia" w:hAnsi="Times New Roman" w:cs="Times New Roman"/>
          <w:color w:val="000000" w:themeColor="text1"/>
          <w:sz w:val="24"/>
          <w:szCs w:val="24"/>
        </w:rPr>
        <w:t>correction</w:t>
      </w:r>
      <w:r w:rsidR="00476253" w:rsidRPr="0018204F">
        <w:rPr>
          <w:rFonts w:ascii="Times New Roman" w:eastAsiaTheme="minorEastAsia" w:hAnsi="Times New Roman" w:cs="Times New Roman"/>
          <w:color w:val="000000" w:themeColor="text1"/>
          <w:sz w:val="24"/>
          <w:szCs w:val="24"/>
        </w:rPr>
        <w:t xml:space="preserve"> factor. </w:t>
      </w:r>
      <w:r w:rsidR="007755F0">
        <w:rPr>
          <w:rFonts w:ascii="Times New Roman" w:eastAsiaTheme="minorEastAsia" w:hAnsi="Times New Roman" w:cs="Times New Roman"/>
          <w:sz w:val="24"/>
          <w:szCs w:val="24"/>
        </w:rPr>
        <w:t>In SP-</w:t>
      </w:r>
      <w:r w:rsidR="007755F0">
        <w:rPr>
          <w:rFonts w:ascii="Times New Roman" w:hAnsi="Times New Roman" w:cs="Times New Roman"/>
          <w:color w:val="000000" w:themeColor="text1"/>
          <w:sz w:val="24"/>
          <w:szCs w:val="24"/>
        </w:rPr>
        <w:t>Wax</w:t>
      </w:r>
      <w:r w:rsidR="007755F0">
        <w:rPr>
          <w:rFonts w:ascii="Times New Roman" w:eastAsiaTheme="minorEastAsia" w:hAnsi="Times New Roman" w:cs="Times New Roman"/>
          <w:sz w:val="24"/>
          <w:szCs w:val="24"/>
        </w:rPr>
        <w:t xml:space="preserve">, an adjustable coefficient </w:t>
      </w:r>
      <m:oMath>
        <m:r>
          <w:rPr>
            <w:rFonts w:ascii="Cambria Math" w:eastAsiaTheme="minorEastAsia" w:hAnsi="Cambria Math" w:cs="Times New Roman"/>
            <w:sz w:val="24"/>
            <w:szCs w:val="24"/>
          </w:rPr>
          <m:t>a</m:t>
        </m:r>
      </m:oMath>
      <w:r w:rsidR="007755F0">
        <w:rPr>
          <w:rFonts w:ascii="Times New Roman" w:eastAsiaTheme="minorEastAsia" w:hAnsi="Times New Roman" w:cs="Times New Roman"/>
          <w:sz w:val="24"/>
          <w:szCs w:val="24"/>
        </w:rPr>
        <w:t xml:space="preserve"> was used instead of a constant value of </w:t>
      </w:r>
      <m:oMath>
        <m:r>
          <w:rPr>
            <w:rFonts w:ascii="Cambria Math" w:eastAsiaTheme="minorEastAsia" w:hAnsi="Cambria Math" w:cs="Times New Roman"/>
            <w:sz w:val="24"/>
            <w:szCs w:val="24"/>
          </w:rPr>
          <m:t>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oMath>
      <w:r w:rsidR="007755F0">
        <w:rPr>
          <w:rFonts w:ascii="Times New Roman" w:eastAsiaTheme="minorEastAsia" w:hAnsi="Times New Roman" w:cs="Times New Roman"/>
          <w:sz w:val="24"/>
          <w:szCs w:val="24"/>
        </w:rPr>
        <w:t xml:space="preserve"> used in </w:t>
      </w:r>
      <w:r w:rsidR="00476253" w:rsidRPr="0018204F">
        <w:rPr>
          <w:rFonts w:ascii="Times New Roman" w:eastAsiaTheme="minorEastAsia" w:hAnsi="Times New Roman" w:cs="Times New Roman"/>
          <w:color w:val="000000" w:themeColor="text1"/>
          <w:sz w:val="24"/>
          <w:szCs w:val="24"/>
        </w:rPr>
        <w:t>Coutinho et al.</w:t>
      </w:r>
      <w:r w:rsidR="00FE30BC" w:rsidRPr="0018204F">
        <w:rPr>
          <w:rFonts w:ascii="Times New Roman" w:eastAsiaTheme="minorEastAsia" w:hAnsi="Times New Roman" w:cs="Times New Roman"/>
          <w:color w:val="000000" w:themeColor="text1"/>
          <w:sz w:val="24"/>
          <w:szCs w:val="24"/>
        </w:rPr>
        <w:t xml:space="preserve"> </w:t>
      </w:r>
      <w:r w:rsidR="00476253" w:rsidRPr="0018204F">
        <w:rPr>
          <w:rFonts w:ascii="Times New Roman" w:eastAsiaTheme="minorEastAsia" w:hAnsi="Times New Roman" w:cs="Times New Roman"/>
          <w:color w:val="000000" w:themeColor="text1"/>
          <w:sz w:val="24"/>
          <w:szCs w:val="24"/>
        </w:rPr>
        <w:fldChar w:fldCharType="begin" w:fldLock="1"/>
      </w:r>
      <w:r w:rsidR="00C01D2A" w:rsidRPr="0018204F">
        <w:rPr>
          <w:rFonts w:ascii="Times New Roman" w:eastAsiaTheme="minorEastAsia" w:hAnsi="Times New Roman" w:cs="Times New Roman"/>
          <w:color w:val="000000" w:themeColor="text1"/>
          <w:sz w:val="24"/>
          <w:szCs w:val="24"/>
        </w:rPr>
        <w:instrText>ADDIN CSL_CITATION {"citationItems":[{"id":"ITEM-1","itemData":{"DOI":"10.1021/ef050082i","ISSN":"0887-0624","abstract":"A number of wax models currently in use by the oil industry are based on parameters that were empirically determined to match available data for black oils. These data are often not very precise. The recently developed predictive local composition model is, however, a predictive, theoretically well-defined model based on high-accuracy thermodynamic data. The paper describes how the predictive local composition model can be used in conjunction with conventional cubic equations of state to perform wax equilibrium calculations for black oils. Examples are given that show how the model can predict both wax appearance temperature and the amount of wax precipitated at varying temperatures with or without detailed n-paraffin analyses. The examples presented include the effect of pressure on live oils. The improved thermodynamic modeling of wax formation will allow for better prediction of was deposition rates for flow assurance. © 2006 American Chemical Society.","author":[{"dropping-particle":"","family":"Coutinho","given":"João A. P.","non-dropping-particle":"","parse-names":false,"suffix":""},{"dropping-particle":"","family":"Edmonds","given":"Beryl","non-dropping-particle":"","parse-names":false,"suffix":""},{"dropping-particle":"","family":"Moorwood","given":"Tony","non-dropping-particle":"","parse-names":false,"suffix":""},{"dropping-particle":"","family":"Szczepanski","given":"Richard","non-dropping-particle":"","parse-names":false,"suffix":""},{"dropping-particle":"","family":"Zhang","given":"Xiaohong","non-dropping-particle":"","parse-names":false,"suffix":""}],"container-title":"Energy &amp; Fuels","id":"ITEM-1","issue":"3","issued":{"date-parts":[["2006","5"]]},"page":"1081-1088","title":"Reliable Wax Predictions for Flow Assurance","type":"article-journal","volume":"20"},"uris":["http://www.mendeley.com/documents/?uuid=6fef559a-80f0-403d-a1d4-ab951c4a0e0e"]}],"mendeley":{"formattedCitation":"[20]","plainTextFormattedCitation":"[20]","previouslyFormattedCitation":"[20]"},"properties":{"noteIndex":0},"schema":"https://github.com/citation-style-language/schema/raw/master/csl-citation.json"}</w:instrText>
      </w:r>
      <w:r w:rsidR="00476253" w:rsidRPr="0018204F">
        <w:rPr>
          <w:rFonts w:ascii="Times New Roman" w:eastAsiaTheme="minorEastAsia" w:hAnsi="Times New Roman" w:cs="Times New Roman"/>
          <w:color w:val="000000" w:themeColor="text1"/>
          <w:sz w:val="24"/>
          <w:szCs w:val="24"/>
        </w:rPr>
        <w:fldChar w:fldCharType="separate"/>
      </w:r>
      <w:r w:rsidR="00C01D2A" w:rsidRPr="0018204F">
        <w:rPr>
          <w:rFonts w:ascii="Times New Roman" w:eastAsiaTheme="minorEastAsia" w:hAnsi="Times New Roman" w:cs="Times New Roman"/>
          <w:noProof/>
          <w:color w:val="000000" w:themeColor="text1"/>
          <w:sz w:val="24"/>
          <w:szCs w:val="24"/>
        </w:rPr>
        <w:t>[20]</w:t>
      </w:r>
      <w:r w:rsidR="00476253" w:rsidRPr="0018204F">
        <w:rPr>
          <w:rFonts w:ascii="Times New Roman" w:eastAsiaTheme="minorEastAsia" w:hAnsi="Times New Roman" w:cs="Times New Roman"/>
          <w:color w:val="000000" w:themeColor="text1"/>
          <w:sz w:val="24"/>
          <w:szCs w:val="24"/>
        </w:rPr>
        <w:fldChar w:fldCharType="end"/>
      </w:r>
      <w:r w:rsidR="00476253" w:rsidRPr="0018204F">
        <w:rPr>
          <w:rFonts w:ascii="Times New Roman" w:eastAsiaTheme="minorEastAsia" w:hAnsi="Times New Roman" w:cs="Times New Roman"/>
          <w:color w:val="000000" w:themeColor="text1"/>
          <w:sz w:val="24"/>
          <w:szCs w:val="24"/>
        </w:rPr>
        <w:t xml:space="preserve"> </w:t>
      </w:r>
      <w:r w:rsidR="0098600B" w:rsidRPr="0018204F">
        <w:rPr>
          <w:rFonts w:ascii="Times New Roman" w:eastAsiaTheme="minorEastAsia" w:hAnsi="Times New Roman" w:cs="Times New Roman"/>
          <w:color w:val="000000" w:themeColor="text1"/>
          <w:sz w:val="24"/>
          <w:szCs w:val="24"/>
        </w:rPr>
        <w:t xml:space="preserve">(shown below) </w:t>
      </w:r>
      <w:r w:rsidR="00476253" w:rsidRPr="0018204F">
        <w:rPr>
          <w:rFonts w:ascii="Times New Roman" w:eastAsiaTheme="minorEastAsia" w:hAnsi="Times New Roman" w:cs="Times New Roman"/>
          <w:color w:val="000000" w:themeColor="text1"/>
          <w:sz w:val="24"/>
          <w:szCs w:val="24"/>
        </w:rPr>
        <w:t>was used</w:t>
      </w:r>
      <w:r w:rsidR="00F30E37" w:rsidRPr="0018204F">
        <w:rPr>
          <w:rFonts w:ascii="Times New Roman" w:eastAsiaTheme="minorEastAsia" w:hAnsi="Times New Roman" w:cs="Times New Roman"/>
          <w:color w:val="000000" w:themeColor="text1"/>
          <w:sz w:val="24"/>
          <w:szCs w:val="24"/>
        </w:rPr>
        <w:t>.</w:t>
      </w:r>
      <w:r w:rsidR="00476253" w:rsidRPr="0018204F">
        <w:rPr>
          <w:rFonts w:ascii="Times New Roman" w:eastAsiaTheme="minorEastAsia" w:hAnsi="Times New Roman" w:cs="Times New Roman"/>
          <w:color w:val="000000" w:themeColor="text1"/>
          <w:sz w:val="24"/>
          <w:szCs w:val="24"/>
        </w:rPr>
        <w:t xml:space="preserve"> </w:t>
      </w:r>
      <w:r w:rsidR="00F30E37" w:rsidRPr="0018204F">
        <w:rPr>
          <w:rFonts w:ascii="Times New Roman" w:eastAsiaTheme="minorEastAsia" w:hAnsi="Times New Roman" w:cs="Times New Roman"/>
          <w:color w:val="000000" w:themeColor="text1"/>
          <w:sz w:val="24"/>
          <w:szCs w:val="24"/>
        </w:rPr>
        <w:t>This</w:t>
      </w:r>
      <w:r w:rsidR="00476253" w:rsidRPr="0018204F">
        <w:rPr>
          <w:rFonts w:ascii="Times New Roman" w:eastAsiaTheme="minorEastAsia" w:hAnsi="Times New Roman" w:cs="Times New Roman"/>
          <w:color w:val="000000" w:themeColor="text1"/>
          <w:sz w:val="24"/>
          <w:szCs w:val="24"/>
        </w:rPr>
        <w:t xml:space="preserve"> worked well for all multi-component systems. </w:t>
      </w:r>
    </w:p>
    <w:tbl>
      <w:tblPr>
        <w:tblW w:w="0" w:type="auto"/>
        <w:tblLook w:val="04A0" w:firstRow="1" w:lastRow="0" w:firstColumn="1" w:lastColumn="0" w:noHBand="0" w:noVBand="1"/>
      </w:tblPr>
      <w:tblGrid>
        <w:gridCol w:w="8370"/>
        <w:gridCol w:w="980"/>
      </w:tblGrid>
      <w:tr w:rsidR="00734D8C" w:rsidRPr="0018204F" w14:paraId="011FB24E" w14:textId="77777777" w:rsidTr="00734D8C">
        <w:tc>
          <w:tcPr>
            <w:tcW w:w="8370" w:type="dxa"/>
            <w:tcBorders>
              <w:top w:val="nil"/>
              <w:left w:val="nil"/>
              <w:bottom w:val="nil"/>
              <w:right w:val="nil"/>
            </w:tcBorders>
          </w:tcPr>
          <w:p w14:paraId="780962D8" w14:textId="34D4B786" w:rsidR="00734D8C" w:rsidRPr="0018204F" w:rsidRDefault="00DE04E1" w:rsidP="00F668D0">
            <w:pPr>
              <w:spacing w:line="276" w:lineRule="auto"/>
              <w:jc w:val="both"/>
              <w:rPr>
                <w:rFonts w:ascii="Times New Roman" w:eastAsiaTheme="minorEastAsia" w:hAnsi="Times New Roman" w:cs="Times New Roman"/>
                <w:i/>
                <w:color w:val="000000" w:themeColor="text1"/>
                <w:sz w:val="24"/>
                <w:szCs w:val="24"/>
              </w:rPr>
            </w:pPr>
            <m:oMathPara>
              <m:oMathParaPr>
                <m:jc m:val="left"/>
              </m:oMathPara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ij</m:t>
                    </m:r>
                  </m:sub>
                </m:sSub>
                <m:r>
                  <w:rPr>
                    <w:rFonts w:ascii="Cambria Math" w:eastAsiaTheme="minorEastAsia" w:hAnsi="Cambria Math" w:cs="Times New Roman"/>
                    <w:color w:val="000000" w:themeColor="text1"/>
                    <w:sz w:val="24"/>
                    <w:szCs w:val="24"/>
                  </w:rPr>
                  <m:t>=1-</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a</m:t>
                    </m:r>
                  </m:e>
                </m:d>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Δ</m:t>
                    </m:r>
                  </m:e>
                  <m:sup>
                    <m:r>
                      <w:rPr>
                        <w:rFonts w:ascii="Cambria Math" w:eastAsiaTheme="minorEastAsia" w:hAnsi="Cambria Math" w:cs="Times New Roman"/>
                        <w:color w:val="000000" w:themeColor="text1"/>
                        <w:sz w:val="24"/>
                        <w:szCs w:val="24"/>
                      </w:rPr>
                      <m:t>sub</m:t>
                    </m:r>
                  </m:sup>
                </m:sSup>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Δ</m:t>
                    </m:r>
                  </m:e>
                  <m:sup>
                    <m:r>
                      <w:rPr>
                        <w:rFonts w:ascii="Cambria Math" w:eastAsiaTheme="minorEastAsia" w:hAnsi="Cambria Math" w:cs="Times New Roman"/>
                        <w:color w:val="000000" w:themeColor="text1"/>
                        <w:sz w:val="24"/>
                        <w:szCs w:val="24"/>
                      </w:rPr>
                      <m:t>sub</m:t>
                    </m:r>
                  </m:sup>
                </m:sSup>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rPr>
                      <m:t>j</m:t>
                    </m:r>
                  </m:sub>
                </m:sSub>
                <m:r>
                  <w:rPr>
                    <w:rFonts w:ascii="Cambria Math" w:eastAsiaTheme="minorEastAsia" w:hAnsi="Cambria Math" w:cs="Times New Roman"/>
                    <w:color w:val="000000" w:themeColor="text1"/>
                    <w:sz w:val="24"/>
                    <w:szCs w:val="24"/>
                  </w:rPr>
                  <m:t>|</m:t>
                </m:r>
              </m:oMath>
            </m:oMathPara>
          </w:p>
        </w:tc>
        <w:tc>
          <w:tcPr>
            <w:tcW w:w="980" w:type="dxa"/>
            <w:tcBorders>
              <w:top w:val="nil"/>
              <w:left w:val="nil"/>
              <w:bottom w:val="nil"/>
              <w:right w:val="nil"/>
            </w:tcBorders>
          </w:tcPr>
          <w:p w14:paraId="1B21F77A" w14:textId="3C018C57" w:rsidR="00734D8C" w:rsidRPr="0018204F" w:rsidRDefault="00734D8C"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bookmarkStart w:id="14" w:name="EqCo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14</w:t>
            </w:r>
            <w:r w:rsidRPr="0018204F">
              <w:rPr>
                <w:rFonts w:ascii="Times New Roman" w:hAnsi="Times New Roman" w:cs="Times New Roman"/>
                <w:i w:val="0"/>
                <w:color w:val="000000" w:themeColor="text1"/>
                <w:sz w:val="24"/>
                <w:szCs w:val="24"/>
              </w:rPr>
              <w:fldChar w:fldCharType="end"/>
            </w:r>
            <w:bookmarkEnd w:id="14"/>
            <w:r w:rsidRPr="0018204F">
              <w:rPr>
                <w:rFonts w:ascii="Times New Roman" w:hAnsi="Times New Roman" w:cs="Times New Roman"/>
                <w:i w:val="0"/>
                <w:color w:val="000000" w:themeColor="text1"/>
                <w:sz w:val="24"/>
                <w:szCs w:val="24"/>
              </w:rPr>
              <w:t xml:space="preserve">)  </w:t>
            </w:r>
          </w:p>
        </w:tc>
      </w:tr>
      <w:tr w:rsidR="0098600B" w:rsidRPr="0018204F" w14:paraId="16DC6CE3" w14:textId="77777777" w:rsidTr="0098600B">
        <w:tc>
          <w:tcPr>
            <w:tcW w:w="8370" w:type="dxa"/>
            <w:tcBorders>
              <w:top w:val="nil"/>
              <w:left w:val="nil"/>
              <w:bottom w:val="nil"/>
              <w:right w:val="nil"/>
            </w:tcBorders>
          </w:tcPr>
          <w:p w14:paraId="3808098B" w14:textId="77777777" w:rsidR="0098600B" w:rsidRPr="0018204F" w:rsidRDefault="00DE04E1" w:rsidP="00F668D0">
            <w:pPr>
              <w:spacing w:line="276" w:lineRule="auto"/>
              <w:jc w:val="both"/>
              <w:rPr>
                <w:rFonts w:ascii="Cambria Math" w:eastAsiaTheme="minorEastAsia" w:hAnsi="Cambria Math" w:cs="Times New Roman"/>
                <w:color w:val="000000" w:themeColor="text1"/>
                <w:sz w:val="24"/>
                <w:szCs w:val="24"/>
                <w:oMath/>
              </w:rPr>
            </w:pPr>
            <m:oMathPara>
              <m:oMathParaPr>
                <m:jc m:val="left"/>
              </m:oMathParaPr>
              <m:oMath>
                <m:sSub>
                  <m:sSubPr>
                    <m:ctrlPr>
                      <w:rPr>
                        <w:rFonts w:ascii="Cambria Math" w:eastAsiaTheme="minorEastAsia" w:hAnsi="Cambria Math" w:cs="Times New Roman"/>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ij</m:t>
                    </m:r>
                  </m:sub>
                </m:sSub>
                <m:r>
                  <m:rPr>
                    <m:sty m:val="p"/>
                  </m:rP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ij</m:t>
                    </m:r>
                  </m:sub>
                </m:sSub>
                <m:r>
                  <m:rPr>
                    <m:sty m:val="p"/>
                  </m:rPr>
                  <w:rPr>
                    <w:rFonts w:ascii="Cambria Math" w:eastAsiaTheme="minorEastAsia" w:hAnsi="Cambria Math" w:cs="Times New Roman"/>
                    <w:color w:val="000000" w:themeColor="text1"/>
                    <w:sz w:val="24"/>
                    <w:szCs w:val="24"/>
                  </w:rPr>
                  <m:t>min⁡(</m:t>
                </m:r>
                <m:sSub>
                  <m:sSubPr>
                    <m:ctrlPr>
                      <w:rPr>
                        <w:rFonts w:ascii="Cambria Math" w:eastAsiaTheme="minorEastAsia" w:hAnsi="Cambria Math" w:cs="Times New Roman"/>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ii</m:t>
                    </m:r>
                  </m:sub>
                </m:sSub>
                <m:r>
                  <m:rPr>
                    <m:sty m:val="p"/>
                  </m:rP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jj</m:t>
                    </m:r>
                  </m:sub>
                </m:sSub>
                <m:r>
                  <m:rPr>
                    <m:sty m:val="p"/>
                  </m:rPr>
                  <w:rPr>
                    <w:rFonts w:ascii="Cambria Math" w:eastAsiaTheme="minorEastAsia" w:hAnsi="Cambria Math" w:cs="Times New Roman"/>
                    <w:color w:val="000000" w:themeColor="text1"/>
                    <w:sz w:val="24"/>
                    <w:szCs w:val="24"/>
                  </w:rPr>
                  <m:t>)</m:t>
                </m:r>
              </m:oMath>
            </m:oMathPara>
          </w:p>
        </w:tc>
        <w:tc>
          <w:tcPr>
            <w:tcW w:w="980" w:type="dxa"/>
            <w:tcBorders>
              <w:top w:val="nil"/>
              <w:left w:val="nil"/>
              <w:bottom w:val="nil"/>
              <w:right w:val="nil"/>
            </w:tcBorders>
          </w:tcPr>
          <w:p w14:paraId="2762DD9C" w14:textId="01FA7152" w:rsidR="0098600B" w:rsidRPr="0018204F" w:rsidRDefault="0098600B"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15</w:t>
            </w:r>
            <w:r w:rsidRPr="0018204F">
              <w:rPr>
                <w:rFonts w:ascii="Times New Roman" w:hAnsi="Times New Roman" w:cs="Times New Roman"/>
                <w:i w:val="0"/>
                <w:color w:val="000000" w:themeColor="text1"/>
                <w:sz w:val="24"/>
                <w:szCs w:val="24"/>
              </w:rPr>
              <w:fldChar w:fldCharType="end"/>
            </w:r>
            <w:r w:rsidRPr="0018204F">
              <w:rPr>
                <w:rFonts w:ascii="Times New Roman" w:hAnsi="Times New Roman" w:cs="Times New Roman"/>
                <w:i w:val="0"/>
                <w:color w:val="000000" w:themeColor="text1"/>
                <w:sz w:val="24"/>
                <w:szCs w:val="24"/>
              </w:rPr>
              <w:t>)</w:t>
            </w:r>
          </w:p>
        </w:tc>
      </w:tr>
    </w:tbl>
    <w:p w14:paraId="1EF45B7F" w14:textId="5445CF3C" w:rsidR="007755F0" w:rsidRDefault="007755F0" w:rsidP="00F668D0">
      <w:pPr>
        <w:spacing w:line="276" w:lineRule="auto"/>
        <w:ind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It is </w:t>
      </w:r>
      <w:r w:rsidR="00EF4FFE">
        <w:rPr>
          <w:rFonts w:ascii="Times New Roman" w:eastAsiaTheme="minorEastAsia" w:hAnsi="Times New Roman" w:cs="Times New Roman"/>
          <w:color w:val="000000" w:themeColor="text1"/>
          <w:sz w:val="24"/>
          <w:szCs w:val="24"/>
        </w:rPr>
        <w:t>advised</w:t>
      </w:r>
      <w:r>
        <w:rPr>
          <w:rFonts w:ascii="Times New Roman" w:eastAsiaTheme="minorEastAsia" w:hAnsi="Times New Roman" w:cs="Times New Roman"/>
          <w:color w:val="000000" w:themeColor="text1"/>
          <w:sz w:val="24"/>
          <w:szCs w:val="24"/>
        </w:rPr>
        <w:t xml:space="preserve"> to manually adjust the value of </w:t>
      </w:r>
      <m:oMath>
        <m:r>
          <w:rPr>
            <w:rFonts w:ascii="Cambria Math" w:eastAsiaTheme="minorEastAsia" w:hAnsi="Cambria Math" w:cs="Times New Roman"/>
            <w:color w:val="000000" w:themeColor="text1"/>
            <w:sz w:val="24"/>
            <w:szCs w:val="24"/>
          </w:rPr>
          <m:t>"a"</m:t>
        </m:r>
      </m:oMath>
      <w:r>
        <w:rPr>
          <w:rFonts w:ascii="Times New Roman" w:eastAsiaTheme="minorEastAsia" w:hAnsi="Times New Roman" w:cs="Times New Roman"/>
          <w:color w:val="000000" w:themeColor="text1"/>
          <w:sz w:val="24"/>
          <w:szCs w:val="24"/>
        </w:rPr>
        <w:t xml:space="preserve"> to match the precipitation curve if experimental data points are available. However, if </w:t>
      </w:r>
      <w:r w:rsidR="00EF4FFE">
        <w:rPr>
          <w:rFonts w:ascii="Times New Roman" w:eastAsiaTheme="minorEastAsia" w:hAnsi="Times New Roman" w:cs="Times New Roman"/>
          <w:color w:val="000000" w:themeColor="text1"/>
          <w:sz w:val="24"/>
          <w:szCs w:val="24"/>
        </w:rPr>
        <w:t>there is no experimental data</w:t>
      </w:r>
      <w:r>
        <w:rPr>
          <w:rFonts w:ascii="Times New Roman" w:eastAsiaTheme="minorEastAsia" w:hAnsi="Times New Roman" w:cs="Times New Roman"/>
          <w:color w:val="000000" w:themeColor="text1"/>
          <w:sz w:val="24"/>
          <w:szCs w:val="24"/>
        </w:rPr>
        <w:t xml:space="preserve">, we suggest following values for </w:t>
      </w:r>
      <m:oMath>
        <m:r>
          <w:rPr>
            <w:rFonts w:ascii="Cambria Math" w:eastAsiaTheme="minorEastAsia" w:hAnsi="Cambria Math" w:cs="Times New Roman"/>
            <w:color w:val="000000" w:themeColor="text1"/>
            <w:sz w:val="24"/>
            <w:szCs w:val="24"/>
          </w:rPr>
          <m:t>"a"</m:t>
        </m:r>
      </m:oMath>
      <w:r>
        <w:rPr>
          <w:rFonts w:ascii="Times New Roman" w:eastAsiaTheme="minorEastAsia" w:hAnsi="Times New Roman" w:cs="Times New Roman"/>
          <w:color w:val="000000" w:themeColor="text1"/>
          <w:sz w:val="24"/>
          <w:szCs w:val="24"/>
        </w:rPr>
        <w:t>.</w:t>
      </w:r>
    </w:p>
    <w:tbl>
      <w:tblPr>
        <w:tblW w:w="0" w:type="auto"/>
        <w:tblLook w:val="04A0" w:firstRow="1" w:lastRow="0" w:firstColumn="1" w:lastColumn="0" w:noHBand="0" w:noVBand="1"/>
      </w:tblPr>
      <w:tblGrid>
        <w:gridCol w:w="8370"/>
        <w:gridCol w:w="980"/>
      </w:tblGrid>
      <w:tr w:rsidR="00EF4FFE" w:rsidRPr="0018204F" w14:paraId="4F9A0377" w14:textId="77777777" w:rsidTr="009B322B">
        <w:tc>
          <w:tcPr>
            <w:tcW w:w="8370" w:type="dxa"/>
            <w:tcBorders>
              <w:top w:val="nil"/>
              <w:left w:val="nil"/>
              <w:bottom w:val="nil"/>
              <w:right w:val="nil"/>
            </w:tcBorders>
          </w:tcPr>
          <w:p w14:paraId="426145F8" w14:textId="3DE00F19" w:rsidR="00EF4FFE" w:rsidRPr="00EF4FFE" w:rsidRDefault="00EF4FFE" w:rsidP="00F668D0">
            <w:pPr>
              <w:spacing w:line="276" w:lineRule="auto"/>
              <w:jc w:val="both"/>
              <w:rPr>
                <w:rFonts w:ascii="Times New Roman" w:eastAsiaTheme="minorEastAsia" w:hAnsi="Times New Roman" w:cs="Times New Roman"/>
                <w:i/>
                <w:sz w:val="24"/>
                <w:szCs w:val="24"/>
              </w:rPr>
            </w:pPr>
            <m:oMathPara>
              <m:oMathParaPr>
                <m:jc m:val="left"/>
              </m:oMathParaPr>
              <m:oMath>
                <m:r>
                  <m:rPr>
                    <m:sty m:val="p"/>
                  </m:rPr>
                  <w:rPr>
                    <w:rFonts w:ascii="Cambria Math" w:eastAsiaTheme="minorEastAsia" w:hAnsi="Cambria Math" w:cs="Times New Roman"/>
                    <w:sz w:val="24"/>
                    <w:szCs w:val="24"/>
                  </w:rPr>
                  <m:t xml:space="preserve">If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≅1,  0≤ a&lt;8*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r>
                  <w:rPr>
                    <w:rFonts w:ascii="Cambria Math" w:eastAsiaTheme="minorEastAsia" w:hAnsi="Cambria Math" w:cs="Times New Roman"/>
                    <w:sz w:val="24"/>
                    <w:szCs w:val="24"/>
                  </w:rPr>
                  <m:t xml:space="preserve"> </m:t>
                </m:r>
              </m:oMath>
            </m:oMathPara>
          </w:p>
        </w:tc>
        <w:tc>
          <w:tcPr>
            <w:tcW w:w="980" w:type="dxa"/>
            <w:tcBorders>
              <w:top w:val="nil"/>
              <w:left w:val="nil"/>
              <w:bottom w:val="nil"/>
              <w:right w:val="nil"/>
            </w:tcBorders>
          </w:tcPr>
          <w:p w14:paraId="28C60427" w14:textId="68BA9C0B" w:rsidR="00EF4FFE" w:rsidRPr="0018204F" w:rsidRDefault="00EF4FFE"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16</w:t>
            </w:r>
            <w:r w:rsidRPr="0018204F">
              <w:rPr>
                <w:rFonts w:ascii="Times New Roman" w:hAnsi="Times New Roman" w:cs="Times New Roman"/>
                <w:i w:val="0"/>
                <w:color w:val="000000" w:themeColor="text1"/>
                <w:sz w:val="24"/>
                <w:szCs w:val="24"/>
              </w:rPr>
              <w:fldChar w:fldCharType="end"/>
            </w:r>
            <w:r w:rsidRPr="0018204F">
              <w:rPr>
                <w:rFonts w:ascii="Times New Roman" w:hAnsi="Times New Roman" w:cs="Times New Roman"/>
                <w:i w:val="0"/>
                <w:color w:val="000000" w:themeColor="text1"/>
                <w:sz w:val="24"/>
                <w:szCs w:val="24"/>
              </w:rPr>
              <w:t xml:space="preserve">)  </w:t>
            </w:r>
          </w:p>
        </w:tc>
      </w:tr>
      <w:tr w:rsidR="00EF4FFE" w:rsidRPr="0018204F" w14:paraId="4D1B1C2A" w14:textId="77777777" w:rsidTr="009B322B">
        <w:tc>
          <w:tcPr>
            <w:tcW w:w="8370" w:type="dxa"/>
            <w:tcBorders>
              <w:top w:val="nil"/>
              <w:left w:val="nil"/>
              <w:bottom w:val="nil"/>
              <w:right w:val="nil"/>
            </w:tcBorders>
          </w:tcPr>
          <w:p w14:paraId="6283C804" w14:textId="164CD9FB" w:rsidR="00EF4FFE" w:rsidRPr="00EF4FFE" w:rsidRDefault="00EF4FFE" w:rsidP="00F668D0">
            <w:pPr>
              <w:spacing w:line="276" w:lineRule="auto"/>
              <w:jc w:val="both"/>
              <w:rPr>
                <w:rFonts w:ascii="Times New Roman" w:eastAsiaTheme="minorEastAsia" w:hAnsi="Times New Roman" w:cs="Times New Roman"/>
                <w:i/>
                <w:sz w:val="24"/>
                <w:szCs w:val="24"/>
              </w:rPr>
            </w:pPr>
            <m:oMathPara>
              <m:oMathParaPr>
                <m:jc m:val="left"/>
              </m:oMathParaPr>
              <m:oMath>
                <m:r>
                  <m:rPr>
                    <m:sty m:val="p"/>
                  </m:rPr>
                  <w:rPr>
                    <w:rFonts w:ascii="Cambria Math" w:eastAsiaTheme="minorEastAsia" w:hAnsi="Cambria Math" w:cs="Times New Roman"/>
                    <w:sz w:val="24"/>
                    <w:szCs w:val="24"/>
                  </w:rPr>
                  <m:t>If</m:t>
                </m:r>
                <m:r>
                  <w:rPr>
                    <w:rFonts w:ascii="Cambria Math" w:eastAsiaTheme="minorEastAsia" w:hAnsi="Cambria Math" w:cs="Times New Roman"/>
                    <w:sz w:val="24"/>
                    <w:szCs w:val="24"/>
                  </w:rPr>
                  <m:t xml:space="preserve"> 0.15&lt;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&lt;1,  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r>
                  <w:rPr>
                    <w:rFonts w:ascii="Cambria Math" w:eastAsiaTheme="minorEastAsia" w:hAnsi="Cambria Math" w:cs="Times New Roman"/>
                    <w:sz w:val="24"/>
                    <w:szCs w:val="24"/>
                  </w:rPr>
                  <m:t xml:space="preserve"> ≤ a&lt;3*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 xml:space="preserve"> </m:t>
                </m:r>
              </m:oMath>
            </m:oMathPara>
          </w:p>
        </w:tc>
        <w:tc>
          <w:tcPr>
            <w:tcW w:w="980" w:type="dxa"/>
            <w:tcBorders>
              <w:top w:val="nil"/>
              <w:left w:val="nil"/>
              <w:bottom w:val="nil"/>
              <w:right w:val="nil"/>
            </w:tcBorders>
          </w:tcPr>
          <w:p w14:paraId="749D2ED8" w14:textId="7B65B21E" w:rsidR="00EF4FFE" w:rsidRPr="0018204F" w:rsidRDefault="00EF4FFE"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17</w:t>
            </w:r>
            <w:r w:rsidRPr="0018204F">
              <w:rPr>
                <w:rFonts w:ascii="Times New Roman" w:hAnsi="Times New Roman" w:cs="Times New Roman"/>
                <w:i w:val="0"/>
                <w:color w:val="000000" w:themeColor="text1"/>
                <w:sz w:val="24"/>
                <w:szCs w:val="24"/>
              </w:rPr>
              <w:fldChar w:fldCharType="end"/>
            </w:r>
            <w:r w:rsidRPr="0018204F">
              <w:rPr>
                <w:rFonts w:ascii="Times New Roman" w:hAnsi="Times New Roman" w:cs="Times New Roman"/>
                <w:i w:val="0"/>
                <w:color w:val="000000" w:themeColor="text1"/>
                <w:sz w:val="24"/>
                <w:szCs w:val="24"/>
              </w:rPr>
              <w:t>)</w:t>
            </w:r>
          </w:p>
        </w:tc>
      </w:tr>
      <w:tr w:rsidR="00EF4FFE" w:rsidRPr="0018204F" w14:paraId="7972C83C" w14:textId="77777777" w:rsidTr="00EF4FFE">
        <w:tc>
          <w:tcPr>
            <w:tcW w:w="8370" w:type="dxa"/>
            <w:tcBorders>
              <w:top w:val="nil"/>
              <w:left w:val="nil"/>
              <w:bottom w:val="nil"/>
              <w:right w:val="nil"/>
            </w:tcBorders>
          </w:tcPr>
          <w:p w14:paraId="0EAE12A4" w14:textId="336180DE" w:rsidR="00EF4FFE" w:rsidRPr="00EF4FFE" w:rsidRDefault="00EF4FFE" w:rsidP="00F668D0">
            <w:pPr>
              <w:spacing w:line="276" w:lineRule="auto"/>
              <w:jc w:val="both"/>
              <w:rPr>
                <w:rFonts w:ascii="Times New Roman" w:eastAsiaTheme="minorEastAsia" w:hAnsi="Times New Roman" w:cs="Times New Roman"/>
                <w:i/>
                <w:sz w:val="24"/>
                <w:szCs w:val="24"/>
              </w:rPr>
            </w:pPr>
            <m:oMathPara>
              <m:oMathParaPr>
                <m:jc m:val="left"/>
              </m:oMathParaPr>
              <m:oMath>
                <m:r>
                  <m:rPr>
                    <m:sty m:val="p"/>
                  </m:rPr>
                  <w:rPr>
                    <w:rFonts w:ascii="Cambria Math" w:eastAsiaTheme="minorEastAsia" w:hAnsi="Cambria Math" w:cs="Times New Roman"/>
                    <w:sz w:val="24"/>
                    <w:szCs w:val="24"/>
                  </w:rPr>
                  <m:t xml:space="preserve">If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≤0.15,  a=3*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m:oMathPara>
          </w:p>
        </w:tc>
        <w:tc>
          <w:tcPr>
            <w:tcW w:w="980" w:type="dxa"/>
            <w:tcBorders>
              <w:top w:val="nil"/>
              <w:left w:val="nil"/>
              <w:bottom w:val="nil"/>
              <w:right w:val="nil"/>
            </w:tcBorders>
          </w:tcPr>
          <w:p w14:paraId="470DDA0C" w14:textId="4B63C067" w:rsidR="00EF4FFE" w:rsidRPr="0018204F" w:rsidRDefault="00EF4FFE"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18</w:t>
            </w:r>
            <w:r w:rsidRPr="0018204F">
              <w:rPr>
                <w:rFonts w:ascii="Times New Roman" w:hAnsi="Times New Roman" w:cs="Times New Roman"/>
                <w:i w:val="0"/>
                <w:color w:val="000000" w:themeColor="text1"/>
                <w:sz w:val="24"/>
                <w:szCs w:val="24"/>
              </w:rPr>
              <w:fldChar w:fldCharType="end"/>
            </w:r>
            <w:r w:rsidRPr="0018204F">
              <w:rPr>
                <w:rFonts w:ascii="Times New Roman" w:hAnsi="Times New Roman" w:cs="Times New Roman"/>
                <w:i w:val="0"/>
                <w:color w:val="000000" w:themeColor="text1"/>
                <w:sz w:val="24"/>
                <w:szCs w:val="24"/>
              </w:rPr>
              <w:t>)</w:t>
            </w:r>
          </w:p>
        </w:tc>
      </w:tr>
    </w:tbl>
    <w:p w14:paraId="2E6BCA3C" w14:textId="746AC204" w:rsidR="007755F0" w:rsidRDefault="00EF4FFE" w:rsidP="00F668D0">
      <w:pPr>
        <w:spacing w:line="276" w:lineRule="auto"/>
        <w:ind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 xml:space="preserve">We compared experimental data of four multi-component systems and adjusted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for all of them. For three oil compositions where n-alkane system weight fractions were less than 0.15,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was calculated to be </w:t>
      </w:r>
      <m:oMath>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w:r>
        <w:rPr>
          <w:rFonts w:ascii="Times New Roman" w:eastAsiaTheme="minorEastAsia" w:hAnsi="Times New Roman" w:cs="Times New Roman"/>
          <w:sz w:val="24"/>
          <w:szCs w:val="24"/>
        </w:rPr>
        <w:t>. However, for the case where only n-alkanes were present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very small minimum adjustment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close to zero) was needed. </w:t>
      </w:r>
    </w:p>
    <w:p w14:paraId="0D83705B" w14:textId="5A324182" w:rsidR="00420FB1" w:rsidRDefault="00EF4FFE" w:rsidP="00F668D0">
      <w:pPr>
        <w:spacing w:line="276"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The above set of equations was solved iteratively in SP-Wax to predict the phase equilibria of paraffin. In addition to the software validation with the phase equilibrium data, SP-Wax was also used to analyze the composition of wax deposits. This was done by assuming that deposit composition can be approximated from the temperature information at a certain instance</w:t>
      </w:r>
      <w:r w:rsidR="000D4C35">
        <w:rPr>
          <w:rFonts w:ascii="Times New Roman" w:eastAsiaTheme="minorEastAsia" w:hAnsi="Times New Roman" w:cs="Times New Roman"/>
          <w:sz w:val="24"/>
          <w:szCs w:val="24"/>
        </w:rPr>
        <w:t xml:space="preserve">. </w:t>
      </w:r>
      <w:r w:rsidR="000D4C35">
        <w:rPr>
          <w:rFonts w:ascii="Times New Roman" w:eastAsiaTheme="minorEastAsia" w:hAnsi="Times New Roman" w:cs="Times New Roman"/>
          <w:color w:val="000000" w:themeColor="text1"/>
          <w:sz w:val="24"/>
          <w:szCs w:val="24"/>
        </w:rPr>
        <w:t xml:space="preserve">                          </w:t>
      </w:r>
      <w:r w:rsidR="000D4C35">
        <w:rPr>
          <w:rFonts w:ascii="Times New Roman" w:eastAsiaTheme="minorEastAsia" w:hAnsi="Times New Roman" w:cs="Times New Roman"/>
          <w:sz w:val="24"/>
          <w:szCs w:val="24"/>
        </w:rPr>
        <w:t xml:space="preserve">The purpose of this analysis is not to replace the compositional wax deposition model such as the one from </w:t>
      </w:r>
      <w:r w:rsidR="00993EC7" w:rsidRPr="0018204F">
        <w:rPr>
          <w:rFonts w:ascii="Times New Roman" w:eastAsiaTheme="minorEastAsia" w:hAnsi="Times New Roman" w:cs="Times New Roman"/>
          <w:color w:val="000000" w:themeColor="text1"/>
          <w:sz w:val="24"/>
          <w:szCs w:val="24"/>
        </w:rPr>
        <w:t>Zheng et al.</w:t>
      </w:r>
      <w:r w:rsidR="00972ACE">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Fuels","id":"ITEM-1","issue":"12","issued":{"date-parts":[["2013"]]},"page":"7379-7388","title":"Effects of operating conditions on wax deposition carbon number distribution: Theory and experiment","type":"article-journal","volume":"27"},"uris":["http://www.mendeley.com/documents/?uuid=736c6aca-3434-3a54-a4de-1b55047e49bd"]}],"mendeley":{"formattedCitation":"[35]","plainTextFormattedCitation":"[35]","previouslyFormattedCitation":"[35]"},"properties":{"noteIndex":0},"schema":"https://github.com/citation-style-language/schema/raw/master/csl-citation.json"}</w:instrText>
      </w:r>
      <w:r w:rsidR="00972ACE">
        <w:rPr>
          <w:rFonts w:ascii="Times New Roman" w:eastAsiaTheme="minorEastAsia" w:hAnsi="Times New Roman" w:cs="Times New Roman"/>
          <w:color w:val="000000" w:themeColor="text1"/>
          <w:sz w:val="24"/>
          <w:szCs w:val="24"/>
        </w:rPr>
        <w:fldChar w:fldCharType="separate"/>
      </w:r>
      <w:r w:rsidR="00316A68" w:rsidRPr="00316A68">
        <w:rPr>
          <w:rFonts w:ascii="Times New Roman" w:eastAsiaTheme="minorEastAsia" w:hAnsi="Times New Roman" w:cs="Times New Roman"/>
          <w:noProof/>
          <w:color w:val="000000" w:themeColor="text1"/>
          <w:sz w:val="24"/>
          <w:szCs w:val="24"/>
        </w:rPr>
        <w:t>[35]</w:t>
      </w:r>
      <w:r w:rsidR="00972ACE">
        <w:rPr>
          <w:rFonts w:ascii="Times New Roman" w:eastAsiaTheme="minorEastAsia" w:hAnsi="Times New Roman" w:cs="Times New Roman"/>
          <w:color w:val="000000" w:themeColor="text1"/>
          <w:sz w:val="24"/>
          <w:szCs w:val="24"/>
        </w:rPr>
        <w:fldChar w:fldCharType="end"/>
      </w:r>
      <w:r w:rsidR="00993EC7" w:rsidRPr="0018204F">
        <w:rPr>
          <w:rFonts w:ascii="Times New Roman" w:eastAsiaTheme="minorEastAsia" w:hAnsi="Times New Roman" w:cs="Times New Roman"/>
          <w:color w:val="000000" w:themeColor="text1"/>
          <w:sz w:val="24"/>
          <w:szCs w:val="24"/>
        </w:rPr>
        <w:t xml:space="preserve">. </w:t>
      </w:r>
      <w:r w:rsidR="000D4C35">
        <w:rPr>
          <w:rFonts w:ascii="Times New Roman" w:eastAsiaTheme="minorEastAsia" w:hAnsi="Times New Roman" w:cs="Times New Roman"/>
          <w:sz w:val="24"/>
          <w:szCs w:val="24"/>
        </w:rPr>
        <w:t>This additional analysis is to show that SP-Wax can estimate the deposit composition (specially at early time), even though only the deposit temperature at a certain time instance is available.</w:t>
      </w:r>
      <w:r w:rsidR="00993EC7" w:rsidRPr="0018204F">
        <w:rPr>
          <w:rFonts w:ascii="Times New Roman" w:eastAsiaTheme="minorEastAsia" w:hAnsi="Times New Roman" w:cs="Times New Roman"/>
          <w:color w:val="000000" w:themeColor="text1"/>
          <w:sz w:val="24"/>
          <w:szCs w:val="24"/>
        </w:rPr>
        <w:t xml:space="preserve"> </w:t>
      </w:r>
      <w:r w:rsidR="00082636">
        <w:rPr>
          <w:rFonts w:ascii="Times New Roman" w:eastAsiaTheme="minorEastAsia" w:hAnsi="Times New Roman" w:cs="Times New Roman"/>
          <w:color w:val="000000" w:themeColor="text1"/>
          <w:sz w:val="24"/>
          <w:szCs w:val="24"/>
        </w:rPr>
        <w:t xml:space="preserve">Moreover, this wax deposit analysis </w:t>
      </w:r>
      <w:r w:rsidR="00420FB1" w:rsidRPr="00082636">
        <w:rPr>
          <w:rFonts w:ascii="Times New Roman" w:eastAsiaTheme="minorEastAsia" w:hAnsi="Times New Roman" w:cs="Times New Roman"/>
          <w:color w:val="000000" w:themeColor="text1"/>
          <w:sz w:val="24"/>
          <w:szCs w:val="24"/>
        </w:rPr>
        <w:t>proves</w:t>
      </w:r>
      <w:r w:rsidR="000D4C35" w:rsidRPr="00082636">
        <w:rPr>
          <w:rFonts w:ascii="Times New Roman" w:eastAsiaTheme="minorEastAsia" w:hAnsi="Times New Roman" w:cs="Times New Roman"/>
          <w:color w:val="000000" w:themeColor="text1"/>
          <w:sz w:val="24"/>
          <w:szCs w:val="24"/>
        </w:rPr>
        <w:t xml:space="preserve"> that solid-phase composition prediction from our developed software is reliable. Interesti</w:t>
      </w:r>
      <w:r w:rsidR="000D4C35">
        <w:rPr>
          <w:rFonts w:ascii="Times New Roman" w:eastAsiaTheme="minorEastAsia" w:hAnsi="Times New Roman" w:cs="Times New Roman"/>
          <w:sz w:val="24"/>
          <w:szCs w:val="24"/>
        </w:rPr>
        <w:t>ngly</w:t>
      </w:r>
      <w:r w:rsidR="00993EC7" w:rsidRPr="0018204F">
        <w:rPr>
          <w:rFonts w:ascii="Times New Roman" w:eastAsiaTheme="minorEastAsia" w:hAnsi="Times New Roman" w:cs="Times New Roman"/>
          <w:color w:val="000000" w:themeColor="text1"/>
          <w:sz w:val="24"/>
          <w:szCs w:val="24"/>
        </w:rPr>
        <w:t>, SP-Wax approximation match</w:t>
      </w:r>
      <w:r w:rsidR="000D4C35">
        <w:rPr>
          <w:rFonts w:ascii="Times New Roman" w:eastAsiaTheme="minorEastAsia" w:hAnsi="Times New Roman" w:cs="Times New Roman"/>
          <w:color w:val="000000" w:themeColor="text1"/>
          <w:sz w:val="24"/>
          <w:szCs w:val="24"/>
        </w:rPr>
        <w:t>es</w:t>
      </w:r>
      <w:r w:rsidR="00993EC7" w:rsidRPr="0018204F">
        <w:rPr>
          <w:rFonts w:ascii="Times New Roman" w:eastAsiaTheme="minorEastAsia" w:hAnsi="Times New Roman" w:cs="Times New Roman"/>
          <w:color w:val="000000" w:themeColor="text1"/>
          <w:sz w:val="24"/>
          <w:szCs w:val="24"/>
        </w:rPr>
        <w:t xml:space="preserve"> reasonably well with the experimental </w:t>
      </w:r>
      <w:r w:rsidR="005A07FA" w:rsidRPr="0018204F">
        <w:rPr>
          <w:rFonts w:ascii="Times New Roman" w:eastAsiaTheme="minorEastAsia" w:hAnsi="Times New Roman" w:cs="Times New Roman"/>
          <w:color w:val="000000" w:themeColor="text1"/>
          <w:sz w:val="24"/>
          <w:szCs w:val="24"/>
        </w:rPr>
        <w:t>data</w:t>
      </w:r>
      <w:r w:rsidR="00993EC7" w:rsidRPr="0018204F">
        <w:rPr>
          <w:rFonts w:ascii="Times New Roman" w:eastAsiaTheme="minorEastAsia" w:hAnsi="Times New Roman" w:cs="Times New Roman"/>
          <w:color w:val="000000" w:themeColor="text1"/>
          <w:sz w:val="24"/>
          <w:szCs w:val="24"/>
        </w:rPr>
        <w:t xml:space="preserve"> of Rittirong </w:t>
      </w:r>
      <w:r w:rsidR="005A07FA"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5A07FA" w:rsidRPr="0018204F">
        <w:rPr>
          <w:rFonts w:ascii="Times New Roman" w:eastAsiaTheme="minorEastAsia" w:hAnsi="Times New Roman" w:cs="Times New Roman"/>
          <w:color w:val="000000" w:themeColor="text1"/>
          <w:sz w:val="24"/>
          <w:szCs w:val="24"/>
        </w:rPr>
        <w:fldChar w:fldCharType="separate"/>
      </w:r>
      <w:r w:rsidR="00316A68" w:rsidRPr="00316A68">
        <w:rPr>
          <w:rFonts w:ascii="Times New Roman" w:eastAsiaTheme="minorEastAsia" w:hAnsi="Times New Roman" w:cs="Times New Roman"/>
          <w:noProof/>
          <w:color w:val="000000" w:themeColor="text1"/>
          <w:sz w:val="24"/>
          <w:szCs w:val="24"/>
        </w:rPr>
        <w:t>[31]</w:t>
      </w:r>
      <w:r w:rsidR="005A07FA" w:rsidRPr="0018204F">
        <w:rPr>
          <w:rFonts w:ascii="Times New Roman" w:eastAsiaTheme="minorEastAsia" w:hAnsi="Times New Roman" w:cs="Times New Roman"/>
          <w:color w:val="000000" w:themeColor="text1"/>
          <w:sz w:val="24"/>
          <w:szCs w:val="24"/>
        </w:rPr>
        <w:fldChar w:fldCharType="end"/>
      </w:r>
      <w:r w:rsidR="00993EC7" w:rsidRPr="0018204F">
        <w:rPr>
          <w:rFonts w:ascii="Times New Roman" w:eastAsiaTheme="minorEastAsia" w:hAnsi="Times New Roman" w:cs="Times New Roman"/>
          <w:color w:val="000000" w:themeColor="text1"/>
          <w:sz w:val="24"/>
          <w:szCs w:val="24"/>
        </w:rPr>
        <w:t xml:space="preserve"> and Panacharoensawad</w:t>
      </w:r>
      <w:r w:rsidR="005A07FA" w:rsidRPr="0018204F">
        <w:rPr>
          <w:rFonts w:ascii="Times New Roman" w:eastAsiaTheme="minorEastAsia" w:hAnsi="Times New Roman" w:cs="Times New Roman"/>
          <w:color w:val="000000" w:themeColor="text1"/>
          <w:sz w:val="24"/>
          <w:szCs w:val="24"/>
        </w:rPr>
        <w:t xml:space="preserve"> </w:t>
      </w:r>
      <w:r w:rsidR="005A07FA" w:rsidRPr="0018204F">
        <w:rPr>
          <w:rFonts w:ascii="Times New Roman" w:hAnsi="Times New Roman" w:cs="Times New Roman"/>
          <w:color w:val="000000" w:themeColor="text1"/>
          <w:sz w:val="24"/>
          <w:szCs w:val="24"/>
        </w:rPr>
        <w:fldChar w:fldCharType="begin" w:fldLock="1"/>
      </w:r>
      <w:r w:rsidR="00C01D2A" w:rsidRPr="0018204F">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plainTextFormattedCitation":"[10]","previouslyFormattedCitation":"[10]"},"properties":{"noteIndex":0},"schema":"https://github.com/citation-style-language/schema/raw/master/csl-citation.json"}</w:instrText>
      </w:r>
      <w:r w:rsidR="005A07FA" w:rsidRPr="0018204F">
        <w:rPr>
          <w:rFonts w:ascii="Times New Roman" w:hAnsi="Times New Roman" w:cs="Times New Roman"/>
          <w:color w:val="000000" w:themeColor="text1"/>
          <w:sz w:val="24"/>
          <w:szCs w:val="24"/>
        </w:rPr>
        <w:fldChar w:fldCharType="separate"/>
      </w:r>
      <w:r w:rsidR="00C01D2A" w:rsidRPr="0018204F">
        <w:rPr>
          <w:rFonts w:ascii="Times New Roman" w:hAnsi="Times New Roman" w:cs="Times New Roman"/>
          <w:noProof/>
          <w:color w:val="000000" w:themeColor="text1"/>
          <w:sz w:val="24"/>
          <w:szCs w:val="24"/>
        </w:rPr>
        <w:t>[10]</w:t>
      </w:r>
      <w:r w:rsidR="005A07FA" w:rsidRPr="0018204F">
        <w:rPr>
          <w:rFonts w:ascii="Times New Roman" w:hAnsi="Times New Roman" w:cs="Times New Roman"/>
          <w:color w:val="000000" w:themeColor="text1"/>
          <w:sz w:val="24"/>
          <w:szCs w:val="24"/>
        </w:rPr>
        <w:fldChar w:fldCharType="end"/>
      </w:r>
      <w:r w:rsidR="00993EC7" w:rsidRPr="0018204F">
        <w:rPr>
          <w:rFonts w:ascii="Times New Roman" w:eastAsiaTheme="minorEastAsia" w:hAnsi="Times New Roman" w:cs="Times New Roman"/>
          <w:color w:val="000000" w:themeColor="text1"/>
          <w:sz w:val="24"/>
          <w:szCs w:val="24"/>
        </w:rPr>
        <w:t xml:space="preserve"> single-phase wax deposition cases</w:t>
      </w:r>
      <w:r w:rsidR="00420FB1">
        <w:rPr>
          <w:rFonts w:ascii="Times New Roman" w:eastAsiaTheme="minorEastAsia" w:hAnsi="Times New Roman" w:cs="Times New Roman"/>
          <w:color w:val="000000" w:themeColor="text1"/>
          <w:sz w:val="24"/>
          <w:szCs w:val="24"/>
        </w:rPr>
        <w:t xml:space="preserve"> </w:t>
      </w:r>
      <w:r w:rsidR="00993EC7" w:rsidRPr="0018204F">
        <w:rPr>
          <w:rFonts w:ascii="Times New Roman" w:eastAsiaTheme="minorEastAsia" w:hAnsi="Times New Roman" w:cs="Times New Roman"/>
          <w:color w:val="000000" w:themeColor="text1"/>
          <w:sz w:val="24"/>
          <w:szCs w:val="24"/>
        </w:rPr>
        <w:t xml:space="preserve">(See Illustrative Example section). In part, this is because the deposit </w:t>
      </w:r>
      <w:r w:rsidR="00993EC7" w:rsidRPr="0018204F">
        <w:rPr>
          <w:rFonts w:ascii="Times New Roman" w:eastAsiaTheme="minorEastAsia" w:hAnsi="Times New Roman" w:cs="Times New Roman"/>
          <w:color w:val="000000" w:themeColor="text1"/>
          <w:sz w:val="24"/>
          <w:szCs w:val="24"/>
        </w:rPr>
        <w:lastRenderedPageBreak/>
        <w:t xml:space="preserve">temperature value was obtained from Rittirong </w:t>
      </w:r>
      <w:r w:rsidR="005A07FA"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5A07FA" w:rsidRPr="0018204F">
        <w:rPr>
          <w:rFonts w:ascii="Times New Roman" w:eastAsiaTheme="minorEastAsia" w:hAnsi="Times New Roman" w:cs="Times New Roman"/>
          <w:color w:val="000000" w:themeColor="text1"/>
          <w:sz w:val="24"/>
          <w:szCs w:val="24"/>
        </w:rPr>
        <w:fldChar w:fldCharType="separate"/>
      </w:r>
      <w:r w:rsidR="00316A68" w:rsidRPr="00316A68">
        <w:rPr>
          <w:rFonts w:ascii="Times New Roman" w:eastAsiaTheme="minorEastAsia" w:hAnsi="Times New Roman" w:cs="Times New Roman"/>
          <w:noProof/>
          <w:color w:val="000000" w:themeColor="text1"/>
          <w:sz w:val="24"/>
          <w:szCs w:val="24"/>
        </w:rPr>
        <w:t>[31]</w:t>
      </w:r>
      <w:r w:rsidR="005A07FA" w:rsidRPr="0018204F">
        <w:rPr>
          <w:rFonts w:ascii="Times New Roman" w:eastAsiaTheme="minorEastAsia" w:hAnsi="Times New Roman" w:cs="Times New Roman"/>
          <w:color w:val="000000" w:themeColor="text1"/>
          <w:sz w:val="24"/>
          <w:szCs w:val="24"/>
        </w:rPr>
        <w:fldChar w:fldCharType="end"/>
      </w:r>
      <w:r w:rsidR="005A07FA" w:rsidRPr="0018204F">
        <w:rPr>
          <w:rFonts w:ascii="Times New Roman" w:eastAsiaTheme="minorEastAsia" w:hAnsi="Times New Roman" w:cs="Times New Roman"/>
          <w:color w:val="000000" w:themeColor="text1"/>
          <w:sz w:val="24"/>
          <w:szCs w:val="24"/>
        </w:rPr>
        <w:t xml:space="preserve"> and Panacharoensawad </w:t>
      </w:r>
      <w:r w:rsidR="005A07FA" w:rsidRPr="0018204F">
        <w:rPr>
          <w:rFonts w:ascii="Times New Roman" w:hAnsi="Times New Roman" w:cs="Times New Roman"/>
          <w:color w:val="000000" w:themeColor="text1"/>
          <w:sz w:val="24"/>
          <w:szCs w:val="24"/>
        </w:rPr>
        <w:fldChar w:fldCharType="begin" w:fldLock="1"/>
      </w:r>
      <w:r w:rsidR="00C01D2A" w:rsidRPr="0018204F">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plainTextFormattedCitation":"[10]","previouslyFormattedCitation":"[10]"},"properties":{"noteIndex":0},"schema":"https://github.com/citation-style-language/schema/raw/master/csl-citation.json"}</w:instrText>
      </w:r>
      <w:r w:rsidR="005A07FA" w:rsidRPr="0018204F">
        <w:rPr>
          <w:rFonts w:ascii="Times New Roman" w:hAnsi="Times New Roman" w:cs="Times New Roman"/>
          <w:color w:val="000000" w:themeColor="text1"/>
          <w:sz w:val="24"/>
          <w:szCs w:val="24"/>
        </w:rPr>
        <w:fldChar w:fldCharType="separate"/>
      </w:r>
      <w:r w:rsidR="00C01D2A" w:rsidRPr="0018204F">
        <w:rPr>
          <w:rFonts w:ascii="Times New Roman" w:hAnsi="Times New Roman" w:cs="Times New Roman"/>
          <w:noProof/>
          <w:color w:val="000000" w:themeColor="text1"/>
          <w:sz w:val="24"/>
          <w:szCs w:val="24"/>
        </w:rPr>
        <w:t>[10]</w:t>
      </w:r>
      <w:r w:rsidR="005A07FA" w:rsidRPr="0018204F">
        <w:rPr>
          <w:rFonts w:ascii="Times New Roman" w:hAnsi="Times New Roman" w:cs="Times New Roman"/>
          <w:color w:val="000000" w:themeColor="text1"/>
          <w:sz w:val="24"/>
          <w:szCs w:val="24"/>
        </w:rPr>
        <w:fldChar w:fldCharType="end"/>
      </w:r>
      <w:r w:rsidR="00993EC7" w:rsidRPr="0018204F">
        <w:rPr>
          <w:rFonts w:ascii="Times New Roman" w:eastAsiaTheme="minorEastAsia" w:hAnsi="Times New Roman" w:cs="Times New Roman"/>
          <w:color w:val="000000" w:themeColor="text1"/>
          <w:sz w:val="24"/>
          <w:szCs w:val="24"/>
        </w:rPr>
        <w:t xml:space="preserve"> calculation</w:t>
      </w:r>
      <w:r w:rsidR="005A07FA" w:rsidRPr="0018204F">
        <w:rPr>
          <w:rFonts w:ascii="Times New Roman" w:eastAsiaTheme="minorEastAsia" w:hAnsi="Times New Roman" w:cs="Times New Roman"/>
          <w:color w:val="000000" w:themeColor="text1"/>
          <w:sz w:val="24"/>
          <w:szCs w:val="24"/>
        </w:rPr>
        <w:t>s</w:t>
      </w:r>
      <w:r w:rsidR="00993EC7" w:rsidRPr="0018204F">
        <w:rPr>
          <w:rFonts w:ascii="Times New Roman" w:eastAsiaTheme="minorEastAsia" w:hAnsi="Times New Roman" w:cs="Times New Roman"/>
          <w:color w:val="000000" w:themeColor="text1"/>
          <w:sz w:val="24"/>
          <w:szCs w:val="24"/>
        </w:rPr>
        <w:t xml:space="preserve"> that ha</w:t>
      </w:r>
      <w:r w:rsidR="005A07FA" w:rsidRPr="0018204F">
        <w:rPr>
          <w:rFonts w:ascii="Times New Roman" w:eastAsiaTheme="minorEastAsia" w:hAnsi="Times New Roman" w:cs="Times New Roman"/>
          <w:color w:val="000000" w:themeColor="text1"/>
          <w:sz w:val="24"/>
          <w:szCs w:val="24"/>
        </w:rPr>
        <w:t>ve</w:t>
      </w:r>
      <w:r w:rsidR="00993EC7" w:rsidRPr="0018204F">
        <w:rPr>
          <w:rFonts w:ascii="Times New Roman" w:eastAsiaTheme="minorEastAsia" w:hAnsi="Times New Roman" w:cs="Times New Roman"/>
          <w:color w:val="000000" w:themeColor="text1"/>
          <w:sz w:val="24"/>
          <w:szCs w:val="24"/>
        </w:rPr>
        <w:t xml:space="preserve"> already accounted for the deposit thickness and the solid fraction of the deposit. </w:t>
      </w:r>
      <w:r w:rsidR="000D4C35">
        <w:rPr>
          <w:rFonts w:ascii="Times New Roman" w:eastAsiaTheme="minorEastAsia" w:hAnsi="Times New Roman" w:cs="Times New Roman"/>
          <w:sz w:val="24"/>
          <w:szCs w:val="24"/>
        </w:rPr>
        <w:t>Nevertheless</w:t>
      </w:r>
      <w:r w:rsidR="00993EC7" w:rsidRPr="0018204F">
        <w:rPr>
          <w:rFonts w:ascii="Times New Roman" w:eastAsiaTheme="minorEastAsia" w:hAnsi="Times New Roman" w:cs="Times New Roman"/>
          <w:color w:val="000000" w:themeColor="text1"/>
          <w:sz w:val="24"/>
          <w:szCs w:val="24"/>
        </w:rPr>
        <w:t xml:space="preserve">, </w:t>
      </w:r>
      <w:r w:rsidR="000D4C35">
        <w:rPr>
          <w:rFonts w:ascii="Times New Roman" w:eastAsiaTheme="minorEastAsia" w:hAnsi="Times New Roman" w:cs="Times New Roman"/>
          <w:color w:val="000000" w:themeColor="text1"/>
          <w:sz w:val="24"/>
          <w:szCs w:val="24"/>
        </w:rPr>
        <w:t>their</w:t>
      </w:r>
      <w:r w:rsidR="00993EC7" w:rsidRPr="0018204F">
        <w:rPr>
          <w:rFonts w:ascii="Times New Roman" w:eastAsiaTheme="minorEastAsia" w:hAnsi="Times New Roman" w:cs="Times New Roman"/>
          <w:color w:val="000000" w:themeColor="text1"/>
          <w:sz w:val="24"/>
          <w:szCs w:val="24"/>
        </w:rPr>
        <w:t xml:space="preserve"> heat transfer calculatio</w:t>
      </w:r>
      <w:r w:rsidR="005A07FA" w:rsidRPr="0018204F">
        <w:rPr>
          <w:rFonts w:ascii="Times New Roman" w:eastAsiaTheme="minorEastAsia" w:hAnsi="Times New Roman" w:cs="Times New Roman"/>
          <w:color w:val="000000" w:themeColor="text1"/>
          <w:sz w:val="24"/>
          <w:szCs w:val="24"/>
        </w:rPr>
        <w:t>ns</w:t>
      </w:r>
      <w:r w:rsidR="00993EC7" w:rsidRPr="0018204F">
        <w:rPr>
          <w:rFonts w:ascii="Times New Roman" w:eastAsiaTheme="minorEastAsia" w:hAnsi="Times New Roman" w:cs="Times New Roman"/>
          <w:color w:val="000000" w:themeColor="text1"/>
          <w:sz w:val="24"/>
          <w:szCs w:val="24"/>
        </w:rPr>
        <w:t xml:space="preserve"> </w:t>
      </w:r>
      <w:r w:rsidR="000D4C35">
        <w:rPr>
          <w:rFonts w:ascii="Times New Roman" w:eastAsiaTheme="minorEastAsia" w:hAnsi="Times New Roman" w:cs="Times New Roman"/>
          <w:color w:val="000000" w:themeColor="text1"/>
          <w:sz w:val="24"/>
          <w:szCs w:val="24"/>
        </w:rPr>
        <w:t xml:space="preserve">are not sensitive to </w:t>
      </w:r>
      <w:r w:rsidR="000D4C35">
        <w:rPr>
          <w:rFonts w:ascii="Times New Roman" w:eastAsiaTheme="minorEastAsia" w:hAnsi="Times New Roman" w:cs="Times New Roman"/>
          <w:sz w:val="24"/>
          <w:szCs w:val="24"/>
        </w:rPr>
        <w:t>the deposit composition (only sensitive to the deposit solid fraction),</w:t>
      </w:r>
      <w:r w:rsidR="000D4C35">
        <w:rPr>
          <w:rFonts w:ascii="Times New Roman" w:eastAsiaTheme="minorEastAsia" w:hAnsi="Times New Roman" w:cs="Times New Roman"/>
          <w:color w:val="000000" w:themeColor="text1"/>
          <w:sz w:val="24"/>
          <w:szCs w:val="24"/>
        </w:rPr>
        <w:t xml:space="preserve"> </w:t>
      </w:r>
      <w:r w:rsidR="00993EC7" w:rsidRPr="0018204F">
        <w:rPr>
          <w:rFonts w:ascii="Times New Roman" w:eastAsiaTheme="minorEastAsia" w:hAnsi="Times New Roman" w:cs="Times New Roman"/>
          <w:color w:val="000000" w:themeColor="text1"/>
          <w:sz w:val="24"/>
          <w:szCs w:val="24"/>
        </w:rPr>
        <w:t xml:space="preserve">but the composition prediction can still be performed by SP-Wax. </w:t>
      </w:r>
      <w:r w:rsidR="005A07FA" w:rsidRPr="0018204F">
        <w:rPr>
          <w:rFonts w:ascii="Times New Roman" w:eastAsiaTheme="minorEastAsia" w:hAnsi="Times New Roman" w:cs="Times New Roman"/>
          <w:color w:val="000000" w:themeColor="text1"/>
          <w:sz w:val="24"/>
          <w:szCs w:val="24"/>
        </w:rPr>
        <w:t>Users</w:t>
      </w:r>
      <w:r w:rsidR="00993EC7" w:rsidRPr="0018204F">
        <w:rPr>
          <w:rFonts w:ascii="Times New Roman" w:eastAsiaTheme="minorEastAsia" w:hAnsi="Times New Roman" w:cs="Times New Roman"/>
          <w:color w:val="000000" w:themeColor="text1"/>
          <w:sz w:val="24"/>
          <w:szCs w:val="24"/>
        </w:rPr>
        <w:t xml:space="preserve"> </w:t>
      </w:r>
      <w:r w:rsidR="005A07FA" w:rsidRPr="0018204F">
        <w:rPr>
          <w:rFonts w:ascii="Times New Roman" w:eastAsiaTheme="minorEastAsia" w:hAnsi="Times New Roman" w:cs="Times New Roman"/>
          <w:color w:val="000000" w:themeColor="text1"/>
          <w:sz w:val="24"/>
          <w:szCs w:val="24"/>
        </w:rPr>
        <w:t>are referred</w:t>
      </w:r>
      <w:r w:rsidR="00993EC7" w:rsidRPr="0018204F">
        <w:rPr>
          <w:rFonts w:ascii="Times New Roman" w:eastAsiaTheme="minorEastAsia" w:hAnsi="Times New Roman" w:cs="Times New Roman"/>
          <w:color w:val="000000" w:themeColor="text1"/>
          <w:sz w:val="24"/>
          <w:szCs w:val="24"/>
        </w:rPr>
        <w:t xml:space="preserve"> to Rittrong</w:t>
      </w:r>
      <w:r w:rsidR="005A07FA" w:rsidRPr="0018204F">
        <w:rPr>
          <w:rFonts w:ascii="Times New Roman" w:eastAsiaTheme="minorEastAsia" w:hAnsi="Times New Roman" w:cs="Times New Roman"/>
          <w:color w:val="000000" w:themeColor="text1"/>
          <w:sz w:val="24"/>
          <w:szCs w:val="24"/>
        </w:rPr>
        <w:t xml:space="preserve"> </w:t>
      </w:r>
      <w:r w:rsidR="005A07FA"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5A07FA" w:rsidRPr="0018204F">
        <w:rPr>
          <w:rFonts w:ascii="Times New Roman" w:eastAsiaTheme="minorEastAsia" w:hAnsi="Times New Roman" w:cs="Times New Roman"/>
          <w:color w:val="000000" w:themeColor="text1"/>
          <w:sz w:val="24"/>
          <w:szCs w:val="24"/>
        </w:rPr>
        <w:fldChar w:fldCharType="separate"/>
      </w:r>
      <w:r w:rsidR="00316A68" w:rsidRPr="00316A68">
        <w:rPr>
          <w:rFonts w:ascii="Times New Roman" w:eastAsiaTheme="minorEastAsia" w:hAnsi="Times New Roman" w:cs="Times New Roman"/>
          <w:noProof/>
          <w:color w:val="000000" w:themeColor="text1"/>
          <w:sz w:val="24"/>
          <w:szCs w:val="24"/>
        </w:rPr>
        <w:t>[31]</w:t>
      </w:r>
      <w:r w:rsidR="005A07FA" w:rsidRPr="0018204F">
        <w:rPr>
          <w:rFonts w:ascii="Times New Roman" w:eastAsiaTheme="minorEastAsia" w:hAnsi="Times New Roman" w:cs="Times New Roman"/>
          <w:color w:val="000000" w:themeColor="text1"/>
          <w:sz w:val="24"/>
          <w:szCs w:val="24"/>
        </w:rPr>
        <w:fldChar w:fldCharType="end"/>
      </w:r>
      <w:r w:rsidR="00993EC7" w:rsidRPr="0018204F">
        <w:rPr>
          <w:rFonts w:ascii="Times New Roman" w:eastAsiaTheme="minorEastAsia" w:hAnsi="Times New Roman" w:cs="Times New Roman"/>
          <w:color w:val="000000" w:themeColor="text1"/>
          <w:sz w:val="24"/>
          <w:szCs w:val="24"/>
        </w:rPr>
        <w:t xml:space="preserve"> and </w:t>
      </w:r>
      <w:r w:rsidR="005A07FA" w:rsidRPr="0018204F">
        <w:rPr>
          <w:rFonts w:ascii="Times New Roman" w:eastAsiaTheme="minorEastAsia" w:hAnsi="Times New Roman" w:cs="Times New Roman"/>
          <w:color w:val="000000" w:themeColor="text1"/>
          <w:sz w:val="24"/>
          <w:szCs w:val="24"/>
        </w:rPr>
        <w:t xml:space="preserve">Panacharoensawad </w:t>
      </w:r>
      <w:r w:rsidR="005A07FA" w:rsidRPr="0018204F">
        <w:rPr>
          <w:rFonts w:ascii="Times New Roman" w:hAnsi="Times New Roman" w:cs="Times New Roman"/>
          <w:color w:val="000000" w:themeColor="text1"/>
          <w:sz w:val="24"/>
          <w:szCs w:val="24"/>
        </w:rPr>
        <w:fldChar w:fldCharType="begin" w:fldLock="1"/>
      </w:r>
      <w:r w:rsidR="00C01D2A" w:rsidRPr="0018204F">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plainTextFormattedCitation":"[10]","previouslyFormattedCitation":"[10]"},"properties":{"noteIndex":0},"schema":"https://github.com/citation-style-language/schema/raw/master/csl-citation.json"}</w:instrText>
      </w:r>
      <w:r w:rsidR="005A07FA" w:rsidRPr="0018204F">
        <w:rPr>
          <w:rFonts w:ascii="Times New Roman" w:hAnsi="Times New Roman" w:cs="Times New Roman"/>
          <w:color w:val="000000" w:themeColor="text1"/>
          <w:sz w:val="24"/>
          <w:szCs w:val="24"/>
        </w:rPr>
        <w:fldChar w:fldCharType="separate"/>
      </w:r>
      <w:r w:rsidR="00C01D2A" w:rsidRPr="0018204F">
        <w:rPr>
          <w:rFonts w:ascii="Times New Roman" w:hAnsi="Times New Roman" w:cs="Times New Roman"/>
          <w:noProof/>
          <w:color w:val="000000" w:themeColor="text1"/>
          <w:sz w:val="24"/>
          <w:szCs w:val="24"/>
        </w:rPr>
        <w:t>[10]</w:t>
      </w:r>
      <w:r w:rsidR="005A07FA" w:rsidRPr="0018204F">
        <w:rPr>
          <w:rFonts w:ascii="Times New Roman" w:hAnsi="Times New Roman" w:cs="Times New Roman"/>
          <w:color w:val="000000" w:themeColor="text1"/>
          <w:sz w:val="24"/>
          <w:szCs w:val="24"/>
        </w:rPr>
        <w:fldChar w:fldCharType="end"/>
      </w:r>
      <w:r w:rsidR="00993EC7" w:rsidRPr="0018204F">
        <w:rPr>
          <w:rFonts w:ascii="Times New Roman" w:eastAsiaTheme="minorEastAsia" w:hAnsi="Times New Roman" w:cs="Times New Roman"/>
          <w:color w:val="000000" w:themeColor="text1"/>
          <w:sz w:val="24"/>
          <w:szCs w:val="24"/>
        </w:rPr>
        <w:t xml:space="preserve"> for more information on the deposit temperature calculation</w:t>
      </w:r>
      <w:r w:rsidR="005A07FA" w:rsidRPr="0018204F">
        <w:rPr>
          <w:rFonts w:ascii="Times New Roman" w:eastAsiaTheme="minorEastAsia" w:hAnsi="Times New Roman" w:cs="Times New Roman"/>
          <w:color w:val="000000" w:themeColor="text1"/>
          <w:sz w:val="24"/>
          <w:szCs w:val="24"/>
        </w:rPr>
        <w:t>s.</w:t>
      </w:r>
      <w:r w:rsidR="00C32D53" w:rsidRPr="0018204F">
        <w:rPr>
          <w:rFonts w:ascii="Times New Roman" w:eastAsiaTheme="minorEastAsia" w:hAnsi="Times New Roman" w:cs="Times New Roman"/>
          <w:color w:val="000000" w:themeColor="text1"/>
          <w:sz w:val="24"/>
          <w:szCs w:val="24"/>
        </w:rPr>
        <w:t xml:space="preserve"> </w:t>
      </w:r>
    </w:p>
    <w:p w14:paraId="22E319A9" w14:textId="38088A4E" w:rsidR="00420FB1" w:rsidRPr="00420FB1" w:rsidRDefault="005B5E0C" w:rsidP="00F668D0">
      <w:pPr>
        <w:pStyle w:val="ListParagraph"/>
        <w:numPr>
          <w:ilvl w:val="1"/>
          <w:numId w:val="18"/>
        </w:numPr>
        <w:spacing w:line="276" w:lineRule="auto"/>
        <w:jc w:val="both"/>
        <w:rPr>
          <w:rFonts w:ascii="Times New Roman" w:eastAsiaTheme="minorEastAsia" w:hAnsi="Times New Roman" w:cs="Times New Roman"/>
          <w:i/>
          <w:color w:val="000000" w:themeColor="text1"/>
          <w:sz w:val="24"/>
          <w:szCs w:val="24"/>
        </w:rPr>
      </w:pPr>
      <w:r w:rsidRPr="00420FB1">
        <w:rPr>
          <w:rFonts w:ascii="Times New Roman" w:hAnsi="Times New Roman" w:cs="Times New Roman"/>
          <w:i/>
          <w:color w:val="000000" w:themeColor="text1"/>
          <w:sz w:val="24"/>
          <w:szCs w:val="24"/>
        </w:rPr>
        <w:t xml:space="preserve">Software architecture </w:t>
      </w:r>
    </w:p>
    <w:p w14:paraId="7DD3D5D5" w14:textId="433D2578" w:rsidR="00420FB1" w:rsidRPr="00420FB1" w:rsidRDefault="00420FB1" w:rsidP="00F668D0">
      <w:pPr>
        <w:spacing w:line="276" w:lineRule="auto"/>
        <w:ind w:firstLine="360"/>
        <w:jc w:val="both"/>
        <w:rPr>
          <w:rFonts w:ascii="Times New Roman" w:eastAsiaTheme="minorEastAsia" w:hAnsi="Times New Roman" w:cs="Times New Roman"/>
          <w:sz w:val="24"/>
          <w:szCs w:val="24"/>
        </w:rPr>
      </w:pPr>
      <w:r w:rsidRPr="00420FB1">
        <w:rPr>
          <w:rFonts w:ascii="Times New Roman" w:eastAsiaTheme="minorEastAsia" w:hAnsi="Times New Roman" w:cs="Times New Roman"/>
          <w:color w:val="000000" w:themeColor="text1"/>
          <w:sz w:val="24"/>
          <w:szCs w:val="24"/>
        </w:rPr>
        <w:t xml:space="preserve">SP-Wax consists of the core calculation and Windows Form user interface. C++ was used for the core calculation with OpenMP parallel computation technique to maximize the calculation speed. C# GUI was used to create a front-end for users. C# GUI takes the user inputs, allows save and load operations and shows the result after the calculation is finished. This improves the reusability of the program for technical and non-technical users. C# creates short text files as inputs for C++ calculations. It, then, reads the results and plots them in a graphical format. The C++ kernel calculate the solid and liquid phase compositions of the system by solving SLE governing equation Eq. (1). Pre-calculated equilibrium constants,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K</m:t>
            </m:r>
          </m:e>
          <m:sub>
            <m:r>
              <w:rPr>
                <w:rFonts w:ascii="Cambria Math" w:eastAsiaTheme="minorEastAsia" w:hAnsi="Cambria Math" w:cs="Times New Roman"/>
                <w:color w:val="000000" w:themeColor="text1"/>
                <w:sz w:val="24"/>
                <w:szCs w:val="24"/>
              </w:rPr>
              <m:t>i</m:t>
            </m:r>
          </m:sub>
        </m:sSub>
      </m:oMath>
      <w:r w:rsidRPr="00420FB1">
        <w:rPr>
          <w:rFonts w:ascii="Times New Roman" w:eastAsiaTheme="minorEastAsia" w:hAnsi="Times New Roman" w:cs="Times New Roman"/>
          <w:color w:val="000000" w:themeColor="text1"/>
          <w:sz w:val="24"/>
          <w:szCs w:val="24"/>
        </w:rPr>
        <w:t>, are used to solve for precipitated solid mole fraction</w:t>
      </w:r>
      <m:oMath>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s</m:t>
            </m:r>
          </m:sub>
        </m:sSub>
      </m:oMath>
      <w:r w:rsidRPr="00420FB1">
        <w:rPr>
          <w:rFonts w:ascii="Times New Roman" w:eastAsiaTheme="minorEastAsia" w:hAnsi="Times New Roman" w:cs="Times New Roman"/>
          <w:color w:val="000000" w:themeColor="text1"/>
          <w:sz w:val="24"/>
          <w:szCs w:val="24"/>
        </w:rPr>
        <w:t>) and compositions of both phases</w:t>
      </w:r>
      <m:oMath>
        <m:r>
          <w:rPr>
            <w:rFonts w:ascii="Cambria Math" w:eastAsiaTheme="minorEastAsia" w:hAnsi="Cambria Math" w:cs="Times New Roman"/>
            <w:color w:val="000000" w:themeColor="text1"/>
            <w:sz w:val="24"/>
            <w:szCs w:val="24"/>
          </w:rPr>
          <m:t xml:space="preserve"> </m:t>
        </m:r>
      </m:oMath>
      <w:r w:rsidRPr="00420FB1">
        <w:rPr>
          <w:rFonts w:ascii="Times New Roman" w:eastAsiaTheme="minorEastAsia" w:hAnsi="Times New Roman" w:cs="Times New Roman"/>
          <w:color w:val="000000" w:themeColor="text1"/>
          <w:sz w:val="24"/>
          <w:szCs w:val="24"/>
        </w:rPr>
        <w:t>(</w:t>
      </w:r>
      <m:oMath>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s</m:t>
            </m:r>
          </m:sup>
        </m:sSubSup>
      </m:oMath>
      <w:r w:rsidRPr="00420FB1">
        <w:rPr>
          <w:rFonts w:ascii="Times New Roman" w:eastAsiaTheme="minorEastAsia" w:hAnsi="Times New Roman" w:cs="Times New Roman"/>
          <w:color w:val="000000" w:themeColor="text1"/>
          <w:sz w:val="24"/>
          <w:szCs w:val="24"/>
        </w:rPr>
        <w:t xml:space="preserve"> and </w:t>
      </w:r>
      <m:oMath>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L</m:t>
            </m:r>
          </m:sup>
        </m:sSubSup>
      </m:oMath>
      <w:r w:rsidRPr="00420FB1">
        <w:rPr>
          <w:rFonts w:ascii="Times New Roman" w:eastAsiaTheme="minorEastAsia" w:hAnsi="Times New Roman" w:cs="Times New Roman"/>
          <w:color w:val="000000" w:themeColor="text1"/>
          <w:sz w:val="24"/>
          <w:szCs w:val="24"/>
        </w:rPr>
        <w:t xml:space="preserve">). The pre-calculated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K</m:t>
            </m:r>
          </m:e>
          <m:sub>
            <m:r>
              <w:rPr>
                <w:rFonts w:ascii="Cambria Math" w:eastAsiaTheme="minorEastAsia" w:hAnsi="Cambria Math" w:cs="Times New Roman"/>
                <w:color w:val="000000" w:themeColor="text1"/>
                <w:sz w:val="24"/>
                <w:szCs w:val="24"/>
              </w:rPr>
              <m:t>i</m:t>
            </m:r>
          </m:sub>
        </m:sSub>
      </m:oMath>
      <w:r w:rsidRPr="00420FB1">
        <w:rPr>
          <w:rFonts w:ascii="Times New Roman" w:eastAsiaTheme="minorEastAsia" w:hAnsi="Times New Roman" w:cs="Times New Roman"/>
          <w:color w:val="000000" w:themeColor="text1"/>
          <w:sz w:val="24"/>
          <w:szCs w:val="24"/>
        </w:rPr>
        <w:t xml:space="preserve"> are used as the initial guess value for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K</m:t>
            </m:r>
          </m:e>
          <m:sub>
            <m:r>
              <w:rPr>
                <w:rFonts w:ascii="Cambria Math" w:eastAsiaTheme="minorEastAsia" w:hAnsi="Cambria Math" w:cs="Times New Roman"/>
                <w:color w:val="000000" w:themeColor="text1"/>
                <w:sz w:val="24"/>
                <w:szCs w:val="24"/>
              </w:rPr>
              <m:t>i</m:t>
            </m:r>
          </m:sub>
        </m:sSub>
      </m:oMath>
      <w:r w:rsidRPr="00420FB1">
        <w:rPr>
          <w:rFonts w:ascii="Times New Roman" w:eastAsiaTheme="minorEastAsia" w:hAnsi="Times New Roman" w:cs="Times New Roman"/>
          <w:color w:val="000000" w:themeColor="text1"/>
          <w:sz w:val="24"/>
          <w:szCs w:val="24"/>
        </w:rPr>
        <w:t xml:space="preserve"> to ensure the numerical stability of the software. Then, the activity coefficients,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γ</m:t>
            </m:r>
          </m:e>
          <m:sub>
            <m:r>
              <w:rPr>
                <w:rFonts w:ascii="Cambria Math" w:eastAsiaTheme="minorEastAsia" w:hAnsi="Cambria Math" w:cs="Times New Roman"/>
                <w:color w:val="000000" w:themeColor="text1"/>
                <w:sz w:val="24"/>
                <w:szCs w:val="24"/>
              </w:rPr>
              <m:t>i</m:t>
            </m:r>
          </m:sub>
        </m:sSub>
      </m:oMath>
      <w:r w:rsidRPr="00420FB1">
        <w:rPr>
          <w:rFonts w:ascii="Times New Roman" w:eastAsiaTheme="minorEastAsia" w:hAnsi="Times New Roman" w:cs="Times New Roman"/>
          <w:color w:val="000000" w:themeColor="text1"/>
          <w:sz w:val="24"/>
          <w:szCs w:val="24"/>
        </w:rPr>
        <w:t xml:space="preserve">, are calculated based on </w:t>
      </w:r>
      <w:r w:rsidRPr="00420FB1">
        <w:rPr>
          <w:rFonts w:ascii="Times New Roman" w:eastAsiaTheme="minorEastAsia" w:hAnsi="Times New Roman" w:cs="Times New Roman"/>
          <w:sz w:val="24"/>
          <w:szCs w:val="24"/>
        </w:rPr>
        <w:t xml:space="preserve">Eq. (6) and Eq. </w:t>
      </w:r>
      <w:r w:rsidR="00C01BA4">
        <w:rPr>
          <w:rFonts w:ascii="Times New Roman" w:eastAsiaTheme="minorEastAsia" w:hAnsi="Times New Roman" w:cs="Times New Roman"/>
          <w:sz w:val="24"/>
          <w:szCs w:val="24"/>
        </w:rPr>
        <w:t>(</w:t>
      </w:r>
      <w:r w:rsidRPr="00420FB1">
        <w:rPr>
          <w:rFonts w:ascii="Times New Roman" w:eastAsiaTheme="minorEastAsia" w:hAnsi="Times New Roman" w:cs="Times New Roman"/>
          <w:sz w:val="24"/>
          <w:szCs w:val="24"/>
        </w:rPr>
        <w:t>9</w:t>
      </w:r>
      <w:r w:rsidR="00C01BA4">
        <w:rPr>
          <w:rFonts w:ascii="Times New Roman" w:eastAsiaTheme="minorEastAsia" w:hAnsi="Times New Roman" w:cs="Times New Roman"/>
          <w:sz w:val="24"/>
          <w:szCs w:val="24"/>
        </w:rPr>
        <w:t>)</w:t>
      </w:r>
      <w:r w:rsidRPr="00420FB1">
        <w:rPr>
          <w:rFonts w:ascii="Times New Roman" w:eastAsiaTheme="minorEastAsia" w:hAnsi="Times New Roman" w:cs="Times New Roman"/>
          <w:sz w:val="24"/>
          <w:szCs w:val="24"/>
        </w:rPr>
        <w:t xml:space="preserve">. These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m:t>
            </m:r>
          </m:sub>
        </m:sSub>
      </m:oMath>
      <w:r w:rsidRPr="00420FB1">
        <w:rPr>
          <w:rFonts w:ascii="Times New Roman" w:eastAsiaTheme="minorEastAsia" w:hAnsi="Times New Roman" w:cs="Times New Roman"/>
          <w:sz w:val="24"/>
          <w:szCs w:val="24"/>
        </w:rPr>
        <w:t xml:space="preserve"> are used to calculate new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sidRPr="00420FB1">
        <w:rPr>
          <w:rFonts w:ascii="Times New Roman" w:eastAsiaTheme="minorEastAsia" w:hAnsi="Times New Roman" w:cs="Times New Roman"/>
          <w:sz w:val="24"/>
          <w:szCs w:val="24"/>
        </w:rPr>
        <w:t xml:space="preserve">. The newly obtained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sidRPr="00420FB1">
        <w:rPr>
          <w:rFonts w:ascii="Times New Roman" w:eastAsiaTheme="minorEastAsia" w:hAnsi="Times New Roman" w:cs="Times New Roman"/>
          <w:sz w:val="24"/>
          <w:szCs w:val="24"/>
        </w:rPr>
        <w:t xml:space="preserve"> values will be considered as initial guesses to calculate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sidRPr="00420FB1">
        <w:rPr>
          <w:rFonts w:ascii="Times New Roman" w:eastAsiaTheme="minorEastAsia" w:hAnsi="Times New Roman" w:cs="Times New Roman"/>
          <w:sz w:val="24"/>
          <w:szCs w:val="24"/>
        </w:rPr>
        <w:t xml:space="preserve"> values of the next point. The iteration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sidRPr="00420FB1">
        <w:rPr>
          <w:rFonts w:ascii="Times New Roman" w:eastAsiaTheme="minorEastAsia" w:hAnsi="Times New Roman" w:cs="Times New Roman"/>
          <w:sz w:val="24"/>
          <w:szCs w:val="24"/>
        </w:rPr>
        <w:t xml:space="preserve"> calculation ends when the summation of all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sidRPr="00420FB1">
        <w:rPr>
          <w:rFonts w:ascii="Times New Roman" w:eastAsiaTheme="minorEastAsia" w:hAnsi="Times New Roman" w:cs="Times New Roman"/>
          <w:sz w:val="24"/>
          <w:szCs w:val="24"/>
        </w:rPr>
        <w:t xml:space="preserve"> differences between the last two iterations is smaller than a certain tolerance </w:t>
      </w:r>
      <m:oMath>
        <m:r>
          <w:rPr>
            <w:rFonts w:ascii="Cambria Math" w:eastAsiaTheme="minorEastAsia" w:hAnsi="Cambria Math" w:cs="Times New Roman"/>
            <w:sz w:val="24"/>
            <w:szCs w:val="24"/>
          </w:rPr>
          <m:t>ε</m:t>
        </m:r>
      </m:oMath>
      <w:r w:rsidRPr="00420FB1">
        <w:rPr>
          <w:rFonts w:ascii="Times New Roman" w:eastAsiaTheme="minorEastAsia" w:hAnsi="Times New Roman" w:cs="Times New Roman"/>
          <w:sz w:val="24"/>
          <w:szCs w:val="24"/>
        </w:rPr>
        <w:t xml:space="preserve">. The full details of the calculation steps are given in the developer manual of the software. The following flowchart is a summary of SP-Wax thermodynamic model for precipitation curve prediction. </w:t>
      </w:r>
    </w:p>
    <w:p w14:paraId="0FE7B510" w14:textId="229391E2" w:rsidR="00C0402D" w:rsidRPr="0018204F" w:rsidRDefault="00420FB1" w:rsidP="00F668D0">
      <w:pPr>
        <w:spacing w:line="276" w:lineRule="auto"/>
        <w:jc w:val="center"/>
        <w:rPr>
          <w:rFonts w:ascii="Times New Roman" w:eastAsiaTheme="minorEastAsia" w:hAnsi="Times New Roman" w:cs="Times New Roman"/>
          <w:color w:val="000000" w:themeColor="text1"/>
          <w:sz w:val="24"/>
          <w:szCs w:val="24"/>
        </w:rPr>
      </w:pPr>
      <w:r>
        <w:rPr>
          <w:noProof/>
        </w:rPr>
        <w:lastRenderedPageBreak/>
        <w:drawing>
          <wp:inline distT="0" distB="0" distL="0" distR="0" wp14:anchorId="7BB632D5" wp14:editId="17C91B6E">
            <wp:extent cx="3500120" cy="7621905"/>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rotWithShape="1">
                    <a:blip r:embed="rId8"/>
                    <a:srcRect t="1" r="39691" b="136"/>
                    <a:stretch/>
                  </pic:blipFill>
                  <pic:spPr>
                    <a:xfrm>
                      <a:off x="0" y="0"/>
                      <a:ext cx="3500120" cy="7621905"/>
                    </a:xfrm>
                    <a:prstGeom prst="rect">
                      <a:avLst/>
                    </a:prstGeom>
                  </pic:spPr>
                </pic:pic>
              </a:graphicData>
            </a:graphic>
          </wp:inline>
        </w:drawing>
      </w:r>
    </w:p>
    <w:p w14:paraId="06596AA5" w14:textId="732115AD" w:rsidR="005B5E0C" w:rsidRPr="0018204F" w:rsidRDefault="00067428" w:rsidP="00F668D0">
      <w:pPr>
        <w:spacing w:line="276" w:lineRule="auto"/>
        <w:jc w:val="both"/>
        <w:rPr>
          <w:rFonts w:ascii="Times New Roman" w:eastAsiaTheme="minorEastAsia" w:hAnsi="Times New Roman" w:cs="Times New Roman"/>
          <w:color w:val="000000" w:themeColor="text1"/>
          <w:sz w:val="24"/>
          <w:szCs w:val="24"/>
        </w:rPr>
      </w:pPr>
      <w:r w:rsidRPr="0018204F">
        <w:rPr>
          <w:noProof/>
          <w:color w:val="000000" w:themeColor="text1"/>
        </w:rPr>
        <mc:AlternateContent>
          <mc:Choice Requires="wps">
            <w:drawing>
              <wp:anchor distT="0" distB="0" distL="114300" distR="114300" simplePos="0" relativeHeight="251794432" behindDoc="0" locked="0" layoutInCell="1" allowOverlap="1" wp14:anchorId="7AB5BEE7" wp14:editId="01F88359">
                <wp:simplePos x="0" y="0"/>
                <wp:positionH relativeFrom="column">
                  <wp:posOffset>731960</wp:posOffset>
                </wp:positionH>
                <wp:positionV relativeFrom="paragraph">
                  <wp:posOffset>238125</wp:posOffset>
                </wp:positionV>
                <wp:extent cx="4318293" cy="214604"/>
                <wp:effectExtent l="0" t="0" r="6350" b="0"/>
                <wp:wrapNone/>
                <wp:docPr id="23" name="Text Box 23"/>
                <wp:cNvGraphicFramePr/>
                <a:graphic xmlns:a="http://schemas.openxmlformats.org/drawingml/2006/main">
                  <a:graphicData uri="http://schemas.microsoft.com/office/word/2010/wordprocessingShape">
                    <wps:wsp>
                      <wps:cNvSpPr txBox="1"/>
                      <wps:spPr>
                        <a:xfrm>
                          <a:off x="0" y="0"/>
                          <a:ext cx="4318293" cy="214604"/>
                        </a:xfrm>
                        <a:prstGeom prst="rect">
                          <a:avLst/>
                        </a:prstGeom>
                        <a:solidFill>
                          <a:prstClr val="white"/>
                        </a:solidFill>
                        <a:ln>
                          <a:noFill/>
                        </a:ln>
                      </wps:spPr>
                      <wps:txbx>
                        <w:txbxContent>
                          <w:p w14:paraId="3B29B4F9" w14:textId="257C5A19" w:rsidR="00DE04E1" w:rsidRPr="0083046B" w:rsidRDefault="00DE04E1" w:rsidP="006A0826">
                            <w:pPr>
                              <w:pStyle w:val="Caption"/>
                              <w:jc w:val="center"/>
                              <w:rPr>
                                <w:rFonts w:ascii="Times New Roman" w:eastAsiaTheme="minorEastAsia" w:hAnsi="Times New Roman" w:cs="Times New Roman"/>
                                <w:i w:val="0"/>
                                <w:sz w:val="24"/>
                                <w:szCs w:val="24"/>
                              </w:rPr>
                            </w:pPr>
                            <w:r w:rsidRPr="00BD6A0F">
                              <w:rPr>
                                <w:rFonts w:ascii="Times New Roman" w:hAnsi="Times New Roman" w:cs="Times New Roman"/>
                                <w:i w:val="0"/>
                                <w:color w:val="000000" w:themeColor="text1"/>
                                <w:sz w:val="24"/>
                                <w:szCs w:val="24"/>
                              </w:rPr>
                              <w:t xml:space="preserve">Figure </w:t>
                            </w:r>
                            <w:r w:rsidRPr="00BD6A0F">
                              <w:rPr>
                                <w:rFonts w:ascii="Times New Roman" w:hAnsi="Times New Roman" w:cs="Times New Roman"/>
                                <w:i w:val="0"/>
                                <w:color w:val="000000" w:themeColor="text1"/>
                                <w:sz w:val="24"/>
                                <w:szCs w:val="24"/>
                              </w:rPr>
                              <w:fldChar w:fldCharType="begin"/>
                            </w:r>
                            <w:r w:rsidRPr="00BD6A0F">
                              <w:rPr>
                                <w:rFonts w:ascii="Times New Roman" w:hAnsi="Times New Roman" w:cs="Times New Roman"/>
                                <w:i w:val="0"/>
                                <w:color w:val="000000" w:themeColor="text1"/>
                                <w:sz w:val="24"/>
                                <w:szCs w:val="24"/>
                              </w:rPr>
                              <w:instrText xml:space="preserve"> SEQ Figure \* ARABIC </w:instrText>
                            </w:r>
                            <w:r w:rsidRPr="00BD6A0F">
                              <w:rPr>
                                <w:rFonts w:ascii="Times New Roman" w:hAnsi="Times New Roman" w:cs="Times New Roman"/>
                                <w:i w:val="0"/>
                                <w:color w:val="000000" w:themeColor="text1"/>
                                <w:sz w:val="24"/>
                                <w:szCs w:val="24"/>
                              </w:rPr>
                              <w:fldChar w:fldCharType="separate"/>
                            </w:r>
                            <w:r>
                              <w:rPr>
                                <w:rFonts w:ascii="Times New Roman" w:hAnsi="Times New Roman" w:cs="Times New Roman"/>
                                <w:i w:val="0"/>
                                <w:noProof/>
                                <w:color w:val="000000" w:themeColor="text1"/>
                                <w:sz w:val="24"/>
                                <w:szCs w:val="24"/>
                              </w:rPr>
                              <w:t>1</w:t>
                            </w:r>
                            <w:r w:rsidRPr="00BD6A0F">
                              <w:rPr>
                                <w:rFonts w:ascii="Times New Roman" w:hAnsi="Times New Roman" w:cs="Times New Roman"/>
                                <w:i w:val="0"/>
                                <w:color w:val="000000" w:themeColor="text1"/>
                                <w:sz w:val="24"/>
                                <w:szCs w:val="24"/>
                              </w:rPr>
                              <w:fldChar w:fldCharType="end"/>
                            </w:r>
                            <w:r w:rsidRPr="00BD6A0F">
                              <w:rPr>
                                <w:rFonts w:ascii="Times New Roman" w:hAnsi="Times New Roman" w:cs="Times New Roman"/>
                                <w:i w:val="0"/>
                                <w:color w:val="000000" w:themeColor="text1"/>
                                <w:sz w:val="24"/>
                                <w:szCs w:val="24"/>
                              </w:rPr>
                              <w:t xml:space="preserve">: </w:t>
                            </w:r>
                            <w:r w:rsidRPr="0083046B">
                              <w:rPr>
                                <w:rFonts w:ascii="Times New Roman" w:hAnsi="Times New Roman" w:cs="Times New Roman"/>
                                <w:i w:val="0"/>
                                <w:color w:val="000000" w:themeColor="text1"/>
                                <w:sz w:val="24"/>
                                <w:szCs w:val="24"/>
                              </w:rPr>
                              <w:t>Flowchart of SP-Wax for precipitation curve prediction</w:t>
                            </w:r>
                          </w:p>
                          <w:p w14:paraId="1766D93D" w14:textId="5A9C59B1" w:rsidR="00DE04E1" w:rsidRPr="00BD6A0F" w:rsidRDefault="00DE04E1" w:rsidP="00BD6A0F">
                            <w:pPr>
                              <w:pStyle w:val="Caption"/>
                              <w:rPr>
                                <w:rFonts w:ascii="Times New Roman" w:hAnsi="Times New Roman" w:cs="Times New Roman"/>
                                <w:i w:val="0"/>
                                <w:noProof/>
                                <w:color w:val="000000" w:themeColor="tex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B5BEE7" id="_x0000_t202" coordsize="21600,21600" o:spt="202" path="m,l,21600r21600,l21600,xe">
                <v:stroke joinstyle="miter"/>
                <v:path gradientshapeok="t" o:connecttype="rect"/>
              </v:shapetype>
              <v:shape id="Text Box 23" o:spid="_x0000_s1026" type="#_x0000_t202" style="position:absolute;left:0;text-align:left;margin-left:57.65pt;margin-top:18.75pt;width:340pt;height:16.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Ch7LgIAAGIEAAAOAAAAZHJzL2Uyb0RvYy54bWysVE1v2zAMvQ/YfxB0X5ykQdEFcYosRYYB&#10;QVsgGXpWZCkWIIsapcTOfv0of6Rdt9Owi0yR1KMeH+XFfVNZdlYYDLicT0ZjzpSTUBh3zPn3/ebT&#10;HWchClcIC07l/KICv19+/LCo/VxNoQRbKGQE4sK89jkvY/TzLAuyVJUII/DKUVADViLSFo9ZgaIm&#10;9Mpm0/H4NqsBC48gVQjkfeiCfNnia61kfNI6qMhszulusV2xXQ9pzZYLMT+i8KWR/TXEP9yiEsZR&#10;0SvUg4iCndD8AVUZiRBAx5GEKgOtjVQtB2IzGb9jsyuFVy0Xak7w1zaF/wcrH8/PyEyR8+kNZ05U&#10;pNFeNZF9gYaRi/pT+zCntJ2nxNiQn3Qe/IGciXajsUpfIsQoTp2+XLub0CQ5ZzeTu+lnqiIpNp3M&#10;bsezBJO9nvYY4lcFFUtGzpHUa5sqztsQu9QhJRULYE2xMdamTQqsLbKzIKXr0kTVg/+WZV3KdZBO&#10;dYDJkyWKHZVkxebQ9LwPUFyINkI3OMHLjaFCWxHis0CaFGJK0x+faNEW6pxDb3FWAv78mz/lk4AU&#10;5aymyct5+HESqDiz3xxJm8Z0MHAwDoPhTtUaiOKE3pWXrUkHMNrB1AjVCz2KVapCIeEk1cp5HMx1&#10;7OafHpVUq1WbRMPoRdy6nZcJemjovnkR6Hs5Ign5CMNMivk7Vbrcrr2rUwRtWslSQ7su9n2mQW5F&#10;7x9deilv923W669h+QsAAP//AwBQSwMEFAAGAAgAAAAhAOiJmnTeAAAACQEAAA8AAABkcnMvZG93&#10;bnJldi54bWxMj81OwzAQhO9IvIO1SFwQddKofyFOBS3cyqGl6tmNlyQiXkex06Rvz/YEt53d0ew3&#10;2Xq0jbhg52tHCuJJBAKpcKamUsHx6+N5CcIHTUY3jlDBFT2s8/u7TKfGDbTHyyGUgkPIp1pBFUKb&#10;SumLCq32E9ci8e3bdVYHll0pTacHDreNnEbRXFpdE3+odIubCoufQ28VzLddP+xp87Q9vu/0Z1tO&#10;T2/Xk1KPD+PrC4iAY/gzww2f0SFnprPryXjRsI5nCVsVJIsZCDYsVrfFmYc4AZln8n+D/BcAAP//&#10;AwBQSwECLQAUAAYACAAAACEAtoM4kv4AAADhAQAAEwAAAAAAAAAAAAAAAAAAAAAAW0NvbnRlbnRf&#10;VHlwZXNdLnhtbFBLAQItABQABgAIAAAAIQA4/SH/1gAAAJQBAAALAAAAAAAAAAAAAAAAAC8BAABf&#10;cmVscy8ucmVsc1BLAQItABQABgAIAAAAIQDgYCh7LgIAAGIEAAAOAAAAAAAAAAAAAAAAAC4CAABk&#10;cnMvZTJvRG9jLnhtbFBLAQItABQABgAIAAAAIQDoiZp03gAAAAkBAAAPAAAAAAAAAAAAAAAAAIgE&#10;AABkcnMvZG93bnJldi54bWxQSwUGAAAAAAQABADzAAAAkwUAAAAA&#10;" stroked="f">
                <v:textbox inset="0,0,0,0">
                  <w:txbxContent>
                    <w:p w14:paraId="3B29B4F9" w14:textId="257C5A19" w:rsidR="00DE04E1" w:rsidRPr="0083046B" w:rsidRDefault="00DE04E1" w:rsidP="006A0826">
                      <w:pPr>
                        <w:pStyle w:val="Caption"/>
                        <w:jc w:val="center"/>
                        <w:rPr>
                          <w:rFonts w:ascii="Times New Roman" w:eastAsiaTheme="minorEastAsia" w:hAnsi="Times New Roman" w:cs="Times New Roman"/>
                          <w:i w:val="0"/>
                          <w:sz w:val="24"/>
                          <w:szCs w:val="24"/>
                        </w:rPr>
                      </w:pPr>
                      <w:r w:rsidRPr="00BD6A0F">
                        <w:rPr>
                          <w:rFonts w:ascii="Times New Roman" w:hAnsi="Times New Roman" w:cs="Times New Roman"/>
                          <w:i w:val="0"/>
                          <w:color w:val="000000" w:themeColor="text1"/>
                          <w:sz w:val="24"/>
                          <w:szCs w:val="24"/>
                        </w:rPr>
                        <w:t xml:space="preserve">Figure </w:t>
                      </w:r>
                      <w:r w:rsidRPr="00BD6A0F">
                        <w:rPr>
                          <w:rFonts w:ascii="Times New Roman" w:hAnsi="Times New Roman" w:cs="Times New Roman"/>
                          <w:i w:val="0"/>
                          <w:color w:val="000000" w:themeColor="text1"/>
                          <w:sz w:val="24"/>
                          <w:szCs w:val="24"/>
                        </w:rPr>
                        <w:fldChar w:fldCharType="begin"/>
                      </w:r>
                      <w:r w:rsidRPr="00BD6A0F">
                        <w:rPr>
                          <w:rFonts w:ascii="Times New Roman" w:hAnsi="Times New Roman" w:cs="Times New Roman"/>
                          <w:i w:val="0"/>
                          <w:color w:val="000000" w:themeColor="text1"/>
                          <w:sz w:val="24"/>
                          <w:szCs w:val="24"/>
                        </w:rPr>
                        <w:instrText xml:space="preserve"> SEQ Figure \* ARABIC </w:instrText>
                      </w:r>
                      <w:r w:rsidRPr="00BD6A0F">
                        <w:rPr>
                          <w:rFonts w:ascii="Times New Roman" w:hAnsi="Times New Roman" w:cs="Times New Roman"/>
                          <w:i w:val="0"/>
                          <w:color w:val="000000" w:themeColor="text1"/>
                          <w:sz w:val="24"/>
                          <w:szCs w:val="24"/>
                        </w:rPr>
                        <w:fldChar w:fldCharType="separate"/>
                      </w:r>
                      <w:r>
                        <w:rPr>
                          <w:rFonts w:ascii="Times New Roman" w:hAnsi="Times New Roman" w:cs="Times New Roman"/>
                          <w:i w:val="0"/>
                          <w:noProof/>
                          <w:color w:val="000000" w:themeColor="text1"/>
                          <w:sz w:val="24"/>
                          <w:szCs w:val="24"/>
                        </w:rPr>
                        <w:t>1</w:t>
                      </w:r>
                      <w:r w:rsidRPr="00BD6A0F">
                        <w:rPr>
                          <w:rFonts w:ascii="Times New Roman" w:hAnsi="Times New Roman" w:cs="Times New Roman"/>
                          <w:i w:val="0"/>
                          <w:color w:val="000000" w:themeColor="text1"/>
                          <w:sz w:val="24"/>
                          <w:szCs w:val="24"/>
                        </w:rPr>
                        <w:fldChar w:fldCharType="end"/>
                      </w:r>
                      <w:r w:rsidRPr="00BD6A0F">
                        <w:rPr>
                          <w:rFonts w:ascii="Times New Roman" w:hAnsi="Times New Roman" w:cs="Times New Roman"/>
                          <w:i w:val="0"/>
                          <w:color w:val="000000" w:themeColor="text1"/>
                          <w:sz w:val="24"/>
                          <w:szCs w:val="24"/>
                        </w:rPr>
                        <w:t xml:space="preserve">: </w:t>
                      </w:r>
                      <w:r w:rsidRPr="0083046B">
                        <w:rPr>
                          <w:rFonts w:ascii="Times New Roman" w:hAnsi="Times New Roman" w:cs="Times New Roman"/>
                          <w:i w:val="0"/>
                          <w:color w:val="000000" w:themeColor="text1"/>
                          <w:sz w:val="24"/>
                          <w:szCs w:val="24"/>
                        </w:rPr>
                        <w:t>Flowchart of SP-Wax for precipitation curve prediction</w:t>
                      </w:r>
                    </w:p>
                    <w:p w14:paraId="1766D93D" w14:textId="5A9C59B1" w:rsidR="00DE04E1" w:rsidRPr="00BD6A0F" w:rsidRDefault="00DE04E1" w:rsidP="00BD6A0F">
                      <w:pPr>
                        <w:pStyle w:val="Caption"/>
                        <w:rPr>
                          <w:rFonts w:ascii="Times New Roman" w:hAnsi="Times New Roman" w:cs="Times New Roman"/>
                          <w:i w:val="0"/>
                          <w:noProof/>
                          <w:color w:val="000000" w:themeColor="text1"/>
                          <w:sz w:val="24"/>
                          <w:szCs w:val="24"/>
                        </w:rPr>
                      </w:pPr>
                    </w:p>
                  </w:txbxContent>
                </v:textbox>
              </v:shape>
            </w:pict>
          </mc:Fallback>
        </mc:AlternateContent>
      </w:r>
    </w:p>
    <w:p w14:paraId="44A77F44" w14:textId="3D17A635" w:rsidR="006A4AB3" w:rsidRPr="006B6C81" w:rsidRDefault="00420FB1" w:rsidP="00F668D0">
      <w:pPr>
        <w:pStyle w:val="Heading2"/>
        <w:spacing w:line="276" w:lineRule="auto"/>
        <w:jc w:val="both"/>
        <w:rPr>
          <w:i/>
        </w:rPr>
      </w:pPr>
      <w:r w:rsidRPr="006B6C81">
        <w:rPr>
          <w:b w:val="0"/>
          <w:i/>
          <w:sz w:val="24"/>
          <w:szCs w:val="24"/>
        </w:rPr>
        <w:lastRenderedPageBreak/>
        <w:t>2</w:t>
      </w:r>
      <w:r w:rsidR="006B6C81" w:rsidRPr="006B6C81">
        <w:rPr>
          <w:b w:val="0"/>
          <w:i/>
          <w:sz w:val="24"/>
          <w:szCs w:val="24"/>
        </w:rPr>
        <w:t>.2 Software functionalities</w:t>
      </w:r>
    </w:p>
    <w:p w14:paraId="77508019" w14:textId="68EB4C70" w:rsidR="00BB2FBA" w:rsidRPr="00FB09E9" w:rsidRDefault="00AF3937" w:rsidP="00FB09E9">
      <w:pPr>
        <w:spacing w:line="276" w:lineRule="auto"/>
        <w:ind w:firstLine="720"/>
        <w:jc w:val="both"/>
        <w:rPr>
          <w:rFonts w:ascii="Times New Roman" w:eastAsiaTheme="minorEastAsia" w:hAnsi="Times New Roman" w:cs="Times New Roman"/>
          <w:noProof/>
          <w:sz w:val="24"/>
          <w:szCs w:val="24"/>
        </w:rPr>
      </w:pPr>
      <w:r w:rsidRPr="0018204F">
        <w:rPr>
          <w:rFonts w:ascii="Times New Roman" w:eastAsiaTheme="minorEastAsia" w:hAnsi="Times New Roman" w:cs="Times New Roman"/>
          <w:color w:val="000000" w:themeColor="text1"/>
          <w:sz w:val="24"/>
          <w:szCs w:val="24"/>
        </w:rPr>
        <w:t>SP-</w:t>
      </w:r>
      <w:r w:rsidR="00436A03" w:rsidRPr="0018204F">
        <w:rPr>
          <w:rFonts w:ascii="Times New Roman" w:hAnsi="Times New Roman" w:cs="Times New Roman"/>
          <w:color w:val="000000" w:themeColor="text1"/>
          <w:sz w:val="24"/>
          <w:szCs w:val="24"/>
        </w:rPr>
        <w:t xml:space="preserve">Wax </w:t>
      </w:r>
      <w:r w:rsidR="00A76A5A" w:rsidRPr="0018204F">
        <w:rPr>
          <w:rFonts w:ascii="Times New Roman" w:eastAsiaTheme="minorEastAsia" w:hAnsi="Times New Roman" w:cs="Times New Roman"/>
          <w:color w:val="000000" w:themeColor="text1"/>
          <w:sz w:val="24"/>
          <w:szCs w:val="24"/>
        </w:rPr>
        <w:t>functionalit</w:t>
      </w:r>
      <w:r w:rsidRPr="0018204F">
        <w:rPr>
          <w:rFonts w:ascii="Times New Roman" w:eastAsiaTheme="minorEastAsia" w:hAnsi="Times New Roman" w:cs="Times New Roman"/>
          <w:color w:val="000000" w:themeColor="text1"/>
          <w:sz w:val="24"/>
          <w:szCs w:val="24"/>
        </w:rPr>
        <w:t>y</w:t>
      </w:r>
      <w:r w:rsidR="00A76A5A" w:rsidRPr="0018204F">
        <w:rPr>
          <w:rFonts w:ascii="Times New Roman" w:eastAsiaTheme="minorEastAsia" w:hAnsi="Times New Roman" w:cs="Times New Roman"/>
          <w:color w:val="000000" w:themeColor="text1"/>
          <w:sz w:val="24"/>
          <w:szCs w:val="24"/>
        </w:rPr>
        <w:t xml:space="preserve"> is </w:t>
      </w:r>
      <w:r w:rsidR="002C1220" w:rsidRPr="0018204F">
        <w:rPr>
          <w:rFonts w:ascii="Times New Roman" w:eastAsiaTheme="minorEastAsia" w:hAnsi="Times New Roman" w:cs="Times New Roman"/>
          <w:color w:val="000000" w:themeColor="text1"/>
          <w:sz w:val="24"/>
          <w:szCs w:val="24"/>
        </w:rPr>
        <w:t>categorized</w:t>
      </w:r>
      <w:r w:rsidR="00A76A5A" w:rsidRPr="0018204F">
        <w:rPr>
          <w:rFonts w:ascii="Times New Roman" w:eastAsiaTheme="minorEastAsia" w:hAnsi="Times New Roman" w:cs="Times New Roman"/>
          <w:color w:val="000000" w:themeColor="text1"/>
          <w:sz w:val="24"/>
          <w:szCs w:val="24"/>
        </w:rPr>
        <w:t xml:space="preserve"> into two </w:t>
      </w:r>
      <w:r w:rsidRPr="0018204F">
        <w:rPr>
          <w:rFonts w:ascii="Times New Roman" w:eastAsiaTheme="minorEastAsia" w:hAnsi="Times New Roman" w:cs="Times New Roman"/>
          <w:color w:val="000000" w:themeColor="text1"/>
          <w:sz w:val="24"/>
          <w:szCs w:val="24"/>
        </w:rPr>
        <w:t>binary</w:t>
      </w:r>
      <w:r w:rsidR="00A76A5A" w:rsidRPr="0018204F">
        <w:rPr>
          <w:rFonts w:ascii="Times New Roman" w:eastAsiaTheme="minorEastAsia" w:hAnsi="Times New Roman" w:cs="Times New Roman"/>
          <w:color w:val="000000" w:themeColor="text1"/>
          <w:sz w:val="24"/>
          <w:szCs w:val="24"/>
        </w:rPr>
        <w:t xml:space="preserve"> and multi</w:t>
      </w:r>
      <w:r w:rsidRPr="0018204F">
        <w:rPr>
          <w:rFonts w:ascii="Times New Roman" w:eastAsiaTheme="minorEastAsia" w:hAnsi="Times New Roman" w:cs="Times New Roman"/>
          <w:color w:val="000000" w:themeColor="text1"/>
          <w:sz w:val="24"/>
          <w:szCs w:val="24"/>
        </w:rPr>
        <w:t>-</w:t>
      </w:r>
      <w:r w:rsidR="00A76A5A" w:rsidRPr="0018204F">
        <w:rPr>
          <w:rFonts w:ascii="Times New Roman" w:eastAsiaTheme="minorEastAsia" w:hAnsi="Times New Roman" w:cs="Times New Roman"/>
          <w:color w:val="000000" w:themeColor="text1"/>
          <w:sz w:val="24"/>
          <w:szCs w:val="24"/>
        </w:rPr>
        <w:t xml:space="preserve">component systems. </w:t>
      </w:r>
      <w:r w:rsidRPr="0018204F">
        <w:rPr>
          <w:rFonts w:ascii="Times New Roman" w:eastAsiaTheme="minorEastAsia" w:hAnsi="Times New Roman" w:cs="Times New Roman"/>
          <w:color w:val="000000" w:themeColor="text1"/>
          <w:sz w:val="24"/>
          <w:szCs w:val="24"/>
        </w:rPr>
        <w:t>In binary systems,</w:t>
      </w:r>
      <w:r w:rsidR="006A0826" w:rsidRPr="0018204F">
        <w:rPr>
          <w:rFonts w:ascii="Times New Roman" w:eastAsiaTheme="minorEastAsia" w:hAnsi="Times New Roman" w:cs="Times New Roman"/>
          <w:color w:val="000000" w:themeColor="text1"/>
          <w:sz w:val="24"/>
          <w:szCs w:val="24"/>
        </w:rPr>
        <w:t xml:space="preserve"> </w:t>
      </w:r>
      <w:r w:rsidR="006B6C81">
        <w:rPr>
          <w:rFonts w:ascii="Times New Roman" w:eastAsiaTheme="minorEastAsia" w:hAnsi="Times New Roman" w:cs="Times New Roman"/>
          <w:color w:val="000000" w:themeColor="text1"/>
          <w:sz w:val="24"/>
          <w:szCs w:val="24"/>
        </w:rPr>
        <w:t>Solid solubilities are</w:t>
      </w:r>
      <w:r w:rsidR="00EE24A0" w:rsidRPr="0018204F">
        <w:rPr>
          <w:rFonts w:ascii="Times New Roman" w:eastAsiaTheme="minorEastAsia" w:hAnsi="Times New Roman" w:cs="Times New Roman"/>
          <w:color w:val="000000" w:themeColor="text1"/>
          <w:sz w:val="24"/>
          <w:szCs w:val="24"/>
        </w:rPr>
        <w:t xml:space="preserve"> calculated based on provided solute mole fractions in the solution</w:t>
      </w:r>
      <w:r w:rsidR="005700A0">
        <w:rPr>
          <w:rFonts w:ascii="Times New Roman" w:eastAsiaTheme="minorEastAsia" w:hAnsi="Times New Roman" w:cs="Times New Roman"/>
          <w:color w:val="000000" w:themeColor="text1"/>
          <w:sz w:val="24"/>
          <w:szCs w:val="24"/>
        </w:rPr>
        <w:t xml:space="preserve"> (</w:t>
      </w:r>
      <w:r w:rsidR="005700A0" w:rsidRPr="005700A0">
        <w:rPr>
          <w:rFonts w:ascii="Consolas" w:hAnsi="Consolas"/>
        </w:rPr>
        <w:t>SPWaxBinary.cpp</w:t>
      </w:r>
      <w:r w:rsidR="005700A0">
        <w:rPr>
          <w:rFonts w:ascii="Times New Roman" w:eastAsiaTheme="minorEastAsia" w:hAnsi="Times New Roman" w:cs="Times New Roman"/>
          <w:color w:val="000000" w:themeColor="text1"/>
          <w:sz w:val="24"/>
          <w:szCs w:val="24"/>
        </w:rPr>
        <w:t>)</w:t>
      </w:r>
      <w:r w:rsidR="00EE24A0" w:rsidRPr="0018204F">
        <w:rPr>
          <w:rFonts w:ascii="Times New Roman" w:eastAsiaTheme="minorEastAsia" w:hAnsi="Times New Roman" w:cs="Times New Roman"/>
          <w:color w:val="000000" w:themeColor="text1"/>
          <w:sz w:val="24"/>
          <w:szCs w:val="24"/>
        </w:rPr>
        <w:t xml:space="preserve">. </w:t>
      </w:r>
      <w:r w:rsidR="00490DC5" w:rsidRPr="0018204F">
        <w:rPr>
          <w:rFonts w:ascii="Times New Roman" w:eastAsiaTheme="minorEastAsia" w:hAnsi="Times New Roman" w:cs="Times New Roman"/>
          <w:color w:val="000000" w:themeColor="text1"/>
          <w:sz w:val="24"/>
          <w:szCs w:val="24"/>
        </w:rPr>
        <w:t>For c</w:t>
      </w:r>
      <w:r w:rsidR="001643EF" w:rsidRPr="0018204F">
        <w:rPr>
          <w:rFonts w:ascii="Times New Roman" w:eastAsiaTheme="minorEastAsia" w:hAnsi="Times New Roman" w:cs="Times New Roman"/>
          <w:color w:val="000000" w:themeColor="text1"/>
          <w:sz w:val="24"/>
          <w:szCs w:val="24"/>
        </w:rPr>
        <w:t>o</w:t>
      </w:r>
      <w:r w:rsidR="00490DC5" w:rsidRPr="0018204F">
        <w:rPr>
          <w:rFonts w:ascii="Times New Roman" w:eastAsiaTheme="minorEastAsia" w:hAnsi="Times New Roman" w:cs="Times New Roman"/>
          <w:color w:val="000000" w:themeColor="text1"/>
          <w:sz w:val="24"/>
          <w:szCs w:val="24"/>
        </w:rPr>
        <w:t>mparison purposes, experimental data can</w:t>
      </w:r>
      <w:r w:rsidR="00943512" w:rsidRPr="0018204F">
        <w:rPr>
          <w:rFonts w:ascii="Times New Roman" w:eastAsiaTheme="minorEastAsia" w:hAnsi="Times New Roman" w:cs="Times New Roman"/>
          <w:color w:val="000000" w:themeColor="text1"/>
          <w:sz w:val="24"/>
          <w:szCs w:val="24"/>
        </w:rPr>
        <w:t xml:space="preserve"> </w:t>
      </w:r>
      <w:r w:rsidR="00490DC5" w:rsidRPr="0018204F">
        <w:rPr>
          <w:rFonts w:ascii="Times New Roman" w:eastAsiaTheme="minorEastAsia" w:hAnsi="Times New Roman" w:cs="Times New Roman"/>
          <w:color w:val="000000" w:themeColor="text1"/>
          <w:sz w:val="24"/>
          <w:szCs w:val="24"/>
        </w:rPr>
        <w:t>be inserted and plotted versus software’s prediction.</w:t>
      </w:r>
      <w:r w:rsidR="006B6C81">
        <w:rPr>
          <w:rFonts w:ascii="Times New Roman" w:eastAsiaTheme="minorEastAsia" w:hAnsi="Times New Roman" w:cs="Times New Roman"/>
          <w:color w:val="000000" w:themeColor="text1"/>
          <w:sz w:val="24"/>
          <w:szCs w:val="24"/>
        </w:rPr>
        <w:t xml:space="preserve"> </w:t>
      </w:r>
      <w:r w:rsidR="006B443E" w:rsidRPr="0018204F">
        <w:rPr>
          <w:rFonts w:ascii="Times New Roman" w:eastAsiaTheme="minorEastAsia" w:hAnsi="Times New Roman" w:cs="Times New Roman"/>
          <w:color w:val="000000" w:themeColor="text1"/>
          <w:sz w:val="24"/>
          <w:szCs w:val="24"/>
        </w:rPr>
        <w:t>In multi-component systems, there are three major program options</w:t>
      </w:r>
      <w:r w:rsidR="00943512" w:rsidRPr="0018204F">
        <w:rPr>
          <w:rFonts w:ascii="Times New Roman" w:eastAsiaTheme="minorEastAsia" w:hAnsi="Times New Roman" w:cs="Times New Roman"/>
          <w:color w:val="000000" w:themeColor="text1"/>
          <w:sz w:val="24"/>
          <w:szCs w:val="24"/>
        </w:rPr>
        <w:t xml:space="preserve"> including 1) Precipitation curve and WAT 2) One temperature SLE calculations</w:t>
      </w:r>
      <w:r w:rsidR="006B6C81">
        <w:rPr>
          <w:rFonts w:ascii="Times New Roman" w:eastAsiaTheme="minorEastAsia" w:hAnsi="Times New Roman" w:cs="Times New Roman"/>
          <w:color w:val="000000" w:themeColor="text1"/>
          <w:sz w:val="24"/>
          <w:szCs w:val="24"/>
        </w:rPr>
        <w:t xml:space="preserve"> and,</w:t>
      </w:r>
      <w:r w:rsidR="00943512" w:rsidRPr="0018204F">
        <w:rPr>
          <w:rFonts w:ascii="Times New Roman" w:eastAsiaTheme="minorEastAsia" w:hAnsi="Times New Roman" w:cs="Times New Roman"/>
          <w:color w:val="000000" w:themeColor="text1"/>
          <w:sz w:val="24"/>
          <w:szCs w:val="24"/>
        </w:rPr>
        <w:t xml:space="preserve"> 3) Critical Carbon Number (CCN) estimation</w:t>
      </w:r>
      <w:r w:rsidR="002A3FC3" w:rsidRPr="0018204F">
        <w:rPr>
          <w:rFonts w:ascii="Times New Roman" w:eastAsiaTheme="minorEastAsia" w:hAnsi="Times New Roman" w:cs="Times New Roman"/>
          <w:color w:val="000000" w:themeColor="text1"/>
          <w:sz w:val="24"/>
          <w:szCs w:val="24"/>
        </w:rPr>
        <w:t xml:space="preserve"> (</w:t>
      </w:r>
      <w:r w:rsidR="006B6C81">
        <w:rPr>
          <w:rFonts w:ascii="Times New Roman" w:eastAsiaTheme="minorEastAsia" w:hAnsi="Times New Roman" w:cs="Times New Roman"/>
          <w:color w:val="000000" w:themeColor="text1"/>
          <w:sz w:val="24"/>
          <w:szCs w:val="24"/>
        </w:rPr>
        <w:t xml:space="preserve">see </w:t>
      </w:r>
      <w:r w:rsidR="002A3FC3" w:rsidRPr="0018204F">
        <w:rPr>
          <w:rFonts w:ascii="Times New Roman" w:eastAsiaTheme="minorEastAsia" w:hAnsi="Times New Roman" w:cs="Times New Roman"/>
          <w:color w:val="000000" w:themeColor="text1"/>
          <w:sz w:val="24"/>
          <w:szCs w:val="24"/>
        </w:rPr>
        <w:fldChar w:fldCharType="begin"/>
      </w:r>
      <w:r w:rsidR="002A3FC3" w:rsidRPr="0018204F">
        <w:rPr>
          <w:rFonts w:ascii="Times New Roman" w:eastAsiaTheme="minorEastAsia" w:hAnsi="Times New Roman" w:cs="Times New Roman"/>
          <w:color w:val="000000" w:themeColor="text1"/>
          <w:sz w:val="24"/>
          <w:szCs w:val="24"/>
        </w:rPr>
        <w:instrText xml:space="preserve"> REF _Ref526200589 \h  \* MERGEFORMAT </w:instrText>
      </w:r>
      <w:r w:rsidR="002A3FC3" w:rsidRPr="0018204F">
        <w:rPr>
          <w:rFonts w:ascii="Times New Roman" w:eastAsiaTheme="minorEastAsia" w:hAnsi="Times New Roman" w:cs="Times New Roman"/>
          <w:color w:val="000000" w:themeColor="text1"/>
          <w:sz w:val="24"/>
          <w:szCs w:val="24"/>
        </w:rPr>
      </w:r>
      <w:r w:rsidR="002A3FC3" w:rsidRPr="0018204F">
        <w:rPr>
          <w:rFonts w:ascii="Times New Roman" w:eastAsiaTheme="minorEastAsia" w:hAnsi="Times New Roman" w:cs="Times New Roman"/>
          <w:color w:val="000000" w:themeColor="text1"/>
          <w:sz w:val="24"/>
          <w:szCs w:val="24"/>
        </w:rPr>
        <w:fldChar w:fldCharType="separate"/>
      </w:r>
      <w:r w:rsidR="000C70C9" w:rsidRPr="000C70C9">
        <w:rPr>
          <w:rFonts w:ascii="Times New Roman" w:hAnsi="Times New Roman" w:cs="Times New Roman"/>
          <w:color w:val="000000" w:themeColor="text1"/>
          <w:sz w:val="24"/>
          <w:szCs w:val="24"/>
        </w:rPr>
        <w:t xml:space="preserve">Figure </w:t>
      </w:r>
      <w:r w:rsidR="000C70C9" w:rsidRPr="000C70C9">
        <w:rPr>
          <w:rFonts w:ascii="Times New Roman" w:hAnsi="Times New Roman" w:cs="Times New Roman"/>
          <w:noProof/>
          <w:color w:val="000000" w:themeColor="text1"/>
          <w:sz w:val="24"/>
          <w:szCs w:val="24"/>
        </w:rPr>
        <w:t>2</w:t>
      </w:r>
      <w:r w:rsidR="002A3FC3" w:rsidRPr="0018204F">
        <w:rPr>
          <w:rFonts w:ascii="Times New Roman" w:eastAsiaTheme="minorEastAsia" w:hAnsi="Times New Roman" w:cs="Times New Roman"/>
          <w:color w:val="000000" w:themeColor="text1"/>
          <w:sz w:val="24"/>
          <w:szCs w:val="24"/>
        </w:rPr>
        <w:fldChar w:fldCharType="end"/>
      </w:r>
      <w:r w:rsidR="002A3FC3" w:rsidRPr="0018204F">
        <w:rPr>
          <w:rFonts w:ascii="Times New Roman" w:eastAsiaTheme="minorEastAsia" w:hAnsi="Times New Roman" w:cs="Times New Roman"/>
          <w:color w:val="000000" w:themeColor="text1"/>
          <w:sz w:val="24"/>
          <w:szCs w:val="24"/>
        </w:rPr>
        <w:t>)</w:t>
      </w:r>
      <w:r w:rsidR="00943512" w:rsidRPr="0018204F">
        <w:rPr>
          <w:rFonts w:ascii="Times New Roman" w:eastAsiaTheme="minorEastAsia" w:hAnsi="Times New Roman" w:cs="Times New Roman"/>
          <w:color w:val="000000" w:themeColor="text1"/>
          <w:sz w:val="24"/>
          <w:szCs w:val="24"/>
        </w:rPr>
        <w:t>.</w:t>
      </w:r>
      <w:r w:rsidR="006B443E" w:rsidRPr="0018204F">
        <w:rPr>
          <w:rFonts w:ascii="Times New Roman" w:eastAsiaTheme="minorEastAsia" w:hAnsi="Times New Roman" w:cs="Times New Roman"/>
          <w:color w:val="000000" w:themeColor="text1"/>
          <w:sz w:val="24"/>
          <w:szCs w:val="24"/>
        </w:rPr>
        <w:t xml:space="preserve"> </w:t>
      </w:r>
      <w:r w:rsidR="00D44B6F" w:rsidRPr="0018204F">
        <w:rPr>
          <w:rFonts w:ascii="Times New Roman" w:eastAsiaTheme="minorEastAsia" w:hAnsi="Times New Roman" w:cs="Times New Roman"/>
          <w:color w:val="000000" w:themeColor="text1"/>
          <w:sz w:val="24"/>
          <w:szCs w:val="24"/>
        </w:rPr>
        <w:t xml:space="preserve">The </w:t>
      </w:r>
      <w:r w:rsidR="002F58FD" w:rsidRPr="0018204F">
        <w:rPr>
          <w:rFonts w:ascii="Times New Roman" w:eastAsiaTheme="minorEastAsia" w:hAnsi="Times New Roman" w:cs="Times New Roman"/>
          <w:color w:val="000000" w:themeColor="text1"/>
          <w:sz w:val="24"/>
          <w:szCs w:val="24"/>
        </w:rPr>
        <w:t xml:space="preserve">first </w:t>
      </w:r>
      <w:r w:rsidR="006B6C81">
        <w:rPr>
          <w:rFonts w:ascii="Times New Roman" w:eastAsiaTheme="minorEastAsia" w:hAnsi="Times New Roman" w:cs="Times New Roman"/>
          <w:color w:val="000000" w:themeColor="text1"/>
          <w:sz w:val="24"/>
          <w:szCs w:val="24"/>
        </w:rPr>
        <w:t>option</w:t>
      </w:r>
      <w:r w:rsidR="002F58FD" w:rsidRPr="0018204F">
        <w:rPr>
          <w:rFonts w:ascii="Times New Roman" w:eastAsiaTheme="minorEastAsia" w:hAnsi="Times New Roman" w:cs="Times New Roman"/>
          <w:color w:val="000000" w:themeColor="text1"/>
          <w:sz w:val="24"/>
          <w:szCs w:val="24"/>
        </w:rPr>
        <w:t xml:space="preserve"> allows users to predict precipitation curve and WAT based on provided input data</w:t>
      </w:r>
      <w:r w:rsidR="005700A0">
        <w:rPr>
          <w:rFonts w:ascii="Times New Roman" w:eastAsiaTheme="minorEastAsia" w:hAnsi="Times New Roman" w:cs="Times New Roman"/>
          <w:color w:val="000000" w:themeColor="text1"/>
          <w:sz w:val="24"/>
          <w:szCs w:val="24"/>
        </w:rPr>
        <w:t xml:space="preserve"> (</w:t>
      </w:r>
      <w:r w:rsidR="005700A0" w:rsidRPr="005700A0">
        <w:rPr>
          <w:rFonts w:ascii="Consolas" w:hAnsi="Consolas"/>
        </w:rPr>
        <w:t>SPWaxPrecipitation.cpp</w:t>
      </w:r>
      <w:r w:rsidR="005700A0">
        <w:rPr>
          <w:rFonts w:ascii="Times New Roman" w:eastAsiaTheme="minorEastAsia" w:hAnsi="Times New Roman" w:cs="Times New Roman"/>
          <w:color w:val="000000" w:themeColor="text1"/>
          <w:sz w:val="24"/>
          <w:szCs w:val="24"/>
        </w:rPr>
        <w:t>)</w:t>
      </w:r>
      <w:r w:rsidR="00D44B6F" w:rsidRPr="0018204F">
        <w:rPr>
          <w:rFonts w:ascii="Times New Roman" w:eastAsiaTheme="minorEastAsia" w:hAnsi="Times New Roman" w:cs="Times New Roman"/>
          <w:color w:val="000000" w:themeColor="text1"/>
          <w:sz w:val="24"/>
          <w:szCs w:val="24"/>
        </w:rPr>
        <w:t>.</w:t>
      </w:r>
      <w:r w:rsidR="00B504BD" w:rsidRPr="0018204F">
        <w:rPr>
          <w:rFonts w:ascii="Times New Roman" w:eastAsiaTheme="minorEastAsia" w:hAnsi="Times New Roman" w:cs="Times New Roman"/>
          <w:color w:val="000000" w:themeColor="text1"/>
          <w:sz w:val="24"/>
          <w:szCs w:val="24"/>
        </w:rPr>
        <w:t xml:space="preserve"> </w:t>
      </w:r>
      <w:r w:rsidR="00D44B6F" w:rsidRPr="0018204F">
        <w:rPr>
          <w:rFonts w:ascii="Times New Roman" w:eastAsiaTheme="minorEastAsia" w:hAnsi="Times New Roman" w:cs="Times New Roman"/>
          <w:color w:val="000000" w:themeColor="text1"/>
          <w:sz w:val="24"/>
          <w:szCs w:val="24"/>
        </w:rPr>
        <w:t>SP-Wax</w:t>
      </w:r>
      <w:r w:rsidR="00B504BD" w:rsidRPr="0018204F">
        <w:rPr>
          <w:rFonts w:ascii="Times New Roman" w:eastAsiaTheme="minorEastAsia" w:hAnsi="Times New Roman" w:cs="Times New Roman"/>
          <w:color w:val="000000" w:themeColor="text1"/>
          <w:sz w:val="24"/>
          <w:szCs w:val="24"/>
        </w:rPr>
        <w:t xml:space="preserve"> calculates </w:t>
      </w:r>
      <w:r w:rsidR="00D44B6F" w:rsidRPr="0018204F">
        <w:rPr>
          <w:rFonts w:ascii="Times New Roman" w:eastAsiaTheme="minorEastAsia" w:hAnsi="Times New Roman" w:cs="Times New Roman"/>
          <w:color w:val="000000" w:themeColor="text1"/>
          <w:sz w:val="24"/>
          <w:szCs w:val="24"/>
        </w:rPr>
        <w:t>weight</w:t>
      </w:r>
      <w:r w:rsidR="00B504BD" w:rsidRPr="0018204F">
        <w:rPr>
          <w:rFonts w:ascii="Times New Roman" w:eastAsiaTheme="minorEastAsia" w:hAnsi="Times New Roman" w:cs="Times New Roman"/>
          <w:color w:val="000000" w:themeColor="text1"/>
          <w:sz w:val="24"/>
          <w:szCs w:val="24"/>
        </w:rPr>
        <w:t xml:space="preserve"> fraction</w:t>
      </w:r>
      <w:r w:rsidR="00A83258" w:rsidRPr="0018204F">
        <w:rPr>
          <w:rFonts w:ascii="Times New Roman" w:eastAsiaTheme="minorEastAsia" w:hAnsi="Times New Roman" w:cs="Times New Roman"/>
          <w:color w:val="000000" w:themeColor="text1"/>
          <w:sz w:val="24"/>
          <w:szCs w:val="24"/>
        </w:rPr>
        <w:t>s</w:t>
      </w:r>
      <w:r w:rsidR="00D44B6F" w:rsidRPr="0018204F">
        <w:rPr>
          <w:rFonts w:ascii="Times New Roman" w:eastAsiaTheme="minorEastAsia" w:hAnsi="Times New Roman" w:cs="Times New Roman"/>
          <w:color w:val="000000" w:themeColor="text1"/>
          <w:sz w:val="24"/>
          <w:szCs w:val="24"/>
        </w:rPr>
        <w:t xml:space="preserve"> of precipitated </w:t>
      </w:r>
      <w:r w:rsidR="00A15500" w:rsidRPr="0018204F">
        <w:rPr>
          <w:rFonts w:ascii="Times New Roman" w:eastAsiaTheme="minorEastAsia" w:hAnsi="Times New Roman" w:cs="Times New Roman"/>
          <w:color w:val="000000" w:themeColor="text1"/>
          <w:sz w:val="24"/>
          <w:szCs w:val="24"/>
        </w:rPr>
        <w:t>wax in total fluid</w:t>
      </w:r>
      <w:r w:rsidR="00B504BD" w:rsidRPr="0018204F">
        <w:rPr>
          <w:rFonts w:ascii="Times New Roman" w:eastAsiaTheme="minorEastAsia" w:hAnsi="Times New Roman" w:cs="Times New Roman"/>
          <w:color w:val="000000" w:themeColor="text1"/>
          <w:sz w:val="24"/>
          <w:szCs w:val="24"/>
        </w:rPr>
        <w:t xml:space="preserve"> at certain temperature</w:t>
      </w:r>
      <w:r w:rsidR="00D44B6F" w:rsidRPr="0018204F">
        <w:rPr>
          <w:rFonts w:ascii="Times New Roman" w:eastAsiaTheme="minorEastAsia" w:hAnsi="Times New Roman" w:cs="Times New Roman"/>
          <w:color w:val="000000" w:themeColor="text1"/>
          <w:sz w:val="24"/>
          <w:szCs w:val="24"/>
        </w:rPr>
        <w:t>s</w:t>
      </w:r>
      <w:r w:rsidR="007C7F85" w:rsidRPr="0018204F">
        <w:rPr>
          <w:rFonts w:ascii="Times New Roman" w:eastAsiaTheme="minorEastAsia" w:hAnsi="Times New Roman" w:cs="Times New Roman"/>
          <w:color w:val="000000" w:themeColor="text1"/>
          <w:sz w:val="24"/>
          <w:szCs w:val="24"/>
        </w:rPr>
        <w:t xml:space="preserve"> and plots them</w:t>
      </w:r>
      <w:r w:rsidR="00B504BD" w:rsidRPr="0018204F">
        <w:rPr>
          <w:rFonts w:ascii="Times New Roman" w:eastAsiaTheme="minorEastAsia" w:hAnsi="Times New Roman" w:cs="Times New Roman"/>
          <w:color w:val="000000" w:themeColor="text1"/>
          <w:sz w:val="24"/>
          <w:szCs w:val="24"/>
        </w:rPr>
        <w:t xml:space="preserve">. The generated </w:t>
      </w:r>
      <w:r w:rsidR="00E3160B" w:rsidRPr="0018204F">
        <w:rPr>
          <w:rFonts w:ascii="Times New Roman" w:eastAsiaTheme="minorEastAsia" w:hAnsi="Times New Roman" w:cs="Times New Roman"/>
          <w:color w:val="000000" w:themeColor="text1"/>
          <w:sz w:val="24"/>
          <w:szCs w:val="24"/>
        </w:rPr>
        <w:t>curve</w:t>
      </w:r>
      <w:r w:rsidR="00B504BD" w:rsidRPr="0018204F">
        <w:rPr>
          <w:rFonts w:ascii="Times New Roman" w:eastAsiaTheme="minorEastAsia" w:hAnsi="Times New Roman" w:cs="Times New Roman"/>
          <w:color w:val="000000" w:themeColor="text1"/>
          <w:sz w:val="24"/>
          <w:szCs w:val="24"/>
        </w:rPr>
        <w:t xml:space="preserve"> is called precipitation curve</w:t>
      </w:r>
      <w:r w:rsidR="006B6C81">
        <w:rPr>
          <w:rFonts w:ascii="Times New Roman" w:eastAsiaTheme="minorEastAsia" w:hAnsi="Times New Roman" w:cs="Times New Roman"/>
          <w:color w:val="000000" w:themeColor="text1"/>
          <w:sz w:val="24"/>
          <w:szCs w:val="24"/>
        </w:rPr>
        <w:t xml:space="preserve"> </w:t>
      </w:r>
      <w:r w:rsidR="006B6C81">
        <w:rPr>
          <w:rFonts w:ascii="Times New Roman" w:eastAsiaTheme="minorEastAsia" w:hAnsi="Times New Roman" w:cs="Times New Roman"/>
          <w:sz w:val="24"/>
          <w:szCs w:val="24"/>
        </w:rPr>
        <w:t>and it is used intensively in wax deposition simulations</w:t>
      </w:r>
      <w:r w:rsidR="00FB09E9">
        <w:rPr>
          <w:rFonts w:ascii="Times New Roman" w:eastAsiaTheme="minorEastAsia" w:hAnsi="Times New Roman" w:cs="Times New Roman"/>
          <w:sz w:val="24"/>
          <w:szCs w:val="24"/>
        </w:rPr>
        <w:t xml:space="preserve"> </w:t>
      </w:r>
      <w:r w:rsidR="00FB09E9">
        <w:rPr>
          <w:rFonts w:ascii="Times New Roman" w:eastAsiaTheme="minorEastAsia" w:hAnsi="Times New Roman" w:cs="Times New Roman"/>
          <w:sz w:val="24"/>
          <w:szCs w:val="24"/>
        </w:rPr>
        <w:fldChar w:fldCharType="begin" w:fldLock="1"/>
      </w:r>
      <w:r w:rsidR="00316A68">
        <w:rPr>
          <w:rFonts w:ascii="Times New Roman" w:eastAsiaTheme="minorEastAsia" w:hAnsi="Times New Roman" w:cs="Times New Roman"/>
          <w:sz w:val="24"/>
          <w:szCs w:val="24"/>
        </w:rPr>
        <w:instrText>ADDIN CSL_CITATION {"citationItems":[{"id":"ITEM-1","itemData":{"DOI":"10.1002/aic.690460517","ISSN":"00011541","author":[{"dropping-particle":"","family":"Singh","given":"P.","non-dropping-particle":"","parse-names":false,"suffix":""},{"dropping-particle":"","family":"Venkatesan","given":"R.","non-dropping-particle":"","parse-names":false,"suffix":""},{"dropping-particle":"","family":"Fogler","given":"H. S.","non-dropping-particle":"","parse-names":false,"suffix":""},{"dropping-particle":"","family":"Nagarajar","given":"N.","non-dropping-particle":"","parse-names":false,"suffix":""}],"container-title":"AIChE Journal","id":"ITEM-1","issue":"5","issued":{"date-parts":[["2000","5"]]},"page":"1059-1074","title":"Formation and aging of incipient thin film wax-oil gels","type":"article-journal","volume":"46"},"uris":["http://www.mendeley.com/documents/?uuid=104c35e9-83cd-31c9-80f6-37aa8527fe80"]},{"id":"ITEM-2","itemData":{"author":[{"dropping-particle":"","family":"Venkatesan","given":"R","non-dropping-particle":"","parse-names":false,"suffix":""}],"id":"ITEM-2","issued":{"date-parts":[["2004"]]},"publisher":"Ph.D Dissertation, University of Michigan","title":"The deposition and rheology of organic gels","type":"thesis"},"uris":["http://www.mendeley.com/documents/?uuid=1cd74fea-5bbe-41f2-9b60-70c859e5a728"]},{"id":"ITEM-3","itemData":{"author":[{"dropping-particle":"","family":"Lee","given":"H. S","non-dropping-particle":"","parse-names":false,"suffix":""}],"container-title":"Ph.D. Dissertation, University of Michigan","id":"ITEM-3","issued":{"date-parts":[["2008"]]},"title":"Computational and Rheological Study of Wax Deposition and Gelation in Subsea Pipelines","type":"thesis"},"uris":["http://www.mendeley.com/documents/?uuid=ef1b7144-8af3-454e-a8c7-d3e3679d55e1"]},{"id":"ITEM-4","itemData":{"author":[{"dropping-particle":"","family":"Panacharoensawad","given":"Ekarit","non-dropping-particle":"","parse-names":false,"suffix":""}],"id":"ITEM-4","issued":{"date-parts":[["2012"]]},"publisher-place":"Ph.D. dissertation, The University of Tulsa, Tulsa, Oklahoma","title":"Wax Deposition Under Two-Phase Oil-Water Flowing Conditions","type":"book"},"uris":["http://www.mendeley.com/documents/?uuid=c206f690-d87c-4dcd-96fc-f1ab4e8484d3"]},{"id":"ITEM-5","itemData":{"author":[{"dropping-particle":"","family":"Rittirong","given":"A","non-dropping-particle":"","parse-names":false,"suffix":""}],"container-title":"Ph.D. Dissertation, University of Tulsa","id":"ITEM-5","issued":{"date-parts":[["2014"]]},"title":"Paraffin Deposition Under Two-Phase Gas-oil Slug Flow in Horizontal Pipes","type":"article-journal"},"uris":["http://www.mendeley.com/documents/?uuid=dcc6f072-54c0-48fb-b4ee-2b9709b1da9a"]}],"mendeley":{"formattedCitation":"[4,11,31,42,43]","plainTextFormattedCitation":"[4,11,31,42,43]","previouslyFormattedCitation":"[4,11,31,42,43]"},"properties":{"noteIndex":0},"schema":"https://github.com/citation-style-language/schema/raw/master/csl-citation.json"}</w:instrText>
      </w:r>
      <w:r w:rsidR="00FB09E9">
        <w:rPr>
          <w:rFonts w:ascii="Times New Roman" w:eastAsiaTheme="minorEastAsia" w:hAnsi="Times New Roman" w:cs="Times New Roman"/>
          <w:sz w:val="24"/>
          <w:szCs w:val="24"/>
        </w:rPr>
        <w:fldChar w:fldCharType="separate"/>
      </w:r>
      <w:r w:rsidR="00316A68" w:rsidRPr="00316A68">
        <w:rPr>
          <w:rFonts w:ascii="Times New Roman" w:eastAsiaTheme="minorEastAsia" w:hAnsi="Times New Roman" w:cs="Times New Roman"/>
          <w:noProof/>
          <w:sz w:val="24"/>
          <w:szCs w:val="24"/>
        </w:rPr>
        <w:t>[4,11,31,42,43]</w:t>
      </w:r>
      <w:r w:rsidR="00FB09E9">
        <w:rPr>
          <w:rFonts w:ascii="Times New Roman" w:eastAsiaTheme="minorEastAsia" w:hAnsi="Times New Roman" w:cs="Times New Roman"/>
          <w:sz w:val="24"/>
          <w:szCs w:val="24"/>
        </w:rPr>
        <w:fldChar w:fldCharType="end"/>
      </w:r>
      <w:r w:rsidR="009B322B">
        <w:rPr>
          <w:rFonts w:ascii="Times New Roman" w:eastAsiaTheme="minorEastAsia" w:hAnsi="Times New Roman" w:cs="Times New Roman"/>
          <w:sz w:val="24"/>
          <w:szCs w:val="24"/>
        </w:rPr>
        <w:t>.</w:t>
      </w:r>
      <w:r w:rsidR="00B504BD" w:rsidRPr="0018204F">
        <w:rPr>
          <w:rFonts w:ascii="Times New Roman" w:eastAsiaTheme="minorEastAsia" w:hAnsi="Times New Roman" w:cs="Times New Roman"/>
          <w:color w:val="000000" w:themeColor="text1"/>
          <w:sz w:val="24"/>
          <w:szCs w:val="24"/>
        </w:rPr>
        <w:t xml:space="preserve"> </w:t>
      </w:r>
      <w:r w:rsidR="006031EE" w:rsidRPr="0018204F">
        <w:rPr>
          <w:rFonts w:ascii="Times New Roman" w:hAnsi="Times New Roman" w:cs="Times New Roman"/>
          <w:color w:val="000000" w:themeColor="text1"/>
          <w:sz w:val="24"/>
          <w:szCs w:val="24"/>
        </w:rPr>
        <w:t>SP-Wax allows users to plot experimental solid fraction points versus predicted precipitation curve for adjustment of correction factor coefficient</w:t>
      </w:r>
      <w:r w:rsidR="00BB2FBA">
        <w:rPr>
          <w:rFonts w:ascii="Times New Roman" w:hAnsi="Times New Roman" w:cs="Times New Roman"/>
          <w:color w:val="000000" w:themeColor="text1"/>
          <w:sz w:val="24"/>
          <w:szCs w:val="24"/>
        </w:rPr>
        <w:t xml:space="preserve"> in the thermodynamic model </w:t>
      </w:r>
      <w:r w:rsidR="00C01BA4">
        <w:rPr>
          <w:rFonts w:ascii="Times New Roman" w:hAnsi="Times New Roman" w:cs="Times New Roman"/>
          <w:color w:val="000000" w:themeColor="text1"/>
          <w:sz w:val="24"/>
          <w:szCs w:val="24"/>
        </w:rPr>
        <w:t>(</w:t>
      </w:r>
      <w:r w:rsidR="00BB2FBA">
        <w:rPr>
          <w:rFonts w:ascii="Times New Roman" w:hAnsi="Times New Roman" w:cs="Times New Roman"/>
          <w:color w:val="000000" w:themeColor="text1"/>
          <w:sz w:val="24"/>
          <w:szCs w:val="24"/>
        </w:rPr>
        <w:t>Eq</w:t>
      </w:r>
      <w:r w:rsidR="00C01BA4">
        <w:rPr>
          <w:rFonts w:ascii="Times New Roman" w:hAnsi="Times New Roman" w:cs="Times New Roman"/>
          <w:color w:val="000000" w:themeColor="text1"/>
          <w:sz w:val="24"/>
          <w:szCs w:val="24"/>
        </w:rPr>
        <w:t>.</w:t>
      </w:r>
      <w:r w:rsidR="00BB2FBA">
        <w:rPr>
          <w:rFonts w:ascii="Times New Roman" w:hAnsi="Times New Roman" w:cs="Times New Roman"/>
          <w:color w:val="000000" w:themeColor="text1"/>
          <w:sz w:val="24"/>
          <w:szCs w:val="24"/>
        </w:rPr>
        <w:t xml:space="preserve"> </w:t>
      </w:r>
      <w:r w:rsidR="00C01BA4">
        <w:rPr>
          <w:rFonts w:ascii="Times New Roman" w:hAnsi="Times New Roman" w:cs="Times New Roman"/>
          <w:color w:val="000000" w:themeColor="text1"/>
          <w:sz w:val="24"/>
          <w:szCs w:val="24"/>
        </w:rPr>
        <w:t>(</w:t>
      </w:r>
      <w:r w:rsidR="00BB2FBA" w:rsidRPr="00BB2FBA">
        <w:rPr>
          <w:rFonts w:ascii="Times New Roman" w:hAnsi="Times New Roman" w:cs="Times New Roman"/>
          <w:color w:val="000000" w:themeColor="text1"/>
          <w:sz w:val="24"/>
          <w:szCs w:val="24"/>
        </w:rPr>
        <w:fldChar w:fldCharType="begin"/>
      </w:r>
      <w:r w:rsidR="00BB2FBA" w:rsidRPr="00BB2FBA">
        <w:rPr>
          <w:rFonts w:ascii="Times New Roman" w:hAnsi="Times New Roman" w:cs="Times New Roman"/>
          <w:color w:val="000000" w:themeColor="text1"/>
          <w:sz w:val="24"/>
          <w:szCs w:val="24"/>
        </w:rPr>
        <w:instrText xml:space="preserve"> REF EqCor \h  \* MERGEFORMAT </w:instrText>
      </w:r>
      <w:r w:rsidR="00BB2FBA" w:rsidRPr="00BB2FBA">
        <w:rPr>
          <w:rFonts w:ascii="Times New Roman" w:hAnsi="Times New Roman" w:cs="Times New Roman"/>
          <w:color w:val="000000" w:themeColor="text1"/>
          <w:sz w:val="24"/>
          <w:szCs w:val="24"/>
        </w:rPr>
      </w:r>
      <w:r w:rsidR="00BB2FBA" w:rsidRPr="00BB2FBA">
        <w:rPr>
          <w:rFonts w:ascii="Times New Roman" w:hAnsi="Times New Roman" w:cs="Times New Roman"/>
          <w:color w:val="000000" w:themeColor="text1"/>
          <w:sz w:val="24"/>
          <w:szCs w:val="24"/>
        </w:rPr>
        <w:fldChar w:fldCharType="separate"/>
      </w:r>
      <w:r w:rsidR="000C70C9" w:rsidRPr="000C70C9">
        <w:rPr>
          <w:rFonts w:ascii="Times New Roman" w:hAnsi="Times New Roman" w:cs="Times New Roman"/>
          <w:noProof/>
          <w:color w:val="000000" w:themeColor="text1"/>
          <w:sz w:val="24"/>
          <w:szCs w:val="24"/>
        </w:rPr>
        <w:t>14</w:t>
      </w:r>
      <w:r w:rsidR="00BB2FBA" w:rsidRPr="00BB2FBA">
        <w:rPr>
          <w:rFonts w:ascii="Times New Roman" w:hAnsi="Times New Roman" w:cs="Times New Roman"/>
          <w:color w:val="000000" w:themeColor="text1"/>
          <w:sz w:val="24"/>
          <w:szCs w:val="24"/>
        </w:rPr>
        <w:fldChar w:fldCharType="end"/>
      </w:r>
      <w:r w:rsidR="00BB2FBA">
        <w:rPr>
          <w:rFonts w:ascii="Times New Roman" w:hAnsi="Times New Roman" w:cs="Times New Roman"/>
          <w:color w:val="000000" w:themeColor="text1"/>
          <w:sz w:val="24"/>
          <w:szCs w:val="24"/>
        </w:rPr>
        <w:t>)</w:t>
      </w:r>
      <w:r w:rsidR="00C01BA4">
        <w:rPr>
          <w:rFonts w:ascii="Times New Roman" w:hAnsi="Times New Roman" w:cs="Times New Roman"/>
          <w:color w:val="000000" w:themeColor="text1"/>
          <w:sz w:val="24"/>
          <w:szCs w:val="24"/>
        </w:rPr>
        <w:t>)</w:t>
      </w:r>
      <w:r w:rsidR="006031EE" w:rsidRPr="0018204F">
        <w:rPr>
          <w:rFonts w:ascii="Times New Roman" w:hAnsi="Times New Roman" w:cs="Times New Roman"/>
          <w:color w:val="000000" w:themeColor="text1"/>
          <w:sz w:val="24"/>
          <w:szCs w:val="24"/>
        </w:rPr>
        <w:t xml:space="preserve">. Moreover, solid-phase composition can be plotted </w:t>
      </w:r>
      <w:r w:rsidR="00D44B6F" w:rsidRPr="0018204F">
        <w:rPr>
          <w:rFonts w:ascii="Times New Roman" w:hAnsi="Times New Roman" w:cs="Times New Roman"/>
          <w:color w:val="000000" w:themeColor="text1"/>
          <w:sz w:val="24"/>
          <w:szCs w:val="24"/>
        </w:rPr>
        <w:t>at any</w:t>
      </w:r>
      <w:r w:rsidR="006031EE" w:rsidRPr="0018204F">
        <w:rPr>
          <w:rFonts w:ascii="Times New Roman" w:hAnsi="Times New Roman" w:cs="Times New Roman"/>
          <w:color w:val="000000" w:themeColor="text1"/>
          <w:sz w:val="24"/>
          <w:szCs w:val="24"/>
        </w:rPr>
        <w:t xml:space="preserve"> temperature </w:t>
      </w:r>
      <w:r w:rsidR="00D44B6F" w:rsidRPr="0018204F">
        <w:rPr>
          <w:rFonts w:ascii="Times New Roman" w:hAnsi="Times New Roman" w:cs="Times New Roman"/>
          <w:color w:val="000000" w:themeColor="text1"/>
          <w:sz w:val="24"/>
          <w:szCs w:val="24"/>
        </w:rPr>
        <w:t>within</w:t>
      </w:r>
      <w:r w:rsidR="006031EE" w:rsidRPr="0018204F">
        <w:rPr>
          <w:rFonts w:ascii="Times New Roman" w:hAnsi="Times New Roman" w:cs="Times New Roman"/>
          <w:color w:val="000000" w:themeColor="text1"/>
          <w:sz w:val="24"/>
          <w:szCs w:val="24"/>
        </w:rPr>
        <w:t xml:space="preserve"> </w:t>
      </w:r>
      <w:r w:rsidR="00D44B6F" w:rsidRPr="0018204F">
        <w:rPr>
          <w:rFonts w:ascii="Times New Roman" w:hAnsi="Times New Roman" w:cs="Times New Roman"/>
          <w:color w:val="000000" w:themeColor="text1"/>
          <w:sz w:val="24"/>
          <w:szCs w:val="24"/>
        </w:rPr>
        <w:t>the given range using a track-bar.</w:t>
      </w:r>
      <w:r w:rsidR="006031EE" w:rsidRPr="0018204F">
        <w:rPr>
          <w:rFonts w:ascii="Times New Roman" w:hAnsi="Times New Roman" w:cs="Times New Roman"/>
          <w:color w:val="000000" w:themeColor="text1"/>
          <w:sz w:val="24"/>
          <w:szCs w:val="24"/>
        </w:rPr>
        <w:t xml:space="preserve"> </w:t>
      </w:r>
      <w:r w:rsidR="00D44B6F" w:rsidRPr="0018204F">
        <w:rPr>
          <w:rFonts w:ascii="Times New Roman" w:eastAsiaTheme="minorEastAsia" w:hAnsi="Times New Roman" w:cs="Times New Roman"/>
          <w:color w:val="000000" w:themeColor="text1"/>
          <w:sz w:val="24"/>
          <w:szCs w:val="24"/>
        </w:rPr>
        <w:t>This provides a quick tool for users to compare carbon number distributions of solid-phase at different temperatures.</w:t>
      </w:r>
    </w:p>
    <w:p w14:paraId="048A7DCB" w14:textId="64FFB156" w:rsidR="00057EE0" w:rsidRDefault="00BB2FBA" w:rsidP="00F668D0">
      <w:pPr>
        <w:spacing w:line="276" w:lineRule="auto"/>
        <w:ind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 xml:space="preserve">The second simulation option for </w:t>
      </w:r>
      <w:r w:rsidR="007C7F85" w:rsidRPr="0018204F">
        <w:rPr>
          <w:rFonts w:ascii="Times New Roman" w:eastAsiaTheme="minorEastAsia" w:hAnsi="Times New Roman" w:cs="Times New Roman"/>
          <w:color w:val="000000" w:themeColor="text1"/>
          <w:sz w:val="24"/>
          <w:szCs w:val="24"/>
        </w:rPr>
        <w:t>multi-component system</w:t>
      </w:r>
      <w:r w:rsidR="00436A03" w:rsidRPr="0018204F">
        <w:rPr>
          <w:rFonts w:ascii="Times New Roman" w:hAnsi="Times New Roman" w:cs="Times New Roman"/>
          <w:color w:val="000000" w:themeColor="text1"/>
          <w:sz w:val="24"/>
          <w:szCs w:val="24"/>
        </w:rPr>
        <w:t xml:space="preserve"> </w:t>
      </w:r>
      <w:r w:rsidR="002C1220" w:rsidRPr="0018204F">
        <w:rPr>
          <w:rFonts w:ascii="Times New Roman" w:eastAsiaTheme="minorEastAsia" w:hAnsi="Times New Roman" w:cs="Times New Roman"/>
          <w:color w:val="000000" w:themeColor="text1"/>
          <w:sz w:val="24"/>
          <w:szCs w:val="24"/>
        </w:rPr>
        <w:t xml:space="preserve">is to calculate and report </w:t>
      </w:r>
      <w:r w:rsidR="00601E74" w:rsidRPr="0018204F">
        <w:rPr>
          <w:rFonts w:ascii="Times New Roman" w:eastAsiaTheme="minorEastAsia" w:hAnsi="Times New Roman" w:cs="Times New Roman"/>
          <w:color w:val="000000" w:themeColor="text1"/>
          <w:sz w:val="24"/>
          <w:szCs w:val="24"/>
        </w:rPr>
        <w:t>various</w:t>
      </w:r>
      <w:r w:rsidR="002C1220" w:rsidRPr="0018204F">
        <w:rPr>
          <w:rFonts w:ascii="Times New Roman" w:eastAsiaTheme="minorEastAsia" w:hAnsi="Times New Roman" w:cs="Times New Roman"/>
          <w:color w:val="000000" w:themeColor="text1"/>
          <w:sz w:val="24"/>
          <w:szCs w:val="24"/>
        </w:rPr>
        <w:t xml:space="preserve"> SLE </w:t>
      </w:r>
      <w:r w:rsidR="00601E74" w:rsidRPr="0018204F">
        <w:rPr>
          <w:rFonts w:ascii="Times New Roman" w:eastAsiaTheme="minorEastAsia" w:hAnsi="Times New Roman" w:cs="Times New Roman"/>
          <w:color w:val="000000" w:themeColor="text1"/>
          <w:sz w:val="24"/>
          <w:szCs w:val="24"/>
        </w:rPr>
        <w:t>properties</w:t>
      </w:r>
      <w:r w:rsidR="00CD175D" w:rsidRPr="0018204F">
        <w:rPr>
          <w:rFonts w:ascii="Times New Roman" w:eastAsiaTheme="minorEastAsia" w:hAnsi="Times New Roman" w:cs="Times New Roman"/>
          <w:color w:val="000000" w:themeColor="text1"/>
          <w:sz w:val="24"/>
          <w:szCs w:val="24"/>
        </w:rPr>
        <w:t xml:space="preserve"> </w:t>
      </w:r>
      <w:r w:rsidR="00030A96" w:rsidRPr="0018204F">
        <w:rPr>
          <w:rFonts w:ascii="Times New Roman" w:eastAsiaTheme="minorEastAsia" w:hAnsi="Times New Roman" w:cs="Times New Roman"/>
          <w:color w:val="000000" w:themeColor="text1"/>
          <w:sz w:val="24"/>
          <w:szCs w:val="24"/>
        </w:rPr>
        <w:t xml:space="preserve">of the system </w:t>
      </w:r>
      <w:r w:rsidR="00CD175D" w:rsidRPr="0018204F">
        <w:rPr>
          <w:rFonts w:ascii="Times New Roman" w:eastAsiaTheme="minorEastAsia" w:hAnsi="Times New Roman" w:cs="Times New Roman"/>
          <w:color w:val="000000" w:themeColor="text1"/>
          <w:sz w:val="24"/>
          <w:szCs w:val="24"/>
        </w:rPr>
        <w:t xml:space="preserve">at </w:t>
      </w:r>
      <w:r w:rsidR="007C7F85" w:rsidRPr="0018204F">
        <w:rPr>
          <w:rFonts w:ascii="Times New Roman" w:eastAsiaTheme="minorEastAsia" w:hAnsi="Times New Roman" w:cs="Times New Roman"/>
          <w:color w:val="000000" w:themeColor="text1"/>
          <w:sz w:val="24"/>
          <w:szCs w:val="24"/>
        </w:rPr>
        <w:t>one</w:t>
      </w:r>
      <w:r w:rsidR="00CD175D" w:rsidRPr="0018204F">
        <w:rPr>
          <w:rFonts w:ascii="Times New Roman" w:eastAsiaTheme="minorEastAsia" w:hAnsi="Times New Roman" w:cs="Times New Roman"/>
          <w:color w:val="000000" w:themeColor="text1"/>
          <w:sz w:val="24"/>
          <w:szCs w:val="24"/>
        </w:rPr>
        <w:t xml:space="preserve"> desired temperature</w:t>
      </w:r>
      <w:r w:rsidR="005700A0">
        <w:rPr>
          <w:rFonts w:ascii="Times New Roman" w:eastAsiaTheme="minorEastAsia" w:hAnsi="Times New Roman" w:cs="Times New Roman"/>
          <w:color w:val="000000" w:themeColor="text1"/>
          <w:sz w:val="24"/>
          <w:szCs w:val="24"/>
        </w:rPr>
        <w:t xml:space="preserve"> (</w:t>
      </w:r>
      <w:r w:rsidR="005700A0" w:rsidRPr="005700A0">
        <w:rPr>
          <w:rFonts w:ascii="Consolas" w:hAnsi="Consolas"/>
        </w:rPr>
        <w:t>SPWaxOneTemperatureCase.cpp</w:t>
      </w:r>
      <w:r w:rsidR="005700A0">
        <w:rPr>
          <w:rFonts w:ascii="Times New Roman" w:eastAsiaTheme="minorEastAsia" w:hAnsi="Times New Roman" w:cs="Times New Roman"/>
          <w:color w:val="000000" w:themeColor="text1"/>
          <w:sz w:val="24"/>
          <w:szCs w:val="24"/>
        </w:rPr>
        <w:t>)</w:t>
      </w:r>
      <w:r w:rsidR="00CD175D" w:rsidRPr="0018204F">
        <w:rPr>
          <w:rFonts w:ascii="Times New Roman" w:eastAsiaTheme="minorEastAsia" w:hAnsi="Times New Roman" w:cs="Times New Roman"/>
          <w:color w:val="000000" w:themeColor="text1"/>
          <w:sz w:val="24"/>
          <w:szCs w:val="24"/>
        </w:rPr>
        <w:t xml:space="preserve">. </w:t>
      </w:r>
      <w:r w:rsidR="00057EE0" w:rsidRPr="0018204F">
        <w:rPr>
          <w:rFonts w:ascii="Times New Roman" w:eastAsiaTheme="minorEastAsia" w:hAnsi="Times New Roman" w:cs="Times New Roman"/>
          <w:color w:val="000000" w:themeColor="text1"/>
          <w:sz w:val="24"/>
          <w:szCs w:val="24"/>
        </w:rPr>
        <w:t xml:space="preserve">By this program option, user can choose the desired output from a combo-box and plot it. </w:t>
      </w:r>
      <w:r w:rsidR="00077569" w:rsidRPr="0018204F">
        <w:rPr>
          <w:rFonts w:ascii="Times New Roman" w:eastAsiaTheme="minorEastAsia" w:hAnsi="Times New Roman" w:cs="Times New Roman"/>
          <w:color w:val="000000" w:themeColor="text1"/>
          <w:sz w:val="24"/>
          <w:szCs w:val="24"/>
        </w:rPr>
        <w:t>In SLE modeling, equilibrium constant</w:t>
      </w:r>
      <w:r w:rsidR="00601E74" w:rsidRPr="0018204F">
        <w:rPr>
          <w:rFonts w:ascii="Times New Roman" w:eastAsiaTheme="minorEastAsia" w:hAnsi="Times New Roman" w:cs="Times New Roman"/>
          <w:color w:val="000000" w:themeColor="text1"/>
          <w:sz w:val="24"/>
          <w:szCs w:val="24"/>
        </w:rPr>
        <w:t xml:space="preserve"> values</w:t>
      </w:r>
      <w:r w:rsidR="006804E5" w:rsidRPr="0018204F">
        <w:rPr>
          <w:rFonts w:ascii="Times New Roman" w:eastAsiaTheme="minorEastAsia" w:hAnsi="Times New Roman" w:cs="Times New Roman"/>
          <w:color w:val="000000" w:themeColor="text1"/>
          <w:sz w:val="24"/>
          <w:szCs w:val="24"/>
        </w:rPr>
        <w:t xml:space="preserve"> </w:t>
      </w:r>
      <w:r w:rsidR="00077569" w:rsidRPr="0018204F">
        <w:rPr>
          <w:rFonts w:ascii="Times New Roman" w:eastAsiaTheme="minorEastAsia" w:hAnsi="Times New Roman" w:cs="Times New Roman"/>
          <w:color w:val="000000" w:themeColor="text1"/>
          <w:sz w:val="24"/>
          <w:szCs w:val="24"/>
        </w:rPr>
        <w:t xml:space="preserve">can vary from </w:t>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10</m:t>
            </m:r>
          </m:e>
          <m:sup>
            <m:r>
              <w:rPr>
                <w:rFonts w:ascii="Cambria Math" w:eastAsiaTheme="minorEastAsia" w:hAnsi="Cambria Math" w:cs="Times New Roman"/>
                <w:color w:val="000000" w:themeColor="text1"/>
                <w:sz w:val="24"/>
                <w:szCs w:val="24"/>
              </w:rPr>
              <m:t>-5</m:t>
            </m:r>
          </m:sup>
        </m:sSup>
      </m:oMath>
      <w:r w:rsidR="00F2155A" w:rsidRPr="0018204F">
        <w:rPr>
          <w:rFonts w:ascii="Times New Roman" w:eastAsiaTheme="minorEastAsia" w:hAnsi="Times New Roman" w:cs="Times New Roman"/>
          <w:color w:val="000000" w:themeColor="text1"/>
          <w:sz w:val="24"/>
          <w:szCs w:val="24"/>
        </w:rPr>
        <w:t xml:space="preserve"> </w:t>
      </w:r>
      <w:r w:rsidR="00077569" w:rsidRPr="0018204F">
        <w:rPr>
          <w:rFonts w:ascii="Times New Roman" w:eastAsiaTheme="minorEastAsia" w:hAnsi="Times New Roman" w:cs="Times New Roman"/>
          <w:color w:val="000000" w:themeColor="text1"/>
          <w:sz w:val="24"/>
          <w:szCs w:val="24"/>
        </w:rPr>
        <w:t xml:space="preserve">to </w:t>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10</m:t>
            </m:r>
          </m:e>
          <m:sup>
            <m:r>
              <w:rPr>
                <w:rFonts w:ascii="Cambria Math" w:eastAsiaTheme="minorEastAsia" w:hAnsi="Cambria Math" w:cs="Times New Roman"/>
                <w:color w:val="000000" w:themeColor="text1"/>
                <w:sz w:val="24"/>
                <w:szCs w:val="24"/>
              </w:rPr>
              <m:t>9</m:t>
            </m:r>
          </m:sup>
        </m:sSup>
      </m:oMath>
      <w:r w:rsidR="00077569" w:rsidRPr="0018204F">
        <w:rPr>
          <w:rFonts w:ascii="Times New Roman" w:eastAsiaTheme="minorEastAsia" w:hAnsi="Times New Roman" w:cs="Times New Roman"/>
          <w:color w:val="000000" w:themeColor="text1"/>
          <w:sz w:val="24"/>
          <w:szCs w:val="24"/>
        </w:rPr>
        <w:t xml:space="preserve"> for different carbon number components.</w:t>
      </w:r>
      <w:r w:rsidR="006804E5" w:rsidRPr="0018204F">
        <w:rPr>
          <w:rFonts w:ascii="Times New Roman" w:eastAsiaTheme="minorEastAsia" w:hAnsi="Times New Roman" w:cs="Times New Roman"/>
          <w:color w:val="000000" w:themeColor="text1"/>
          <w:sz w:val="24"/>
          <w:szCs w:val="24"/>
        </w:rPr>
        <w:t xml:space="preserve"> Therefore, </w:t>
      </w:r>
      <w:r>
        <w:rPr>
          <w:rFonts w:ascii="Times New Roman" w:eastAsiaTheme="minorEastAsia" w:hAnsi="Times New Roman" w:cs="Times New Roman"/>
          <w:color w:val="000000" w:themeColor="text1"/>
          <w:sz w:val="24"/>
          <w:szCs w:val="24"/>
        </w:rPr>
        <w:t xml:space="preserve">a </w:t>
      </w:r>
      <w:r w:rsidR="006804E5" w:rsidRPr="0018204F">
        <w:rPr>
          <w:rFonts w:ascii="Times New Roman" w:eastAsiaTheme="minorEastAsia" w:hAnsi="Times New Roman" w:cs="Times New Roman"/>
          <w:color w:val="000000" w:themeColor="text1"/>
          <w:sz w:val="24"/>
          <w:szCs w:val="24"/>
        </w:rPr>
        <w:t xml:space="preserve">convergence problem </w:t>
      </w:r>
      <w:r w:rsidR="00601E74" w:rsidRPr="0018204F">
        <w:rPr>
          <w:rFonts w:ascii="Times New Roman" w:eastAsiaTheme="minorEastAsia" w:hAnsi="Times New Roman" w:cs="Times New Roman"/>
          <w:color w:val="000000" w:themeColor="text1"/>
          <w:sz w:val="24"/>
          <w:szCs w:val="24"/>
        </w:rPr>
        <w:t xml:space="preserve">could be </w:t>
      </w:r>
      <w:r w:rsidR="006804E5" w:rsidRPr="0018204F">
        <w:rPr>
          <w:rFonts w:ascii="Times New Roman" w:eastAsiaTheme="minorEastAsia" w:hAnsi="Times New Roman" w:cs="Times New Roman"/>
          <w:color w:val="000000" w:themeColor="text1"/>
          <w:sz w:val="24"/>
          <w:szCs w:val="24"/>
        </w:rPr>
        <w:t xml:space="preserve">encountered </w:t>
      </w:r>
      <w:r>
        <w:rPr>
          <w:rFonts w:ascii="Times New Roman" w:eastAsiaTheme="minorEastAsia" w:hAnsi="Times New Roman" w:cs="Times New Roman"/>
          <w:color w:val="000000" w:themeColor="text1"/>
          <w:sz w:val="24"/>
          <w:szCs w:val="24"/>
        </w:rPr>
        <w:t>near WAT</w:t>
      </w:r>
      <w:r w:rsidR="006804E5" w:rsidRPr="0018204F">
        <w:rPr>
          <w:rFonts w:ascii="Times New Roman" w:eastAsiaTheme="minorEastAsia" w:hAnsi="Times New Roman" w:cs="Times New Roman"/>
          <w:color w:val="000000" w:themeColor="text1"/>
          <w:sz w:val="24"/>
          <w:szCs w:val="24"/>
        </w:rPr>
        <w:t xml:space="preserve">. </w:t>
      </w:r>
      <w:r w:rsidR="00D9091C">
        <w:rPr>
          <w:rFonts w:ascii="Times New Roman" w:eastAsiaTheme="minorEastAsia" w:hAnsi="Times New Roman" w:cs="Times New Roman"/>
          <w:color w:val="000000" w:themeColor="text1"/>
          <w:sz w:val="24"/>
          <w:szCs w:val="24"/>
        </w:rPr>
        <w:t xml:space="preserve">Choosing right initial values for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k</m:t>
            </m:r>
          </m:e>
          <m:sub>
            <m:r>
              <w:rPr>
                <w:rFonts w:ascii="Cambria Math" w:eastAsiaTheme="minorEastAsia" w:hAnsi="Cambria Math" w:cs="Times New Roman"/>
                <w:color w:val="000000" w:themeColor="text1"/>
                <w:sz w:val="24"/>
                <w:szCs w:val="24"/>
              </w:rPr>
              <m:t>i</m:t>
            </m:r>
          </m:sub>
        </m:sSub>
      </m:oMath>
      <w:r w:rsidR="00D9091C">
        <w:rPr>
          <w:rFonts w:ascii="Times New Roman" w:eastAsiaTheme="minorEastAsia" w:hAnsi="Times New Roman" w:cs="Times New Roman"/>
          <w:color w:val="000000" w:themeColor="text1"/>
          <w:sz w:val="24"/>
          <w:szCs w:val="24"/>
        </w:rPr>
        <w:t xml:space="preserve"> is enough to avoid any convergence problem. </w:t>
      </w:r>
      <w:r>
        <w:rPr>
          <w:rFonts w:ascii="Times New Roman" w:eastAsiaTheme="minorEastAsia" w:hAnsi="Times New Roman" w:cs="Times New Roman"/>
          <w:color w:val="000000" w:themeColor="text1"/>
          <w:sz w:val="24"/>
          <w:szCs w:val="24"/>
        </w:rPr>
        <w:t xml:space="preserve">In SP-Wax, </w:t>
      </w:r>
      <w:r w:rsidR="00D9091C">
        <w:rPr>
          <w:rFonts w:ascii="Times New Roman" w:eastAsiaTheme="minorEastAsia" w:hAnsi="Times New Roman" w:cs="Times New Roman"/>
          <w:color w:val="000000" w:themeColor="text1"/>
          <w:sz w:val="24"/>
          <w:szCs w:val="24"/>
        </w:rPr>
        <w:t xml:space="preserve">sets of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k</m:t>
            </m:r>
          </m:e>
          <m:sub>
            <m:r>
              <w:rPr>
                <w:rFonts w:ascii="Cambria Math" w:eastAsiaTheme="minorEastAsia" w:hAnsi="Cambria Math" w:cs="Times New Roman"/>
                <w:color w:val="000000" w:themeColor="text1"/>
                <w:sz w:val="24"/>
                <w:szCs w:val="24"/>
              </w:rPr>
              <m:t>i</m:t>
            </m:r>
          </m:sub>
        </m:sSub>
      </m:oMath>
      <w:r>
        <w:rPr>
          <w:rFonts w:ascii="Times New Roman" w:eastAsiaTheme="minorEastAsia" w:hAnsi="Times New Roman" w:cs="Times New Roman"/>
          <w:color w:val="000000" w:themeColor="text1"/>
          <w:sz w:val="24"/>
          <w:szCs w:val="24"/>
        </w:rPr>
        <w:t xml:space="preserve"> values </w:t>
      </w:r>
      <w:r w:rsidR="00D9091C">
        <w:rPr>
          <w:rFonts w:ascii="Times New Roman" w:eastAsiaTheme="minorEastAsia" w:hAnsi="Times New Roman" w:cs="Times New Roman"/>
          <w:color w:val="000000" w:themeColor="text1"/>
          <w:sz w:val="24"/>
          <w:szCs w:val="24"/>
        </w:rPr>
        <w:t xml:space="preserve">are calculated by </w:t>
      </w:r>
      <w:r w:rsidR="00D9091C" w:rsidRPr="00D9091C">
        <w:rPr>
          <w:rFonts w:ascii="Consolas" w:hAnsi="Consolas" w:cs="Times New Roman"/>
          <w:sz w:val="24"/>
          <w:szCs w:val="24"/>
        </w:rPr>
        <w:t>SPWaxKInitialization.cpp</w:t>
      </w:r>
      <w:r w:rsidR="00D9091C">
        <w:rPr>
          <w:rFonts w:ascii="Consolas" w:hAnsi="Consolas" w:cs="Times New Roman"/>
          <w:sz w:val="24"/>
          <w:szCs w:val="24"/>
        </w:rPr>
        <w:t>.</w:t>
      </w:r>
      <w:r w:rsidR="00D9091C">
        <w:rPr>
          <w:rFonts w:ascii="Times New Roman" w:eastAsiaTheme="minorEastAsia" w:hAnsi="Times New Roman" w:cs="Times New Roman"/>
          <w:color w:val="000000" w:themeColor="text1"/>
          <w:sz w:val="24"/>
          <w:szCs w:val="24"/>
        </w:rPr>
        <w:t xml:space="preserve"> This </w:t>
      </w:r>
      <w:r w:rsidR="00D9091C">
        <w:rPr>
          <w:rFonts w:ascii="Times New Roman" w:hAnsi="Times New Roman" w:cs="Times New Roman"/>
          <w:sz w:val="24"/>
          <w:szCs w:val="24"/>
        </w:rPr>
        <w:t>C++ source file takes input information of the oil sample and calculates equilibrium constant values at every half temperature (</w:t>
      </w:r>
      <m:oMath>
        <m:r>
          <m:rPr>
            <m:sty m:val="p"/>
          </m:rPr>
          <w:rPr>
            <w:rFonts w:ascii="Cambria Math" w:hAnsi="Cambria Math" w:cs="Times New Roman"/>
            <w:sz w:val="24"/>
            <w:szCs w:val="24"/>
          </w:rPr>
          <m:t>Δ</m:t>
        </m:r>
        <m:r>
          <w:rPr>
            <w:rFonts w:ascii="Cambria Math" w:hAnsi="Cambria Math" w:cs="Times New Roman"/>
            <w:sz w:val="24"/>
            <w:szCs w:val="24"/>
          </w:rPr>
          <m:t>T=0.5°K</m:t>
        </m:r>
      </m:oMath>
      <w:r w:rsidR="00D9091C">
        <w:rPr>
          <w:rFonts w:ascii="Times New Roman" w:hAnsi="Times New Roman" w:cs="Times New Roman"/>
          <w:sz w:val="24"/>
          <w:szCs w:val="24"/>
        </w:rPr>
        <w:t xml:space="preserve">) ranging from </w:t>
      </w:r>
      <m:oMath>
        <m:r>
          <w:rPr>
            <w:rFonts w:ascii="Cambria Math" w:hAnsi="Cambria Math" w:cs="Times New Roman"/>
            <w:sz w:val="24"/>
            <w:szCs w:val="24"/>
          </w:rPr>
          <m:t>280.15°K</m:t>
        </m:r>
      </m:oMath>
      <w:r w:rsidR="00D9091C">
        <w:rPr>
          <w:rFonts w:ascii="Times New Roman" w:eastAsiaTheme="minorEastAsia" w:hAnsi="Times New Roman" w:cs="Times New Roman"/>
          <w:sz w:val="24"/>
          <w:szCs w:val="24"/>
        </w:rPr>
        <w:t xml:space="preserve"> to WAT. Then, calculated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sidR="00D9091C">
        <w:rPr>
          <w:rFonts w:ascii="Times New Roman" w:eastAsiaTheme="minorEastAsia" w:hAnsi="Times New Roman" w:cs="Times New Roman"/>
          <w:sz w:val="24"/>
          <w:szCs w:val="24"/>
        </w:rPr>
        <w:t xml:space="preserve"> values are reported to a text file which will be accessed as initial values for equilibrium constants for calculating SLE properties of the solution at any desired temperature. </w:t>
      </w:r>
      <w:r w:rsidR="005700A0">
        <w:rPr>
          <w:rFonts w:ascii="Times New Roman" w:eastAsiaTheme="minorEastAsia" w:hAnsi="Times New Roman" w:cs="Times New Roman"/>
          <w:sz w:val="24"/>
          <w:szCs w:val="24"/>
        </w:rPr>
        <w:t>By this method, we eliminated the convergence problem near WAT.</w:t>
      </w:r>
      <w:r w:rsidR="00057EE0">
        <w:rPr>
          <w:rFonts w:ascii="Times New Roman" w:eastAsiaTheme="minorEastAsia" w:hAnsi="Times New Roman" w:cs="Times New Roman"/>
          <w:color w:val="000000" w:themeColor="text1"/>
          <w:sz w:val="24"/>
          <w:szCs w:val="24"/>
        </w:rPr>
        <w:t xml:space="preserve"> </w:t>
      </w:r>
    </w:p>
    <w:p w14:paraId="5B322560" w14:textId="1FE6A5A6" w:rsidR="00801FC3" w:rsidRPr="0018204F" w:rsidRDefault="00057EE0" w:rsidP="00F668D0">
      <w:pPr>
        <w:spacing w:line="276" w:lineRule="auto"/>
        <w:ind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 xml:space="preserve">The third multi-component simulation option </w:t>
      </w:r>
      <w:r w:rsidR="003016BE" w:rsidRPr="0018204F">
        <w:rPr>
          <w:rFonts w:ascii="Times New Roman" w:eastAsiaTheme="minorEastAsia" w:hAnsi="Times New Roman" w:cs="Times New Roman"/>
          <w:color w:val="000000" w:themeColor="text1"/>
          <w:sz w:val="24"/>
          <w:szCs w:val="24"/>
        </w:rPr>
        <w:t xml:space="preserve">enables the user to plot </w:t>
      </w:r>
      <w:r>
        <w:rPr>
          <w:rFonts w:ascii="Times New Roman" w:eastAsiaTheme="minorEastAsia" w:hAnsi="Times New Roman" w:cs="Times New Roman"/>
          <w:color w:val="000000" w:themeColor="text1"/>
          <w:sz w:val="24"/>
          <w:szCs w:val="24"/>
        </w:rPr>
        <w:t>relative</w:t>
      </w:r>
      <w:r w:rsidR="003016BE" w:rsidRPr="0018204F">
        <w:rPr>
          <w:rFonts w:ascii="Times New Roman" w:eastAsiaTheme="minorEastAsia" w:hAnsi="Times New Roman" w:cs="Times New Roman"/>
          <w:color w:val="000000" w:themeColor="text1"/>
          <w:sz w:val="24"/>
          <w:szCs w:val="24"/>
        </w:rPr>
        <w:t xml:space="preserve"> concentration gradients of all carbon numbers. </w:t>
      </w:r>
      <w:r w:rsidR="00A83258" w:rsidRPr="0018204F">
        <w:rPr>
          <w:rFonts w:ascii="Times New Roman" w:eastAsiaTheme="minorEastAsia" w:hAnsi="Times New Roman" w:cs="Times New Roman"/>
          <w:color w:val="000000" w:themeColor="text1"/>
          <w:sz w:val="24"/>
          <w:szCs w:val="24"/>
        </w:rPr>
        <w:t xml:space="preserve">In </w:t>
      </w:r>
      <w:r w:rsidR="00030A96" w:rsidRPr="0018204F">
        <w:rPr>
          <w:rFonts w:ascii="Times New Roman" w:eastAsiaTheme="minorEastAsia" w:hAnsi="Times New Roman" w:cs="Times New Roman"/>
          <w:color w:val="000000" w:themeColor="text1"/>
          <w:sz w:val="24"/>
          <w:szCs w:val="24"/>
        </w:rPr>
        <w:t>this</w:t>
      </w:r>
      <w:r w:rsidR="00A83258" w:rsidRPr="0018204F">
        <w:rPr>
          <w:rFonts w:ascii="Times New Roman" w:eastAsiaTheme="minorEastAsia" w:hAnsi="Times New Roman" w:cs="Times New Roman"/>
          <w:color w:val="000000" w:themeColor="text1"/>
          <w:sz w:val="24"/>
          <w:szCs w:val="24"/>
        </w:rPr>
        <w:t xml:space="preserve"> graph, s</w:t>
      </w:r>
      <w:r w:rsidR="003016BE" w:rsidRPr="0018204F">
        <w:rPr>
          <w:rFonts w:ascii="Times New Roman" w:eastAsiaTheme="minorEastAsia" w:hAnsi="Times New Roman" w:cs="Times New Roman"/>
          <w:color w:val="000000" w:themeColor="text1"/>
          <w:sz w:val="24"/>
          <w:szCs w:val="24"/>
        </w:rPr>
        <w:t xml:space="preserve">mallest carbon number with positive </w:t>
      </w:r>
      <w:r>
        <w:rPr>
          <w:rFonts w:ascii="Times New Roman" w:eastAsiaTheme="minorEastAsia" w:hAnsi="Times New Roman" w:cs="Times New Roman"/>
          <w:color w:val="000000" w:themeColor="text1"/>
          <w:sz w:val="24"/>
          <w:szCs w:val="24"/>
        </w:rPr>
        <w:t>relative</w:t>
      </w:r>
      <w:r w:rsidR="003016BE" w:rsidRPr="0018204F">
        <w:rPr>
          <w:rFonts w:ascii="Times New Roman" w:eastAsiaTheme="minorEastAsia" w:hAnsi="Times New Roman" w:cs="Times New Roman"/>
          <w:color w:val="000000" w:themeColor="text1"/>
          <w:sz w:val="24"/>
          <w:szCs w:val="24"/>
        </w:rPr>
        <w:t xml:space="preserve"> concentration gradient</w:t>
      </w:r>
      <w:r w:rsidR="00A83258" w:rsidRPr="0018204F">
        <w:rPr>
          <w:rFonts w:ascii="Times New Roman" w:eastAsiaTheme="minorEastAsia" w:hAnsi="Times New Roman" w:cs="Times New Roman"/>
          <w:color w:val="000000" w:themeColor="text1"/>
          <w:sz w:val="24"/>
          <w:szCs w:val="24"/>
        </w:rPr>
        <w:t xml:space="preserve"> is Critical Carbon Number and</w:t>
      </w:r>
      <w:r w:rsidR="003016BE" w:rsidRPr="0018204F">
        <w:rPr>
          <w:rFonts w:ascii="Times New Roman" w:eastAsiaTheme="minorEastAsia" w:hAnsi="Times New Roman" w:cs="Times New Roman"/>
          <w:color w:val="000000" w:themeColor="text1"/>
          <w:sz w:val="24"/>
          <w:szCs w:val="24"/>
        </w:rPr>
        <w:t xml:space="preserve"> </w:t>
      </w:r>
      <w:r w:rsidR="00231256" w:rsidRPr="0018204F">
        <w:rPr>
          <w:rFonts w:ascii="Times New Roman" w:eastAsiaTheme="minorEastAsia" w:hAnsi="Times New Roman" w:cs="Times New Roman"/>
          <w:color w:val="000000" w:themeColor="text1"/>
          <w:sz w:val="24"/>
          <w:szCs w:val="24"/>
        </w:rPr>
        <w:t>it is reported</w:t>
      </w:r>
      <w:r w:rsidR="00A83258" w:rsidRPr="0018204F">
        <w:rPr>
          <w:rFonts w:ascii="Times New Roman" w:eastAsiaTheme="minorEastAsia" w:hAnsi="Times New Roman" w:cs="Times New Roman"/>
          <w:color w:val="000000" w:themeColor="text1"/>
          <w:sz w:val="24"/>
          <w:szCs w:val="24"/>
        </w:rPr>
        <w:t xml:space="preserve"> by SP-Wax</w:t>
      </w:r>
      <w:r w:rsidR="00231256" w:rsidRPr="0018204F">
        <w:rPr>
          <w:rFonts w:ascii="Times New Roman" w:eastAsiaTheme="minorEastAsia" w:hAnsi="Times New Roman" w:cs="Times New Roman"/>
          <w:color w:val="000000" w:themeColor="text1"/>
          <w:sz w:val="24"/>
          <w:szCs w:val="24"/>
        </w:rPr>
        <w:t>.</w:t>
      </w:r>
      <w:r w:rsidR="00A83258" w:rsidRPr="0018204F">
        <w:rPr>
          <w:rFonts w:ascii="Times New Roman" w:eastAsiaTheme="minorEastAsia" w:hAnsi="Times New Roman" w:cs="Times New Roman"/>
          <w:color w:val="000000" w:themeColor="text1"/>
          <w:sz w:val="24"/>
          <w:szCs w:val="24"/>
        </w:rPr>
        <w:t xml:space="preserve"> Please refer to developer’s manual for more information about </w:t>
      </w:r>
      <w:r w:rsidR="00030A96" w:rsidRPr="0018204F">
        <w:rPr>
          <w:rFonts w:ascii="Times New Roman" w:eastAsiaTheme="minorEastAsia" w:hAnsi="Times New Roman" w:cs="Times New Roman"/>
          <w:color w:val="000000" w:themeColor="text1"/>
          <w:sz w:val="24"/>
          <w:szCs w:val="24"/>
        </w:rPr>
        <w:t>required inputs and</w:t>
      </w:r>
      <w:r w:rsidR="00A83258" w:rsidRPr="0018204F">
        <w:rPr>
          <w:rFonts w:ascii="Times New Roman" w:eastAsiaTheme="minorEastAsia" w:hAnsi="Times New Roman" w:cs="Times New Roman"/>
          <w:color w:val="000000" w:themeColor="text1"/>
          <w:sz w:val="24"/>
          <w:szCs w:val="24"/>
        </w:rPr>
        <w:t xml:space="preserve"> program option</w:t>
      </w:r>
      <w:r w:rsidR="00030A96" w:rsidRPr="0018204F">
        <w:rPr>
          <w:rFonts w:ascii="Times New Roman" w:eastAsiaTheme="minorEastAsia" w:hAnsi="Times New Roman" w:cs="Times New Roman"/>
          <w:color w:val="000000" w:themeColor="text1"/>
          <w:sz w:val="24"/>
          <w:szCs w:val="24"/>
        </w:rPr>
        <w:t>s</w:t>
      </w:r>
      <w:r w:rsidR="00A83258" w:rsidRPr="0018204F">
        <w:rPr>
          <w:rFonts w:ascii="Times New Roman" w:eastAsiaTheme="minorEastAsia" w:hAnsi="Times New Roman" w:cs="Times New Roman"/>
          <w:color w:val="000000" w:themeColor="text1"/>
          <w:sz w:val="24"/>
          <w:szCs w:val="24"/>
        </w:rPr>
        <w:t>.</w:t>
      </w:r>
      <w:r w:rsidR="006D5A6A" w:rsidRPr="0018204F">
        <w:rPr>
          <w:rFonts w:ascii="Times New Roman" w:eastAsiaTheme="minorEastAsia" w:hAnsi="Times New Roman" w:cs="Times New Roman"/>
          <w:color w:val="000000" w:themeColor="text1"/>
          <w:sz w:val="24"/>
          <w:szCs w:val="24"/>
        </w:rPr>
        <w:t xml:space="preserve"> The following picture shows SP-Wax software interface for multi-component systems. </w:t>
      </w:r>
    </w:p>
    <w:p w14:paraId="269888F9" w14:textId="7F01D7FC" w:rsidR="002A3FC3" w:rsidRPr="0018204F" w:rsidRDefault="00057EE0" w:rsidP="00F668D0">
      <w:pPr>
        <w:keepNext/>
        <w:spacing w:line="276" w:lineRule="auto"/>
        <w:jc w:val="both"/>
        <w:rPr>
          <w:color w:val="000000" w:themeColor="text1"/>
        </w:rPr>
      </w:pPr>
      <w:r>
        <w:rPr>
          <w:noProof/>
        </w:rPr>
        <w:lastRenderedPageBreak/>
        <w:drawing>
          <wp:inline distT="0" distB="0" distL="0" distR="0" wp14:anchorId="04C7CE45" wp14:editId="3F876D36">
            <wp:extent cx="5677534" cy="3217850"/>
            <wp:effectExtent l="0" t="0" r="0" b="190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5709464" cy="3235947"/>
                    </a:xfrm>
                    <a:prstGeom prst="rect">
                      <a:avLst/>
                    </a:prstGeom>
                  </pic:spPr>
                </pic:pic>
              </a:graphicData>
            </a:graphic>
          </wp:inline>
        </w:drawing>
      </w:r>
    </w:p>
    <w:p w14:paraId="10CF3302" w14:textId="41E7C3A4" w:rsidR="006D5A6A" w:rsidRPr="0018204F" w:rsidRDefault="002A3FC3" w:rsidP="00F668D0">
      <w:pPr>
        <w:pStyle w:val="Caption"/>
        <w:spacing w:line="276" w:lineRule="auto"/>
        <w:jc w:val="both"/>
        <w:rPr>
          <w:rFonts w:ascii="Times New Roman" w:hAnsi="Times New Roman" w:cs="Times New Roman"/>
          <w:i w:val="0"/>
          <w:color w:val="000000" w:themeColor="text1"/>
          <w:sz w:val="24"/>
          <w:szCs w:val="24"/>
        </w:rPr>
      </w:pPr>
      <w:bookmarkStart w:id="15" w:name="_Ref526200589"/>
      <w:r w:rsidRPr="0018204F">
        <w:rPr>
          <w:rFonts w:ascii="Times New Roman" w:hAnsi="Times New Roman" w:cs="Times New Roman"/>
          <w:i w:val="0"/>
          <w:color w:val="000000" w:themeColor="text1"/>
          <w:sz w:val="24"/>
          <w:szCs w:val="24"/>
        </w:rPr>
        <w:t xml:space="preserve">Figure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Figure \* ARABIC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2</w:t>
      </w:r>
      <w:r w:rsidRPr="0018204F">
        <w:rPr>
          <w:rFonts w:ascii="Times New Roman" w:hAnsi="Times New Roman" w:cs="Times New Roman"/>
          <w:i w:val="0"/>
          <w:color w:val="000000" w:themeColor="text1"/>
          <w:sz w:val="24"/>
          <w:szCs w:val="24"/>
        </w:rPr>
        <w:fldChar w:fldCharType="end"/>
      </w:r>
      <w:bookmarkEnd w:id="15"/>
      <w:r w:rsidRPr="0018204F">
        <w:rPr>
          <w:rFonts w:ascii="Times New Roman" w:hAnsi="Times New Roman" w:cs="Times New Roman"/>
          <w:i w:val="0"/>
          <w:color w:val="000000" w:themeColor="text1"/>
          <w:sz w:val="24"/>
          <w:szCs w:val="24"/>
        </w:rPr>
        <w:t>: SP-Wax interface for multi-component systems and its various functionalities.</w:t>
      </w:r>
    </w:p>
    <w:p w14:paraId="58918EE9" w14:textId="77777777" w:rsidR="008C1F11" w:rsidRPr="0018204F" w:rsidRDefault="008C1F11" w:rsidP="00F668D0">
      <w:pPr>
        <w:spacing w:line="276" w:lineRule="auto"/>
        <w:jc w:val="both"/>
        <w:rPr>
          <w:color w:val="000000" w:themeColor="text1"/>
        </w:rPr>
      </w:pPr>
    </w:p>
    <w:p w14:paraId="526EBB37" w14:textId="6DDF43E1" w:rsidR="005B5E0C" w:rsidRPr="0018204F" w:rsidRDefault="000C76F6" w:rsidP="00F668D0">
      <w:pPr>
        <w:pStyle w:val="Heading1"/>
        <w:spacing w:line="276" w:lineRule="auto"/>
        <w:jc w:val="both"/>
        <w:rPr>
          <w:rFonts w:eastAsiaTheme="minorEastAsia"/>
          <w:color w:val="000000" w:themeColor="text1"/>
          <w:sz w:val="24"/>
          <w:szCs w:val="24"/>
        </w:rPr>
      </w:pPr>
      <w:r w:rsidRPr="0018204F">
        <w:rPr>
          <w:color w:val="000000" w:themeColor="text1"/>
        </w:rPr>
        <w:t>3.0</w:t>
      </w:r>
      <w:r w:rsidR="00146599" w:rsidRPr="0018204F">
        <w:rPr>
          <w:color w:val="000000" w:themeColor="text1"/>
        </w:rPr>
        <w:t xml:space="preserve"> </w:t>
      </w:r>
      <w:r w:rsidR="003264A9" w:rsidRPr="0018204F">
        <w:rPr>
          <w:color w:val="000000" w:themeColor="text1"/>
        </w:rPr>
        <w:t>Illustrative Examples</w:t>
      </w:r>
    </w:p>
    <w:p w14:paraId="725E54BB" w14:textId="1F0B102E" w:rsidR="000C76F6" w:rsidRPr="00B50D6E" w:rsidRDefault="000C76F6" w:rsidP="00F668D0">
      <w:pPr>
        <w:spacing w:line="276" w:lineRule="auto"/>
        <w:jc w:val="both"/>
        <w:rPr>
          <w:rFonts w:ascii="Times New Roman" w:eastAsiaTheme="minorEastAsia" w:hAnsi="Times New Roman" w:cs="Times New Roman"/>
          <w:i/>
          <w:color w:val="000000" w:themeColor="text1"/>
          <w:sz w:val="24"/>
          <w:szCs w:val="24"/>
        </w:rPr>
      </w:pPr>
      <w:r w:rsidRPr="00B50D6E">
        <w:rPr>
          <w:rFonts w:ascii="Times New Roman" w:eastAsiaTheme="minorEastAsia" w:hAnsi="Times New Roman" w:cs="Times New Roman"/>
          <w:i/>
          <w:color w:val="000000" w:themeColor="text1"/>
          <w:sz w:val="24"/>
          <w:szCs w:val="24"/>
        </w:rPr>
        <w:t>3.1 Binary System Validation</w:t>
      </w:r>
      <w:r w:rsidR="00057EE0" w:rsidRPr="00B50D6E">
        <w:rPr>
          <w:rFonts w:ascii="Times New Roman" w:eastAsiaTheme="minorEastAsia" w:hAnsi="Times New Roman" w:cs="Times New Roman"/>
          <w:i/>
          <w:color w:val="000000" w:themeColor="text1"/>
          <w:sz w:val="24"/>
          <w:szCs w:val="24"/>
        </w:rPr>
        <w:tab/>
      </w:r>
      <w:r w:rsidR="00057EE0" w:rsidRPr="00B50D6E">
        <w:rPr>
          <w:rFonts w:ascii="Times New Roman" w:eastAsiaTheme="minorEastAsia" w:hAnsi="Times New Roman" w:cs="Times New Roman"/>
          <w:i/>
          <w:color w:val="000000" w:themeColor="text1"/>
          <w:sz w:val="24"/>
          <w:szCs w:val="24"/>
        </w:rPr>
        <w:tab/>
      </w:r>
    </w:p>
    <w:p w14:paraId="53DC217C" w14:textId="200E8327" w:rsidR="005B5E0C" w:rsidRPr="0018204F" w:rsidRDefault="005B5E0C" w:rsidP="00F668D0">
      <w:pPr>
        <w:spacing w:line="276" w:lineRule="auto"/>
        <w:ind w:firstLine="720"/>
        <w:jc w:val="both"/>
        <w:rPr>
          <w:rFonts w:ascii="Times New Roman" w:eastAsiaTheme="minorEastAsia" w:hAnsi="Times New Roman" w:cs="Times New Roman"/>
          <w:color w:val="000000" w:themeColor="text1"/>
          <w:sz w:val="24"/>
          <w:szCs w:val="24"/>
        </w:rPr>
      </w:pPr>
      <w:r w:rsidRPr="0018204F">
        <w:rPr>
          <w:rFonts w:ascii="Times New Roman" w:eastAsiaTheme="minorEastAsia" w:hAnsi="Times New Roman" w:cs="Times New Roman"/>
          <w:color w:val="000000" w:themeColor="text1"/>
          <w:sz w:val="24"/>
          <w:szCs w:val="24"/>
        </w:rPr>
        <w:t>SP-Wax predictions have been successfully validated with experimental data of five binary systems. The dissolved solute mole fraction at various WAT values from SP-Wax was compared with the literature data</w:t>
      </w:r>
      <w:r w:rsidR="00334023" w:rsidRPr="0018204F">
        <w:rPr>
          <w:rFonts w:ascii="Times New Roman" w:eastAsiaTheme="minorEastAsia" w:hAnsi="Times New Roman" w:cs="Times New Roman"/>
          <w:color w:val="000000" w:themeColor="text1"/>
          <w:sz w:val="24"/>
          <w:szCs w:val="24"/>
        </w:rPr>
        <w:t xml:space="preserve"> </w:t>
      </w:r>
      <w:r w:rsidR="00334023"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DOI":"10.1021/je980027m","ISSN":"0021-9568","author":[{"dropping-particle":"","family":"Provost","given":"Elise","non-dropping-particle":"","parse-names":false,"suffix":""},{"dropping-particle":"","family":"Chevallier","given":"Virginie","non-dropping-particle":"","parse-names":false,"suffix":""},{"dropping-particle":"","family":"Bouroukba","given":"Mohammed","non-dropping-particle":"","parse-names":false,"suffix":""},{"dropping-particle":"","family":"Petitjean","given":"Dominique","non-dropping-particle":"","parse-names":false,"suffix":""},{"dropping-particle":"","family":"Dirand","given":"Michel","non-dropping-particle":"","parse-names":false,"suffix":""}],"container-title":"Journal of Chemical &amp; Engineering Data","id":"ITEM-1","issue":"5","issued":{"date-parts":[["1998"]]},"page":"745-749","title":"Solubility of Some n -Alkanes (C 23 , C 25 , C 26 , C 28 ) in Heptane, Methylcyclohexane, and Toluene","type":"article-journal","volume":"43"},"uris":["http://www.mendeley.com/documents/?uuid=12bb079b-1f1a-3742-8067-06c973b01db8"]},{"id":"ITEM-2","itemData":{"author":[{"dropping-particle":"","family":"Madsen","given":"HEL","non-dropping-particle":"","parse-names":false,"suffix":""},{"dropping-particle":"","family":"Society","given":"R Boistelle - Journal of the Chemical","non-dropping-particle":"","parse-names":false,"suffix":""},{"dropping-particle":"","family":"Faraday","given":"Undefined","non-dropping-particle":"","parse-names":false,"suffix":""},{"dropping-particle":"","family":"1979","given":"Undefined","non-dropping-particle":"","parse-names":false,"suffix":""}],"container-title":"Journal of the Chemical Society, Faraday Transactions","id":"ITEM-2","issued":{"date-parts":[["1979"]]},"page":"1254-1258","title":"Solubility of Octacosane and Hexatriacontane in Different N-alkane Solvents","type":"article-journal","volume":"75"},"uris":["http://www.mendeley.com/documents/?uuid=22c01df6-7d85-3e37-975a-8e6c86f9d7cd"]}],"mendeley":{"formattedCitation":"[38,39]","manualFormatting":"[38,39]","plainTextFormattedCitation":"[38,39]","previouslyFormattedCitation":"[38,39]"},"properties":{"noteIndex":0},"schema":"https://github.com/citation-style-language/schema/raw/master/csl-citation.json"}</w:instrText>
      </w:r>
      <w:r w:rsidR="00334023" w:rsidRPr="0018204F">
        <w:rPr>
          <w:rFonts w:ascii="Times New Roman" w:eastAsiaTheme="minorEastAsia" w:hAnsi="Times New Roman" w:cs="Times New Roman"/>
          <w:color w:val="000000" w:themeColor="text1"/>
          <w:sz w:val="24"/>
          <w:szCs w:val="24"/>
        </w:rPr>
        <w:fldChar w:fldCharType="separate"/>
      </w:r>
      <w:r w:rsidR="00334023" w:rsidRPr="0018204F">
        <w:rPr>
          <w:rFonts w:ascii="Times New Roman" w:eastAsiaTheme="minorEastAsia" w:hAnsi="Times New Roman" w:cs="Times New Roman"/>
          <w:noProof/>
          <w:color w:val="000000" w:themeColor="text1"/>
          <w:sz w:val="24"/>
          <w:szCs w:val="24"/>
        </w:rPr>
        <w:t>[38,39]</w:t>
      </w:r>
      <w:r w:rsidR="00334023" w:rsidRPr="0018204F">
        <w:rPr>
          <w:rFonts w:ascii="Times New Roman" w:eastAsiaTheme="minorEastAsia" w:hAnsi="Times New Roman" w:cs="Times New Roman"/>
          <w:color w:val="000000" w:themeColor="text1"/>
          <w:sz w:val="24"/>
          <w:szCs w:val="24"/>
        </w:rPr>
        <w:fldChar w:fldCharType="end"/>
      </w:r>
      <w:r w:rsidRPr="0018204F">
        <w:rPr>
          <w:rFonts w:ascii="Times New Roman" w:eastAsiaTheme="minorEastAsia" w:hAnsi="Times New Roman" w:cs="Times New Roman"/>
          <w:color w:val="000000" w:themeColor="text1"/>
          <w:sz w:val="24"/>
          <w:szCs w:val="24"/>
        </w:rPr>
        <w:t xml:space="preserve">. Satisfactory agreement was obtained as shown in </w:t>
      </w:r>
      <w:r w:rsidRPr="0018204F">
        <w:rPr>
          <w:rFonts w:ascii="Times New Roman" w:eastAsiaTheme="minorEastAsia" w:hAnsi="Times New Roman" w:cs="Times New Roman"/>
          <w:color w:val="000000" w:themeColor="text1"/>
          <w:sz w:val="24"/>
          <w:szCs w:val="24"/>
        </w:rPr>
        <w:fldChar w:fldCharType="begin"/>
      </w:r>
      <w:r w:rsidRPr="0018204F">
        <w:rPr>
          <w:rFonts w:ascii="Times New Roman" w:eastAsiaTheme="minorEastAsia" w:hAnsi="Times New Roman" w:cs="Times New Roman"/>
          <w:color w:val="000000" w:themeColor="text1"/>
          <w:sz w:val="24"/>
          <w:szCs w:val="24"/>
        </w:rPr>
        <w:instrText xml:space="preserve"> REF _Ref526064569 \h  \* MERGEFORMAT </w:instrText>
      </w:r>
      <w:r w:rsidRPr="0018204F">
        <w:rPr>
          <w:rFonts w:ascii="Times New Roman" w:eastAsiaTheme="minorEastAsia" w:hAnsi="Times New Roman" w:cs="Times New Roman"/>
          <w:color w:val="000000" w:themeColor="text1"/>
          <w:sz w:val="24"/>
          <w:szCs w:val="24"/>
        </w:rPr>
      </w:r>
      <w:r w:rsidRPr="0018204F">
        <w:rPr>
          <w:rFonts w:ascii="Times New Roman" w:eastAsiaTheme="minorEastAsia" w:hAnsi="Times New Roman" w:cs="Times New Roman"/>
          <w:color w:val="000000" w:themeColor="text1"/>
          <w:sz w:val="24"/>
          <w:szCs w:val="24"/>
        </w:rPr>
        <w:fldChar w:fldCharType="separate"/>
      </w:r>
      <w:r w:rsidR="000C70C9" w:rsidRPr="000C70C9">
        <w:rPr>
          <w:rFonts w:ascii="Times New Roman" w:hAnsi="Times New Roman" w:cs="Times New Roman"/>
          <w:color w:val="000000" w:themeColor="text1"/>
          <w:sz w:val="24"/>
          <w:szCs w:val="24"/>
        </w:rPr>
        <w:t xml:space="preserve">Figure </w:t>
      </w:r>
      <w:r w:rsidR="000C70C9" w:rsidRPr="000C70C9">
        <w:rPr>
          <w:rFonts w:ascii="Times New Roman" w:hAnsi="Times New Roman" w:cs="Times New Roman"/>
          <w:noProof/>
          <w:color w:val="000000" w:themeColor="text1"/>
          <w:sz w:val="24"/>
          <w:szCs w:val="24"/>
        </w:rPr>
        <w:t>3</w:t>
      </w:r>
      <w:r w:rsidRPr="0018204F">
        <w:rPr>
          <w:rFonts w:ascii="Times New Roman" w:eastAsiaTheme="minorEastAsia" w:hAnsi="Times New Roman" w:cs="Times New Roman"/>
          <w:color w:val="000000" w:themeColor="text1"/>
          <w:sz w:val="24"/>
          <w:szCs w:val="24"/>
        </w:rPr>
        <w:fldChar w:fldCharType="end"/>
      </w:r>
      <w:r w:rsidRPr="0018204F">
        <w:rPr>
          <w:rFonts w:ascii="Times New Roman" w:eastAsiaTheme="minorEastAsia" w:hAnsi="Times New Roman" w:cs="Times New Roman"/>
          <w:color w:val="000000" w:themeColor="text1"/>
          <w:sz w:val="24"/>
          <w:szCs w:val="24"/>
        </w:rPr>
        <w:t>. The dissolved solute mole fraction decreases as either the temperature decreases (or 1000/T increases) or the n-alkane chain length becomes longer, as expected.</w:t>
      </w:r>
    </w:p>
    <w:p w14:paraId="306CC45A" w14:textId="5554DA1C" w:rsidR="00834F6F" w:rsidRPr="0018204F" w:rsidRDefault="00057EE0" w:rsidP="00F668D0">
      <w:pPr>
        <w:keepNext/>
        <w:spacing w:line="276" w:lineRule="auto"/>
        <w:jc w:val="center"/>
        <w:rPr>
          <w:color w:val="000000" w:themeColor="text1"/>
        </w:rPr>
      </w:pPr>
      <w:r w:rsidRPr="00057EE0">
        <w:rPr>
          <w:rFonts w:ascii="Times New Roman" w:hAnsi="Times New Roman" w:cs="Times New Roman"/>
          <w:noProof/>
          <w:color w:val="000000" w:themeColor="text1"/>
          <w:sz w:val="24"/>
          <w:szCs w:val="24"/>
        </w:rPr>
        <w:lastRenderedPageBreak/>
        <mc:AlternateContent>
          <mc:Choice Requires="wps">
            <w:drawing>
              <wp:anchor distT="45720" distB="45720" distL="114300" distR="114300" simplePos="0" relativeHeight="251801600" behindDoc="0" locked="0" layoutInCell="1" allowOverlap="1" wp14:anchorId="24AC9962" wp14:editId="3F7A2EE0">
                <wp:simplePos x="0" y="0"/>
                <wp:positionH relativeFrom="margin">
                  <wp:posOffset>4835801</wp:posOffset>
                </wp:positionH>
                <wp:positionV relativeFrom="paragraph">
                  <wp:posOffset>2123692</wp:posOffset>
                </wp:positionV>
                <wp:extent cx="963261" cy="1404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261" cy="1404620"/>
                        </a:xfrm>
                        <a:prstGeom prst="rect">
                          <a:avLst/>
                        </a:prstGeom>
                        <a:noFill/>
                        <a:ln w="9525">
                          <a:noFill/>
                          <a:miter lim="800000"/>
                          <a:headEnd/>
                          <a:tailEnd/>
                        </a:ln>
                      </wps:spPr>
                      <wps:txbx>
                        <w:txbxContent>
                          <w:p w14:paraId="6C153F0D" w14:textId="13022FE9" w:rsidR="00DE04E1" w:rsidRPr="0014714E" w:rsidRDefault="00DE04E1">
                            <w:pPr>
                              <w:rPr>
                                <w:b/>
                              </w:rPr>
                            </w:pPr>
                            <m:oMathPara>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r>
                                  <m:rPr>
                                    <m:sty m:val="bi"/>
                                  </m:rPr>
                                  <w:rPr>
                                    <w:rFonts w:ascii="Cambria Math" w:hAnsi="Cambria Math"/>
                                  </w:rPr>
                                  <m:t>=0.998</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AC9962" id="Text Box 2" o:spid="_x0000_s1027" type="#_x0000_t202" style="position:absolute;left:0;text-align:left;margin-left:380.75pt;margin-top:167.2pt;width:75.85pt;height:110.6pt;z-index:251801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ZcIDgIAAPkDAAAOAAAAZHJzL2Uyb0RvYy54bWysU9uO2yAQfa/Uf0C8N77UcXetOKvtblNV&#10;2l6k3X4AwThGBYYCiZ1+fQeczUbtW1UeEDAzZ+acGVY3k1bkIJyXYFpaLHJKhOHQSbNr6fenzZsr&#10;SnxgpmMKjGjpUXh6s379ajXaRpQwgOqEIwhifDPalg4h2CbLPB+EZn4BVhg09uA0C3h1u6xzbER0&#10;rbIyz+tsBNdZB1x4j6/3s5GuE37fCx6+9r0XgaiWYm0h7S7t27hn6xVrdo7ZQfJTGewfqtBMGkx6&#10;hrpngZG9k39BackdeOjDgoPOoO8lF4kDsinyP9g8DsyKxAXF8fYsk/9/sPzL4ZsjsmtpTYlhGlv0&#10;JKZA3sNEyqjOaH2DTo8W3cKEz9jlxNTbB+A/PDFwNzCzE7fOwTgI1mF1RYzMLkJnHB9BtuNn6DAN&#10;2wdIQFPvdJQOxSCIjl06njsTS+H4eF2/LeuCEo6mosqrukyty1jzHG2dDx8FaBIPLXXY+YTODg8+&#10;xGpY8+wSkxnYSKVS95UhI2ZYlssUcGHRMuBwKqlbepXHNY9LJPnBdCk4MKnmMyZQ5sQ6Ep0ph2k7&#10;JXmTJFGRLXRHlMHBPIv4d/AwgPtFyYhz2FL/c8+coER9MijldVFVcXDTpVq+Q+LEXVq2lxZmOEK1&#10;NFAyH+9CGvZI2dtblHwjkxovlZxKxvlKIp3+Qhzgy3vyevmx698AAAD//wMAUEsDBBQABgAIAAAA&#10;IQAPdjbn4QAAAAsBAAAPAAAAZHJzL2Rvd25yZXYueG1sTI/LTsMwEEX3SPyDNUjsqPNoUhoyqSrU&#10;liVQoq7deEgi4odiNw1/j1nBcnSP7j1TbmY1sIlG1xuNEC8iYKQbI3vdItQf+4dHYM4LLcVgNCF8&#10;k4NNdXtTikKaq36n6ehbFkq0KwRC570tOHdNR0q4hbGkQ/ZpRiV8OMeWy1FcQ7kaeBJFOVei12Gh&#10;E5aeO2q+jheFYL09rF7G17ftbj9F9elQJ327Q7y/m7dPwDzN/g+GX/2gDlVwOpuLlo4NCKs8zgKK&#10;kKbLJbBArOM0AXZGyLIsB16V/P8P1Q8AAAD//wMAUEsBAi0AFAAGAAgAAAAhALaDOJL+AAAA4QEA&#10;ABMAAAAAAAAAAAAAAAAAAAAAAFtDb250ZW50X1R5cGVzXS54bWxQSwECLQAUAAYACAAAACEAOP0h&#10;/9YAAACUAQAACwAAAAAAAAAAAAAAAAAvAQAAX3JlbHMvLnJlbHNQSwECLQAUAAYACAAAACEAtxmX&#10;CA4CAAD5AwAADgAAAAAAAAAAAAAAAAAuAgAAZHJzL2Uyb0RvYy54bWxQSwECLQAUAAYACAAAACEA&#10;D3Y25+EAAAALAQAADwAAAAAAAAAAAAAAAABoBAAAZHJzL2Rvd25yZXYueG1sUEsFBgAAAAAEAAQA&#10;8wAAAHYFAAAAAA==&#10;" filled="f" stroked="f">
                <v:textbox style="mso-fit-shape-to-text:t">
                  <w:txbxContent>
                    <w:p w14:paraId="6C153F0D" w14:textId="13022FE9" w:rsidR="00DE04E1" w:rsidRPr="0014714E" w:rsidRDefault="00DE04E1">
                      <w:pPr>
                        <w:rPr>
                          <w:b/>
                        </w:rPr>
                      </w:pPr>
                      <m:oMathPara>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r>
                            <m:rPr>
                              <m:sty m:val="bi"/>
                            </m:rPr>
                            <w:rPr>
                              <w:rFonts w:ascii="Cambria Math" w:hAnsi="Cambria Math"/>
                            </w:rPr>
                            <m:t>=0.998</m:t>
                          </m:r>
                        </m:oMath>
                      </m:oMathPara>
                    </w:p>
                  </w:txbxContent>
                </v:textbox>
                <w10:wrap anchorx="margin"/>
              </v:shape>
            </w:pict>
          </mc:Fallback>
        </mc:AlternateContent>
      </w:r>
      <w:r w:rsidR="000D1F84" w:rsidRPr="0018204F">
        <w:rPr>
          <w:noProof/>
          <w:color w:val="000000" w:themeColor="text1"/>
        </w:rPr>
        <w:drawing>
          <wp:inline distT="0" distB="0" distL="0" distR="0" wp14:anchorId="534E9C14" wp14:editId="31DB4C40">
            <wp:extent cx="5891249" cy="3084830"/>
            <wp:effectExtent l="0" t="0" r="0" b="1270"/>
            <wp:docPr id="7" name="Chart 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B223D3C-06BA-44F3-9810-1918647F7D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B56C7D" w14:textId="74A39911" w:rsidR="009F72FE" w:rsidRPr="0018204F" w:rsidRDefault="00834F6F" w:rsidP="00F668D0">
      <w:pPr>
        <w:pStyle w:val="Caption"/>
        <w:spacing w:line="276" w:lineRule="auto"/>
        <w:jc w:val="center"/>
        <w:rPr>
          <w:rFonts w:ascii="Times New Roman" w:hAnsi="Times New Roman" w:cs="Times New Roman"/>
          <w:i w:val="0"/>
          <w:color w:val="000000" w:themeColor="text1"/>
          <w:sz w:val="24"/>
          <w:szCs w:val="24"/>
        </w:rPr>
      </w:pPr>
      <w:bookmarkStart w:id="16" w:name="_Ref526064569"/>
      <w:bookmarkStart w:id="17" w:name="_Ref526064558"/>
      <w:r w:rsidRPr="0018204F">
        <w:rPr>
          <w:rFonts w:ascii="Times New Roman" w:hAnsi="Times New Roman" w:cs="Times New Roman"/>
          <w:i w:val="0"/>
          <w:color w:val="000000" w:themeColor="text1"/>
          <w:sz w:val="24"/>
          <w:szCs w:val="24"/>
        </w:rPr>
        <w:t xml:space="preserve">Figure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Figure \* ARABIC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3</w:t>
      </w:r>
      <w:r w:rsidRPr="0018204F">
        <w:rPr>
          <w:rFonts w:ascii="Times New Roman" w:hAnsi="Times New Roman" w:cs="Times New Roman"/>
          <w:i w:val="0"/>
          <w:color w:val="000000" w:themeColor="text1"/>
          <w:sz w:val="24"/>
          <w:szCs w:val="24"/>
        </w:rPr>
        <w:fldChar w:fldCharType="end"/>
      </w:r>
      <w:bookmarkEnd w:id="16"/>
      <w:r w:rsidRPr="0018204F">
        <w:rPr>
          <w:rFonts w:ascii="Times New Roman" w:hAnsi="Times New Roman" w:cs="Times New Roman"/>
          <w:i w:val="0"/>
          <w:color w:val="000000" w:themeColor="text1"/>
          <w:sz w:val="24"/>
          <w:szCs w:val="24"/>
        </w:rPr>
        <w:t xml:space="preserve">: </w:t>
      </w:r>
      <w:bookmarkEnd w:id="17"/>
      <w:r w:rsidR="0014714E">
        <w:rPr>
          <w:rFonts w:ascii="Times New Roman" w:hAnsi="Times New Roman" w:cs="Times New Roman"/>
          <w:i w:val="0"/>
          <w:color w:val="000000" w:themeColor="text1"/>
          <w:sz w:val="24"/>
          <w:szCs w:val="24"/>
        </w:rPr>
        <w:t>Prediction</w:t>
      </w:r>
      <w:r w:rsidR="00B50D6E">
        <w:rPr>
          <w:rFonts w:ascii="Times New Roman" w:hAnsi="Times New Roman" w:cs="Times New Roman"/>
          <w:i w:val="0"/>
          <w:color w:val="000000" w:themeColor="text1"/>
          <w:sz w:val="24"/>
          <w:szCs w:val="24"/>
        </w:rPr>
        <w:t>s</w:t>
      </w:r>
      <w:r w:rsidR="0014714E">
        <w:rPr>
          <w:rFonts w:ascii="Times New Roman" w:hAnsi="Times New Roman" w:cs="Times New Roman"/>
          <w:i w:val="0"/>
          <w:color w:val="000000" w:themeColor="text1"/>
          <w:sz w:val="24"/>
          <w:szCs w:val="24"/>
        </w:rPr>
        <w:t xml:space="preserve"> and experimental data </w:t>
      </w:r>
      <w:r w:rsidR="0014714E" w:rsidRPr="0018204F">
        <w:rPr>
          <w:rFonts w:ascii="Times New Roman" w:hAnsi="Times New Roman" w:cs="Times New Roman"/>
          <w:i w:val="0"/>
          <w:color w:val="000000" w:themeColor="text1"/>
          <w:sz w:val="24"/>
          <w:szCs w:val="24"/>
        </w:rPr>
        <w:t>(</w:t>
      </w:r>
      <w:r w:rsidR="0014714E" w:rsidRPr="0018204F">
        <w:rPr>
          <w:rFonts w:ascii="Times New Roman" w:hAnsi="Times New Roman" w:cs="Times New Roman"/>
          <w:i w:val="0"/>
          <w:noProof/>
          <w:color w:val="000000" w:themeColor="text1"/>
          <w:sz w:val="24"/>
          <w:szCs w:val="24"/>
        </w:rPr>
        <w:drawing>
          <wp:inline distT="0" distB="0" distL="0" distR="0" wp14:anchorId="3995E798" wp14:editId="46E28F81">
            <wp:extent cx="91807" cy="91807"/>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265" cy="104265"/>
                    </a:xfrm>
                    <a:prstGeom prst="rect">
                      <a:avLst/>
                    </a:prstGeom>
                    <a:noFill/>
                    <a:ln>
                      <a:noFill/>
                    </a:ln>
                  </pic:spPr>
                </pic:pic>
              </a:graphicData>
            </a:graphic>
          </wp:inline>
        </w:drawing>
      </w:r>
      <w:r w:rsidR="0014714E" w:rsidRPr="0018204F">
        <w:rPr>
          <w:rFonts w:ascii="Times New Roman" w:hAnsi="Times New Roman" w:cs="Times New Roman"/>
          <w:i w:val="0"/>
          <w:color w:val="000000" w:themeColor="text1"/>
          <w:sz w:val="24"/>
          <w:szCs w:val="24"/>
        </w:rPr>
        <w:t xml:space="preserve"> symbol</w:t>
      </w:r>
      <w:r w:rsidR="0014714E">
        <w:rPr>
          <w:rFonts w:ascii="Times New Roman" w:hAnsi="Times New Roman" w:cs="Times New Roman"/>
          <w:i w:val="0"/>
          <w:color w:val="000000" w:themeColor="text1"/>
          <w:sz w:val="24"/>
          <w:szCs w:val="24"/>
        </w:rPr>
        <w:t>) of solid solubilities for</w:t>
      </w:r>
      <w:r w:rsidR="005B5E0C" w:rsidRPr="0018204F">
        <w:rPr>
          <w:rFonts w:ascii="Times New Roman" w:hAnsi="Times New Roman" w:cs="Times New Roman"/>
          <w:i w:val="0"/>
          <w:color w:val="000000" w:themeColor="text1"/>
          <w:sz w:val="24"/>
          <w:szCs w:val="24"/>
        </w:rPr>
        <w:t xml:space="preserve"> five binary system </w:t>
      </w:r>
      <w:r w:rsidR="00B50D6E">
        <w:rPr>
          <w:rFonts w:ascii="Times New Roman" w:hAnsi="Times New Roman" w:cs="Times New Roman"/>
          <w:i w:val="0"/>
          <w:color w:val="000000" w:themeColor="text1"/>
          <w:sz w:val="24"/>
          <w:szCs w:val="24"/>
        </w:rPr>
        <w:t>at 1 bar</w:t>
      </w:r>
      <m:oMath>
        <m:r>
          <w:rPr>
            <w:rFonts w:ascii="Cambria Math" w:hAnsi="Cambria Math" w:cs="Times New Roman"/>
            <w:color w:val="000000" w:themeColor="text1"/>
            <w:sz w:val="24"/>
            <w:szCs w:val="24"/>
          </w:rPr>
          <m:t xml:space="preserve"> </m:t>
        </m:r>
      </m:oMath>
      <w:r w:rsidR="00B50D6E">
        <w:rPr>
          <w:rFonts w:ascii="Times New Roman" w:hAnsi="Times New Roman" w:cs="Times New Roman"/>
          <w:i w:val="0"/>
          <w:color w:val="000000" w:themeColor="text1"/>
          <w:sz w:val="24"/>
          <w:szCs w:val="24"/>
        </w:rPr>
        <w:t xml:space="preserve">with </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R</m:t>
            </m:r>
          </m:e>
          <m:sup>
            <m:r>
              <w:rPr>
                <w:rFonts w:ascii="Cambria Math" w:hAnsi="Cambria Math" w:cs="Times New Roman"/>
                <w:color w:val="000000" w:themeColor="text1"/>
                <w:sz w:val="24"/>
                <w:szCs w:val="24"/>
              </w:rPr>
              <m:t>2</m:t>
            </m:r>
          </m:sup>
        </m:sSup>
      </m:oMath>
      <w:r w:rsidR="0014714E">
        <w:rPr>
          <w:rFonts w:ascii="Times New Roman" w:hAnsi="Times New Roman" w:cs="Times New Roman"/>
          <w:i w:val="0"/>
          <w:color w:val="000000" w:themeColor="text1"/>
          <w:sz w:val="24"/>
          <w:szCs w:val="24"/>
        </w:rPr>
        <w:t xml:space="preserve"> </w:t>
      </w:r>
      <w:r w:rsidR="00B50D6E">
        <w:rPr>
          <w:rFonts w:ascii="Times New Roman" w:hAnsi="Times New Roman" w:cs="Times New Roman"/>
          <w:i w:val="0"/>
          <w:color w:val="000000" w:themeColor="text1"/>
          <w:sz w:val="24"/>
          <w:szCs w:val="24"/>
        </w:rPr>
        <w:t>values (</w:t>
      </w:r>
      <w:r w:rsidR="00B50D6E" w:rsidRPr="00B50D6E">
        <w:rPr>
          <w:rFonts w:ascii="Times New Roman" w:hAnsi="Times New Roman" w:cs="Times New Roman"/>
          <w:i w:val="0"/>
          <w:color w:val="000000" w:themeColor="text1"/>
          <w:sz w:val="24"/>
          <w:szCs w:val="24"/>
        </w:rPr>
        <w:t>square of the Pearson product moment correlation coefficient</w:t>
      </w:r>
      <w:r w:rsidR="00B50D6E">
        <w:rPr>
          <w:rFonts w:ascii="Times New Roman" w:hAnsi="Times New Roman" w:cs="Times New Roman"/>
          <w:i w:val="0"/>
          <w:color w:val="000000" w:themeColor="text1"/>
          <w:sz w:val="24"/>
          <w:szCs w:val="24"/>
        </w:rPr>
        <w:t>)</w:t>
      </w:r>
    </w:p>
    <w:p w14:paraId="5B2EB08D" w14:textId="34360A70" w:rsidR="00277CA2" w:rsidRPr="00B50D6E" w:rsidRDefault="00277CA2" w:rsidP="00F668D0">
      <w:pPr>
        <w:spacing w:line="276" w:lineRule="auto"/>
        <w:jc w:val="both"/>
        <w:rPr>
          <w:rFonts w:ascii="Times New Roman" w:eastAsiaTheme="minorEastAsia" w:hAnsi="Times New Roman" w:cs="Times New Roman"/>
          <w:i/>
          <w:color w:val="000000" w:themeColor="text1"/>
          <w:sz w:val="24"/>
          <w:szCs w:val="24"/>
        </w:rPr>
      </w:pPr>
      <w:r w:rsidRPr="00B50D6E">
        <w:rPr>
          <w:rFonts w:ascii="Times New Roman" w:eastAsiaTheme="minorEastAsia" w:hAnsi="Times New Roman" w:cs="Times New Roman"/>
          <w:i/>
          <w:color w:val="000000" w:themeColor="text1"/>
          <w:sz w:val="24"/>
          <w:szCs w:val="24"/>
        </w:rPr>
        <w:t>3.</w:t>
      </w:r>
      <w:r w:rsidR="00972ACE">
        <w:rPr>
          <w:rFonts w:ascii="Times New Roman" w:eastAsiaTheme="minorEastAsia" w:hAnsi="Times New Roman" w:cs="Times New Roman"/>
          <w:i/>
          <w:color w:val="000000" w:themeColor="text1"/>
          <w:sz w:val="24"/>
          <w:szCs w:val="24"/>
        </w:rPr>
        <w:t>2</w:t>
      </w:r>
      <w:r w:rsidRPr="00B50D6E">
        <w:rPr>
          <w:rFonts w:ascii="Times New Roman" w:eastAsiaTheme="minorEastAsia" w:hAnsi="Times New Roman" w:cs="Times New Roman"/>
          <w:i/>
          <w:color w:val="000000" w:themeColor="text1"/>
          <w:sz w:val="24"/>
          <w:szCs w:val="24"/>
        </w:rPr>
        <w:t xml:space="preserve"> Multi-component System Validation</w:t>
      </w:r>
    </w:p>
    <w:p w14:paraId="5165D167" w14:textId="6985CF61" w:rsidR="00252918" w:rsidRDefault="00B50D6E" w:rsidP="00F668D0">
      <w:pPr>
        <w:spacing w:after="0" w:line="276"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Fleming et al</w:t>
      </w:r>
      <w:r w:rsidRPr="00C25F36">
        <w:rPr>
          <w:rStyle w:val="CommentReference"/>
          <w:rFonts w:ascii="Times New Roman" w:hAnsi="Times New Roman" w:cs="Times New Roman"/>
          <w:sz w:val="24"/>
          <w:szCs w:val="24"/>
        </w:rPr>
        <w:t>.</w:t>
      </w:r>
      <w:r w:rsidRPr="00C25F36">
        <w:rPr>
          <w:rStyle w:val="CommentReference"/>
          <w:rFonts w:ascii="Times New Roman" w:hAnsi="Times New Roman" w:cs="Times New Roman"/>
          <w:sz w:val="24"/>
          <w:szCs w:val="24"/>
        </w:rPr>
        <w:fldChar w:fldCharType="begin" w:fldLock="1"/>
      </w:r>
      <w:r w:rsidR="00316A68">
        <w:rPr>
          <w:rStyle w:val="CommentReference"/>
          <w:rFonts w:ascii="Times New Roman" w:hAnsi="Times New Roman" w:cs="Times New Roman"/>
          <w:sz w:val="24"/>
          <w:szCs w:val="24"/>
        </w:rPr>
        <w:instrText>ADDIN CSL_CITATION {"citationItems":[{"id":"ITEM-1","itemData":{"author":[{"dropping-particle":"","family":"Fleming","given":"FP","non-dropping-particle":"","parse-names":false,"suffix":""},{"dropping-particle":"","family":"Daridon","given":"JL","non-dropping-particle":"","parse-names":false,"suffix":""},{"dropping-particle":"","family":"Azevedo","given":"LFA","non-dropping-particle":"","parse-names":false,"suffix":""},{"dropping-particle":"","family":"Equilibria","given":"J Pauly - Fluid Phase","non-dropping-particle":"","parse-names":false,"suffix":""},{"dropping-particle":"","family":"2017","given":"Undefined","non-dropping-particle":"","parse-names":false,"suffix":""}],"container-title":"Fluid Phase Equilibria","id":"ITEM-1","issued":{"date-parts":[["2017"]]},"page":"20-29","title":"Direct Adjustment of Wax Thermodynamic Model Parameter to Micro Differential Scanning Calorimetry Thermograms","type":"article-journal","volume":"436"},"uris":["http://www.mendeley.com/documents/?uuid=3af7840a-0fa6-3b3e-849f-e98b2a6ebd6c"]}],"mendeley":{"formattedCitation":"[37]","plainTextFormattedCitation":"[37]","previouslyFormattedCitation":"[37]"},"properties":{"noteIndex":0},"schema":"https://github.com/citation-style-language/schema/raw/master/csl-citation.json"}</w:instrText>
      </w:r>
      <w:r w:rsidRPr="00C25F36">
        <w:rPr>
          <w:rStyle w:val="CommentReference"/>
          <w:rFonts w:ascii="Times New Roman" w:hAnsi="Times New Roman" w:cs="Times New Roman"/>
          <w:sz w:val="24"/>
          <w:szCs w:val="24"/>
        </w:rPr>
        <w:fldChar w:fldCharType="separate"/>
      </w:r>
      <w:r w:rsidR="00316A68" w:rsidRPr="00316A68">
        <w:rPr>
          <w:rStyle w:val="CommentReference"/>
          <w:rFonts w:ascii="Times New Roman" w:hAnsi="Times New Roman" w:cs="Times New Roman"/>
          <w:noProof/>
          <w:sz w:val="24"/>
          <w:szCs w:val="24"/>
        </w:rPr>
        <w:t>[37]</w:t>
      </w:r>
      <w:r w:rsidRPr="00C25F36">
        <w:rPr>
          <w:rStyle w:val="CommentReference"/>
          <w:rFonts w:ascii="Times New Roman" w:hAnsi="Times New Roman" w:cs="Times New Roman"/>
          <w:sz w:val="24"/>
          <w:szCs w:val="24"/>
        </w:rPr>
        <w:fldChar w:fldCharType="end"/>
      </w:r>
      <w:r w:rsidR="00C25F36">
        <w:rPr>
          <w:rStyle w:val="CommentReference"/>
          <w:rFonts w:ascii="Times New Roman" w:hAnsi="Times New Roman" w:cs="Times New Roman"/>
          <w:sz w:val="24"/>
          <w:szCs w:val="24"/>
        </w:rPr>
        <w:t>,</w:t>
      </w:r>
      <w:r w:rsidRPr="00C25F36">
        <w:rPr>
          <w:rStyle w:val="CommentReference"/>
          <w:rFonts w:ascii="Times New Roman" w:hAnsi="Times New Roman" w:cs="Times New Roman"/>
        </w:rPr>
        <w:t xml:space="preserve"> </w:t>
      </w:r>
      <w:r>
        <w:rPr>
          <w:rFonts w:ascii="Times New Roman" w:eastAsiaTheme="minorEastAsia" w:hAnsi="Times New Roman" w:cs="Times New Roman"/>
          <w:sz w:val="24"/>
          <w:szCs w:val="24"/>
        </w:rPr>
        <w:t xml:space="preserve"> Rittirong</w:t>
      </w:r>
      <w:r w:rsidR="00252918">
        <w:rPr>
          <w:rFonts w:ascii="Times New Roman" w:eastAsiaTheme="minorEastAsia" w:hAnsi="Times New Roman" w:cs="Times New Roman"/>
          <w:sz w:val="24"/>
          <w:szCs w:val="24"/>
        </w:rPr>
        <w:fldChar w:fldCharType="begin" w:fldLock="1"/>
      </w:r>
      <w:r w:rsidR="00316A68">
        <w:rPr>
          <w:rFonts w:ascii="Times New Roman" w:eastAsiaTheme="minorEastAsia" w:hAnsi="Times New Roman" w:cs="Times New Roman"/>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252918">
        <w:rPr>
          <w:rFonts w:ascii="Times New Roman" w:eastAsiaTheme="minorEastAsia" w:hAnsi="Times New Roman" w:cs="Times New Roman"/>
          <w:sz w:val="24"/>
          <w:szCs w:val="24"/>
        </w:rPr>
        <w:fldChar w:fldCharType="separate"/>
      </w:r>
      <w:r w:rsidR="00316A68" w:rsidRPr="00316A68">
        <w:rPr>
          <w:rFonts w:ascii="Times New Roman" w:eastAsiaTheme="minorEastAsia" w:hAnsi="Times New Roman" w:cs="Times New Roman"/>
          <w:noProof/>
          <w:sz w:val="24"/>
          <w:szCs w:val="24"/>
        </w:rPr>
        <w:t>[31]</w:t>
      </w:r>
      <w:r w:rsidR="00252918">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and Zheng et al.</w:t>
      </w:r>
      <w:r w:rsidR="00252918">
        <w:rPr>
          <w:rFonts w:ascii="Times New Roman" w:eastAsiaTheme="minorEastAsia" w:hAnsi="Times New Roman" w:cs="Times New Roman"/>
          <w:sz w:val="24"/>
          <w:szCs w:val="24"/>
        </w:rPr>
        <w:fldChar w:fldCharType="begin" w:fldLock="1"/>
      </w:r>
      <w:r w:rsidR="00316A68">
        <w:rPr>
          <w:rFonts w:ascii="Times New Roman" w:eastAsiaTheme="minorEastAsia" w:hAnsi="Times New Roman" w:cs="Times New Roman"/>
          <w:sz w:val="24"/>
          <w:szCs w:val="24"/>
        </w:rPr>
        <w:instrText>ADDIN CSL_CITATION {"citationItems":[{"id":"ITEM-1","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Fuels","id":"ITEM-1","issue":"12","issued":{"date-parts":[["2013"]]},"page":"7379-7388","title":"Effects of operating conditions on wax deposition carbon number distribution: Theory and experiment","type":"article-journal","volume":"27"},"uris":["http://www.mendeley.com/documents/?uuid=736c6aca-3434-3a54-a4de-1b55047e49bd"]}],"mendeley":{"formattedCitation":"[35]","plainTextFormattedCitation":"[35]","previouslyFormattedCitation":"[35]"},"properties":{"noteIndex":0},"schema":"https://github.com/citation-style-language/schema/raw/master/csl-citation.json"}</w:instrText>
      </w:r>
      <w:r w:rsidR="00252918">
        <w:rPr>
          <w:rFonts w:ascii="Times New Roman" w:eastAsiaTheme="minorEastAsia" w:hAnsi="Times New Roman" w:cs="Times New Roman"/>
          <w:sz w:val="24"/>
          <w:szCs w:val="24"/>
        </w:rPr>
        <w:fldChar w:fldCharType="separate"/>
      </w:r>
      <w:r w:rsidR="00316A68" w:rsidRPr="00316A68">
        <w:rPr>
          <w:rFonts w:ascii="Times New Roman" w:eastAsiaTheme="minorEastAsia" w:hAnsi="Times New Roman" w:cs="Times New Roman"/>
          <w:noProof/>
          <w:sz w:val="24"/>
          <w:szCs w:val="24"/>
        </w:rPr>
        <w:t>[35]</w:t>
      </w:r>
      <w:r w:rsidR="00252918">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precipitation data were used to validate SP-Wax </w:t>
      </w:r>
      <w:r w:rsidR="00252918">
        <w:rPr>
          <w:rFonts w:ascii="Times New Roman" w:eastAsiaTheme="minorEastAsia" w:hAnsi="Times New Roman" w:cs="Times New Roman"/>
          <w:sz w:val="24"/>
          <w:szCs w:val="24"/>
        </w:rPr>
        <w:t xml:space="preserve">precipitation </w:t>
      </w:r>
      <w:r>
        <w:rPr>
          <w:rFonts w:ascii="Times New Roman" w:eastAsiaTheme="minorEastAsia" w:hAnsi="Times New Roman" w:cs="Times New Roman"/>
          <w:sz w:val="24"/>
          <w:szCs w:val="24"/>
        </w:rPr>
        <w:t>prediction. Fleming et al</w:t>
      </w:r>
      <w:r w:rsidR="0025291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252918">
        <w:rPr>
          <w:rFonts w:ascii="Times New Roman" w:eastAsiaTheme="minorEastAsia" w:hAnsi="Times New Roman" w:cs="Times New Roman"/>
          <w:sz w:val="24"/>
          <w:szCs w:val="24"/>
        </w:rPr>
        <w:t xml:space="preserve">reported experimental precipitation data points (from micro-Differential Scanning Calorimetry) and prediction of precipitation curve using Coutinho et al. model </w:t>
      </w:r>
      <w:r w:rsidR="00252918">
        <w:rPr>
          <w:rFonts w:ascii="Times New Roman" w:eastAsiaTheme="minorEastAsia" w:hAnsi="Times New Roman" w:cs="Times New Roman"/>
          <w:sz w:val="24"/>
          <w:szCs w:val="24"/>
        </w:rPr>
        <w:fldChar w:fldCharType="begin" w:fldLock="1"/>
      </w:r>
      <w:r w:rsidR="00252918">
        <w:rPr>
          <w:rFonts w:ascii="Times New Roman" w:eastAsiaTheme="minorEastAsia" w:hAnsi="Times New Roman" w:cs="Times New Roman"/>
          <w:sz w:val="24"/>
          <w:szCs w:val="24"/>
        </w:rPr>
        <w:instrText>ADDIN CSL_CITATION {"citationItems":[{"id":"ITEM-1","itemData":{"DOI":"10.1021/ie980340h","ISSN":"0888-5885","author":[{"dropping-particle":"","family":"Coutinho","given":"João A. P.","non-dropping-particle":"","parse-names":false,"suffix":""}],"container-title":"Industrial &amp; Engineering Chemistry Research","id":"ITEM-1","issue":"12","issued":{"date-parts":[["1998","12"]]},"page":"4870-4875","title":"Predictive UNIQUAC: A New Model for the Description of Multiphase Solid−Liquid Equilibria in Complex Hydrocarbon Mixtures","type":"article-journal","volume":"37"},"uris":["http://www.mendeley.com/documents/?uuid=13999355-7aa3-3095-be79-47d7bb87786e"]}],"mendeley":{"formattedCitation":"[15]","plainTextFormattedCitation":"[15]","previouslyFormattedCitation":"[15]"},"properties":{"noteIndex":0},"schema":"https://github.com/citation-style-language/schema/raw/master/csl-citation.json"}</w:instrText>
      </w:r>
      <w:r w:rsidR="00252918">
        <w:rPr>
          <w:rFonts w:ascii="Times New Roman" w:eastAsiaTheme="minorEastAsia" w:hAnsi="Times New Roman" w:cs="Times New Roman"/>
          <w:sz w:val="24"/>
          <w:szCs w:val="24"/>
        </w:rPr>
        <w:fldChar w:fldCharType="separate"/>
      </w:r>
      <w:r w:rsidR="00252918" w:rsidRPr="00252918">
        <w:rPr>
          <w:rFonts w:ascii="Times New Roman" w:eastAsiaTheme="minorEastAsia" w:hAnsi="Times New Roman" w:cs="Times New Roman"/>
          <w:noProof/>
          <w:sz w:val="24"/>
          <w:szCs w:val="24"/>
        </w:rPr>
        <w:t>[15]</w:t>
      </w:r>
      <w:r w:rsidR="00252918">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Rittirong </w:t>
      </w:r>
      <w:r w:rsidR="00252918">
        <w:rPr>
          <w:rFonts w:ascii="Times New Roman" w:eastAsiaTheme="minorEastAsia" w:hAnsi="Times New Roman" w:cs="Times New Roman"/>
          <w:sz w:val="24"/>
          <w:szCs w:val="24"/>
        </w:rPr>
        <w:fldChar w:fldCharType="begin" w:fldLock="1"/>
      </w:r>
      <w:r w:rsidR="00316A68">
        <w:rPr>
          <w:rFonts w:ascii="Times New Roman" w:eastAsiaTheme="minorEastAsia" w:hAnsi="Times New Roman" w:cs="Times New Roman"/>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252918">
        <w:rPr>
          <w:rFonts w:ascii="Times New Roman" w:eastAsiaTheme="minorEastAsia" w:hAnsi="Times New Roman" w:cs="Times New Roman"/>
          <w:sz w:val="24"/>
          <w:szCs w:val="24"/>
        </w:rPr>
        <w:fldChar w:fldCharType="separate"/>
      </w:r>
      <w:r w:rsidR="00316A68" w:rsidRPr="00316A68">
        <w:rPr>
          <w:rFonts w:ascii="Times New Roman" w:eastAsiaTheme="minorEastAsia" w:hAnsi="Times New Roman" w:cs="Times New Roman"/>
          <w:noProof/>
          <w:sz w:val="24"/>
          <w:szCs w:val="24"/>
        </w:rPr>
        <w:t>[31]</w:t>
      </w:r>
      <w:r w:rsidR="00252918">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result</w:t>
      </w:r>
      <w:r w:rsidR="00252918">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are DSC-based precipitation data</w:t>
      </w:r>
      <w:r w:rsidR="00C25F3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Zhen</w:t>
      </w:r>
      <w:r w:rsidR="00252918">
        <w:rPr>
          <w:rFonts w:ascii="Times New Roman" w:eastAsiaTheme="minorEastAsia" w:hAnsi="Times New Roman" w:cs="Times New Roman"/>
          <w:sz w:val="24"/>
          <w:szCs w:val="24"/>
        </w:rPr>
        <w:t>g</w:t>
      </w:r>
      <w:r>
        <w:rPr>
          <w:rFonts w:ascii="Times New Roman" w:eastAsiaTheme="minorEastAsia" w:hAnsi="Times New Roman" w:cs="Times New Roman"/>
          <w:sz w:val="24"/>
          <w:szCs w:val="24"/>
        </w:rPr>
        <w:t xml:space="preserve"> et al. </w:t>
      </w:r>
      <w:r w:rsidR="00252918">
        <w:rPr>
          <w:rFonts w:ascii="Times New Roman" w:eastAsiaTheme="minorEastAsia" w:hAnsi="Times New Roman" w:cs="Times New Roman"/>
          <w:sz w:val="24"/>
          <w:szCs w:val="24"/>
        </w:rPr>
        <w:fldChar w:fldCharType="begin" w:fldLock="1"/>
      </w:r>
      <w:r w:rsidR="00316A68">
        <w:rPr>
          <w:rFonts w:ascii="Times New Roman" w:eastAsiaTheme="minorEastAsia" w:hAnsi="Times New Roman" w:cs="Times New Roman"/>
          <w:sz w:val="24"/>
          <w:szCs w:val="24"/>
        </w:rPr>
        <w:instrText>ADDIN CSL_CITATION {"citationItems":[{"id":"ITEM-1","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Fuels","id":"ITEM-1","issue":"12","issued":{"date-parts":[["2013"]]},"page":"7379-7388","title":"Effects of operating conditions on wax deposition carbon number distribution: Theory and experiment","type":"article-journal","volume":"27"},"uris":["http://www.mendeley.com/documents/?uuid=736c6aca-3434-3a54-a4de-1b55047e49bd"]}],"mendeley":{"formattedCitation":"[35]","plainTextFormattedCitation":"[35]","previouslyFormattedCitation":"[35]"},"properties":{"noteIndex":0},"schema":"https://github.com/citation-style-language/schema/raw/master/csl-citation.json"}</w:instrText>
      </w:r>
      <w:r w:rsidR="00252918">
        <w:rPr>
          <w:rFonts w:ascii="Times New Roman" w:eastAsiaTheme="minorEastAsia" w:hAnsi="Times New Roman" w:cs="Times New Roman"/>
          <w:sz w:val="24"/>
          <w:szCs w:val="24"/>
        </w:rPr>
        <w:fldChar w:fldCharType="separate"/>
      </w:r>
      <w:r w:rsidR="00316A68" w:rsidRPr="00316A68">
        <w:rPr>
          <w:rFonts w:ascii="Times New Roman" w:eastAsiaTheme="minorEastAsia" w:hAnsi="Times New Roman" w:cs="Times New Roman"/>
          <w:noProof/>
          <w:sz w:val="24"/>
          <w:szCs w:val="24"/>
        </w:rPr>
        <w:t>[35]</w:t>
      </w:r>
      <w:r w:rsidR="00252918">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precipitation data are from the direct centrifugal technique. The direct technique is subject to less uncertainty because it does not need to calculate the precipitated amount based on the estimated enthalpy of crystallization of wax </w:t>
      </w:r>
      <w:r w:rsidR="00252918">
        <w:rPr>
          <w:rFonts w:ascii="Times New Roman" w:eastAsiaTheme="minorEastAsia" w:hAnsi="Times New Roman" w:cs="Times New Roman"/>
          <w:sz w:val="24"/>
          <w:szCs w:val="24"/>
        </w:rPr>
        <w:fldChar w:fldCharType="begin" w:fldLock="1"/>
      </w:r>
      <w:r w:rsidR="00AC48F7">
        <w:rPr>
          <w:rFonts w:ascii="Times New Roman" w:eastAsiaTheme="minorEastAsia" w:hAnsi="Times New Roman" w:cs="Times New Roman"/>
          <w:sz w:val="24"/>
          <w:szCs w:val="24"/>
        </w:rPr>
        <w:instrText>ADDIN CSL_CITATION {"citationItems":[{"id":"ITEM-1","itemData":{"author":[{"dropping-particle":"","family":"Sarica","given":"C","non-dropping-particle":"","parse-names":false,"suffix":""},{"dropping-particle":"","family":"Panacharoensawad","given":"E","non-dropping-particle":"","parse-names":false,"suffix":""}],"container-title":"Energy &amp; Fuels","id":"ITEM-1","issue":"7","issued":{"date-parts":[["2012"]]},"page":"3968-3978","title":"Review of paraffin deposition research under multiphase flow conditions","type":"article-journal","volume":"26"},"uris":["http://www.mendeley.com/documents/?uuid=4e661b6f-93b1-30f7-8c08-77f88b3ef33d"]}],"mendeley":{"formattedCitation":"[13]","plainTextFormattedCitation":"[13]","previouslyFormattedCitation":"[13]"},"properties":{"noteIndex":0},"schema":"https://github.com/citation-style-language/schema/raw/master/csl-citation.json"}</w:instrText>
      </w:r>
      <w:r w:rsidR="00252918">
        <w:rPr>
          <w:rFonts w:ascii="Times New Roman" w:eastAsiaTheme="minorEastAsia" w:hAnsi="Times New Roman" w:cs="Times New Roman"/>
          <w:sz w:val="24"/>
          <w:szCs w:val="24"/>
        </w:rPr>
        <w:fldChar w:fldCharType="separate"/>
      </w:r>
      <w:r w:rsidR="00252918" w:rsidRPr="00252918">
        <w:rPr>
          <w:rFonts w:ascii="Times New Roman" w:eastAsiaTheme="minorEastAsia" w:hAnsi="Times New Roman" w:cs="Times New Roman"/>
          <w:noProof/>
          <w:sz w:val="24"/>
          <w:szCs w:val="24"/>
        </w:rPr>
        <w:t>[13]</w:t>
      </w:r>
      <w:r w:rsidR="00252918">
        <w:rPr>
          <w:rFonts w:ascii="Times New Roman" w:eastAsiaTheme="minorEastAsia" w:hAnsi="Times New Roman" w:cs="Times New Roman"/>
          <w:sz w:val="24"/>
          <w:szCs w:val="24"/>
        </w:rPr>
        <w:fldChar w:fldCharType="end"/>
      </w:r>
      <w:r w:rsidR="0025291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SP-</w:t>
      </w:r>
      <w:r>
        <w:rPr>
          <w:rFonts w:ascii="Times New Roman" w:hAnsi="Times New Roman" w:cs="Times New Roman"/>
          <w:color w:val="000000" w:themeColor="text1"/>
          <w:sz w:val="24"/>
          <w:szCs w:val="24"/>
        </w:rPr>
        <w:t xml:space="preserve">Wax </w:t>
      </w:r>
      <w:r>
        <w:rPr>
          <w:rFonts w:ascii="Times New Roman" w:eastAsiaTheme="minorEastAsia" w:hAnsi="Times New Roman" w:cs="Times New Roman"/>
          <w:sz w:val="24"/>
          <w:szCs w:val="24"/>
        </w:rPr>
        <w:t>predictions of precipitation curve are in very good agreement with all three data sets. SP-Wax prediction is almost identical to Fleming et al</w:t>
      </w:r>
      <w:r w:rsidR="0025291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prediction, even though Fleming et al</w:t>
      </w:r>
      <w:r w:rsidR="0025291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used UNIQUAC model for the solid-phase non-ideality. </w:t>
      </w:r>
    </w:p>
    <w:p w14:paraId="444250C3" w14:textId="5F351235" w:rsidR="00B50D6E" w:rsidRDefault="00252918" w:rsidP="00F668D0">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Fleming et al</w:t>
      </w:r>
      <w:r w:rsidR="00C25F36">
        <w:rPr>
          <w:rFonts w:ascii="Times New Roman" w:eastAsiaTheme="minorEastAsia" w:hAnsi="Times New Roman" w:cs="Times New Roman"/>
          <w:sz w:val="24"/>
          <w:szCs w:val="24"/>
        </w:rPr>
        <w:t>.</w:t>
      </w:r>
      <w:r w:rsidR="00C25F36" w:rsidRPr="00C25F36">
        <w:rPr>
          <w:rStyle w:val="CommentReference"/>
          <w:rFonts w:ascii="Times New Roman" w:hAnsi="Times New Roman" w:cs="Times New Roman"/>
          <w:sz w:val="24"/>
          <w:szCs w:val="24"/>
        </w:rPr>
        <w:fldChar w:fldCharType="begin" w:fldLock="1"/>
      </w:r>
      <w:r w:rsidR="00316A68">
        <w:rPr>
          <w:rStyle w:val="CommentReference"/>
          <w:rFonts w:ascii="Times New Roman" w:hAnsi="Times New Roman" w:cs="Times New Roman"/>
          <w:sz w:val="24"/>
          <w:szCs w:val="24"/>
        </w:rPr>
        <w:instrText>ADDIN CSL_CITATION {"citationItems":[{"id":"ITEM-1","itemData":{"author":[{"dropping-particle":"","family":"Fleming","given":"FP","non-dropping-particle":"","parse-names":false,"suffix":""},{"dropping-particle":"","family":"Daridon","given":"JL","non-dropping-particle":"","parse-names":false,"suffix":""},{"dropping-particle":"","family":"Azevedo","given":"LFA","non-dropping-particle":"","parse-names":false,"suffix":""},{"dropping-particle":"","family":"Equilibria","given":"J Pauly - Fluid Phase","non-dropping-particle":"","parse-names":false,"suffix":""},{"dropping-particle":"","family":"2017","given":"Undefined","non-dropping-particle":"","parse-names":false,"suffix":""}],"container-title":"Fluid Phase Equilibria","id":"ITEM-1","issued":{"date-parts":[["2017"]]},"page":"20-29","title":"Direct Adjustment of Wax Thermodynamic Model Parameter to Micro Differential Scanning Calorimetry Thermograms","type":"article-journal","volume":"436"},"uris":["http://www.mendeley.com/documents/?uuid=3af7840a-0fa6-3b3e-849f-e98b2a6ebd6c"]}],"mendeley":{"formattedCitation":"[37]","plainTextFormattedCitation":"[37]","previouslyFormattedCitation":"[37]"},"properties":{"noteIndex":0},"schema":"https://github.com/citation-style-language/schema/raw/master/csl-citation.json"}</w:instrText>
      </w:r>
      <w:r w:rsidR="00C25F36" w:rsidRPr="00C25F36">
        <w:rPr>
          <w:rStyle w:val="CommentReference"/>
          <w:rFonts w:ascii="Times New Roman" w:hAnsi="Times New Roman" w:cs="Times New Roman"/>
          <w:sz w:val="24"/>
          <w:szCs w:val="24"/>
        </w:rPr>
        <w:fldChar w:fldCharType="separate"/>
      </w:r>
      <w:r w:rsidR="00316A68" w:rsidRPr="00316A68">
        <w:rPr>
          <w:rStyle w:val="CommentReference"/>
          <w:rFonts w:ascii="Times New Roman" w:hAnsi="Times New Roman" w:cs="Times New Roman"/>
          <w:noProof/>
          <w:sz w:val="24"/>
          <w:szCs w:val="24"/>
        </w:rPr>
        <w:t>[37]</w:t>
      </w:r>
      <w:r w:rsidR="00C25F36" w:rsidRPr="00C25F36">
        <w:rPr>
          <w:rStyle w:val="CommentReference"/>
          <w:rFonts w:ascii="Times New Roman" w:hAnsi="Times New Roman" w:cs="Times New Roman"/>
          <w:sz w:val="24"/>
          <w:szCs w:val="24"/>
        </w:rPr>
        <w:fldChar w:fldCharType="end"/>
      </w:r>
      <w:r>
        <w:rPr>
          <w:rFonts w:ascii="Times New Roman" w:eastAsiaTheme="minorEastAsia" w:hAnsi="Times New Roman" w:cs="Times New Roman"/>
          <w:sz w:val="24"/>
          <w:szCs w:val="24"/>
        </w:rPr>
        <w:t xml:space="preserve">, </w:t>
      </w:r>
      <w:r w:rsidR="00C25F36">
        <w:rPr>
          <w:rFonts w:ascii="Times New Roman" w:eastAsiaTheme="minorEastAsia" w:hAnsi="Times New Roman" w:cs="Times New Roman"/>
          <w:sz w:val="24"/>
          <w:szCs w:val="24"/>
        </w:rPr>
        <w:t xml:space="preserve">precipitation curves with </w:t>
      </w:r>
      <w:r>
        <w:rPr>
          <w:rFonts w:ascii="Times New Roman" w:eastAsiaTheme="minorEastAsia" w:hAnsi="Times New Roman" w:cs="Times New Roman"/>
          <w:sz w:val="24"/>
          <w:szCs w:val="24"/>
        </w:rPr>
        <w:t xml:space="preserve">three </w:t>
      </w:r>
      <w:r w:rsidR="00C25F36">
        <w:rPr>
          <w:rFonts w:ascii="Times New Roman" w:eastAsiaTheme="minorEastAsia" w:hAnsi="Times New Roman" w:cs="Times New Roman"/>
          <w:sz w:val="24"/>
          <w:szCs w:val="24"/>
        </w:rPr>
        <w:t xml:space="preserve">different </w:t>
      </w:r>
      <w:r>
        <w:rPr>
          <w:rFonts w:ascii="Times New Roman" w:eastAsiaTheme="minorEastAsia" w:hAnsi="Times New Roman" w:cs="Times New Roman"/>
          <w:sz w:val="24"/>
          <w:szCs w:val="24"/>
        </w:rPr>
        <w:t xml:space="preserve">values </w:t>
      </w:r>
      <w:r w:rsidR="00C25F36">
        <w:rPr>
          <w:rFonts w:ascii="Times New Roman" w:eastAsiaTheme="minorEastAsia" w:hAnsi="Times New Roman" w:cs="Times New Roman"/>
          <w:sz w:val="24"/>
          <w:szCs w:val="24"/>
        </w:rPr>
        <w:t>of</w:t>
      </w:r>
      <w:r>
        <w:rPr>
          <w:rFonts w:ascii="Times New Roman" w:eastAsiaTheme="minorEastAsia" w:hAnsi="Times New Roman" w:cs="Times New Roman"/>
          <w:sz w:val="24"/>
          <w:szCs w:val="24"/>
        </w:rPr>
        <w:t xml:space="preserve"> adjustment parameter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were</w:t>
      </w:r>
      <w:r w:rsidR="00CC207A">
        <w:rPr>
          <w:rFonts w:ascii="Times New Roman" w:eastAsiaTheme="minorEastAsia" w:hAnsi="Times New Roman" w:cs="Times New Roman"/>
          <w:sz w:val="24"/>
          <w:szCs w:val="24"/>
        </w:rPr>
        <w:t xml:space="preserve"> </w:t>
      </w:r>
      <w:r w:rsidR="00C25F36">
        <w:rPr>
          <w:rFonts w:ascii="Times New Roman" w:eastAsiaTheme="minorEastAsia" w:hAnsi="Times New Roman" w:cs="Times New Roman"/>
          <w:sz w:val="24"/>
          <w:szCs w:val="24"/>
        </w:rPr>
        <w:t>calculated and shown</w:t>
      </w:r>
      <w:r w:rsidR="00CC207A">
        <w:rPr>
          <w:rFonts w:ascii="Times New Roman" w:eastAsiaTheme="minorEastAsia" w:hAnsi="Times New Roman" w:cs="Times New Roman"/>
          <w:sz w:val="24"/>
          <w:szCs w:val="24"/>
        </w:rPr>
        <w:t xml:space="preserve">. </w:t>
      </w:r>
      <w:r w:rsidR="00C25F36">
        <w:rPr>
          <w:rFonts w:ascii="Times New Roman" w:eastAsiaTheme="minorEastAsia" w:hAnsi="Times New Roman" w:cs="Times New Roman"/>
          <w:sz w:val="24"/>
          <w:szCs w:val="24"/>
        </w:rPr>
        <w:t>In their case,</w:t>
      </w:r>
      <w:r w:rsidR="00EA0499">
        <w:rPr>
          <w:rFonts w:ascii="Times New Roman" w:eastAsiaTheme="minorEastAsia" w:hAnsi="Times New Roman" w:cs="Times New Roman"/>
          <w:sz w:val="24"/>
          <w:szCs w:val="24"/>
        </w:rPr>
        <w:t xml:space="preserve"> only n-alkane components were present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=1</m:t>
        </m:r>
      </m:oMath>
      <w:r w:rsidR="00EA0499">
        <w:rPr>
          <w:rFonts w:ascii="Times New Roman" w:eastAsiaTheme="minorEastAsia" w:hAnsi="Times New Roman" w:cs="Times New Roman"/>
          <w:sz w:val="24"/>
          <w:szCs w:val="24"/>
        </w:rPr>
        <w:t>)</w:t>
      </w:r>
      <w:r w:rsidR="00C25F36">
        <w:rPr>
          <w:rFonts w:ascii="Times New Roman" w:eastAsiaTheme="minorEastAsia" w:hAnsi="Times New Roman" w:cs="Times New Roman"/>
          <w:sz w:val="24"/>
          <w:szCs w:val="24"/>
        </w:rPr>
        <w:t xml:space="preserve"> and very small adjustment was needed. Among the three curves, the best fit was resulted from </w:t>
      </w:r>
      <m:oMath>
        <m:r>
          <w:rPr>
            <w:rFonts w:ascii="Cambria Math" w:eastAsiaTheme="minorEastAsia" w:hAnsi="Cambria Math" w:cs="Times New Roman"/>
            <w:sz w:val="24"/>
            <w:szCs w:val="24"/>
          </w:rPr>
          <m:t>a=3*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oMath>
      <w:r w:rsidR="009E6417">
        <w:rPr>
          <w:rFonts w:ascii="Times New Roman" w:eastAsiaTheme="minorEastAsia" w:hAnsi="Times New Roman" w:cs="Times New Roman"/>
          <w:sz w:val="24"/>
          <w:szCs w:val="24"/>
        </w:rPr>
        <w:t xml:space="preserve"> with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=0.997</m:t>
        </m:r>
      </m:oMath>
      <w:r w:rsidR="009E6417">
        <w:rPr>
          <w:rFonts w:ascii="Times New Roman" w:eastAsiaTheme="minorEastAsia" w:hAnsi="Times New Roman" w:cs="Times New Roman"/>
          <w:sz w:val="24"/>
          <w:szCs w:val="24"/>
        </w:rPr>
        <w:t xml:space="preserve">. </w:t>
      </w:r>
      <w:r w:rsidR="00EA0499">
        <w:rPr>
          <w:rFonts w:ascii="Times New Roman" w:eastAsiaTheme="minorEastAsia" w:hAnsi="Times New Roman" w:cs="Times New Roman"/>
          <w:sz w:val="24"/>
          <w:szCs w:val="24"/>
        </w:rPr>
        <w:t xml:space="preserve">For oil </w:t>
      </w:r>
      <w:r w:rsidR="009E6417">
        <w:rPr>
          <w:rFonts w:ascii="Times New Roman" w:eastAsiaTheme="minorEastAsia" w:hAnsi="Times New Roman" w:cs="Times New Roman"/>
          <w:sz w:val="24"/>
          <w:szCs w:val="24"/>
        </w:rPr>
        <w:t>cases</w:t>
      </w:r>
      <w:r w:rsidR="00EA0499">
        <w:rPr>
          <w:rFonts w:ascii="Times New Roman" w:eastAsiaTheme="minorEastAsia" w:hAnsi="Times New Roman" w:cs="Times New Roman"/>
          <w:sz w:val="24"/>
          <w:szCs w:val="24"/>
        </w:rPr>
        <w:t xml:space="preserve"> </w:t>
      </w:r>
      <w:r w:rsidR="00C25F36">
        <w:rPr>
          <w:rFonts w:ascii="Times New Roman" w:eastAsiaTheme="minorEastAsia" w:hAnsi="Times New Roman" w:cs="Times New Roman"/>
          <w:sz w:val="24"/>
          <w:szCs w:val="24"/>
        </w:rPr>
        <w:t>of</w:t>
      </w:r>
      <w:r w:rsidR="00EA0499">
        <w:rPr>
          <w:rFonts w:ascii="Times New Roman" w:eastAsiaTheme="minorEastAsia" w:hAnsi="Times New Roman" w:cs="Times New Roman"/>
          <w:sz w:val="24"/>
          <w:szCs w:val="24"/>
        </w:rPr>
        <w:t xml:space="preserve"> Zheng et al.</w:t>
      </w:r>
      <w:r w:rsidR="00C25F36">
        <w:rPr>
          <w:rFonts w:ascii="Times New Roman" w:eastAsiaTheme="minorEastAsia" w:hAnsi="Times New Roman" w:cs="Times New Roman"/>
          <w:sz w:val="24"/>
          <w:szCs w:val="24"/>
        </w:rPr>
        <w:fldChar w:fldCharType="begin" w:fldLock="1"/>
      </w:r>
      <w:r w:rsidR="00316A68">
        <w:rPr>
          <w:rFonts w:ascii="Times New Roman" w:eastAsiaTheme="minorEastAsia" w:hAnsi="Times New Roman" w:cs="Times New Roman"/>
          <w:sz w:val="24"/>
          <w:szCs w:val="24"/>
        </w:rPr>
        <w:instrText>ADDIN CSL_CITATION {"citationItems":[{"id":"ITEM-1","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Fuels","id":"ITEM-1","issue":"12","issued":{"date-parts":[["2013"]]},"page":"7379-7388","title":"Effects of operating conditions on wax deposition carbon number distribution: Theory and experiment","type":"article-journal","volume":"27"},"uris":["http://www.mendeley.com/documents/?uuid=736c6aca-3434-3a54-a4de-1b55047e49bd"]}],"mendeley":{"formattedCitation":"[35]","plainTextFormattedCitation":"[35]","previouslyFormattedCitation":"[35]"},"properties":{"noteIndex":0},"schema":"https://github.com/citation-style-language/schema/raw/master/csl-citation.json"}</w:instrText>
      </w:r>
      <w:r w:rsidR="00C25F36">
        <w:rPr>
          <w:rFonts w:ascii="Times New Roman" w:eastAsiaTheme="minorEastAsia" w:hAnsi="Times New Roman" w:cs="Times New Roman"/>
          <w:sz w:val="24"/>
          <w:szCs w:val="24"/>
        </w:rPr>
        <w:fldChar w:fldCharType="separate"/>
      </w:r>
      <w:r w:rsidR="00316A68" w:rsidRPr="00316A68">
        <w:rPr>
          <w:rFonts w:ascii="Times New Roman" w:eastAsiaTheme="minorEastAsia" w:hAnsi="Times New Roman" w:cs="Times New Roman"/>
          <w:noProof/>
          <w:sz w:val="24"/>
          <w:szCs w:val="24"/>
        </w:rPr>
        <w:t>[35]</w:t>
      </w:r>
      <w:r w:rsidR="00C25F36">
        <w:rPr>
          <w:rFonts w:ascii="Times New Roman" w:eastAsiaTheme="minorEastAsia" w:hAnsi="Times New Roman" w:cs="Times New Roman"/>
          <w:sz w:val="24"/>
          <w:szCs w:val="24"/>
        </w:rPr>
        <w:fldChar w:fldCharType="end"/>
      </w:r>
      <w:r w:rsidR="00EA0499">
        <w:rPr>
          <w:rFonts w:ascii="Times New Roman" w:eastAsiaTheme="minorEastAsia" w:hAnsi="Times New Roman" w:cs="Times New Roman"/>
          <w:sz w:val="24"/>
          <w:szCs w:val="24"/>
        </w:rPr>
        <w:t xml:space="preserve"> and Rittirong</w:t>
      </w:r>
      <w:r w:rsidR="00C25F36">
        <w:rPr>
          <w:rFonts w:ascii="Times New Roman" w:eastAsiaTheme="minorEastAsia" w:hAnsi="Times New Roman" w:cs="Times New Roman"/>
          <w:sz w:val="24"/>
          <w:szCs w:val="24"/>
        </w:rPr>
        <w:fldChar w:fldCharType="begin" w:fldLock="1"/>
      </w:r>
      <w:r w:rsidR="00316A68">
        <w:rPr>
          <w:rFonts w:ascii="Times New Roman" w:eastAsiaTheme="minorEastAsia" w:hAnsi="Times New Roman" w:cs="Times New Roman"/>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C25F36">
        <w:rPr>
          <w:rFonts w:ascii="Times New Roman" w:eastAsiaTheme="minorEastAsia" w:hAnsi="Times New Roman" w:cs="Times New Roman"/>
          <w:sz w:val="24"/>
          <w:szCs w:val="24"/>
        </w:rPr>
        <w:fldChar w:fldCharType="separate"/>
      </w:r>
      <w:r w:rsidR="00316A68" w:rsidRPr="00316A68">
        <w:rPr>
          <w:rFonts w:ascii="Times New Roman" w:eastAsiaTheme="minorEastAsia" w:hAnsi="Times New Roman" w:cs="Times New Roman"/>
          <w:noProof/>
          <w:sz w:val="24"/>
          <w:szCs w:val="24"/>
        </w:rPr>
        <w:t>[31]</w:t>
      </w:r>
      <w:r w:rsidR="00C25F36">
        <w:rPr>
          <w:rFonts w:ascii="Times New Roman" w:eastAsiaTheme="minorEastAsia" w:hAnsi="Times New Roman" w:cs="Times New Roman"/>
          <w:sz w:val="24"/>
          <w:szCs w:val="24"/>
        </w:rPr>
        <w:fldChar w:fldCharType="end"/>
      </w:r>
      <w:r w:rsidR="00C25F36">
        <w:rPr>
          <w:rFonts w:ascii="Times New Roman" w:eastAsiaTheme="minorEastAsia" w:hAnsi="Times New Roman" w:cs="Times New Roman"/>
          <w:sz w:val="24"/>
          <w:szCs w:val="24"/>
        </w:rPr>
        <w:t xml:space="preserve">, the optimum adjustment coefficient was chosen to be </w:t>
      </w:r>
      <w:r w:rsidR="00EA049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w:r w:rsidR="009E6417">
        <w:rPr>
          <w:rFonts w:ascii="Times New Roman" w:eastAsiaTheme="minorEastAsia" w:hAnsi="Times New Roman" w:cs="Times New Roman"/>
          <w:sz w:val="24"/>
          <w:szCs w:val="24"/>
        </w:rPr>
        <w:t xml:space="preserve"> with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sidR="009E6417">
        <w:rPr>
          <w:rFonts w:ascii="Times New Roman" w:eastAsiaTheme="minorEastAsia" w:hAnsi="Times New Roman" w:cs="Times New Roman"/>
          <w:sz w:val="24"/>
          <w:szCs w:val="24"/>
        </w:rPr>
        <w:t xml:space="preserve"> of 0.95 and 0.96 respectively.  </w:t>
      </w:r>
    </w:p>
    <w:p w14:paraId="71F2205C" w14:textId="193AB6D1" w:rsidR="00CF46B2" w:rsidRDefault="00CF46B2" w:rsidP="00F668D0">
      <w:pPr>
        <w:spacing w:after="0" w:line="276" w:lineRule="auto"/>
        <w:jc w:val="both"/>
        <w:rPr>
          <w:rFonts w:ascii="Times New Roman" w:eastAsiaTheme="minorEastAsia" w:hAnsi="Times New Roman" w:cs="Times New Roman"/>
          <w:sz w:val="24"/>
          <w:szCs w:val="24"/>
        </w:rPr>
      </w:pPr>
    </w:p>
    <w:p w14:paraId="7C84219A" w14:textId="39B3E347" w:rsidR="00CF46B2" w:rsidRDefault="00CF46B2" w:rsidP="00F668D0">
      <w:pPr>
        <w:spacing w:after="0" w:line="276" w:lineRule="auto"/>
        <w:jc w:val="both"/>
        <w:rPr>
          <w:rFonts w:ascii="Times New Roman" w:eastAsiaTheme="minorEastAsia" w:hAnsi="Times New Roman" w:cs="Times New Roman"/>
          <w:sz w:val="24"/>
          <w:szCs w:val="24"/>
        </w:rPr>
      </w:pPr>
    </w:p>
    <w:p w14:paraId="757D7E3D" w14:textId="54FDD402" w:rsidR="00415325" w:rsidRDefault="00415325" w:rsidP="00F668D0">
      <w:pPr>
        <w:spacing w:after="0" w:line="276" w:lineRule="auto"/>
        <w:jc w:val="both"/>
        <w:rPr>
          <w:rFonts w:ascii="Times New Roman" w:eastAsiaTheme="minorEastAsia" w:hAnsi="Times New Roman" w:cs="Times New Roman"/>
          <w:sz w:val="24"/>
          <w:szCs w:val="24"/>
        </w:rPr>
      </w:pPr>
    </w:p>
    <w:p w14:paraId="660FCF4D" w14:textId="1E887F04" w:rsidR="003D56E5" w:rsidRPr="004C0AC1" w:rsidRDefault="009E6417" w:rsidP="00F668D0">
      <w:pPr>
        <w:spacing w:after="0" w:line="276" w:lineRule="auto"/>
        <w:jc w:val="both"/>
        <w:rPr>
          <w:rFonts w:ascii="Times New Roman" w:eastAsiaTheme="minorEastAsia" w:hAnsi="Times New Roman" w:cs="Times New Roman"/>
          <w:sz w:val="24"/>
          <w:szCs w:val="24"/>
        </w:rPr>
      </w:pPr>
      <w:r w:rsidRPr="0018204F">
        <w:rPr>
          <w:noProof/>
          <w:color w:val="000000" w:themeColor="text1"/>
        </w:rPr>
        <mc:AlternateContent>
          <mc:Choice Requires="wps">
            <w:drawing>
              <wp:anchor distT="0" distB="0" distL="114300" distR="114300" simplePos="0" relativeHeight="251768832" behindDoc="0" locked="0" layoutInCell="1" allowOverlap="1" wp14:anchorId="21EFB755" wp14:editId="2E368C0E">
                <wp:simplePos x="0" y="0"/>
                <wp:positionH relativeFrom="column">
                  <wp:posOffset>2995930</wp:posOffset>
                </wp:positionH>
                <wp:positionV relativeFrom="paragraph">
                  <wp:posOffset>5596865</wp:posOffset>
                </wp:positionV>
                <wp:extent cx="573932" cy="9728"/>
                <wp:effectExtent l="0" t="57150" r="36195" b="85725"/>
                <wp:wrapNone/>
                <wp:docPr id="224" name="Straight Arrow Connector 224"/>
                <wp:cNvGraphicFramePr/>
                <a:graphic xmlns:a="http://schemas.openxmlformats.org/drawingml/2006/main">
                  <a:graphicData uri="http://schemas.microsoft.com/office/word/2010/wordprocessingShape">
                    <wps:wsp>
                      <wps:cNvCnPr/>
                      <wps:spPr>
                        <a:xfrm>
                          <a:off x="0" y="0"/>
                          <a:ext cx="573932" cy="9728"/>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E3E4FB4" id="_x0000_t32" coordsize="21600,21600" o:spt="32" o:oned="t" path="m,l21600,21600e" filled="f">
                <v:path arrowok="t" fillok="f" o:connecttype="none"/>
                <o:lock v:ext="edit" shapetype="t"/>
              </v:shapetype>
              <v:shape id="Straight Arrow Connector 224" o:spid="_x0000_s1026" type="#_x0000_t32" style="position:absolute;margin-left:235.9pt;margin-top:440.7pt;width:45.2pt;height:.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fru6wEAAD0EAAAOAAAAZHJzL2Uyb0RvYy54bWysU9uO0zAQfUfiHyy/06RZYHerpivUZXlB&#10;UO3CB3gdu7Hkm8ZD0/49YyfNwoKQQLw4GXvOmTnH4/XN0Vl2UJBM8C1fLmrOlJehM37f8q9f7l5d&#10;cZZQ+E7Y4FXLTyrxm83LF+shrlQT+mA7BYxIfFoNseU9YlxVVZK9ciItQlSeDnUAJ5BC2FcdiIHY&#10;na2aun5bDQG6CEGqlGj3djzkm8KvtZL4WeukkNmWU29YVijrY16rzVqs9iBib+TUhviHLpwwnorO&#10;VLcCBfsG5hcqZySEFDQuZHBV0NpIVTSQmmX9TM1DL6IqWsicFGeb0v+jlZ8OO2Cma3nTvObMC0eX&#10;9IAgzL5H9g4gDGwbvCcjA7CcQ44NMa0IuPU7mKIUd5DlHzW4/CVh7FhcPs0uqyMySZtvLi+uLxrO&#10;JB1dXzZXmbF6gkZI+EEFx/JPy9PUy9zEsvgsDh8TjsAzINe1Pq8pWNPdGWtLkEdJbS2wg6AhEFIq&#10;j81U9KdMFMa+9x3DUyQTEIzwe6umzMxcZeGj1PKHJ6vGqvdKk4kkbuyujO/zmsuZibIzTFOHM7Au&#10;sv4InPIzVJXR/hvwjCiVg8cZ7IwP8LvqeDy3rMf8swOj7mzBY+hOZQiKNTSj5Sqn95QfwY9xgT+9&#10;+s13AAAA//8DAFBLAwQUAAYACAAAACEASU+G898AAAALAQAADwAAAGRycy9kb3ducmV2LnhtbEyP&#10;wU7DMBBE75X6D9YicWudhFJCiFMhUC9ICDXAfRMvSdR4ncZum/497gmOOzuaeZNvJtOLE42us6wg&#10;XkYgiGurO24UfH1uFykI55E19pZJwYUcbIr5LMdM2zPv6FT6RoQQdhkqaL0fMild3ZJBt7QDcfj9&#10;2NGgD+fYSD3iOYSbXiZRtJYGOw4NLQ700lK9L49GQXn3unvfloz+sv8wuvp+c2gPSt3eTM9PIDxN&#10;/s8MV/yADkVgquyRtRO9gtVDHNC9gjSNVyCC436dJCCqq5I8gixy+X9D8QsAAP//AwBQSwECLQAU&#10;AAYACAAAACEAtoM4kv4AAADhAQAAEwAAAAAAAAAAAAAAAAAAAAAAW0NvbnRlbnRfVHlwZXNdLnht&#10;bFBLAQItABQABgAIAAAAIQA4/SH/1gAAAJQBAAALAAAAAAAAAAAAAAAAAC8BAABfcmVscy8ucmVs&#10;c1BLAQItABQABgAIAAAAIQCBnfru6wEAAD0EAAAOAAAAAAAAAAAAAAAAAC4CAABkcnMvZTJvRG9j&#10;LnhtbFBLAQItABQABgAIAAAAIQBJT4bz3wAAAAsBAAAPAAAAAAAAAAAAAAAAAEUEAABkcnMvZG93&#10;bnJldi54bWxQSwUGAAAAAAQABADzAAAAUQUAAAAA&#10;" strokecolor="#ed7d31 [3205]" strokeweight=".5pt">
                <v:stroke endarrow="block" joinstyle="miter"/>
              </v:shape>
            </w:pict>
          </mc:Fallback>
        </mc:AlternateContent>
      </w:r>
      <w:r w:rsidR="00CB583F" w:rsidRPr="0018204F">
        <w:rPr>
          <w:noProof/>
          <w:color w:val="000000" w:themeColor="text1"/>
        </w:rPr>
        <mc:AlternateContent>
          <mc:Choice Requires="wps">
            <w:drawing>
              <wp:anchor distT="0" distB="0" distL="114300" distR="114300" simplePos="0" relativeHeight="251770880" behindDoc="0" locked="0" layoutInCell="1" allowOverlap="1" wp14:anchorId="66A8016C" wp14:editId="4006931A">
                <wp:simplePos x="0" y="0"/>
                <wp:positionH relativeFrom="column">
                  <wp:posOffset>1279141</wp:posOffset>
                </wp:positionH>
                <wp:positionV relativeFrom="paragraph">
                  <wp:posOffset>5571090</wp:posOffset>
                </wp:positionV>
                <wp:extent cx="573932" cy="9728"/>
                <wp:effectExtent l="38100" t="76200" r="0" b="85725"/>
                <wp:wrapNone/>
                <wp:docPr id="225" name="Straight Arrow Connector 225"/>
                <wp:cNvGraphicFramePr/>
                <a:graphic xmlns:a="http://schemas.openxmlformats.org/drawingml/2006/main">
                  <a:graphicData uri="http://schemas.microsoft.com/office/word/2010/wordprocessingShape">
                    <wps:wsp>
                      <wps:cNvCnPr/>
                      <wps:spPr>
                        <a:xfrm flipH="1" flipV="1">
                          <a:off x="0" y="0"/>
                          <a:ext cx="573932" cy="972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C8845F7" id="Straight Arrow Connector 225" o:spid="_x0000_s1026" type="#_x0000_t32" style="position:absolute;margin-left:100.7pt;margin-top:438.65pt;width:45.2pt;height:.75pt;flip:x 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e1a9QEAAFEEAAAOAAAAZHJzL2Uyb0RvYy54bWysVE2P0zAQvSPxHyzfadKslt2tmq5Ql4UD&#10;gooF7l7Hbiz5S+Ohaf89YycN30ggLqOxZ97MvOdJ1rdHZ9lBQTLBt3y5qDlTXobO+H3LP364f3bN&#10;WULhO2GDVy0/qcRvN0+frIe4Uk3og+0UMCri02qILe8R46qqkuyVE2kRovIU1AGcQDrCvupADFTd&#10;2aqp6+fVEKCLEKRKiW7vxiDflPpaK4nvtE4KmW05zYbFQrGP2VabtVjtQcTeyGkM8Q9TOGE8NZ1L&#10;3QkU7DOYn0o5IyGkoHEhg6uC1kaqwoHYLOsf2Dz0IqrChcRJcZYp/b+y8u1hB8x0LW+aS868cPRI&#10;DwjC7HtkLwDCwLbBexIyAMs5pNgQ04qAW7+D6ZTiDjL9owbHtDXxNS0DL96n7OUYkWXHovxpVl4d&#10;kUm6vLy6uLloOJMUurlqrnOXaiyXoRESvlLBsey0PE3zzYONDcThTcIReAZksPXZpmBNd2+sLYe8&#10;XmprgR0ELYaQUnlcTk2/y0Rh7EvfMTxFEgbBCL+3asrMlassxki/eHiyauz6XmkSlsiN05WV/l1P&#10;6yk7wzRNOAProtsfgVN+hqqy7n8DnhGlc/A4g53xAX7VHY9nmfSYf1Zg5J0leAzdqSxGkYb2tjzl&#10;9I3lD+Pbc4F//RNsvgAAAP//AwBQSwMEFAAGAAgAAAAhAGXYmQDhAAAACwEAAA8AAABkcnMvZG93&#10;bnJldi54bWxMj8tOwzAQRfdI/IM1SOyok/DIo3EqFFEJdqXwAdNkmgRiO42dNvTrma5gOTNHd87N&#10;V7PuxZFG11mjIFwEIMhUtu5Mo+DzY32XgHAeTY29NaTghxysiuurHLPansw7Hbe+ERxiXIYKWu+H&#10;TEpXtaTRLexAhm97O2r0PI6NrEc8cbjuZRQET1JjZ/hDiwOVLVXf20krOMzl18s5xfXrJj4f3roy&#10;ncrHVKnbm/l5CcLT7P9guOizOhTstLOTqZ3oFURB+MCogiSO70EwEaUhl9ldNkkCssjl/w7FLwAA&#10;AP//AwBQSwECLQAUAAYACAAAACEAtoM4kv4AAADhAQAAEwAAAAAAAAAAAAAAAAAAAAAAW0NvbnRl&#10;bnRfVHlwZXNdLnhtbFBLAQItABQABgAIAAAAIQA4/SH/1gAAAJQBAAALAAAAAAAAAAAAAAAAAC8B&#10;AABfcmVscy8ucmVsc1BLAQItABQABgAIAAAAIQByMe1a9QEAAFEEAAAOAAAAAAAAAAAAAAAAAC4C&#10;AABkcnMvZTJvRG9jLnhtbFBLAQItABQABgAIAAAAIQBl2JkA4QAAAAsBAAAPAAAAAAAAAAAAAAAA&#10;AE8EAABkcnMvZG93bnJldi54bWxQSwUGAAAAAAQABADzAAAAXQUAAAAA&#10;" strokecolor="#4472c4 [3204]" strokeweight=".5pt">
                <v:stroke endarrow="block" joinstyle="miter"/>
              </v:shape>
            </w:pict>
          </mc:Fallback>
        </mc:AlternateContent>
      </w:r>
    </w:p>
    <w:p w14:paraId="31153B1C" w14:textId="41929051" w:rsidR="00D003A1" w:rsidRDefault="00CC455A" w:rsidP="00F668D0">
      <w:pPr>
        <w:spacing w:line="276" w:lineRule="auto"/>
        <w:jc w:val="both"/>
        <w:rPr>
          <w:color w:val="000000" w:themeColor="text1"/>
        </w:rPr>
      </w:pPr>
      <w:r>
        <w:rPr>
          <w:noProof/>
        </w:rPr>
        <w:lastRenderedPageBreak/>
        <w:drawing>
          <wp:anchor distT="0" distB="0" distL="114300" distR="114300" simplePos="0" relativeHeight="251802624" behindDoc="0" locked="0" layoutInCell="1" allowOverlap="1" wp14:anchorId="3B4B1F70" wp14:editId="450907FE">
            <wp:simplePos x="0" y="0"/>
            <wp:positionH relativeFrom="margin">
              <wp:posOffset>49696</wp:posOffset>
            </wp:positionH>
            <wp:positionV relativeFrom="paragraph">
              <wp:posOffset>34787</wp:posOffset>
            </wp:positionV>
            <wp:extent cx="5628005" cy="3349487"/>
            <wp:effectExtent l="0" t="0" r="0" b="3810"/>
            <wp:wrapNone/>
            <wp:docPr id="13" name="Chart 1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9ABFA9B-C3E0-43BA-A69B-CB9FAB9B86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9E2CB7">
        <w:rPr>
          <w:noProof/>
        </w:rPr>
        <w:drawing>
          <wp:inline distT="0" distB="0" distL="0" distR="0" wp14:anchorId="7374C6FC" wp14:editId="068485D3">
            <wp:extent cx="5743575" cy="6240228"/>
            <wp:effectExtent l="0" t="0" r="9525" b="8255"/>
            <wp:docPr id="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63F1E671-4547-4F86-BFE9-071B0F33B6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0950ACF" w14:textId="1D137F75" w:rsidR="004C0AC1" w:rsidRPr="005B6AAE" w:rsidRDefault="005B6AAE" w:rsidP="005B6AAE">
      <w:pPr>
        <w:pStyle w:val="Caption"/>
        <w:spacing w:line="276" w:lineRule="auto"/>
        <w:jc w:val="center"/>
        <w:rPr>
          <w:rFonts w:ascii="Times New Roman" w:eastAsiaTheme="minorEastAsia"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Figure </w:t>
      </w:r>
      <w:r w:rsidRPr="0018204F">
        <w:rPr>
          <w:rFonts w:ascii="Times New Roman" w:hAnsi="Times New Roman" w:cs="Times New Roman"/>
          <w:i w:val="0"/>
          <w:noProof/>
          <w:color w:val="000000" w:themeColor="text1"/>
          <w:sz w:val="24"/>
          <w:szCs w:val="24"/>
        </w:rPr>
        <w:fldChar w:fldCharType="begin"/>
      </w:r>
      <w:r w:rsidRPr="0018204F">
        <w:rPr>
          <w:rFonts w:ascii="Times New Roman" w:hAnsi="Times New Roman" w:cs="Times New Roman"/>
          <w:i w:val="0"/>
          <w:noProof/>
          <w:color w:val="000000" w:themeColor="text1"/>
          <w:sz w:val="24"/>
          <w:szCs w:val="24"/>
        </w:rPr>
        <w:instrText xml:space="preserve"> SEQ Figure \* ARABIC </w:instrText>
      </w:r>
      <w:r w:rsidRPr="0018204F">
        <w:rPr>
          <w:rFonts w:ascii="Times New Roman" w:hAnsi="Times New Roman" w:cs="Times New Roman"/>
          <w:i w:val="0"/>
          <w:noProof/>
          <w:color w:val="000000" w:themeColor="text1"/>
          <w:sz w:val="24"/>
          <w:szCs w:val="24"/>
        </w:rPr>
        <w:fldChar w:fldCharType="separate"/>
      </w:r>
      <w:r w:rsidR="000C70C9">
        <w:rPr>
          <w:rFonts w:ascii="Times New Roman" w:hAnsi="Times New Roman" w:cs="Times New Roman"/>
          <w:i w:val="0"/>
          <w:noProof/>
          <w:color w:val="000000" w:themeColor="text1"/>
          <w:sz w:val="24"/>
          <w:szCs w:val="24"/>
        </w:rPr>
        <w:t>4</w:t>
      </w:r>
      <w:r w:rsidRPr="0018204F">
        <w:rPr>
          <w:rFonts w:ascii="Times New Roman" w:hAnsi="Times New Roman" w:cs="Times New Roman"/>
          <w:i w:val="0"/>
          <w:noProof/>
          <w:color w:val="000000" w:themeColor="text1"/>
          <w:sz w:val="24"/>
          <w:szCs w:val="24"/>
        </w:rPr>
        <w:fldChar w:fldCharType="end"/>
      </w:r>
      <w:r w:rsidRPr="0018204F">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SP-Wax precipitation curve validation against Fleming et </w:t>
      </w:r>
      <w:r w:rsidRPr="004C0AC1">
        <w:rPr>
          <w:rFonts w:ascii="Times New Roman" w:hAnsi="Times New Roman" w:cs="Times New Roman"/>
          <w:i w:val="0"/>
          <w:color w:val="000000" w:themeColor="text1"/>
          <w:sz w:val="24"/>
          <w:szCs w:val="24"/>
        </w:rPr>
        <w:t>al.</w:t>
      </w:r>
      <w:r w:rsidRPr="004C0AC1">
        <w:rPr>
          <w:rStyle w:val="CommentReference"/>
          <w:rFonts w:ascii="Times New Roman" w:hAnsi="Times New Roman" w:cs="Times New Roman"/>
          <w:i w:val="0"/>
          <w:color w:val="000000" w:themeColor="text1"/>
          <w:sz w:val="24"/>
          <w:szCs w:val="24"/>
        </w:rPr>
        <w:fldChar w:fldCharType="begin" w:fldLock="1"/>
      </w:r>
      <w:r>
        <w:rPr>
          <w:rStyle w:val="CommentReference"/>
          <w:rFonts w:ascii="Times New Roman" w:hAnsi="Times New Roman" w:cs="Times New Roman"/>
          <w:i w:val="0"/>
          <w:color w:val="000000" w:themeColor="text1"/>
          <w:sz w:val="24"/>
          <w:szCs w:val="24"/>
        </w:rPr>
        <w:instrText>ADDIN CSL_CITATION {"citationItems":[{"id":"ITEM-1","itemData":{"author":[{"dropping-particle":"","family":"Fleming","given":"FP","non-dropping-particle":"","parse-names":false,"suffix":""},{"dropping-particle":"","family":"Daridon","given":"JL","non-dropping-particle":"","parse-names":false,"suffix":""},{"dropping-particle":"","family":"Azevedo","given":"LFA","non-dropping-particle":"","parse-names":false,"suffix":""},{"dropping-particle":"","family":"Equilibria","given":"J Pauly - Fluid Phase","non-dropping-particle":"","parse-names":false,"suffix":""},{"dropping-particle":"","family":"2017","given":"Undefined","non-dropping-particle":"","parse-names":false,"suffix":""}],"container-title":"Fluid Phase Equilibria","id":"ITEM-1","issued":{"date-parts":[["2017"]]},"page":"20-29","title":"Direct Adjustment of Wax Thermodynamic Model Parameter to Micro Differential Scanning Calorimetry Thermograms","type":"article-journal","volume":"436"},"uris":["http://www.mendeley.com/documents/?uuid=3af7840a-0fa6-3b3e-849f-e98b2a6ebd6c"]}],"mendeley":{"formattedCitation":"[37]","plainTextFormattedCitation":"[37]","previouslyFormattedCitation":"[37]"},"properties":{"noteIndex":0},"schema":"https://github.com/citation-style-language/schema/raw/master/csl-citation.json"}</w:instrText>
      </w:r>
      <w:r w:rsidRPr="004C0AC1">
        <w:rPr>
          <w:rStyle w:val="CommentReference"/>
          <w:rFonts w:ascii="Times New Roman" w:hAnsi="Times New Roman" w:cs="Times New Roman"/>
          <w:i w:val="0"/>
          <w:color w:val="000000" w:themeColor="text1"/>
          <w:sz w:val="24"/>
          <w:szCs w:val="24"/>
        </w:rPr>
        <w:fldChar w:fldCharType="separate"/>
      </w:r>
      <w:r w:rsidRPr="00316A68">
        <w:rPr>
          <w:rStyle w:val="CommentReference"/>
          <w:rFonts w:ascii="Times New Roman" w:hAnsi="Times New Roman" w:cs="Times New Roman"/>
          <w:i w:val="0"/>
          <w:noProof/>
          <w:color w:val="000000" w:themeColor="text1"/>
          <w:sz w:val="24"/>
          <w:szCs w:val="24"/>
        </w:rPr>
        <w:t>[37]</w:t>
      </w:r>
      <w:r w:rsidRPr="004C0AC1">
        <w:rPr>
          <w:rStyle w:val="CommentReference"/>
          <w:rFonts w:ascii="Times New Roman" w:hAnsi="Times New Roman" w:cs="Times New Roman"/>
          <w:i w:val="0"/>
          <w:color w:val="000000" w:themeColor="text1"/>
          <w:sz w:val="24"/>
          <w:szCs w:val="24"/>
        </w:rPr>
        <w:fldChar w:fldCharType="end"/>
      </w:r>
      <w:r w:rsidRPr="004C0AC1">
        <w:rPr>
          <w:rFonts w:ascii="Times New Roman" w:hAnsi="Times New Roman" w:cs="Times New Roman"/>
          <w:i w:val="0"/>
          <w:color w:val="000000" w:themeColor="text1"/>
          <w:sz w:val="24"/>
          <w:szCs w:val="24"/>
        </w:rPr>
        <w:t xml:space="preserve"> result (a), and Zheng et al</w:t>
      </w:r>
      <w:r>
        <w:rPr>
          <w:rFonts w:ascii="Times New Roman" w:hAnsi="Times New Roman" w:cs="Times New Roman"/>
          <w:i w:val="0"/>
          <w:color w:val="000000" w:themeColor="text1"/>
          <w:sz w:val="24"/>
          <w:szCs w:val="24"/>
        </w:rPr>
        <w:t>.</w:t>
      </w:r>
      <w:r w:rsidRPr="004C0AC1">
        <w:rPr>
          <w:rFonts w:ascii="Times New Roman" w:eastAsiaTheme="minorEastAsia" w:hAnsi="Times New Roman" w:cs="Times New Roman"/>
          <w:i w:val="0"/>
          <w:color w:val="000000" w:themeColor="text1"/>
          <w:sz w:val="24"/>
          <w:szCs w:val="24"/>
        </w:rPr>
        <w:fldChar w:fldCharType="begin" w:fldLock="1"/>
      </w:r>
      <w:r>
        <w:rPr>
          <w:rFonts w:ascii="Times New Roman" w:eastAsiaTheme="minorEastAsia" w:hAnsi="Times New Roman" w:cs="Times New Roman"/>
          <w:i w:val="0"/>
          <w:color w:val="000000" w:themeColor="text1"/>
          <w:sz w:val="24"/>
          <w:szCs w:val="24"/>
        </w:rPr>
        <w:instrText>ADDIN CSL_CITATION {"citationItems":[{"id":"ITEM-1","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Fuels","id":"ITEM-1","issue":"12","issued":{"date-parts":[["2013"]]},"page":"7379-7388","title":"Effects of operating conditions on wax deposition carbon number distribution: Theory and experiment","type":"article-journal","volume":"27"},"uris":["http://www.mendeley.com/documents/?uuid=736c6aca-3434-3a54-a4de-1b55047e49bd"]}],"mendeley":{"formattedCitation":"[35]","plainTextFormattedCitation":"[35]","previouslyFormattedCitation":"[35]"},"properties":{"noteIndex":0},"schema":"https://github.com/citation-style-language/schema/raw/master/csl-citation.json"}</w:instrText>
      </w:r>
      <w:r w:rsidRPr="004C0AC1">
        <w:rPr>
          <w:rFonts w:ascii="Times New Roman" w:eastAsiaTheme="minorEastAsia" w:hAnsi="Times New Roman" w:cs="Times New Roman"/>
          <w:i w:val="0"/>
          <w:color w:val="000000" w:themeColor="text1"/>
          <w:sz w:val="24"/>
          <w:szCs w:val="24"/>
        </w:rPr>
        <w:fldChar w:fldCharType="separate"/>
      </w:r>
      <w:r w:rsidRPr="00316A68">
        <w:rPr>
          <w:rFonts w:ascii="Times New Roman" w:eastAsiaTheme="minorEastAsia" w:hAnsi="Times New Roman" w:cs="Times New Roman"/>
          <w:i w:val="0"/>
          <w:noProof/>
          <w:color w:val="000000" w:themeColor="text1"/>
          <w:sz w:val="24"/>
          <w:szCs w:val="24"/>
        </w:rPr>
        <w:t>[35]</w:t>
      </w:r>
      <w:r w:rsidRPr="004C0AC1">
        <w:rPr>
          <w:rFonts w:ascii="Times New Roman" w:eastAsiaTheme="minorEastAsia" w:hAnsi="Times New Roman" w:cs="Times New Roman"/>
          <w:i w:val="0"/>
          <w:color w:val="000000" w:themeColor="text1"/>
          <w:sz w:val="24"/>
          <w:szCs w:val="24"/>
        </w:rPr>
        <w:fldChar w:fldCharType="end"/>
      </w:r>
      <w:r w:rsidRPr="004C0AC1">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and Rittirong </w:t>
      </w:r>
      <w:r w:rsidRPr="004C0AC1">
        <w:rPr>
          <w:rFonts w:ascii="Times New Roman" w:eastAsiaTheme="minorEastAsia" w:hAnsi="Times New Roman" w:cs="Times New Roman"/>
          <w:i w:val="0"/>
          <w:color w:val="000000" w:themeColor="text1"/>
          <w:sz w:val="24"/>
          <w:szCs w:val="24"/>
        </w:rPr>
        <w:fldChar w:fldCharType="begin" w:fldLock="1"/>
      </w:r>
      <w:r>
        <w:rPr>
          <w:rFonts w:ascii="Times New Roman" w:eastAsiaTheme="minorEastAsia" w:hAnsi="Times New Roman" w:cs="Times New Roman"/>
          <w:i w:val="0"/>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Pr="004C0AC1">
        <w:rPr>
          <w:rFonts w:ascii="Times New Roman" w:eastAsiaTheme="minorEastAsia" w:hAnsi="Times New Roman" w:cs="Times New Roman"/>
          <w:i w:val="0"/>
          <w:color w:val="000000" w:themeColor="text1"/>
          <w:sz w:val="24"/>
          <w:szCs w:val="24"/>
        </w:rPr>
        <w:fldChar w:fldCharType="separate"/>
      </w:r>
      <w:r w:rsidRPr="00316A68">
        <w:rPr>
          <w:rFonts w:ascii="Times New Roman" w:eastAsiaTheme="minorEastAsia" w:hAnsi="Times New Roman" w:cs="Times New Roman"/>
          <w:i w:val="0"/>
          <w:noProof/>
          <w:color w:val="000000" w:themeColor="text1"/>
          <w:sz w:val="24"/>
          <w:szCs w:val="24"/>
        </w:rPr>
        <w:t>[31]</w:t>
      </w:r>
      <w:r w:rsidRPr="004C0AC1">
        <w:rPr>
          <w:rFonts w:ascii="Times New Roman" w:eastAsiaTheme="minorEastAsia" w:hAnsi="Times New Roman" w:cs="Times New Roman"/>
          <w:i w:val="0"/>
          <w:color w:val="000000" w:themeColor="text1"/>
          <w:sz w:val="24"/>
          <w:szCs w:val="24"/>
        </w:rPr>
        <w:fldChar w:fldCharType="end"/>
      </w:r>
      <w:r>
        <w:rPr>
          <w:rFonts w:ascii="Times New Roman" w:hAnsi="Times New Roman" w:cs="Times New Roman"/>
          <w:i w:val="0"/>
          <w:color w:val="000000" w:themeColor="text1"/>
          <w:sz w:val="24"/>
          <w:szCs w:val="24"/>
        </w:rPr>
        <w:t xml:space="preserve"> (b).</w:t>
      </w:r>
    </w:p>
    <w:p w14:paraId="48DEF2E4" w14:textId="527FB70B" w:rsidR="00415325" w:rsidRDefault="00415325" w:rsidP="00F668D0">
      <w:pPr>
        <w:spacing w:line="276"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addition to the precipitation curve prediction that is used in </w:t>
      </w:r>
      <w:r w:rsidR="00F1461D">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pseudo-single-wax-phase modeling approach</w:t>
      </w:r>
      <w:r w:rsidR="00AC48F7">
        <w:rPr>
          <w:rFonts w:ascii="Times New Roman" w:hAnsi="Times New Roman" w:cs="Times New Roman"/>
          <w:color w:val="000000" w:themeColor="text1"/>
          <w:sz w:val="24"/>
          <w:szCs w:val="24"/>
        </w:rPr>
        <w:t xml:space="preserve"> </w:t>
      </w:r>
      <w:r w:rsidR="00AC48F7">
        <w:rPr>
          <w:rFonts w:ascii="Times New Roman" w:hAnsi="Times New Roman" w:cs="Times New Roman"/>
          <w:color w:val="000000" w:themeColor="text1"/>
          <w:sz w:val="24"/>
          <w:szCs w:val="24"/>
        </w:rPr>
        <w:fldChar w:fldCharType="begin" w:fldLock="1"/>
      </w:r>
      <w:r w:rsidR="00AC48F7">
        <w:rPr>
          <w:rFonts w:ascii="Times New Roman" w:hAnsi="Times New Roman" w:cs="Times New Roman"/>
          <w:color w:val="000000" w:themeColor="text1"/>
          <w:sz w:val="24"/>
          <w:szCs w:val="24"/>
        </w:rPr>
        <w:instrText>ADDIN CSL_CITATION {"citationItems":[{"id":"ITEM-1","itemData":{"DOI":"10.1002/aic.690460517","ISSN":"00011541","author":[{"dropping-particle":"","family":"Singh","given":"P.","non-dropping-particle":"","parse-names":false,"suffix":""},{"dropping-particle":"","family":"Venkatesan","given":"R.","non-dropping-particle":"","parse-names":false,"suffix":""},{"dropping-particle":"","family":"Fogler","given":"H. S.","non-dropping-particle":"","parse-names":false,"suffix":""},{"dropping-particle":"","family":"Nagarajar","given":"N.","non-dropping-particle":"","parse-names":false,"suffix":""}],"container-title":"AIChE Journal","id":"ITEM-1","issue":"5","issued":{"date-parts":[["2000","5"]]},"page":"1059-1074","title":"Formation and aging of incipient thin film wax-oil gels","type":"article-journal","volume":"46"},"uris":["http://www.mendeley.com/documents/?uuid=104c35e9-83cd-31c9-80f6-37aa8527fe80"]}],"mendeley":{"formattedCitation":"[4]","manualFormatting":"[4","plainTextFormattedCitation":"[4]","previouslyFormattedCitation":"[4]"},"properties":{"noteIndex":0},"schema":"https://github.com/citation-style-language/schema/raw/master/csl-citation.json"}</w:instrText>
      </w:r>
      <w:r w:rsidR="00AC48F7">
        <w:rPr>
          <w:rFonts w:ascii="Times New Roman" w:hAnsi="Times New Roman" w:cs="Times New Roman"/>
          <w:color w:val="000000" w:themeColor="text1"/>
          <w:sz w:val="24"/>
          <w:szCs w:val="24"/>
        </w:rPr>
        <w:fldChar w:fldCharType="separate"/>
      </w:r>
      <w:r w:rsidR="00AC48F7" w:rsidRPr="00AC48F7">
        <w:rPr>
          <w:rFonts w:ascii="Times New Roman" w:hAnsi="Times New Roman" w:cs="Times New Roman"/>
          <w:noProof/>
          <w:color w:val="000000" w:themeColor="text1"/>
          <w:sz w:val="24"/>
          <w:szCs w:val="24"/>
        </w:rPr>
        <w:t>[4</w:t>
      </w:r>
      <w:r w:rsidR="00AC48F7">
        <w:rPr>
          <w:rFonts w:ascii="Times New Roman" w:hAnsi="Times New Roman" w:cs="Times New Roman"/>
          <w:color w:val="000000" w:themeColor="text1"/>
          <w:sz w:val="24"/>
          <w:szCs w:val="24"/>
        </w:rPr>
        <w:fldChar w:fldCharType="end"/>
      </w:r>
      <w:r w:rsidR="00AC48F7">
        <w:rPr>
          <w:rFonts w:ascii="Times New Roman" w:hAnsi="Times New Roman" w:cs="Times New Roman"/>
          <w:color w:val="000000" w:themeColor="text1"/>
          <w:sz w:val="24"/>
          <w:szCs w:val="24"/>
        </w:rPr>
        <w:t>,</w:t>
      </w:r>
      <w:r w:rsidR="00AC48F7">
        <w:rPr>
          <w:rFonts w:ascii="Times New Roman" w:hAnsi="Times New Roman" w:cs="Times New Roman"/>
          <w:color w:val="000000" w:themeColor="text1"/>
          <w:sz w:val="24"/>
          <w:szCs w:val="24"/>
        </w:rPr>
        <w:fldChar w:fldCharType="begin" w:fldLock="1"/>
      </w:r>
      <w:r w:rsidR="00AC48F7">
        <w:rPr>
          <w:rFonts w:ascii="Times New Roman" w:hAnsi="Times New Roman" w:cs="Times New Roman"/>
          <w:color w:val="000000" w:themeColor="text1"/>
          <w:sz w:val="24"/>
          <w:szCs w:val="24"/>
        </w:rPr>
        <w:instrText>ADDIN CSL_CITATION {"citationItems":[{"id":"ITEM-1","itemData":{"author":[{"dropping-particle":"","family":"Lee","given":"H. S","non-dropping-particle":"","parse-names":false,"suffix":""}],"container-title":"Ph.D. Dissertation, University of Michigan","id":"ITEM-1","issued":{"date-parts":[["2008"]]},"title":"Computational and Rheological Study of Wax Deposition and Gelation in Subsea Pipelines","type":"thesis"},"uris":["http://www.mendeley.com/documents/?uuid=ef1b7144-8af3-454e-a8c7-d3e3679d55e1"]}],"mendeley":{"formattedCitation":"[11]","manualFormatting":"11","plainTextFormattedCitation":"[11]","previouslyFormattedCitation":"[11]"},"properties":{"noteIndex":0},"schema":"https://github.com/citation-style-language/schema/raw/master/csl-citation.json"}</w:instrText>
      </w:r>
      <w:r w:rsidR="00AC48F7">
        <w:rPr>
          <w:rFonts w:ascii="Times New Roman" w:hAnsi="Times New Roman" w:cs="Times New Roman"/>
          <w:color w:val="000000" w:themeColor="text1"/>
          <w:sz w:val="24"/>
          <w:szCs w:val="24"/>
        </w:rPr>
        <w:fldChar w:fldCharType="separate"/>
      </w:r>
      <w:r w:rsidR="00AC48F7" w:rsidRPr="00AC48F7">
        <w:rPr>
          <w:rFonts w:ascii="Times New Roman" w:hAnsi="Times New Roman" w:cs="Times New Roman"/>
          <w:noProof/>
          <w:color w:val="000000" w:themeColor="text1"/>
          <w:sz w:val="24"/>
          <w:szCs w:val="24"/>
        </w:rPr>
        <w:t>11</w:t>
      </w:r>
      <w:r w:rsidR="00AC48F7">
        <w:rPr>
          <w:rFonts w:ascii="Times New Roman" w:hAnsi="Times New Roman" w:cs="Times New Roman"/>
          <w:color w:val="000000" w:themeColor="text1"/>
          <w:sz w:val="24"/>
          <w:szCs w:val="24"/>
        </w:rPr>
        <w:fldChar w:fldCharType="end"/>
      </w:r>
      <w:r w:rsidR="00AC48F7">
        <w:rPr>
          <w:rFonts w:ascii="Times New Roman" w:hAnsi="Times New Roman" w:cs="Times New Roman"/>
          <w:color w:val="000000" w:themeColor="text1"/>
          <w:sz w:val="24"/>
          <w:szCs w:val="24"/>
        </w:rPr>
        <w:t>,</w:t>
      </w:r>
      <w:r w:rsidR="00AC48F7">
        <w:rPr>
          <w:rFonts w:ascii="Times New Roman" w:hAnsi="Times New Roman" w:cs="Times New Roman"/>
          <w:color w:val="000000" w:themeColor="text1"/>
          <w:sz w:val="24"/>
          <w:szCs w:val="24"/>
        </w:rPr>
        <w:fldChar w:fldCharType="begin" w:fldLock="1"/>
      </w:r>
      <w:r w:rsidR="00AC48F7">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manualFormatting":"10","plainTextFormattedCitation":"[10]","previouslyFormattedCitation":"[10]"},"properties":{"noteIndex":0},"schema":"https://github.com/citation-style-language/schema/raw/master/csl-citation.json"}</w:instrText>
      </w:r>
      <w:r w:rsidR="00AC48F7">
        <w:rPr>
          <w:rFonts w:ascii="Times New Roman" w:hAnsi="Times New Roman" w:cs="Times New Roman"/>
          <w:color w:val="000000" w:themeColor="text1"/>
          <w:sz w:val="24"/>
          <w:szCs w:val="24"/>
        </w:rPr>
        <w:fldChar w:fldCharType="separate"/>
      </w:r>
      <w:r w:rsidR="00AC48F7" w:rsidRPr="00AC48F7">
        <w:rPr>
          <w:rFonts w:ascii="Times New Roman" w:hAnsi="Times New Roman" w:cs="Times New Roman"/>
          <w:noProof/>
          <w:color w:val="000000" w:themeColor="text1"/>
          <w:sz w:val="24"/>
          <w:szCs w:val="24"/>
        </w:rPr>
        <w:t>10</w:t>
      </w:r>
      <w:r w:rsidR="00AC48F7">
        <w:rPr>
          <w:rFonts w:ascii="Times New Roman" w:hAnsi="Times New Roman" w:cs="Times New Roman"/>
          <w:color w:val="000000" w:themeColor="text1"/>
          <w:sz w:val="24"/>
          <w:szCs w:val="24"/>
        </w:rPr>
        <w:fldChar w:fldCharType="end"/>
      </w:r>
      <w:r w:rsidR="00AC48F7">
        <w:rPr>
          <w:rFonts w:ascii="Times New Roman" w:hAnsi="Times New Roman" w:cs="Times New Roman"/>
          <w:color w:val="000000" w:themeColor="text1"/>
          <w:sz w:val="24"/>
          <w:szCs w:val="24"/>
        </w:rPr>
        <w:t>,</w:t>
      </w:r>
      <w:r w:rsidR="00AC48F7">
        <w:rPr>
          <w:rFonts w:ascii="Times New Roman" w:hAnsi="Times New Roman" w:cs="Times New Roman"/>
          <w:color w:val="000000" w:themeColor="text1"/>
          <w:sz w:val="24"/>
          <w:szCs w:val="24"/>
        </w:rPr>
        <w:fldChar w:fldCharType="begin" w:fldLock="1"/>
      </w:r>
      <w:r w:rsidR="00316A68">
        <w:rPr>
          <w:rFonts w:ascii="Times New Roman" w:hAnsi="Times New Roman" w:cs="Times New Roman"/>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manualFormatting":"31]","plainTextFormattedCitation":"[31]","previouslyFormattedCitation":"[31]"},"properties":{"noteIndex":0},"schema":"https://github.com/citation-style-language/schema/raw/master/csl-citation.json"}</w:instrText>
      </w:r>
      <w:r w:rsidR="00AC48F7">
        <w:rPr>
          <w:rFonts w:ascii="Times New Roman" w:hAnsi="Times New Roman" w:cs="Times New Roman"/>
          <w:color w:val="000000" w:themeColor="text1"/>
          <w:sz w:val="24"/>
          <w:szCs w:val="24"/>
        </w:rPr>
        <w:fldChar w:fldCharType="separate"/>
      </w:r>
      <w:r w:rsidR="00AC48F7" w:rsidRPr="00AC48F7">
        <w:rPr>
          <w:rFonts w:ascii="Times New Roman" w:hAnsi="Times New Roman" w:cs="Times New Roman"/>
          <w:noProof/>
          <w:color w:val="000000" w:themeColor="text1"/>
          <w:sz w:val="24"/>
          <w:szCs w:val="24"/>
        </w:rPr>
        <w:t>31]</w:t>
      </w:r>
      <w:r w:rsidR="00AC48F7">
        <w:rPr>
          <w:rFonts w:ascii="Times New Roman" w:hAnsi="Times New Roman" w:cs="Times New Roman"/>
          <w:color w:val="000000" w:themeColor="text1"/>
          <w:sz w:val="24"/>
          <w:szCs w:val="24"/>
        </w:rPr>
        <w:fldChar w:fldCharType="end"/>
      </w:r>
      <w:r w:rsidR="00AC48F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solid phase composition information is also important for a compositional-based model </w:t>
      </w:r>
      <w:r w:rsidR="00AC48F7">
        <w:rPr>
          <w:rFonts w:ascii="Times New Roman" w:hAnsi="Times New Roman" w:cs="Times New Roman"/>
          <w:color w:val="000000" w:themeColor="text1"/>
          <w:sz w:val="24"/>
          <w:szCs w:val="24"/>
        </w:rPr>
        <w:fldChar w:fldCharType="begin" w:fldLock="1"/>
      </w:r>
      <w:r w:rsidR="00316A68">
        <w:rPr>
          <w:rFonts w:ascii="Times New Roman" w:hAnsi="Times New Roman" w:cs="Times New Roman"/>
          <w:color w:val="000000" w:themeColor="text1"/>
          <w:sz w:val="24"/>
          <w:szCs w:val="24"/>
        </w:rPr>
        <w:instrText>ADDIN CSL_CITATION {"citationItems":[{"id":"ITEM-1","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Fuels","id":"ITEM-1","issue":"12","issued":{"date-parts":[["2013"]]},"page":"7379-7388","title":"Effects of operating conditions on wax deposition carbon number distribution: Theory and experiment","type":"article-journal","volume":"27"},"uris":["http://www.mendeley.com/documents/?uuid=736c6aca-3434-3a54-a4de-1b55047e49bd"]}],"mendeley":{"formattedCitation":"[35]","plainTextFormattedCitation":"[35]","previouslyFormattedCitation":"[35]"},"properties":{"noteIndex":0},"schema":"https://github.com/citation-style-language/schema/raw/master/csl-citation.json"}</w:instrText>
      </w:r>
      <w:r w:rsidR="00AC48F7">
        <w:rPr>
          <w:rFonts w:ascii="Times New Roman" w:hAnsi="Times New Roman" w:cs="Times New Roman"/>
          <w:color w:val="000000" w:themeColor="text1"/>
          <w:sz w:val="24"/>
          <w:szCs w:val="24"/>
        </w:rPr>
        <w:fldChar w:fldCharType="separate"/>
      </w:r>
      <w:r w:rsidR="00316A68" w:rsidRPr="00316A68">
        <w:rPr>
          <w:rFonts w:ascii="Times New Roman" w:hAnsi="Times New Roman" w:cs="Times New Roman"/>
          <w:noProof/>
          <w:color w:val="000000" w:themeColor="text1"/>
          <w:sz w:val="24"/>
          <w:szCs w:val="24"/>
        </w:rPr>
        <w:t>[35]</w:t>
      </w:r>
      <w:r w:rsidR="00AC48F7">
        <w:rPr>
          <w:rFonts w:ascii="Times New Roman" w:hAnsi="Times New Roman" w:cs="Times New Roman"/>
          <w:color w:val="000000" w:themeColor="text1"/>
          <w:sz w:val="24"/>
          <w:szCs w:val="24"/>
        </w:rPr>
        <w:fldChar w:fldCharType="end"/>
      </w:r>
      <w:r w:rsidR="00AC48F7">
        <w:rPr>
          <w:rFonts w:ascii="Times New Roman" w:hAnsi="Times New Roman" w:cs="Times New Roman"/>
          <w:color w:val="000000" w:themeColor="text1"/>
          <w:sz w:val="24"/>
          <w:szCs w:val="24"/>
        </w:rPr>
        <w:t xml:space="preserve"> and for analyzing the CCN of wax deposit for both single-phase </w:t>
      </w:r>
      <w:r w:rsidR="00AC48F7">
        <w:rPr>
          <w:rFonts w:ascii="Times New Roman" w:hAnsi="Times New Roman" w:cs="Times New Roman"/>
          <w:color w:val="000000" w:themeColor="text1"/>
          <w:sz w:val="24"/>
          <w:szCs w:val="24"/>
        </w:rPr>
        <w:fldChar w:fldCharType="begin" w:fldLock="1"/>
      </w:r>
      <w:r w:rsidR="00AC48F7">
        <w:rPr>
          <w:rFonts w:ascii="Times New Roman" w:hAnsi="Times New Roman" w:cs="Times New Roman"/>
          <w:color w:val="000000" w:themeColor="text1"/>
          <w:sz w:val="24"/>
          <w:szCs w:val="24"/>
        </w:rPr>
        <w:instrText>ADDIN CSL_CITATION {"citationItems":[{"id":"ITEM-1","itemData":{"DOI":"10.1021/acs.energyfuels.6b02125","ISSN":"0887-0624","author":[{"dropping-particle":"","family":"Singh","given":"Amrinder","non-dropping-particle":"","parse-names":false,"suffix":""},{"dropping-particle":"","family":"Panacharoensawad","given":"Ekarit","non-dropping-particle":"","parse-names":false,"suffix":""},{"dropping-particle":"","family":"Sarica","given":"Cem","non-dropping-particle":"","parse-names":false,"suffix":""}],"container-title":"Energy &amp; Fuels","id":"ITEM-1","issue":"3","issued":{"date-parts":[["2017"]]},"page":"2457-2478","title":"A Mini Pilot-Scale Flow Loop Experimental Study of Turbulent Flow Wax Deposition by Using a Natural Gas Condensate","type":"article-journal","volume":"31"},"uris":["http://www.mendeley.com/documents/?uuid=eb57f72c-90ad-3ecf-bce9-67dd6cf9fe6b"]}],"mendeley":{"formattedCitation":"[3]","plainTextFormattedCitation":"[3]","previouslyFormattedCitation":"[3]"},"properties":{"noteIndex":0},"schema":"https://github.com/citation-style-language/schema/raw/master/csl-citation.json"}</w:instrText>
      </w:r>
      <w:r w:rsidR="00AC48F7">
        <w:rPr>
          <w:rFonts w:ascii="Times New Roman" w:hAnsi="Times New Roman" w:cs="Times New Roman"/>
          <w:color w:val="000000" w:themeColor="text1"/>
          <w:sz w:val="24"/>
          <w:szCs w:val="24"/>
        </w:rPr>
        <w:fldChar w:fldCharType="separate"/>
      </w:r>
      <w:r w:rsidR="00AC48F7" w:rsidRPr="00AC48F7">
        <w:rPr>
          <w:rFonts w:ascii="Times New Roman" w:hAnsi="Times New Roman" w:cs="Times New Roman"/>
          <w:noProof/>
          <w:color w:val="000000" w:themeColor="text1"/>
          <w:sz w:val="24"/>
          <w:szCs w:val="24"/>
        </w:rPr>
        <w:t>[3]</w:t>
      </w:r>
      <w:r w:rsidR="00AC48F7">
        <w:rPr>
          <w:rFonts w:ascii="Times New Roman" w:hAnsi="Times New Roman" w:cs="Times New Roman"/>
          <w:color w:val="000000" w:themeColor="text1"/>
          <w:sz w:val="24"/>
          <w:szCs w:val="24"/>
        </w:rPr>
        <w:fldChar w:fldCharType="end"/>
      </w:r>
      <w:r w:rsidR="00AC48F7">
        <w:rPr>
          <w:rFonts w:ascii="Times New Roman" w:hAnsi="Times New Roman" w:cs="Times New Roman"/>
          <w:color w:val="000000" w:themeColor="text1"/>
          <w:sz w:val="24"/>
          <w:szCs w:val="24"/>
        </w:rPr>
        <w:t xml:space="preserve"> and multiphase cases </w:t>
      </w:r>
      <w:r w:rsidR="00AC48F7">
        <w:rPr>
          <w:rFonts w:ascii="Times New Roman" w:hAnsi="Times New Roman" w:cs="Times New Roman"/>
          <w:color w:val="000000" w:themeColor="text1"/>
          <w:sz w:val="24"/>
          <w:szCs w:val="24"/>
        </w:rPr>
        <w:fldChar w:fldCharType="begin" w:fldLock="1"/>
      </w:r>
      <w:r w:rsidR="00972ACE">
        <w:rPr>
          <w:rFonts w:ascii="Times New Roman" w:hAnsi="Times New Roman" w:cs="Times New Roman"/>
          <w:color w:val="000000" w:themeColor="text1"/>
          <w:sz w:val="24"/>
          <w:szCs w:val="24"/>
        </w:rPr>
        <w:instrText>ADDIN CSL_CITATION {"citationItems":[{"id":"ITEM-1","itemData":{"DOI":"10.1021/ef400275h","ISSN":"0887-0624","author":[{"dropping-particle":"","family":"Panacharoensawad","given":"Ekarit","non-dropping-particle":"","parse-names":false,"suffix":""},{"dropping-particle":"","family":"Sarica","given":"Cem","non-dropping-particle":"","parse-names":false,"suffix":""}],"container-title":"Energy &amp; Fuels","id":"ITEM-1","issue":"9","issued":{"date-parts":[["2013"]]},"page":"5036-5053","title":"Experimental Study of Single-Phase and Two-Phase Water-in-Crude-Oil Dispersed Flow Wax Deposition in a Mini Pilot-Scale Flow Loop","type":"article-journal","volume":"27"},"uris":["http://www.mendeley.com/documents/?uuid=d77cf2b4-964b-3cc7-874e-c99bc4928ff2"]}],"mendeley":{"formattedCitation":"[1]","manualFormatting":"[1","plainTextFormattedCitation":"[1]","previouslyFormattedCitation":"[1]"},"properties":{"noteIndex":0},"schema":"https://github.com/citation-style-language/schema/raw/master/csl-citation.json"}</w:instrText>
      </w:r>
      <w:r w:rsidR="00AC48F7">
        <w:rPr>
          <w:rFonts w:ascii="Times New Roman" w:hAnsi="Times New Roman" w:cs="Times New Roman"/>
          <w:color w:val="000000" w:themeColor="text1"/>
          <w:sz w:val="24"/>
          <w:szCs w:val="24"/>
        </w:rPr>
        <w:fldChar w:fldCharType="separate"/>
      </w:r>
      <w:r w:rsidR="00AC48F7" w:rsidRPr="00AC48F7">
        <w:rPr>
          <w:rFonts w:ascii="Times New Roman" w:hAnsi="Times New Roman" w:cs="Times New Roman"/>
          <w:noProof/>
          <w:color w:val="000000" w:themeColor="text1"/>
          <w:sz w:val="24"/>
          <w:szCs w:val="24"/>
        </w:rPr>
        <w:t>[1</w:t>
      </w:r>
      <w:r w:rsidR="00AC48F7">
        <w:rPr>
          <w:rFonts w:ascii="Times New Roman" w:hAnsi="Times New Roman" w:cs="Times New Roman"/>
          <w:color w:val="000000" w:themeColor="text1"/>
          <w:sz w:val="24"/>
          <w:szCs w:val="24"/>
        </w:rPr>
        <w:fldChar w:fldCharType="end"/>
      </w:r>
      <w:r w:rsidR="00F1461D">
        <w:rPr>
          <w:rFonts w:ascii="Times New Roman" w:hAnsi="Times New Roman" w:cs="Times New Roman"/>
          <w:color w:val="000000" w:themeColor="text1"/>
          <w:sz w:val="24"/>
          <w:szCs w:val="24"/>
        </w:rPr>
        <w:t>,</w:t>
      </w:r>
      <w:r w:rsidR="00F1461D">
        <w:rPr>
          <w:rFonts w:ascii="Times New Roman" w:hAnsi="Times New Roman" w:cs="Times New Roman"/>
          <w:color w:val="000000" w:themeColor="text1"/>
          <w:sz w:val="24"/>
          <w:szCs w:val="24"/>
        </w:rPr>
        <w:fldChar w:fldCharType="begin" w:fldLock="1"/>
      </w:r>
      <w:r w:rsidR="00972ACE">
        <w:rPr>
          <w:rFonts w:ascii="Times New Roman" w:hAnsi="Times New Roman" w:cs="Times New Roman"/>
          <w:color w:val="000000" w:themeColor="text1"/>
          <w:sz w:val="24"/>
          <w:szCs w:val="24"/>
        </w:rPr>
        <w:instrText>ADDIN CSL_CITATION {"citationItems":[{"id":"ITEM-1","itemData":{"DOI":"10.4043/26047-MS","ISBN":"978-1-61399-379-8","abstract":"Abstract Paraffin or wax deposition under two-phase gas-oil slug flow in horizontal pipes was studied experimentally. The experiments were conducted using a 2.067-in large-scale multiphase flow loop under an operating pressure of 350 psig. Testing fluids were Garden Banks condensate and natural gas. Hydrodynamic experiments were performed prior to the wax deposition experiments to verify the flow patterns and examine the flow behavior. The hydrodynamic and heat-transfer variables were estimated using the unified mechanistic model (Zhang et al., 2003). Wax deposition experiments were conducted under single-phase and slug flows with parametric variation of oil and gas superficial velocities and testing durations of 4, 12, and 24 hrs. The bulk fluid and initial pipe wall temperatures at a removable spool piece were kept below WAT and relatively constant to control the initial concentration driving force. In this study, unprecedented detailed measurement and analysis of the circumferential local samples were conducted. A new pigging tool was designed and constructed for selective wax sampling at top, side, and bottom quarters of the circumference of the removable spool piece. Local deposit thicknesses were calculated from the direct measurements of deposit mass and density. Wax samples were analyzed by using DSC and HTGC for wax content and composition. The impact of the physics of the slug flow on wax deposition was investigated. The results indicated that deposit thickness, wax content, and wax mass were affected by the change in superficial velocities or the flow rates of the phases. It was found that the deposit thickness increased with time. The thickness decreased with increasing superficial liquid velocity; whereas, it increased with increasing superficial gas velocity. The trends of the thickness were found to crossover each other at a certain time for different superficial gas velocities. In slug flow, circumferential variations of the deposit characteristics were analyzed. The deposit at the top wall was thicker, softer, and contained more oil than the bottom. Wax fraction increased with time reflecting the aging. Moreover, wax fraction increased with higher superficial liquid and gas velocities at a given time. The crossover of the wax fraction trends with different superficial gas velocities occurred. In slug flow, deposit at the top wall always had lower wax fraction than the bottom. Average carbon number and WAT of the deposit relatively incre…","author":[{"dropping-particle":"","family":"Rittirong","given":"Ake","non-dropping-particle":"","parse-names":false,"suffix":""},{"dropping-particle":"","family":"Panacharoensawad","given":"Ekarit","non-dropping-particle":"","parse-names":false,"suffix":""},{"dropping-particle":"","family":"Sarica","given":"Cem","non-dropping-particle":"","parse-names":false,"suffix":""}],"container-title":"Offshore Technology Conference","id":"ITEM-1","issued":{"date-parts":[["2015"]]},"publisher":"Offshore Technology Conference","title":"An Experimental Study of Paraffin Deposition under Two-Phase Gas-Oil Slug Flow in Horizontal Pipes","type":"paper-conference"},"uris":["http://www.mendeley.com/documents/?uuid=a412e96a-1545-4619-a4d6-66730e6f3ad1"]}],"mendeley":{"formattedCitation":"[14]","manualFormatting":"14]","plainTextFormattedCitation":"[14]","previouslyFormattedCitation":"[14]"},"properties":{"noteIndex":0},"schema":"https://github.com/citation-style-language/schema/raw/master/csl-citation.json"}</w:instrText>
      </w:r>
      <w:r w:rsidR="00F1461D">
        <w:rPr>
          <w:rFonts w:ascii="Times New Roman" w:hAnsi="Times New Roman" w:cs="Times New Roman"/>
          <w:color w:val="000000" w:themeColor="text1"/>
          <w:sz w:val="24"/>
          <w:szCs w:val="24"/>
        </w:rPr>
        <w:fldChar w:fldCharType="separate"/>
      </w:r>
      <w:r w:rsidR="00F1461D" w:rsidRPr="00F1461D">
        <w:rPr>
          <w:rFonts w:ascii="Times New Roman" w:hAnsi="Times New Roman" w:cs="Times New Roman"/>
          <w:noProof/>
          <w:color w:val="000000" w:themeColor="text1"/>
          <w:sz w:val="24"/>
          <w:szCs w:val="24"/>
        </w:rPr>
        <w:t>14]</w:t>
      </w:r>
      <w:r w:rsidR="00F1461D">
        <w:rPr>
          <w:rFonts w:ascii="Times New Roman" w:hAnsi="Times New Roman" w:cs="Times New Roman"/>
          <w:color w:val="000000" w:themeColor="text1"/>
          <w:sz w:val="24"/>
          <w:szCs w:val="24"/>
        </w:rPr>
        <w:fldChar w:fldCharType="end"/>
      </w:r>
      <w:r w:rsidR="00F1461D" w:rsidRPr="00F1461D">
        <w:rPr>
          <w:rFonts w:ascii="Times New Roman" w:hAnsi="Times New Roman" w:cs="Times New Roman"/>
          <w:color w:val="000000" w:themeColor="text1"/>
          <w:sz w:val="24"/>
          <w:szCs w:val="24"/>
        </w:rPr>
        <w:t>.</w:t>
      </w:r>
      <w:r w:rsidR="00F1461D">
        <w:rPr>
          <w:rFonts w:ascii="Times New Roman" w:hAnsi="Times New Roman" w:cs="Times New Roman"/>
          <w:color w:val="FF0000"/>
          <w:sz w:val="24"/>
          <w:szCs w:val="24"/>
        </w:rPr>
        <w:t xml:space="preserve"> </w:t>
      </w:r>
      <w:r w:rsidR="00F1461D">
        <w:rPr>
          <w:rFonts w:ascii="Times New Roman" w:hAnsi="Times New Roman" w:cs="Times New Roman"/>
          <w:color w:val="000000" w:themeColor="text1"/>
          <w:sz w:val="24"/>
          <w:szCs w:val="24"/>
        </w:rPr>
        <w:t>SP-Wax was validated through five sets of experimental CND data</w:t>
      </w:r>
      <w:r w:rsidR="00F1461D">
        <w:rPr>
          <w:rFonts w:ascii="Times New Roman" w:eastAsiaTheme="minorEastAsia" w:hAnsi="Times New Roman" w:cs="Times New Roman"/>
          <w:sz w:val="24"/>
          <w:szCs w:val="24"/>
        </w:rPr>
        <w:t xml:space="preserve"> from </w:t>
      </w:r>
      <w:r w:rsidR="00F1461D">
        <w:rPr>
          <w:rFonts w:ascii="Times New Roman" w:hAnsi="Times New Roman" w:cs="Times New Roman"/>
          <w:color w:val="000000" w:themeColor="text1"/>
          <w:sz w:val="24"/>
          <w:szCs w:val="24"/>
        </w:rPr>
        <w:t xml:space="preserve">Rittirong  </w:t>
      </w:r>
      <w:r w:rsidR="00F1461D">
        <w:rPr>
          <w:rFonts w:ascii="Times New Roman" w:eastAsiaTheme="minorEastAsia" w:hAnsi="Times New Roman" w:cs="Times New Roman"/>
          <w:sz w:val="24"/>
          <w:szCs w:val="24"/>
        </w:rPr>
        <w:fldChar w:fldCharType="begin" w:fldLock="1"/>
      </w:r>
      <w:r w:rsidR="00316A68">
        <w:rPr>
          <w:rFonts w:ascii="Times New Roman" w:eastAsiaTheme="minorEastAsia" w:hAnsi="Times New Roman" w:cs="Times New Roman"/>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F1461D">
        <w:rPr>
          <w:rFonts w:ascii="Times New Roman" w:eastAsiaTheme="minorEastAsia" w:hAnsi="Times New Roman" w:cs="Times New Roman"/>
          <w:sz w:val="24"/>
          <w:szCs w:val="24"/>
        </w:rPr>
        <w:fldChar w:fldCharType="separate"/>
      </w:r>
      <w:r w:rsidR="00316A68" w:rsidRPr="00316A68">
        <w:rPr>
          <w:rFonts w:ascii="Times New Roman" w:eastAsiaTheme="minorEastAsia" w:hAnsi="Times New Roman" w:cs="Times New Roman"/>
          <w:noProof/>
          <w:sz w:val="24"/>
          <w:szCs w:val="24"/>
        </w:rPr>
        <w:t>[31]</w:t>
      </w:r>
      <w:r w:rsidR="00F1461D">
        <w:rPr>
          <w:rFonts w:ascii="Times New Roman" w:eastAsiaTheme="minorEastAsia" w:hAnsi="Times New Roman" w:cs="Times New Roman"/>
          <w:sz w:val="24"/>
          <w:szCs w:val="24"/>
        </w:rPr>
        <w:fldChar w:fldCharType="end"/>
      </w:r>
      <w:r w:rsidR="00F1461D">
        <w:rPr>
          <w:rFonts w:ascii="Times New Roman" w:hAnsi="Times New Roman" w:cs="Times New Roman"/>
          <w:color w:val="000000" w:themeColor="text1"/>
          <w:sz w:val="24"/>
          <w:szCs w:val="24"/>
        </w:rPr>
        <w:t xml:space="preserve"> and Panacharoensawad </w:t>
      </w:r>
      <w:r w:rsidR="00F1461D" w:rsidRPr="0018204F">
        <w:rPr>
          <w:rFonts w:ascii="Times New Roman" w:hAnsi="Times New Roman" w:cs="Times New Roman"/>
          <w:color w:val="000000" w:themeColor="text1"/>
          <w:sz w:val="24"/>
          <w:szCs w:val="24"/>
        </w:rPr>
        <w:fldChar w:fldCharType="begin" w:fldLock="1"/>
      </w:r>
      <w:r w:rsidR="00F1461D" w:rsidRPr="0018204F">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plainTextFormattedCitation":"[10]","previouslyFormattedCitation":"[10]"},"properties":{"noteIndex":0},"schema":"https://github.com/citation-style-language/schema/raw/master/csl-citation.json"}</w:instrText>
      </w:r>
      <w:r w:rsidR="00F1461D" w:rsidRPr="0018204F">
        <w:rPr>
          <w:rFonts w:ascii="Times New Roman" w:hAnsi="Times New Roman" w:cs="Times New Roman"/>
          <w:color w:val="000000" w:themeColor="text1"/>
          <w:sz w:val="24"/>
          <w:szCs w:val="24"/>
        </w:rPr>
        <w:fldChar w:fldCharType="separate"/>
      </w:r>
      <w:r w:rsidR="00F1461D" w:rsidRPr="0018204F">
        <w:rPr>
          <w:rFonts w:ascii="Times New Roman" w:hAnsi="Times New Roman" w:cs="Times New Roman"/>
          <w:noProof/>
          <w:color w:val="000000" w:themeColor="text1"/>
          <w:sz w:val="24"/>
          <w:szCs w:val="24"/>
        </w:rPr>
        <w:t>[10]</w:t>
      </w:r>
      <w:r w:rsidR="00F1461D" w:rsidRPr="0018204F">
        <w:rPr>
          <w:rFonts w:ascii="Times New Roman" w:hAnsi="Times New Roman" w:cs="Times New Roman"/>
          <w:color w:val="000000" w:themeColor="text1"/>
          <w:sz w:val="24"/>
          <w:szCs w:val="24"/>
        </w:rPr>
        <w:fldChar w:fldCharType="end"/>
      </w:r>
      <w:r w:rsidR="00F1461D">
        <w:rPr>
          <w:rFonts w:ascii="Times New Roman" w:hAnsi="Times New Roman" w:cs="Times New Roman"/>
          <w:color w:val="000000" w:themeColor="text1"/>
          <w:sz w:val="24"/>
          <w:szCs w:val="24"/>
        </w:rPr>
        <w:t xml:space="preserve"> single phase wax deposition test results. </w:t>
      </w:r>
      <w:r w:rsidR="00F1461D" w:rsidRPr="00F1461D">
        <w:rPr>
          <w:rFonts w:ascii="Times New Roman" w:hAnsi="Times New Roman" w:cs="Times New Roman"/>
          <w:color w:val="000000" w:themeColor="text1"/>
          <w:sz w:val="24"/>
          <w:szCs w:val="24"/>
        </w:rPr>
        <w:fldChar w:fldCharType="begin"/>
      </w:r>
      <w:r w:rsidR="00F1461D" w:rsidRPr="00F1461D">
        <w:rPr>
          <w:rFonts w:ascii="Times New Roman" w:hAnsi="Times New Roman" w:cs="Times New Roman"/>
          <w:color w:val="000000" w:themeColor="text1"/>
          <w:sz w:val="24"/>
          <w:szCs w:val="24"/>
        </w:rPr>
        <w:instrText xml:space="preserve"> REF _Ref525400480 \h  \* MERGEFORMAT </w:instrText>
      </w:r>
      <w:r w:rsidR="00F1461D" w:rsidRPr="00F1461D">
        <w:rPr>
          <w:rFonts w:ascii="Times New Roman" w:hAnsi="Times New Roman" w:cs="Times New Roman"/>
          <w:color w:val="000000" w:themeColor="text1"/>
          <w:sz w:val="24"/>
          <w:szCs w:val="24"/>
        </w:rPr>
      </w:r>
      <w:r w:rsidR="00F1461D" w:rsidRPr="00F1461D">
        <w:rPr>
          <w:rFonts w:ascii="Times New Roman" w:hAnsi="Times New Roman" w:cs="Times New Roman"/>
          <w:color w:val="000000" w:themeColor="text1"/>
          <w:sz w:val="24"/>
          <w:szCs w:val="24"/>
        </w:rPr>
        <w:fldChar w:fldCharType="separate"/>
      </w:r>
      <w:r w:rsidR="000C70C9" w:rsidRPr="00F03E8C">
        <w:rPr>
          <w:rFonts w:ascii="Times New Roman" w:hAnsi="Times New Roman" w:cs="Times New Roman"/>
          <w:color w:val="000000" w:themeColor="text1"/>
          <w:sz w:val="24"/>
          <w:szCs w:val="24"/>
        </w:rPr>
        <w:t xml:space="preserve">Figure </w:t>
      </w:r>
      <w:r w:rsidR="000C70C9">
        <w:rPr>
          <w:rFonts w:ascii="Times New Roman" w:hAnsi="Times New Roman" w:cs="Times New Roman"/>
          <w:noProof/>
          <w:color w:val="000000" w:themeColor="text1"/>
          <w:sz w:val="24"/>
          <w:szCs w:val="24"/>
        </w:rPr>
        <w:t>5</w:t>
      </w:r>
      <w:r w:rsidR="00F1461D" w:rsidRPr="00F1461D">
        <w:rPr>
          <w:rFonts w:ascii="Times New Roman" w:hAnsi="Times New Roman" w:cs="Times New Roman"/>
          <w:color w:val="000000" w:themeColor="text1"/>
          <w:sz w:val="24"/>
          <w:szCs w:val="24"/>
        </w:rPr>
        <w:fldChar w:fldCharType="end"/>
      </w:r>
      <w:r w:rsidR="00F1461D">
        <w:rPr>
          <w:rFonts w:ascii="Times New Roman" w:hAnsi="Times New Roman" w:cs="Times New Roman"/>
          <w:color w:val="000000" w:themeColor="text1"/>
          <w:sz w:val="24"/>
          <w:szCs w:val="24"/>
        </w:rPr>
        <w:t xml:space="preserve"> shows SP-Wax predictions against experimental solid-phase CND data. SP-Wax predictions are in good agreement with experimental data for all cases. </w:t>
      </w:r>
    </w:p>
    <w:p w14:paraId="377662D7" w14:textId="77777777" w:rsidR="00594A7A" w:rsidRDefault="00594A7A" w:rsidP="00F668D0">
      <w:pPr>
        <w:spacing w:line="276" w:lineRule="auto"/>
        <w:ind w:firstLine="720"/>
        <w:jc w:val="both"/>
        <w:rPr>
          <w:rFonts w:ascii="Times New Roman" w:hAnsi="Times New Roman" w:cs="Times New Roman"/>
          <w:color w:val="000000" w:themeColor="text1"/>
          <w:sz w:val="24"/>
          <w:szCs w:val="24"/>
        </w:rPr>
      </w:pPr>
    </w:p>
    <w:p w14:paraId="473A42DE" w14:textId="7A0236B5" w:rsidR="00F1461D" w:rsidRPr="0018204F" w:rsidRDefault="00594A7A" w:rsidP="00F668D0">
      <w:pPr>
        <w:spacing w:line="276" w:lineRule="auto"/>
        <w:jc w:val="both"/>
        <w:rPr>
          <w:rFonts w:ascii="Times New Roman" w:hAnsi="Times New Roman" w:cs="Times New Roman"/>
          <w:noProof/>
          <w:color w:val="000000" w:themeColor="text1"/>
          <w:sz w:val="24"/>
          <w:szCs w:val="24"/>
        </w:rPr>
      </w:pPr>
      <w:r>
        <w:rPr>
          <w:noProof/>
        </w:rPr>
        <w:drawing>
          <wp:anchor distT="0" distB="0" distL="114300" distR="114300" simplePos="0" relativeHeight="251803648" behindDoc="0" locked="0" layoutInCell="1" allowOverlap="1" wp14:anchorId="27704ED9" wp14:editId="250EAE5F">
            <wp:simplePos x="0" y="0"/>
            <wp:positionH relativeFrom="margin">
              <wp:posOffset>32951</wp:posOffset>
            </wp:positionH>
            <wp:positionV relativeFrom="paragraph">
              <wp:posOffset>80920</wp:posOffset>
            </wp:positionV>
            <wp:extent cx="6128952" cy="3378835"/>
            <wp:effectExtent l="0" t="0" r="5715" b="0"/>
            <wp:wrapNone/>
            <wp:docPr id="15" name="Chart 1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85C603E-873F-47F0-8FCB-68D1016285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F20BE7">
        <w:rPr>
          <w:noProof/>
        </w:rPr>
        <w:drawing>
          <wp:inline distT="0" distB="0" distL="0" distR="0" wp14:anchorId="71BB0EA7" wp14:editId="3F442743">
            <wp:extent cx="6227805" cy="6911340"/>
            <wp:effectExtent l="0" t="0" r="1905" b="3810"/>
            <wp:docPr id="14" name="Chart 1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62A5F603-6B1A-4692-AE0B-A6D70B26F3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B3787A7" w14:textId="579204A3" w:rsidR="00C36C0A" w:rsidRPr="0018204F" w:rsidRDefault="00C36C0A" w:rsidP="00F668D0">
      <w:pPr>
        <w:keepNext/>
        <w:spacing w:line="276" w:lineRule="auto"/>
        <w:jc w:val="both"/>
        <w:rPr>
          <w:color w:val="000000" w:themeColor="text1"/>
        </w:rPr>
      </w:pPr>
    </w:p>
    <w:p w14:paraId="7C5C06ED" w14:textId="72759A51" w:rsidR="00EA046C" w:rsidRPr="00F03E8C" w:rsidRDefault="00C36C0A" w:rsidP="00F668D0">
      <w:pPr>
        <w:spacing w:line="276" w:lineRule="auto"/>
        <w:jc w:val="center"/>
        <w:rPr>
          <w:rFonts w:ascii="Times New Roman" w:hAnsi="Times New Roman" w:cs="Times New Roman"/>
          <w:color w:val="000000" w:themeColor="text1"/>
          <w:sz w:val="24"/>
          <w:szCs w:val="24"/>
        </w:rPr>
      </w:pPr>
      <w:bookmarkStart w:id="18" w:name="_Ref525400480"/>
      <w:bookmarkStart w:id="19" w:name="_Ref525400468"/>
      <w:r w:rsidRPr="00F03E8C">
        <w:rPr>
          <w:rFonts w:ascii="Times New Roman" w:hAnsi="Times New Roman" w:cs="Times New Roman"/>
          <w:color w:val="000000" w:themeColor="text1"/>
          <w:sz w:val="24"/>
          <w:szCs w:val="24"/>
        </w:rPr>
        <w:t xml:space="preserve">Figure </w:t>
      </w:r>
      <w:r w:rsidRPr="00F03E8C">
        <w:rPr>
          <w:rFonts w:ascii="Times New Roman" w:hAnsi="Times New Roman" w:cs="Times New Roman"/>
          <w:color w:val="000000" w:themeColor="text1"/>
          <w:sz w:val="24"/>
          <w:szCs w:val="24"/>
        </w:rPr>
        <w:fldChar w:fldCharType="begin"/>
      </w:r>
      <w:r w:rsidRPr="00F03E8C">
        <w:rPr>
          <w:rFonts w:ascii="Times New Roman" w:hAnsi="Times New Roman" w:cs="Times New Roman"/>
          <w:color w:val="000000" w:themeColor="text1"/>
          <w:sz w:val="24"/>
          <w:szCs w:val="24"/>
        </w:rPr>
        <w:instrText xml:space="preserve"> SEQ Figure \* ARABIC </w:instrText>
      </w:r>
      <w:r w:rsidRPr="00F03E8C">
        <w:rPr>
          <w:rFonts w:ascii="Times New Roman" w:hAnsi="Times New Roman" w:cs="Times New Roman"/>
          <w:color w:val="000000" w:themeColor="text1"/>
          <w:sz w:val="24"/>
          <w:szCs w:val="24"/>
        </w:rPr>
        <w:fldChar w:fldCharType="separate"/>
      </w:r>
      <w:r w:rsidR="000C70C9">
        <w:rPr>
          <w:rFonts w:ascii="Times New Roman" w:hAnsi="Times New Roman" w:cs="Times New Roman"/>
          <w:noProof/>
          <w:color w:val="000000" w:themeColor="text1"/>
          <w:sz w:val="24"/>
          <w:szCs w:val="24"/>
        </w:rPr>
        <w:t>5</w:t>
      </w:r>
      <w:r w:rsidRPr="00F03E8C">
        <w:rPr>
          <w:rFonts w:ascii="Times New Roman" w:hAnsi="Times New Roman" w:cs="Times New Roman"/>
          <w:color w:val="000000" w:themeColor="text1"/>
          <w:sz w:val="24"/>
          <w:szCs w:val="24"/>
        </w:rPr>
        <w:fldChar w:fldCharType="end"/>
      </w:r>
      <w:bookmarkEnd w:id="18"/>
      <w:r w:rsidRPr="00F03E8C">
        <w:rPr>
          <w:rFonts w:ascii="Times New Roman" w:hAnsi="Times New Roman" w:cs="Times New Roman"/>
          <w:color w:val="000000" w:themeColor="text1"/>
          <w:sz w:val="24"/>
          <w:szCs w:val="24"/>
        </w:rPr>
        <w:t>: Solid-phase CND of</w:t>
      </w:r>
      <w:r w:rsidR="00F03E8C" w:rsidRPr="00F03E8C">
        <w:rPr>
          <w:rFonts w:ascii="Times New Roman" w:hAnsi="Times New Roman" w:cs="Times New Roman"/>
          <w:color w:val="000000" w:themeColor="text1"/>
          <w:sz w:val="24"/>
          <w:szCs w:val="24"/>
        </w:rPr>
        <w:t xml:space="preserve"> </w:t>
      </w:r>
      <w:r w:rsidR="00D9539D">
        <w:rPr>
          <w:rFonts w:ascii="Times New Roman" w:hAnsi="Times New Roman" w:cs="Times New Roman"/>
          <w:color w:val="000000" w:themeColor="text1"/>
          <w:sz w:val="24"/>
          <w:szCs w:val="24"/>
        </w:rPr>
        <w:t xml:space="preserve">paraffin </w:t>
      </w:r>
      <w:r w:rsidR="00F03E8C" w:rsidRPr="00F03E8C">
        <w:rPr>
          <w:rFonts w:ascii="Times New Roman" w:hAnsi="Times New Roman" w:cs="Times New Roman"/>
          <w:color w:val="000000" w:themeColor="text1"/>
          <w:sz w:val="24"/>
          <w:szCs w:val="24"/>
        </w:rPr>
        <w:t>deposit</w:t>
      </w:r>
      <w:r w:rsidR="00E516DD" w:rsidRPr="00F03E8C">
        <w:rPr>
          <w:rFonts w:ascii="Times New Roman" w:hAnsi="Times New Roman" w:cs="Times New Roman"/>
          <w:color w:val="000000" w:themeColor="text1"/>
          <w:sz w:val="24"/>
          <w:szCs w:val="24"/>
        </w:rPr>
        <w:t xml:space="preserve">. </w:t>
      </w:r>
      <w:r w:rsidR="00F03E8C" w:rsidRPr="00F03E8C">
        <w:rPr>
          <w:rFonts w:ascii="Times New Roman" w:hAnsi="Times New Roman" w:cs="Times New Roman"/>
          <w:color w:val="000000" w:themeColor="text1"/>
          <w:sz w:val="24"/>
          <w:szCs w:val="24"/>
        </w:rPr>
        <w:t>SP-Wax predictions versus CND e</w:t>
      </w:r>
      <w:r w:rsidR="00E516DD" w:rsidRPr="00F03E8C">
        <w:rPr>
          <w:rFonts w:ascii="Times New Roman" w:hAnsi="Times New Roman" w:cs="Times New Roman"/>
          <w:color w:val="000000" w:themeColor="text1"/>
          <w:sz w:val="24"/>
          <w:szCs w:val="24"/>
        </w:rPr>
        <w:t>xperimental data</w:t>
      </w:r>
      <w:r w:rsidR="00F03E8C" w:rsidRPr="00F03E8C">
        <w:rPr>
          <w:rFonts w:ascii="Times New Roman" w:hAnsi="Times New Roman" w:cs="Times New Roman"/>
          <w:color w:val="000000" w:themeColor="text1"/>
          <w:sz w:val="24"/>
          <w:szCs w:val="24"/>
        </w:rPr>
        <w:t xml:space="preserve"> of Ritirrong </w:t>
      </w:r>
      <w:r w:rsidR="00F03E8C" w:rsidRPr="00F03E8C">
        <w:rPr>
          <w:rFonts w:ascii="Times New Roman" w:eastAsiaTheme="minorEastAsia" w:hAnsi="Times New Roman" w:cs="Times New Roman"/>
          <w:sz w:val="24"/>
          <w:szCs w:val="24"/>
        </w:rPr>
        <w:fldChar w:fldCharType="begin" w:fldLock="1"/>
      </w:r>
      <w:r w:rsidR="00316A68">
        <w:rPr>
          <w:rFonts w:ascii="Times New Roman" w:eastAsiaTheme="minorEastAsia" w:hAnsi="Times New Roman" w:cs="Times New Roman"/>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F03E8C" w:rsidRPr="00F03E8C">
        <w:rPr>
          <w:rFonts w:ascii="Times New Roman" w:eastAsiaTheme="minorEastAsia" w:hAnsi="Times New Roman" w:cs="Times New Roman"/>
          <w:sz w:val="24"/>
          <w:szCs w:val="24"/>
        </w:rPr>
        <w:fldChar w:fldCharType="separate"/>
      </w:r>
      <w:r w:rsidR="00316A68" w:rsidRPr="00316A68">
        <w:rPr>
          <w:rFonts w:ascii="Times New Roman" w:eastAsiaTheme="minorEastAsia" w:hAnsi="Times New Roman" w:cs="Times New Roman"/>
          <w:noProof/>
          <w:sz w:val="24"/>
          <w:szCs w:val="24"/>
        </w:rPr>
        <w:t>[31]</w:t>
      </w:r>
      <w:r w:rsidR="00F03E8C" w:rsidRPr="00F03E8C">
        <w:rPr>
          <w:rFonts w:ascii="Times New Roman" w:eastAsiaTheme="minorEastAsia" w:hAnsi="Times New Roman" w:cs="Times New Roman"/>
          <w:sz w:val="24"/>
          <w:szCs w:val="24"/>
        </w:rPr>
        <w:fldChar w:fldCharType="end"/>
      </w:r>
      <w:r w:rsidR="00F03E8C" w:rsidRPr="00F03E8C">
        <w:rPr>
          <w:rFonts w:ascii="Times New Roman" w:hAnsi="Times New Roman" w:cs="Times New Roman"/>
          <w:color w:val="000000" w:themeColor="text1"/>
          <w:sz w:val="24"/>
          <w:szCs w:val="24"/>
        </w:rPr>
        <w:t xml:space="preserve"> and Panacharoensawad </w:t>
      </w:r>
      <w:r w:rsidR="00F03E8C" w:rsidRPr="00F03E8C">
        <w:rPr>
          <w:rFonts w:ascii="Times New Roman" w:hAnsi="Times New Roman" w:cs="Times New Roman"/>
          <w:color w:val="000000" w:themeColor="text1"/>
          <w:sz w:val="24"/>
          <w:szCs w:val="24"/>
        </w:rPr>
        <w:fldChar w:fldCharType="begin" w:fldLock="1"/>
      </w:r>
      <w:r w:rsidR="00F03E8C" w:rsidRPr="00F03E8C">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plainTextFormattedCitation":"[10]","previouslyFormattedCitation":"[10]"},"properties":{"noteIndex":0},"schema":"https://github.com/citation-style-language/schema/raw/master/csl-citation.json"}</w:instrText>
      </w:r>
      <w:r w:rsidR="00F03E8C" w:rsidRPr="00F03E8C">
        <w:rPr>
          <w:rFonts w:ascii="Times New Roman" w:hAnsi="Times New Roman" w:cs="Times New Roman"/>
          <w:color w:val="000000" w:themeColor="text1"/>
          <w:sz w:val="24"/>
          <w:szCs w:val="24"/>
        </w:rPr>
        <w:fldChar w:fldCharType="separate"/>
      </w:r>
      <w:r w:rsidR="00F03E8C" w:rsidRPr="00F03E8C">
        <w:rPr>
          <w:rFonts w:ascii="Times New Roman" w:hAnsi="Times New Roman" w:cs="Times New Roman"/>
          <w:noProof/>
          <w:color w:val="000000" w:themeColor="text1"/>
          <w:sz w:val="24"/>
          <w:szCs w:val="24"/>
        </w:rPr>
        <w:t>[10]</w:t>
      </w:r>
      <w:r w:rsidR="00F03E8C" w:rsidRPr="00F03E8C">
        <w:rPr>
          <w:rFonts w:ascii="Times New Roman" w:hAnsi="Times New Roman" w:cs="Times New Roman"/>
          <w:color w:val="000000" w:themeColor="text1"/>
          <w:sz w:val="24"/>
          <w:szCs w:val="24"/>
        </w:rPr>
        <w:fldChar w:fldCharType="end"/>
      </w:r>
      <w:r w:rsidR="00E516DD" w:rsidRPr="00F03E8C">
        <w:rPr>
          <w:rFonts w:ascii="Times New Roman" w:hAnsi="Times New Roman" w:cs="Times New Roman"/>
          <w:color w:val="000000" w:themeColor="text1"/>
          <w:sz w:val="24"/>
          <w:szCs w:val="24"/>
        </w:rPr>
        <w:t xml:space="preserve"> </w:t>
      </w:r>
      <w:r w:rsidR="005B0BF5" w:rsidRPr="00F03E8C">
        <w:rPr>
          <w:rFonts w:ascii="Times New Roman" w:hAnsi="Times New Roman" w:cs="Times New Roman"/>
          <w:color w:val="000000" w:themeColor="text1"/>
          <w:sz w:val="24"/>
          <w:szCs w:val="24"/>
        </w:rPr>
        <w:t xml:space="preserve">at average </w:t>
      </w:r>
      <w:r w:rsidR="00D9401C" w:rsidRPr="00F03E8C">
        <w:rPr>
          <w:rFonts w:ascii="Times New Roman" w:hAnsi="Times New Roman" w:cs="Times New Roman"/>
          <w:color w:val="000000" w:themeColor="text1"/>
          <w:sz w:val="24"/>
          <w:szCs w:val="24"/>
        </w:rPr>
        <w:t xml:space="preserve">deposit temperature </w:t>
      </w:r>
      <m:oMath>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T</m:t>
            </m:r>
          </m:e>
          <m:sub>
            <m:r>
              <m:rPr>
                <m:sty m:val="p"/>
              </m:rPr>
              <w:rPr>
                <w:rFonts w:ascii="Cambria Math" w:hAnsi="Cambria Math" w:cs="Times New Roman"/>
                <w:color w:val="000000" w:themeColor="text1"/>
                <w:sz w:val="24"/>
                <w:szCs w:val="24"/>
              </w:rPr>
              <m:t>avg</m:t>
            </m:r>
          </m:sub>
        </m:sSub>
        <m:r>
          <m:rPr>
            <m:sty m:val="p"/>
          </m:rPr>
          <w:rPr>
            <w:rFonts w:ascii="Cambria Math" w:hAnsi="Cambria Math" w:cs="Times New Roman"/>
            <w:color w:val="000000" w:themeColor="text1"/>
            <w:sz w:val="24"/>
            <w:szCs w:val="24"/>
          </w:rPr>
          <m:t>=0.5(</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T</m:t>
            </m:r>
          </m:e>
          <m:sub>
            <m:r>
              <m:rPr>
                <m:sty m:val="p"/>
              </m:rPr>
              <w:rPr>
                <w:rFonts w:ascii="Cambria Math" w:hAnsi="Cambria Math" w:cs="Times New Roman"/>
                <w:color w:val="000000" w:themeColor="text1"/>
                <w:sz w:val="24"/>
                <w:szCs w:val="24"/>
              </w:rPr>
              <m:t>int</m:t>
            </m:r>
          </m:sub>
        </m:sSub>
        <m:r>
          <m:rPr>
            <m:sty m:val="p"/>
          </m:rP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T</m:t>
            </m:r>
          </m:e>
          <m:sub>
            <m:r>
              <m:rPr>
                <m:sty m:val="p"/>
              </m:rPr>
              <w:rPr>
                <w:rFonts w:ascii="Cambria Math" w:hAnsi="Cambria Math" w:cs="Times New Roman"/>
                <w:color w:val="000000" w:themeColor="text1"/>
                <w:sz w:val="24"/>
                <w:szCs w:val="24"/>
              </w:rPr>
              <m:t>wall</m:t>
            </m:r>
          </m:sub>
        </m:sSub>
        <w:bookmarkEnd w:id="19"/>
        <m:r>
          <m:rPr>
            <m:sty m:val="p"/>
          </m:rPr>
          <w:rPr>
            <w:rFonts w:ascii="Cambria Math" w:hAnsi="Cambria Math" w:cs="Times New Roman"/>
            <w:color w:val="000000" w:themeColor="text1"/>
            <w:sz w:val="24"/>
            <w:szCs w:val="24"/>
          </w:rPr>
          <m:t>)</m:t>
        </m:r>
      </m:oMath>
    </w:p>
    <w:p w14:paraId="10F23403" w14:textId="4DABF5D4" w:rsidR="00D9539D" w:rsidRDefault="00D9539D" w:rsidP="00F668D0">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In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REF _Ref525400480 \h  \* MERGEFORMAT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sidR="000C70C9" w:rsidRPr="00F03E8C">
        <w:rPr>
          <w:rFonts w:ascii="Times New Roman" w:hAnsi="Times New Roman" w:cs="Times New Roman"/>
          <w:color w:val="000000" w:themeColor="text1"/>
          <w:sz w:val="24"/>
          <w:szCs w:val="24"/>
        </w:rPr>
        <w:t xml:space="preserve">Figure </w:t>
      </w:r>
      <w:r w:rsidR="000C70C9">
        <w:rPr>
          <w:rFonts w:ascii="Times New Roman" w:hAnsi="Times New Roman" w:cs="Times New Roman"/>
          <w:noProof/>
          <w:color w:val="000000" w:themeColor="text1"/>
          <w:sz w:val="24"/>
          <w:szCs w:val="24"/>
        </w:rPr>
        <w:t>5</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deposit temperature used for SP-Wax calculation is the average of the wall temperature that the deposit was in contact with and the deposit-oil interface temperature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avg</m:t>
            </m:r>
          </m:sub>
        </m:sSub>
        <m:r>
          <w:rPr>
            <w:rFonts w:ascii="Cambria Math" w:hAnsi="Cambria Math" w:cs="Times New Roman"/>
            <w:color w:val="000000" w:themeColor="text1"/>
            <w:sz w:val="24"/>
            <w:szCs w:val="24"/>
          </w:rPr>
          <m:t>=0.5</m:t>
        </m:r>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wall</m:t>
                </m:r>
              </m:sub>
            </m:sSub>
          </m:e>
        </m:d>
      </m:oMath>
      <w:r>
        <w:rPr>
          <w:rFonts w:ascii="Times New Roman" w:hAnsi="Times New Roman" w:cs="Times New Roman"/>
          <w:color w:val="000000" w:themeColor="text1"/>
          <w:sz w:val="24"/>
          <w:szCs w:val="24"/>
        </w:rPr>
        <w:t xml:space="preserve">) at the end of each test. The temperatures used for SP-Wax simulation are listed in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REF _Ref525402185 \h  \* MERGEFORMAT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sidR="000C70C9" w:rsidRPr="000C70C9">
        <w:rPr>
          <w:rFonts w:ascii="Times New Roman" w:hAnsi="Times New Roman" w:cs="Times New Roman"/>
          <w:color w:val="000000" w:themeColor="text1"/>
          <w:sz w:val="24"/>
          <w:szCs w:val="24"/>
        </w:rPr>
        <w:t xml:space="preserve">Table </w:t>
      </w:r>
      <w:r w:rsidR="000C70C9" w:rsidRPr="000C70C9">
        <w:rPr>
          <w:rFonts w:ascii="Times New Roman" w:hAnsi="Times New Roman" w:cs="Times New Roman"/>
          <w:noProof/>
          <w:color w:val="000000" w:themeColor="text1"/>
          <w:sz w:val="24"/>
          <w:szCs w:val="24"/>
        </w:rPr>
        <w:t>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3DEF53CB" w14:textId="273FD480" w:rsidR="001D73AD" w:rsidRDefault="00D9539D" w:rsidP="00F668D0">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Lastly, the CCN prediction from SP-Wax against the deposit data are shown here. This is not a direct model verification, but rather a model extension. This is because CCN prediction requires information of the deposit temperature at the flowing condition. SP-Wax uses the pre-calculated deposit value reported in the literature </w:t>
      </w:r>
      <w:r w:rsidRPr="00F03E8C">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manualFormatting":"[10","plainTextFormattedCitation":"[10]","previouslyFormattedCitation":"[10]"},"properties":{"noteIndex":0},"schema":"https://github.com/citation-style-language/schema/raw/master/csl-citation.json"}</w:instrText>
      </w:r>
      <w:r w:rsidRPr="00F03E8C">
        <w:rPr>
          <w:rFonts w:ascii="Times New Roman" w:hAnsi="Times New Roman" w:cs="Times New Roman"/>
          <w:color w:val="000000" w:themeColor="text1"/>
          <w:sz w:val="24"/>
          <w:szCs w:val="24"/>
        </w:rPr>
        <w:fldChar w:fldCharType="separate"/>
      </w:r>
      <w:r w:rsidRPr="00F03E8C">
        <w:rPr>
          <w:rFonts w:ascii="Times New Roman" w:hAnsi="Times New Roman" w:cs="Times New Roman"/>
          <w:noProof/>
          <w:color w:val="000000" w:themeColor="text1"/>
          <w:sz w:val="24"/>
          <w:szCs w:val="24"/>
        </w:rPr>
        <w:t>[10</w:t>
      </w:r>
      <w:r w:rsidRPr="00F03E8C">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w:t>
      </w:r>
      <w:r w:rsidRPr="00F03E8C">
        <w:rPr>
          <w:rFonts w:ascii="Times New Roman" w:eastAsiaTheme="minorEastAsia" w:hAnsi="Times New Roman" w:cs="Times New Roman"/>
          <w:sz w:val="24"/>
          <w:szCs w:val="24"/>
        </w:rPr>
        <w:fldChar w:fldCharType="begin" w:fldLock="1"/>
      </w:r>
      <w:r w:rsidR="00316A68">
        <w:rPr>
          <w:rFonts w:ascii="Times New Roman" w:eastAsiaTheme="minorEastAsia" w:hAnsi="Times New Roman" w:cs="Times New Roman"/>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manualFormatting":"31]","plainTextFormattedCitation":"[31]","previouslyFormattedCitation":"[31]"},"properties":{"noteIndex":0},"schema":"https://github.com/citation-style-language/schema/raw/master/csl-citation.json"}</w:instrText>
      </w:r>
      <w:r w:rsidRPr="00F03E8C">
        <w:rPr>
          <w:rFonts w:ascii="Times New Roman" w:eastAsiaTheme="minorEastAsia" w:hAnsi="Times New Roman" w:cs="Times New Roman"/>
          <w:sz w:val="24"/>
          <w:szCs w:val="24"/>
        </w:rPr>
        <w:fldChar w:fldCharType="separate"/>
      </w:r>
      <w:r w:rsidRPr="00F03E8C">
        <w:rPr>
          <w:rFonts w:ascii="Times New Roman" w:eastAsiaTheme="minorEastAsia" w:hAnsi="Times New Roman" w:cs="Times New Roman"/>
          <w:noProof/>
          <w:sz w:val="24"/>
          <w:szCs w:val="24"/>
        </w:rPr>
        <w:t>31]</w:t>
      </w:r>
      <w:r w:rsidRPr="00F03E8C">
        <w:rPr>
          <w:rFonts w:ascii="Times New Roman" w:eastAsiaTheme="minorEastAsia" w:hAnsi="Times New Roman" w:cs="Times New Roman"/>
          <w:sz w:val="24"/>
          <w:szCs w:val="24"/>
        </w:rPr>
        <w:fldChar w:fldCharType="end"/>
      </w:r>
      <w:r>
        <w:rPr>
          <w:rFonts w:ascii="Times New Roman" w:hAnsi="Times New Roman" w:cs="Times New Roman"/>
          <w:color w:val="000000" w:themeColor="text1"/>
          <w:sz w:val="24"/>
          <w:szCs w:val="24"/>
        </w:rPr>
        <w:t xml:space="preserve"> and use the relative concentration gradient to estimate CCN. The relative concentration gradient here is defined as the ratio of i</w:t>
      </w:r>
      <w:r>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carbon number dissolved mass </w:t>
      </w:r>
      <m:oMath>
        <m:d>
          <m:dPr>
            <m:ctrlPr>
              <w:rPr>
                <w:rFonts w:ascii="Cambria Math" w:eastAsiaTheme="minorEastAsia" w:hAnsi="Cambria Math" w:cs="Times New Roman"/>
                <w:i/>
                <w:color w:val="000000" w:themeColor="text1"/>
                <w:sz w:val="24"/>
                <w:szCs w:val="24"/>
              </w:rPr>
            </m:ctrlPr>
          </m:dPr>
          <m:e>
            <m:r>
              <m:rPr>
                <m:sty m:val="p"/>
              </m:rPr>
              <w:rPr>
                <w:rFonts w:ascii="Cambria Math" w:eastAsiaTheme="minorEastAsia" w:hAnsi="Cambria Math" w:cs="Times New Roman"/>
                <w:color w:val="000000" w:themeColor="text1"/>
                <w:sz w:val="24"/>
                <w:szCs w:val="24"/>
              </w:rPr>
              <m:t xml:space="preserve">in </m:t>
            </m:r>
            <m:r>
              <m:rPr>
                <m:sty m:val="p"/>
              </m:rPr>
              <w:rPr>
                <w:rFonts w:ascii="Cambria Math" w:hAnsi="Cambria Math" w:cs="Times New Roman"/>
                <w:color w:val="000000" w:themeColor="text1"/>
                <w:sz w:val="24"/>
                <w:szCs w:val="24"/>
              </w:rPr>
              <m:t>Kg</m:t>
            </m:r>
            <m:ctrlPr>
              <w:rPr>
                <w:rFonts w:ascii="Cambria Math" w:hAnsi="Cambria Math" w:cs="Times New Roman"/>
                <w:i/>
                <w:color w:val="000000" w:themeColor="text1"/>
                <w:sz w:val="24"/>
                <w:szCs w:val="24"/>
              </w:rPr>
            </m:ctrlPr>
          </m:e>
        </m:d>
        <m:r>
          <w:rPr>
            <w:rFonts w:ascii="Cambria Math" w:hAnsi="Cambria Math" w:cs="Times New Roman"/>
            <w:color w:val="000000" w:themeColor="text1"/>
            <w:sz w:val="24"/>
            <w:szCs w:val="24"/>
          </w:rPr>
          <m:t xml:space="preserve"> </m:t>
        </m:r>
      </m:oMath>
      <w:r>
        <w:rPr>
          <w:rFonts w:ascii="Times New Roman" w:hAnsi="Times New Roman" w:cs="Times New Roman"/>
          <w:color w:val="000000" w:themeColor="text1"/>
          <w:sz w:val="24"/>
          <w:szCs w:val="24"/>
        </w:rPr>
        <w:t xml:space="preserve"> over the volume of n-alkanes in liquid phase (in </w:t>
      </w:r>
      <w:r w:rsidR="00627100" w:rsidRPr="00627100">
        <w:rPr>
          <w:rFonts w:ascii="Times New Roman" w:hAnsi="Times New Roman" w:cs="Times New Roman"/>
          <w:color w:val="000000" w:themeColor="text1"/>
          <w:sz w:val="24"/>
          <w:szCs w:val="24"/>
        </w:rPr>
        <w:t>m</w:t>
      </w:r>
      <w:r w:rsidR="00627100" w:rsidRPr="00627100">
        <w:rPr>
          <w:rFonts w:ascii="Times New Roman" w:hAnsi="Times New Roman" w:cs="Times New Roman"/>
          <w:color w:val="000000" w:themeColor="text1"/>
          <w:sz w:val="24"/>
          <w:szCs w:val="24"/>
          <w:vertAlign w:val="superscript"/>
        </w:rPr>
        <w:t>3</w:t>
      </w:r>
      <w:r>
        <w:rPr>
          <w:rFonts w:ascii="Times New Roman" w:hAnsi="Times New Roman" w:cs="Times New Roman"/>
          <w:color w:val="000000" w:themeColor="text1"/>
          <w:sz w:val="24"/>
          <w:szCs w:val="24"/>
        </w:rPr>
        <w:t xml:space="preserve">). SP-Wax estimated CCN by using the smallest carbon number with positive relative concentration gradient from the carbon number versus the relative concentration gradient plot </w:t>
      </w:r>
      <w:r w:rsidR="00627100">
        <w:rPr>
          <w:rFonts w:ascii="Times New Roman" w:hAnsi="Times New Roman" w:cs="Times New Roman"/>
          <w:color w:val="000000" w:themeColor="text1"/>
          <w:sz w:val="24"/>
          <w:szCs w:val="24"/>
        </w:rPr>
        <w:t>(</w:t>
      </w:r>
      <w:r w:rsidR="00F668D0" w:rsidRPr="00F668D0">
        <w:rPr>
          <w:rFonts w:ascii="Times New Roman" w:hAnsi="Times New Roman" w:cs="Times New Roman"/>
          <w:color w:val="000000" w:themeColor="text1"/>
          <w:sz w:val="24"/>
          <w:szCs w:val="24"/>
        </w:rPr>
        <w:fldChar w:fldCharType="begin"/>
      </w:r>
      <w:r w:rsidR="00F668D0" w:rsidRPr="00F668D0">
        <w:rPr>
          <w:rFonts w:ascii="Times New Roman" w:hAnsi="Times New Roman" w:cs="Times New Roman"/>
          <w:color w:val="000000" w:themeColor="text1"/>
          <w:sz w:val="24"/>
          <w:szCs w:val="24"/>
        </w:rPr>
        <w:instrText xml:space="preserve"> REF _Ref527457123 \h  \* MERGEFORMAT </w:instrText>
      </w:r>
      <w:r w:rsidR="00F668D0" w:rsidRPr="00F668D0">
        <w:rPr>
          <w:rFonts w:ascii="Times New Roman" w:hAnsi="Times New Roman" w:cs="Times New Roman"/>
          <w:color w:val="000000" w:themeColor="text1"/>
          <w:sz w:val="24"/>
          <w:szCs w:val="24"/>
        </w:rPr>
      </w:r>
      <w:r w:rsidR="00F668D0" w:rsidRPr="00F668D0">
        <w:rPr>
          <w:rFonts w:ascii="Times New Roman" w:hAnsi="Times New Roman" w:cs="Times New Roman"/>
          <w:color w:val="000000" w:themeColor="text1"/>
          <w:sz w:val="24"/>
          <w:szCs w:val="24"/>
        </w:rPr>
        <w:fldChar w:fldCharType="separate"/>
      </w:r>
      <w:r w:rsidR="000C70C9" w:rsidRPr="000C70C9">
        <w:rPr>
          <w:rFonts w:ascii="Times New Roman" w:hAnsi="Times New Roman" w:cs="Times New Roman"/>
          <w:color w:val="000000" w:themeColor="text1"/>
          <w:sz w:val="24"/>
          <w:szCs w:val="24"/>
        </w:rPr>
        <w:t xml:space="preserve">Figure </w:t>
      </w:r>
      <w:r w:rsidR="000C70C9" w:rsidRPr="000C70C9">
        <w:rPr>
          <w:rFonts w:ascii="Times New Roman" w:hAnsi="Times New Roman" w:cs="Times New Roman"/>
          <w:noProof/>
          <w:color w:val="000000" w:themeColor="text1"/>
          <w:sz w:val="24"/>
          <w:szCs w:val="24"/>
        </w:rPr>
        <w:t>6</w:t>
      </w:r>
      <w:r w:rsidR="00F668D0" w:rsidRPr="00F668D0">
        <w:rPr>
          <w:rFonts w:ascii="Times New Roman" w:hAnsi="Times New Roman" w:cs="Times New Roman"/>
          <w:color w:val="000000" w:themeColor="text1"/>
          <w:sz w:val="24"/>
          <w:szCs w:val="24"/>
        </w:rPr>
        <w:fldChar w:fldCharType="end"/>
      </w:r>
      <w:r w:rsidR="0062710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We note that CCN </w:t>
      </w:r>
      <w:r w:rsidR="001D73AD">
        <w:rPr>
          <w:rFonts w:ascii="Times New Roman" w:hAnsi="Times New Roman" w:cs="Times New Roman"/>
          <w:color w:val="000000" w:themeColor="text1"/>
          <w:sz w:val="24"/>
          <w:szCs w:val="24"/>
        </w:rPr>
        <w:t>determination</w:t>
      </w:r>
      <w:r>
        <w:rPr>
          <w:rFonts w:ascii="Times New Roman" w:hAnsi="Times New Roman" w:cs="Times New Roman"/>
          <w:color w:val="000000" w:themeColor="text1"/>
          <w:sz w:val="24"/>
          <w:szCs w:val="24"/>
        </w:rPr>
        <w:t xml:space="preserve"> typically require</w:t>
      </w:r>
      <w:r w:rsidR="00627100">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significant overhead </w:t>
      </w:r>
      <w:r w:rsidR="001D73AD">
        <w:rPr>
          <w:rFonts w:ascii="Times New Roman" w:hAnsi="Times New Roman" w:cs="Times New Roman"/>
          <w:color w:val="000000" w:themeColor="text1"/>
          <w:sz w:val="24"/>
          <w:szCs w:val="24"/>
        </w:rPr>
        <w:t>calculation</w:t>
      </w:r>
      <w:r>
        <w:rPr>
          <w:rFonts w:ascii="Times New Roman" w:hAnsi="Times New Roman" w:cs="Times New Roman"/>
          <w:color w:val="000000" w:themeColor="text1"/>
          <w:sz w:val="24"/>
          <w:szCs w:val="24"/>
        </w:rPr>
        <w:t xml:space="preserve"> </w:t>
      </w:r>
      <w:r w:rsidR="001D73AD">
        <w:rPr>
          <w:rFonts w:ascii="Times New Roman" w:hAnsi="Times New Roman" w:cs="Times New Roman"/>
          <w:color w:val="000000" w:themeColor="text1"/>
          <w:sz w:val="24"/>
          <w:szCs w:val="24"/>
        </w:rPr>
        <w:t>as part of</w:t>
      </w:r>
      <w:r>
        <w:rPr>
          <w:rFonts w:ascii="Times New Roman" w:hAnsi="Times New Roman" w:cs="Times New Roman"/>
          <w:color w:val="000000" w:themeColor="text1"/>
          <w:sz w:val="24"/>
          <w:szCs w:val="24"/>
        </w:rPr>
        <w:t xml:space="preserve"> wax deposition </w:t>
      </w:r>
      <w:r w:rsidR="001D73AD">
        <w:rPr>
          <w:rFonts w:ascii="Times New Roman" w:hAnsi="Times New Roman" w:cs="Times New Roman"/>
          <w:color w:val="000000" w:themeColor="text1"/>
          <w:sz w:val="24"/>
          <w:szCs w:val="24"/>
        </w:rPr>
        <w:t>modeling</w:t>
      </w:r>
      <w:r>
        <w:rPr>
          <w:rFonts w:ascii="Times New Roman" w:hAnsi="Times New Roman" w:cs="Times New Roman"/>
          <w:color w:val="000000" w:themeColor="text1"/>
          <w:sz w:val="24"/>
          <w:szCs w:val="24"/>
        </w:rPr>
        <w:t xml:space="preserve"> </w:t>
      </w:r>
      <w:r w:rsidR="001D73AD">
        <w:rPr>
          <w:rFonts w:ascii="Times New Roman" w:hAnsi="Times New Roman" w:cs="Times New Roman"/>
          <w:color w:val="000000" w:themeColor="text1"/>
          <w:sz w:val="24"/>
          <w:szCs w:val="24"/>
        </w:rPr>
        <w:t>however,</w:t>
      </w:r>
      <w:r>
        <w:rPr>
          <w:rFonts w:ascii="Times New Roman" w:hAnsi="Times New Roman" w:cs="Times New Roman"/>
          <w:color w:val="000000" w:themeColor="text1"/>
          <w:sz w:val="24"/>
          <w:szCs w:val="24"/>
        </w:rPr>
        <w:t xml:space="preserve"> SP-Wax can roughly estimate the CCN with just information of </w:t>
      </w:r>
      <w:r w:rsidR="001D73AD">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deposit temperature at the final time (the time at which the composition was determined by HTGC).</w:t>
      </w:r>
      <w:r w:rsidR="001D73AD">
        <w:rPr>
          <w:rFonts w:ascii="Times New Roman" w:hAnsi="Times New Roman" w:cs="Times New Roman"/>
          <w:color w:val="000000" w:themeColor="text1"/>
          <w:sz w:val="24"/>
          <w:szCs w:val="24"/>
        </w:rPr>
        <w:t xml:space="preserve"> </w:t>
      </w:r>
    </w:p>
    <w:p w14:paraId="7F370F6C" w14:textId="7C9A4754" w:rsidR="00820A6E" w:rsidRPr="0018204F" w:rsidRDefault="00820A6E" w:rsidP="00F668D0">
      <w:pPr>
        <w:spacing w:line="276" w:lineRule="auto"/>
        <w:jc w:val="both"/>
        <w:rPr>
          <w:rFonts w:ascii="Times New Roman" w:hAnsi="Times New Roman" w:cs="Times New Roman"/>
          <w:color w:val="000000" w:themeColor="text1"/>
          <w:sz w:val="24"/>
          <w:szCs w:val="24"/>
        </w:rPr>
      </w:pPr>
    </w:p>
    <w:p w14:paraId="3117E796" w14:textId="77777777" w:rsidR="0029772E" w:rsidRDefault="00396CF3" w:rsidP="00F668D0">
      <w:pPr>
        <w:keepNext/>
        <w:spacing w:line="276" w:lineRule="auto"/>
        <w:jc w:val="both"/>
      </w:pPr>
      <w:r>
        <w:rPr>
          <w:noProof/>
        </w:rPr>
        <w:lastRenderedPageBreak/>
        <w:drawing>
          <wp:anchor distT="0" distB="0" distL="114300" distR="114300" simplePos="0" relativeHeight="251804672" behindDoc="0" locked="0" layoutInCell="1" allowOverlap="1" wp14:anchorId="3094DC45" wp14:editId="33C7F4FD">
            <wp:simplePos x="0" y="0"/>
            <wp:positionH relativeFrom="margin">
              <wp:align>right</wp:align>
            </wp:positionH>
            <wp:positionV relativeFrom="paragraph">
              <wp:posOffset>237301</wp:posOffset>
            </wp:positionV>
            <wp:extent cx="5902411" cy="3442970"/>
            <wp:effectExtent l="0" t="0" r="3175" b="5080"/>
            <wp:wrapNone/>
            <wp:docPr id="20" name="Chart 2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5ABE7C6-B57F-4390-BB61-BBCA037C83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Pr>
          <w:noProof/>
        </w:rPr>
        <w:drawing>
          <wp:inline distT="0" distB="0" distL="0" distR="0" wp14:anchorId="714C4D23" wp14:editId="2B707A78">
            <wp:extent cx="6062980" cy="7183395"/>
            <wp:effectExtent l="0" t="0" r="13970" b="17780"/>
            <wp:docPr id="18" name="Chart 1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8256DF13-93A5-4E03-9C8A-066524E177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C6F3903" w14:textId="259E72E1" w:rsidR="005F299D" w:rsidRPr="0029772E" w:rsidRDefault="0029772E" w:rsidP="00F668D0">
      <w:pPr>
        <w:pStyle w:val="Caption"/>
        <w:spacing w:line="276" w:lineRule="auto"/>
        <w:jc w:val="center"/>
        <w:rPr>
          <w:rFonts w:ascii="Times New Roman" w:eastAsiaTheme="minorEastAsia" w:hAnsi="Times New Roman" w:cs="Times New Roman"/>
          <w:i w:val="0"/>
          <w:color w:val="000000" w:themeColor="text1"/>
          <w:sz w:val="24"/>
          <w:szCs w:val="24"/>
        </w:rPr>
      </w:pPr>
      <w:bookmarkStart w:id="20" w:name="_Ref527457123"/>
      <w:r w:rsidRPr="0029772E">
        <w:rPr>
          <w:rFonts w:ascii="Times New Roman" w:hAnsi="Times New Roman" w:cs="Times New Roman"/>
          <w:i w:val="0"/>
          <w:color w:val="000000" w:themeColor="text1"/>
          <w:sz w:val="24"/>
          <w:szCs w:val="24"/>
        </w:rPr>
        <w:t xml:space="preserve">Figure </w:t>
      </w:r>
      <w:r w:rsidRPr="0029772E">
        <w:rPr>
          <w:rFonts w:ascii="Times New Roman" w:hAnsi="Times New Roman" w:cs="Times New Roman"/>
          <w:i w:val="0"/>
          <w:color w:val="000000" w:themeColor="text1"/>
          <w:sz w:val="24"/>
          <w:szCs w:val="24"/>
        </w:rPr>
        <w:fldChar w:fldCharType="begin"/>
      </w:r>
      <w:r w:rsidRPr="0029772E">
        <w:rPr>
          <w:rFonts w:ascii="Times New Roman" w:hAnsi="Times New Roman" w:cs="Times New Roman"/>
          <w:i w:val="0"/>
          <w:color w:val="000000" w:themeColor="text1"/>
          <w:sz w:val="24"/>
          <w:szCs w:val="24"/>
        </w:rPr>
        <w:instrText xml:space="preserve"> SEQ Figure \* ARABIC </w:instrText>
      </w:r>
      <w:r w:rsidRPr="0029772E">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6</w:t>
      </w:r>
      <w:r w:rsidRPr="0029772E">
        <w:rPr>
          <w:rFonts w:ascii="Times New Roman" w:hAnsi="Times New Roman" w:cs="Times New Roman"/>
          <w:i w:val="0"/>
          <w:color w:val="000000" w:themeColor="text1"/>
          <w:sz w:val="24"/>
          <w:szCs w:val="24"/>
        </w:rPr>
        <w:fldChar w:fldCharType="end"/>
      </w:r>
      <w:bookmarkEnd w:id="20"/>
      <w:r w:rsidRPr="0029772E">
        <w:rPr>
          <w:rFonts w:ascii="Times New Roman" w:hAnsi="Times New Roman" w:cs="Times New Roman"/>
          <w:i w:val="0"/>
          <w:color w:val="000000" w:themeColor="text1"/>
          <w:sz w:val="24"/>
          <w:szCs w:val="24"/>
        </w:rPr>
        <w:t xml:space="preserve">: </w:t>
      </w:r>
      <w:r w:rsidR="005B6AAE">
        <w:rPr>
          <w:rFonts w:ascii="Times New Roman" w:hAnsi="Times New Roman" w:cs="Times New Roman"/>
          <w:i w:val="0"/>
          <w:color w:val="000000" w:themeColor="text1"/>
          <w:sz w:val="24"/>
          <w:szCs w:val="24"/>
        </w:rPr>
        <w:t>SP-Wax r</w:t>
      </w:r>
      <w:r w:rsidRPr="0029772E">
        <w:rPr>
          <w:rFonts w:ascii="Times New Roman" w:hAnsi="Times New Roman" w:cs="Times New Roman"/>
          <w:i w:val="0"/>
          <w:color w:val="000000" w:themeColor="text1"/>
          <w:sz w:val="24"/>
          <w:szCs w:val="24"/>
        </w:rPr>
        <w:t xml:space="preserve">elative concentration gradient predictions for five tests </w:t>
      </w:r>
      <w:r w:rsidR="005B6AAE">
        <w:rPr>
          <w:rFonts w:ascii="Times New Roman" w:hAnsi="Times New Roman" w:cs="Times New Roman"/>
          <w:i w:val="0"/>
          <w:color w:val="000000" w:themeColor="text1"/>
          <w:sz w:val="24"/>
          <w:szCs w:val="24"/>
        </w:rPr>
        <w:t>of</w:t>
      </w:r>
      <w:r w:rsidRPr="0029772E">
        <w:rPr>
          <w:rFonts w:ascii="Times New Roman" w:hAnsi="Times New Roman" w:cs="Times New Roman"/>
          <w:i w:val="0"/>
          <w:color w:val="000000" w:themeColor="text1"/>
          <w:sz w:val="24"/>
          <w:szCs w:val="24"/>
        </w:rPr>
        <w:t xml:space="preserve"> Ritirrong </w:t>
      </w:r>
      <w:r w:rsidRPr="0029772E">
        <w:rPr>
          <w:rFonts w:ascii="Times New Roman" w:eastAsiaTheme="minorEastAsia" w:hAnsi="Times New Roman" w:cs="Times New Roman"/>
          <w:i w:val="0"/>
          <w:color w:val="000000" w:themeColor="text1"/>
          <w:sz w:val="24"/>
          <w:szCs w:val="24"/>
        </w:rPr>
        <w:fldChar w:fldCharType="begin" w:fldLock="1"/>
      </w:r>
      <w:r w:rsidR="00316A68">
        <w:rPr>
          <w:rFonts w:ascii="Times New Roman" w:eastAsiaTheme="minorEastAsia" w:hAnsi="Times New Roman" w:cs="Times New Roman"/>
          <w:i w:val="0"/>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Pr="0029772E">
        <w:rPr>
          <w:rFonts w:ascii="Times New Roman" w:eastAsiaTheme="minorEastAsia" w:hAnsi="Times New Roman" w:cs="Times New Roman"/>
          <w:i w:val="0"/>
          <w:color w:val="000000" w:themeColor="text1"/>
          <w:sz w:val="24"/>
          <w:szCs w:val="24"/>
        </w:rPr>
        <w:fldChar w:fldCharType="separate"/>
      </w:r>
      <w:r w:rsidR="00316A68" w:rsidRPr="00316A68">
        <w:rPr>
          <w:rFonts w:ascii="Times New Roman" w:eastAsiaTheme="minorEastAsia" w:hAnsi="Times New Roman" w:cs="Times New Roman"/>
          <w:i w:val="0"/>
          <w:noProof/>
          <w:color w:val="000000" w:themeColor="text1"/>
          <w:sz w:val="24"/>
          <w:szCs w:val="24"/>
        </w:rPr>
        <w:t>[31]</w:t>
      </w:r>
      <w:r w:rsidRPr="0029772E">
        <w:rPr>
          <w:rFonts w:ascii="Times New Roman" w:eastAsiaTheme="minorEastAsia" w:hAnsi="Times New Roman" w:cs="Times New Roman"/>
          <w:i w:val="0"/>
          <w:color w:val="000000" w:themeColor="text1"/>
          <w:sz w:val="24"/>
          <w:szCs w:val="24"/>
        </w:rPr>
        <w:fldChar w:fldCharType="end"/>
      </w:r>
      <w:r w:rsidRPr="0029772E">
        <w:rPr>
          <w:rFonts w:ascii="Times New Roman" w:hAnsi="Times New Roman" w:cs="Times New Roman"/>
          <w:i w:val="0"/>
          <w:color w:val="000000" w:themeColor="text1"/>
          <w:sz w:val="24"/>
          <w:szCs w:val="24"/>
        </w:rPr>
        <w:t xml:space="preserve"> and Panacharoensawad </w:t>
      </w:r>
      <w:r w:rsidRPr="0029772E">
        <w:rPr>
          <w:rFonts w:ascii="Times New Roman" w:hAnsi="Times New Roman" w:cs="Times New Roman"/>
          <w:i w:val="0"/>
          <w:color w:val="000000" w:themeColor="text1"/>
          <w:sz w:val="24"/>
          <w:szCs w:val="24"/>
        </w:rPr>
        <w:fldChar w:fldCharType="begin" w:fldLock="1"/>
      </w:r>
      <w:r w:rsidRPr="0029772E">
        <w:rPr>
          <w:rFonts w:ascii="Times New Roman" w:hAnsi="Times New Roman" w:cs="Times New Roman"/>
          <w:i w:val="0"/>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plainTextFormattedCitation":"[10]","previouslyFormattedCitation":"[10]"},"properties":{"noteIndex":0},"schema":"https://github.com/citation-style-language/schema/raw/master/csl-citation.json"}</w:instrText>
      </w:r>
      <w:r w:rsidRPr="0029772E">
        <w:rPr>
          <w:rFonts w:ascii="Times New Roman" w:hAnsi="Times New Roman" w:cs="Times New Roman"/>
          <w:i w:val="0"/>
          <w:color w:val="000000" w:themeColor="text1"/>
          <w:sz w:val="24"/>
          <w:szCs w:val="24"/>
        </w:rPr>
        <w:fldChar w:fldCharType="separate"/>
      </w:r>
      <w:r w:rsidRPr="0029772E">
        <w:rPr>
          <w:rFonts w:ascii="Times New Roman" w:hAnsi="Times New Roman" w:cs="Times New Roman"/>
          <w:i w:val="0"/>
          <w:noProof/>
          <w:color w:val="000000" w:themeColor="text1"/>
          <w:sz w:val="24"/>
          <w:szCs w:val="24"/>
        </w:rPr>
        <w:t>[10]</w:t>
      </w:r>
      <w:r w:rsidRPr="0029772E">
        <w:rPr>
          <w:rFonts w:ascii="Times New Roman" w:hAnsi="Times New Roman" w:cs="Times New Roman"/>
          <w:i w:val="0"/>
          <w:color w:val="000000" w:themeColor="text1"/>
          <w:sz w:val="24"/>
          <w:szCs w:val="24"/>
        </w:rPr>
        <w:fldChar w:fldCharType="end"/>
      </w:r>
      <w:r w:rsidRPr="0029772E">
        <w:rPr>
          <w:rFonts w:ascii="Times New Roman" w:hAnsi="Times New Roman" w:cs="Times New Roman"/>
          <w:i w:val="0"/>
          <w:color w:val="000000" w:themeColor="text1"/>
          <w:sz w:val="24"/>
          <w:szCs w:val="24"/>
        </w:rPr>
        <w:t>. Associated CCN values are annotated in the graph for each test. Blue and red highlighted sections are referred to carbon number components that diffuse in and out of deposit respectively.</w:t>
      </w:r>
    </w:p>
    <w:p w14:paraId="41EAF916" w14:textId="77777777" w:rsidR="005F299D" w:rsidRPr="0018204F" w:rsidRDefault="005F299D"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79AE352A" w14:textId="128D19E5" w:rsidR="00FA63EB" w:rsidRDefault="00FA63EB" w:rsidP="00F668D0">
      <w:pPr>
        <w:widowControl w:val="0"/>
        <w:autoSpaceDE w:val="0"/>
        <w:autoSpaceDN w:val="0"/>
        <w:adjustRightInd w:val="0"/>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numerical values of solid-phase Average Carbon Number (ACN),</w:t>
      </w:r>
      <w:r w:rsidR="007073B8">
        <w:rPr>
          <w:rFonts w:ascii="Times New Roman" w:eastAsiaTheme="minorEastAsia" w:hAnsi="Times New Roman" w:cs="Times New Roman"/>
          <w:sz w:val="24"/>
          <w:szCs w:val="24"/>
        </w:rPr>
        <w:t xml:space="preserve"> mode and</w:t>
      </w:r>
      <w:r>
        <w:rPr>
          <w:rFonts w:ascii="Times New Roman" w:eastAsiaTheme="minorEastAsia" w:hAnsi="Times New Roman" w:cs="Times New Roman"/>
          <w:sz w:val="24"/>
          <w:szCs w:val="24"/>
        </w:rPr>
        <w:t xml:space="preserve"> CCN predictions with test temperature values used in SP-Wax simulation are shown in </w:t>
      </w:r>
      <w:r w:rsidRPr="00FA63EB">
        <w:rPr>
          <w:rFonts w:ascii="Times New Roman" w:eastAsiaTheme="minorEastAsia" w:hAnsi="Times New Roman" w:cs="Times New Roman"/>
          <w:sz w:val="24"/>
          <w:szCs w:val="24"/>
        </w:rPr>
        <w:fldChar w:fldCharType="begin"/>
      </w:r>
      <w:r w:rsidRPr="00FA63EB">
        <w:rPr>
          <w:rFonts w:ascii="Times New Roman" w:eastAsiaTheme="minorEastAsia" w:hAnsi="Times New Roman" w:cs="Times New Roman"/>
          <w:sz w:val="24"/>
          <w:szCs w:val="24"/>
        </w:rPr>
        <w:instrText xml:space="preserve"> REF _Ref525402185 \h  \* MERGEFORMAT </w:instrText>
      </w:r>
      <w:r w:rsidRPr="00FA63EB">
        <w:rPr>
          <w:rFonts w:ascii="Times New Roman" w:eastAsiaTheme="minorEastAsia" w:hAnsi="Times New Roman" w:cs="Times New Roman"/>
          <w:sz w:val="24"/>
          <w:szCs w:val="24"/>
        </w:rPr>
      </w:r>
      <w:r w:rsidRPr="00FA63EB">
        <w:rPr>
          <w:rFonts w:ascii="Times New Roman" w:eastAsiaTheme="minorEastAsia" w:hAnsi="Times New Roman" w:cs="Times New Roman"/>
          <w:sz w:val="24"/>
          <w:szCs w:val="24"/>
        </w:rPr>
        <w:fldChar w:fldCharType="separate"/>
      </w:r>
      <w:r w:rsidR="000C70C9" w:rsidRPr="000C70C9">
        <w:rPr>
          <w:rFonts w:ascii="Times New Roman" w:hAnsi="Times New Roman" w:cs="Times New Roman"/>
          <w:color w:val="000000" w:themeColor="text1"/>
          <w:sz w:val="24"/>
          <w:szCs w:val="24"/>
        </w:rPr>
        <w:t xml:space="preserve">Table </w:t>
      </w:r>
      <w:r w:rsidR="000C70C9" w:rsidRPr="000C70C9">
        <w:rPr>
          <w:rFonts w:ascii="Times New Roman" w:hAnsi="Times New Roman" w:cs="Times New Roman"/>
          <w:noProof/>
          <w:color w:val="000000" w:themeColor="text1"/>
          <w:sz w:val="24"/>
          <w:szCs w:val="24"/>
        </w:rPr>
        <w:t>1</w:t>
      </w:r>
      <w:r w:rsidRPr="00FA63EB">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In addition to the comparison in the graphical form above, the numerical value shown below confirm the match of SP-Wax to the literature data.</w:t>
      </w:r>
    </w:p>
    <w:p w14:paraId="1B9910E2" w14:textId="5938E546" w:rsidR="00D003A1" w:rsidRPr="0018204F" w:rsidRDefault="00D003A1"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0CA1E6B9" w14:textId="2059FA4D" w:rsidR="00BD6A0F" w:rsidRPr="0018204F" w:rsidRDefault="00BD6A0F" w:rsidP="00F668D0">
      <w:pPr>
        <w:pStyle w:val="Caption"/>
        <w:keepNext/>
        <w:spacing w:line="276" w:lineRule="auto"/>
        <w:jc w:val="center"/>
        <w:rPr>
          <w:rFonts w:ascii="Times New Roman" w:hAnsi="Times New Roman" w:cs="Times New Roman"/>
          <w:i w:val="0"/>
          <w:color w:val="000000" w:themeColor="text1"/>
          <w:sz w:val="24"/>
          <w:szCs w:val="24"/>
        </w:rPr>
      </w:pPr>
      <w:bookmarkStart w:id="21" w:name="_Ref525402185"/>
      <w:r w:rsidRPr="0018204F">
        <w:rPr>
          <w:rFonts w:ascii="Times New Roman" w:hAnsi="Times New Roman" w:cs="Times New Roman"/>
          <w:i w:val="0"/>
          <w:color w:val="000000" w:themeColor="text1"/>
          <w:sz w:val="24"/>
          <w:szCs w:val="24"/>
        </w:rPr>
        <w:t xml:space="preserve">Table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Table \* ARABIC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w:t>
      </w:r>
      <w:r w:rsidRPr="0018204F">
        <w:rPr>
          <w:rFonts w:ascii="Times New Roman" w:hAnsi="Times New Roman" w:cs="Times New Roman"/>
          <w:i w:val="0"/>
          <w:color w:val="000000" w:themeColor="text1"/>
          <w:sz w:val="24"/>
          <w:szCs w:val="24"/>
        </w:rPr>
        <w:fldChar w:fldCharType="end"/>
      </w:r>
      <w:bookmarkEnd w:id="21"/>
      <w:r w:rsidRPr="0018204F">
        <w:rPr>
          <w:rFonts w:ascii="Times New Roman" w:hAnsi="Times New Roman" w:cs="Times New Roman"/>
          <w:i w:val="0"/>
          <w:color w:val="000000" w:themeColor="text1"/>
          <w:sz w:val="24"/>
          <w:szCs w:val="24"/>
        </w:rPr>
        <w:t xml:space="preserve">: </w:t>
      </w:r>
      <w:r w:rsidR="00D65C2B" w:rsidRPr="0018204F">
        <w:rPr>
          <w:rFonts w:ascii="Times New Roman" w:hAnsi="Times New Roman" w:cs="Times New Roman"/>
          <w:i w:val="0"/>
          <w:color w:val="000000" w:themeColor="text1"/>
          <w:sz w:val="24"/>
          <w:szCs w:val="24"/>
        </w:rPr>
        <w:t>Temperatures of inner wall, deposit interface and bulk fluid at the end of experiments for five tests plus e</w:t>
      </w:r>
      <w:r w:rsidR="00B63B50" w:rsidRPr="0018204F">
        <w:rPr>
          <w:rFonts w:ascii="Times New Roman" w:hAnsi="Times New Roman" w:cs="Times New Roman"/>
          <w:i w:val="0"/>
          <w:color w:val="000000" w:themeColor="text1"/>
          <w:sz w:val="24"/>
          <w:szCs w:val="24"/>
        </w:rPr>
        <w:t xml:space="preserve">xperimental data </w:t>
      </w:r>
      <w:r w:rsidR="00AD4B5D" w:rsidRPr="0029772E">
        <w:rPr>
          <w:rFonts w:ascii="Times New Roman" w:hAnsi="Times New Roman" w:cs="Times New Roman"/>
          <w:i w:val="0"/>
          <w:color w:val="000000" w:themeColor="text1"/>
          <w:sz w:val="24"/>
          <w:szCs w:val="24"/>
        </w:rPr>
        <w:t xml:space="preserve"> </w:t>
      </w:r>
      <w:r w:rsidR="00AD4B5D" w:rsidRPr="0029772E">
        <w:rPr>
          <w:rFonts w:ascii="Times New Roman" w:eastAsiaTheme="minorEastAsia" w:hAnsi="Times New Roman" w:cs="Times New Roman"/>
          <w:i w:val="0"/>
          <w:color w:val="000000" w:themeColor="text1"/>
          <w:sz w:val="24"/>
          <w:szCs w:val="24"/>
        </w:rPr>
        <w:fldChar w:fldCharType="begin" w:fldLock="1"/>
      </w:r>
      <w:r w:rsidR="00316A68">
        <w:rPr>
          <w:rFonts w:ascii="Times New Roman" w:eastAsiaTheme="minorEastAsia" w:hAnsi="Times New Roman" w:cs="Times New Roman"/>
          <w:i w:val="0"/>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manualFormatting":"[10,31","plainTextFormattedCitation":"[31]","previouslyFormattedCitation":"[31]"},"properties":{"noteIndex":0},"schema":"https://github.com/citation-style-language/schema/raw/master/csl-citation.json"}</w:instrText>
      </w:r>
      <w:r w:rsidR="00AD4B5D" w:rsidRPr="0029772E">
        <w:rPr>
          <w:rFonts w:ascii="Times New Roman" w:eastAsiaTheme="minorEastAsia" w:hAnsi="Times New Roman" w:cs="Times New Roman"/>
          <w:i w:val="0"/>
          <w:color w:val="000000" w:themeColor="text1"/>
          <w:sz w:val="24"/>
          <w:szCs w:val="24"/>
        </w:rPr>
        <w:fldChar w:fldCharType="separate"/>
      </w:r>
      <w:r w:rsidR="00AD4B5D" w:rsidRPr="0029772E">
        <w:rPr>
          <w:rFonts w:ascii="Times New Roman" w:eastAsiaTheme="minorEastAsia" w:hAnsi="Times New Roman" w:cs="Times New Roman"/>
          <w:i w:val="0"/>
          <w:noProof/>
          <w:color w:val="000000" w:themeColor="text1"/>
          <w:sz w:val="24"/>
          <w:szCs w:val="24"/>
        </w:rPr>
        <w:t>[</w:t>
      </w:r>
      <w:r w:rsidR="00AD4B5D" w:rsidRPr="0029772E">
        <w:rPr>
          <w:rFonts w:ascii="Times New Roman" w:hAnsi="Times New Roman" w:cs="Times New Roman"/>
          <w:i w:val="0"/>
          <w:noProof/>
          <w:color w:val="000000" w:themeColor="text1"/>
          <w:sz w:val="24"/>
          <w:szCs w:val="24"/>
        </w:rPr>
        <w:t>10</w:t>
      </w:r>
      <w:r w:rsidR="00AD4B5D">
        <w:rPr>
          <w:rFonts w:ascii="Times New Roman" w:hAnsi="Times New Roman" w:cs="Times New Roman"/>
          <w:i w:val="0"/>
          <w:noProof/>
          <w:color w:val="000000" w:themeColor="text1"/>
          <w:sz w:val="24"/>
          <w:szCs w:val="24"/>
        </w:rPr>
        <w:t>,</w:t>
      </w:r>
      <w:r w:rsidR="00AD4B5D" w:rsidRPr="0029772E">
        <w:rPr>
          <w:rFonts w:ascii="Times New Roman" w:eastAsiaTheme="minorEastAsia" w:hAnsi="Times New Roman" w:cs="Times New Roman"/>
          <w:i w:val="0"/>
          <w:noProof/>
          <w:color w:val="000000" w:themeColor="text1"/>
          <w:sz w:val="24"/>
          <w:szCs w:val="24"/>
        </w:rPr>
        <w:t>31</w:t>
      </w:r>
      <w:r w:rsidR="00AD4B5D" w:rsidRPr="0029772E">
        <w:rPr>
          <w:rFonts w:ascii="Times New Roman" w:eastAsiaTheme="minorEastAsia" w:hAnsi="Times New Roman" w:cs="Times New Roman"/>
          <w:i w:val="0"/>
          <w:color w:val="000000" w:themeColor="text1"/>
          <w:sz w:val="24"/>
          <w:szCs w:val="24"/>
        </w:rPr>
        <w:fldChar w:fldCharType="end"/>
      </w:r>
      <w:r w:rsidR="00AD4B5D" w:rsidRPr="0029772E">
        <w:rPr>
          <w:rFonts w:ascii="Times New Roman" w:hAnsi="Times New Roman" w:cs="Times New Roman"/>
          <w:i w:val="0"/>
          <w:color w:val="000000" w:themeColor="text1"/>
          <w:sz w:val="24"/>
          <w:szCs w:val="24"/>
        </w:rPr>
        <w:fldChar w:fldCharType="begin" w:fldLock="1"/>
      </w:r>
      <w:r w:rsidR="00AD4B5D">
        <w:rPr>
          <w:rFonts w:ascii="Times New Roman" w:hAnsi="Times New Roman" w:cs="Times New Roman"/>
          <w:i w:val="0"/>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manualFormatting":"]","plainTextFormattedCitation":"[10]","previouslyFormattedCitation":"[10]"},"properties":{"noteIndex":0},"schema":"https://github.com/citation-style-language/schema/raw/master/csl-citation.json"}</w:instrText>
      </w:r>
      <w:r w:rsidR="00AD4B5D" w:rsidRPr="0029772E">
        <w:rPr>
          <w:rFonts w:ascii="Times New Roman" w:hAnsi="Times New Roman" w:cs="Times New Roman"/>
          <w:i w:val="0"/>
          <w:color w:val="000000" w:themeColor="text1"/>
          <w:sz w:val="24"/>
          <w:szCs w:val="24"/>
        </w:rPr>
        <w:fldChar w:fldCharType="separate"/>
      </w:r>
      <w:r w:rsidR="00AD4B5D" w:rsidRPr="0029772E">
        <w:rPr>
          <w:rFonts w:ascii="Times New Roman" w:hAnsi="Times New Roman" w:cs="Times New Roman"/>
          <w:i w:val="0"/>
          <w:noProof/>
          <w:color w:val="000000" w:themeColor="text1"/>
          <w:sz w:val="24"/>
          <w:szCs w:val="24"/>
        </w:rPr>
        <w:t>]</w:t>
      </w:r>
      <w:r w:rsidR="00AD4B5D" w:rsidRPr="0029772E">
        <w:rPr>
          <w:rFonts w:ascii="Times New Roman" w:hAnsi="Times New Roman" w:cs="Times New Roman"/>
          <w:i w:val="0"/>
          <w:color w:val="000000" w:themeColor="text1"/>
          <w:sz w:val="24"/>
          <w:szCs w:val="24"/>
        </w:rPr>
        <w:fldChar w:fldCharType="end"/>
      </w:r>
      <w:r w:rsidR="00AD4B5D">
        <w:rPr>
          <w:rFonts w:ascii="Times New Roman" w:hAnsi="Times New Roman" w:cs="Times New Roman"/>
          <w:i w:val="0"/>
          <w:color w:val="000000" w:themeColor="text1"/>
          <w:sz w:val="24"/>
          <w:szCs w:val="24"/>
        </w:rPr>
        <w:t xml:space="preserve"> </w:t>
      </w:r>
      <w:r w:rsidR="00D65C2B" w:rsidRPr="0018204F">
        <w:rPr>
          <w:rFonts w:ascii="Times New Roman" w:hAnsi="Times New Roman" w:cs="Times New Roman"/>
          <w:i w:val="0"/>
          <w:color w:val="000000" w:themeColor="text1"/>
          <w:sz w:val="24"/>
          <w:szCs w:val="24"/>
        </w:rPr>
        <w:t>and</w:t>
      </w:r>
      <w:r w:rsidR="00B63B50" w:rsidRPr="0018204F">
        <w:rPr>
          <w:rFonts w:ascii="Times New Roman" w:hAnsi="Times New Roman" w:cs="Times New Roman"/>
          <w:i w:val="0"/>
          <w:color w:val="000000" w:themeColor="text1"/>
          <w:sz w:val="24"/>
          <w:szCs w:val="24"/>
        </w:rPr>
        <w:t xml:space="preserve"> predictions </w:t>
      </w:r>
      <w:r w:rsidR="00D65C2B" w:rsidRPr="0018204F">
        <w:rPr>
          <w:rFonts w:ascii="Times New Roman" w:hAnsi="Times New Roman" w:cs="Times New Roman"/>
          <w:i w:val="0"/>
          <w:color w:val="000000" w:themeColor="text1"/>
          <w:sz w:val="24"/>
          <w:szCs w:val="24"/>
        </w:rPr>
        <w:t>of Average Carbon Number (ACN), Mode, Critical Carbon Number (CCN)</w:t>
      </w:r>
      <w:r w:rsidR="00AD4B5D">
        <w:rPr>
          <w:rFonts w:ascii="Times New Roman" w:hAnsi="Times New Roman" w:cs="Times New Roman"/>
          <w:i w:val="0"/>
          <w:color w:val="000000" w:themeColor="text1"/>
          <w:sz w:val="24"/>
          <w:szCs w:val="24"/>
        </w:rPr>
        <w:t xml:space="preserve">. South Pelto and Garden Banks are the names of oil sample have been used by </w:t>
      </w:r>
      <w:r w:rsidR="00AD4B5D" w:rsidRPr="0029772E">
        <w:rPr>
          <w:rFonts w:ascii="Times New Roman" w:hAnsi="Times New Roman" w:cs="Times New Roman"/>
          <w:i w:val="0"/>
          <w:color w:val="000000" w:themeColor="text1"/>
          <w:sz w:val="24"/>
          <w:szCs w:val="24"/>
        </w:rPr>
        <w:t xml:space="preserve">Panacharoensawad </w:t>
      </w:r>
      <w:r w:rsidR="00AD4B5D" w:rsidRPr="0029772E">
        <w:rPr>
          <w:rFonts w:ascii="Times New Roman" w:hAnsi="Times New Roman" w:cs="Times New Roman"/>
          <w:i w:val="0"/>
          <w:color w:val="000000" w:themeColor="text1"/>
          <w:sz w:val="24"/>
          <w:szCs w:val="24"/>
        </w:rPr>
        <w:fldChar w:fldCharType="begin" w:fldLock="1"/>
      </w:r>
      <w:r w:rsidR="00AD4B5D" w:rsidRPr="0029772E">
        <w:rPr>
          <w:rFonts w:ascii="Times New Roman" w:hAnsi="Times New Roman" w:cs="Times New Roman"/>
          <w:i w:val="0"/>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plainTextFormattedCitation":"[10]","previouslyFormattedCitation":"[10]"},"properties":{"noteIndex":0},"schema":"https://github.com/citation-style-language/schema/raw/master/csl-citation.json"}</w:instrText>
      </w:r>
      <w:r w:rsidR="00AD4B5D" w:rsidRPr="0029772E">
        <w:rPr>
          <w:rFonts w:ascii="Times New Roman" w:hAnsi="Times New Roman" w:cs="Times New Roman"/>
          <w:i w:val="0"/>
          <w:color w:val="000000" w:themeColor="text1"/>
          <w:sz w:val="24"/>
          <w:szCs w:val="24"/>
        </w:rPr>
        <w:fldChar w:fldCharType="separate"/>
      </w:r>
      <w:r w:rsidR="00AD4B5D" w:rsidRPr="0029772E">
        <w:rPr>
          <w:rFonts w:ascii="Times New Roman" w:hAnsi="Times New Roman" w:cs="Times New Roman"/>
          <w:i w:val="0"/>
          <w:noProof/>
          <w:color w:val="000000" w:themeColor="text1"/>
          <w:sz w:val="24"/>
          <w:szCs w:val="24"/>
        </w:rPr>
        <w:t>[10]</w:t>
      </w:r>
      <w:r w:rsidR="00AD4B5D" w:rsidRPr="0029772E">
        <w:rPr>
          <w:rFonts w:ascii="Times New Roman" w:hAnsi="Times New Roman" w:cs="Times New Roman"/>
          <w:i w:val="0"/>
          <w:color w:val="000000" w:themeColor="text1"/>
          <w:sz w:val="24"/>
          <w:szCs w:val="24"/>
        </w:rPr>
        <w:fldChar w:fldCharType="end"/>
      </w:r>
      <w:r w:rsidR="00AD4B5D">
        <w:rPr>
          <w:rFonts w:ascii="Times New Roman" w:hAnsi="Times New Roman" w:cs="Times New Roman"/>
          <w:i w:val="0"/>
          <w:color w:val="000000" w:themeColor="text1"/>
          <w:sz w:val="24"/>
          <w:szCs w:val="24"/>
        </w:rPr>
        <w:t xml:space="preserve"> and </w:t>
      </w:r>
      <w:r w:rsidR="00AD4B5D" w:rsidRPr="0029772E">
        <w:rPr>
          <w:rFonts w:ascii="Times New Roman" w:hAnsi="Times New Roman" w:cs="Times New Roman"/>
          <w:i w:val="0"/>
          <w:color w:val="000000" w:themeColor="text1"/>
          <w:sz w:val="24"/>
          <w:szCs w:val="24"/>
        </w:rPr>
        <w:t xml:space="preserve">Ritirrong </w:t>
      </w:r>
      <w:r w:rsidR="00AD4B5D" w:rsidRPr="0029772E">
        <w:rPr>
          <w:rFonts w:ascii="Times New Roman" w:eastAsiaTheme="minorEastAsia" w:hAnsi="Times New Roman" w:cs="Times New Roman"/>
          <w:i w:val="0"/>
          <w:color w:val="000000" w:themeColor="text1"/>
          <w:sz w:val="24"/>
          <w:szCs w:val="24"/>
        </w:rPr>
        <w:fldChar w:fldCharType="begin" w:fldLock="1"/>
      </w:r>
      <w:r w:rsidR="00316A68">
        <w:rPr>
          <w:rFonts w:ascii="Times New Roman" w:eastAsiaTheme="minorEastAsia" w:hAnsi="Times New Roman" w:cs="Times New Roman"/>
          <w:i w:val="0"/>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AD4B5D" w:rsidRPr="0029772E">
        <w:rPr>
          <w:rFonts w:ascii="Times New Roman" w:eastAsiaTheme="minorEastAsia" w:hAnsi="Times New Roman" w:cs="Times New Roman"/>
          <w:i w:val="0"/>
          <w:color w:val="000000" w:themeColor="text1"/>
          <w:sz w:val="24"/>
          <w:szCs w:val="24"/>
        </w:rPr>
        <w:fldChar w:fldCharType="separate"/>
      </w:r>
      <w:r w:rsidR="00316A68" w:rsidRPr="00316A68">
        <w:rPr>
          <w:rFonts w:ascii="Times New Roman" w:eastAsiaTheme="minorEastAsia" w:hAnsi="Times New Roman" w:cs="Times New Roman"/>
          <w:i w:val="0"/>
          <w:noProof/>
          <w:color w:val="000000" w:themeColor="text1"/>
          <w:sz w:val="24"/>
          <w:szCs w:val="24"/>
        </w:rPr>
        <w:t>[31]</w:t>
      </w:r>
      <w:r w:rsidR="00AD4B5D" w:rsidRPr="0029772E">
        <w:rPr>
          <w:rFonts w:ascii="Times New Roman" w:eastAsiaTheme="minorEastAsia" w:hAnsi="Times New Roman" w:cs="Times New Roman"/>
          <w:i w:val="0"/>
          <w:color w:val="000000" w:themeColor="text1"/>
          <w:sz w:val="24"/>
          <w:szCs w:val="24"/>
        </w:rPr>
        <w:fldChar w:fldCharType="end"/>
      </w:r>
      <w:r w:rsidR="00AD4B5D" w:rsidRPr="0029772E">
        <w:rPr>
          <w:rFonts w:ascii="Times New Roman" w:hAnsi="Times New Roman" w:cs="Times New Roman"/>
          <w:i w:val="0"/>
          <w:color w:val="000000" w:themeColor="text1"/>
          <w:sz w:val="24"/>
          <w:szCs w:val="24"/>
        </w:rPr>
        <w:t xml:space="preserve"> </w:t>
      </w:r>
      <w:r w:rsidR="00AD4B5D">
        <w:rPr>
          <w:rFonts w:ascii="Times New Roman" w:hAnsi="Times New Roman" w:cs="Times New Roman"/>
          <w:i w:val="0"/>
          <w:color w:val="000000" w:themeColor="text1"/>
          <w:sz w:val="24"/>
          <w:szCs w:val="24"/>
        </w:rPr>
        <w:t>respectively.</w:t>
      </w:r>
    </w:p>
    <w:tbl>
      <w:tblPr>
        <w:tblW w:w="9305" w:type="dxa"/>
        <w:tblLook w:val="04A0" w:firstRow="1" w:lastRow="0" w:firstColumn="1" w:lastColumn="0" w:noHBand="0" w:noVBand="1"/>
      </w:tblPr>
      <w:tblGrid>
        <w:gridCol w:w="2309"/>
        <w:gridCol w:w="836"/>
        <w:gridCol w:w="720"/>
        <w:gridCol w:w="900"/>
        <w:gridCol w:w="900"/>
        <w:gridCol w:w="872"/>
        <w:gridCol w:w="2768"/>
      </w:tblGrid>
      <w:tr w:rsidR="004E51F0" w:rsidRPr="007073B8" w14:paraId="6509F468" w14:textId="77777777" w:rsidTr="004E51F0">
        <w:trPr>
          <w:trHeight w:val="1200"/>
        </w:trPr>
        <w:tc>
          <w:tcPr>
            <w:tcW w:w="23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678789"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Oil Type</w:t>
            </w:r>
          </w:p>
        </w:tc>
        <w:tc>
          <w:tcPr>
            <w:tcW w:w="836" w:type="dxa"/>
            <w:tcBorders>
              <w:top w:val="single" w:sz="4" w:space="0" w:color="auto"/>
              <w:left w:val="nil"/>
              <w:bottom w:val="single" w:sz="4" w:space="0" w:color="auto"/>
              <w:right w:val="single" w:sz="4" w:space="0" w:color="auto"/>
            </w:tcBorders>
            <w:shd w:val="clear" w:color="auto" w:fill="auto"/>
            <w:noWrap/>
            <w:vAlign w:val="center"/>
            <w:hideMark/>
          </w:tcPr>
          <w:p w14:paraId="19C76711" w14:textId="46E34299" w:rsidR="007073B8" w:rsidRPr="007073B8" w:rsidRDefault="00AD4B5D" w:rsidP="004E51F0">
            <w:pPr>
              <w:spacing w:after="0" w:line="276" w:lineRule="auto"/>
              <w:jc w:val="center"/>
              <w:rPr>
                <w:rFonts w:ascii="Times New Roman" w:eastAsia="Times New Roman" w:hAnsi="Times New Roman" w:cs="Times New Roman"/>
                <w:b/>
                <w:bCs/>
                <w:color w:val="000000"/>
                <w:sz w:val="20"/>
                <w:szCs w:val="20"/>
              </w:rPr>
            </w:pPr>
            <w:r w:rsidRPr="00AD4B5D">
              <w:rPr>
                <w:rFonts w:ascii="Times New Roman" w:eastAsia="Times New Roman" w:hAnsi="Times New Roman" w:cs="Times New Roman"/>
                <w:b/>
                <w:bCs/>
                <w:color w:val="000000"/>
                <w:sz w:val="20"/>
                <w:szCs w:val="20"/>
              </w:rPr>
              <w:t>South Pelto</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11C9B7EB"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South Pelto</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2A16374"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South Pelto</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4710BA5"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Garden Banks</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7FD87CC0"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Garden Banks</w:t>
            </w:r>
          </w:p>
        </w:tc>
        <w:tc>
          <w:tcPr>
            <w:tcW w:w="2768" w:type="dxa"/>
            <w:tcBorders>
              <w:top w:val="single" w:sz="4" w:space="0" w:color="auto"/>
              <w:left w:val="nil"/>
              <w:bottom w:val="single" w:sz="4" w:space="0" w:color="auto"/>
              <w:right w:val="single" w:sz="4" w:space="0" w:color="auto"/>
            </w:tcBorders>
            <w:shd w:val="clear" w:color="auto" w:fill="auto"/>
            <w:vAlign w:val="center"/>
            <w:hideMark/>
          </w:tcPr>
          <w:p w14:paraId="2F36D158" w14:textId="2B4C222D"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Mean</w:t>
            </w:r>
            <w:r w:rsidR="004E51F0">
              <w:rPr>
                <w:rFonts w:ascii="Times New Roman" w:eastAsia="Times New Roman" w:hAnsi="Times New Roman" w:cs="Times New Roman"/>
                <w:b/>
                <w:bCs/>
                <w:color w:val="000000"/>
                <w:sz w:val="20"/>
                <w:szCs w:val="20"/>
              </w:rPr>
              <w:t xml:space="preserve"> A</w:t>
            </w:r>
            <w:r w:rsidRPr="007073B8">
              <w:rPr>
                <w:rFonts w:ascii="Times New Roman" w:eastAsia="Times New Roman" w:hAnsi="Times New Roman" w:cs="Times New Roman"/>
                <w:b/>
                <w:bCs/>
                <w:color w:val="000000"/>
                <w:sz w:val="20"/>
                <w:szCs w:val="20"/>
              </w:rPr>
              <w:t>bsolute</w:t>
            </w:r>
            <w:r w:rsidRPr="007073B8">
              <w:rPr>
                <w:rFonts w:ascii="Times New Roman" w:eastAsia="Times New Roman" w:hAnsi="Times New Roman" w:cs="Times New Roman"/>
                <w:b/>
                <w:bCs/>
                <w:color w:val="000000"/>
                <w:sz w:val="20"/>
                <w:szCs w:val="20"/>
              </w:rPr>
              <w:br/>
            </w:r>
            <w:r w:rsidR="00EF26B1">
              <w:rPr>
                <w:rFonts w:ascii="Times New Roman" w:eastAsia="Times New Roman" w:hAnsi="Times New Roman" w:cs="Times New Roman"/>
                <w:b/>
                <w:bCs/>
                <w:color w:val="000000"/>
                <w:sz w:val="20"/>
                <w:szCs w:val="20"/>
              </w:rPr>
              <w:t>Relativ</w:t>
            </w:r>
            <w:r w:rsidR="004E51F0">
              <w:rPr>
                <w:rFonts w:ascii="Times New Roman" w:eastAsia="Times New Roman" w:hAnsi="Times New Roman" w:cs="Times New Roman"/>
                <w:b/>
                <w:bCs/>
                <w:color w:val="000000"/>
                <w:sz w:val="20"/>
                <w:szCs w:val="20"/>
              </w:rPr>
              <w:t xml:space="preserve">e </w:t>
            </w:r>
            <w:r w:rsidRPr="007073B8">
              <w:rPr>
                <w:rFonts w:ascii="Times New Roman" w:eastAsia="Times New Roman" w:hAnsi="Times New Roman" w:cs="Times New Roman"/>
                <w:b/>
                <w:bCs/>
                <w:color w:val="000000"/>
                <w:sz w:val="20"/>
                <w:szCs w:val="20"/>
              </w:rPr>
              <w:t>percentage</w:t>
            </w:r>
            <w:r w:rsidR="004E51F0">
              <w:rPr>
                <w:rFonts w:ascii="Times New Roman" w:eastAsia="Times New Roman" w:hAnsi="Times New Roman" w:cs="Times New Roman"/>
                <w:b/>
                <w:bCs/>
                <w:color w:val="000000"/>
                <w:sz w:val="20"/>
                <w:szCs w:val="20"/>
              </w:rPr>
              <w:t xml:space="preserve"> </w:t>
            </w:r>
            <w:r w:rsidRPr="007073B8">
              <w:rPr>
                <w:rFonts w:ascii="Times New Roman" w:eastAsia="Times New Roman" w:hAnsi="Times New Roman" w:cs="Times New Roman"/>
                <w:b/>
                <w:bCs/>
                <w:color w:val="000000"/>
                <w:sz w:val="20"/>
                <w:szCs w:val="20"/>
              </w:rPr>
              <w:t>error</w:t>
            </w:r>
            <w:r w:rsidR="004E51F0">
              <w:rPr>
                <w:rFonts w:ascii="Times New Roman" w:eastAsia="Times New Roman" w:hAnsi="Times New Roman" w:cs="Times New Roman"/>
                <w:b/>
                <w:bCs/>
                <w:color w:val="000000"/>
                <w:sz w:val="20"/>
                <w:szCs w:val="20"/>
              </w:rPr>
              <w:t xml:space="preserve"> </w:t>
            </w:r>
            <w:r w:rsidRPr="007073B8">
              <w:rPr>
                <w:rFonts w:ascii="Times New Roman" w:eastAsia="Times New Roman" w:hAnsi="Times New Roman" w:cs="Times New Roman"/>
                <w:b/>
                <w:bCs/>
                <w:color w:val="000000"/>
                <w:sz w:val="20"/>
                <w:szCs w:val="20"/>
              </w:rPr>
              <w:t>%</w:t>
            </w:r>
            <w:r w:rsidR="004E51F0">
              <w:rPr>
                <w:rFonts w:ascii="Times New Roman" w:eastAsia="Times New Roman" w:hAnsi="Times New Roman" w:cs="Times New Roman"/>
                <w:b/>
                <w:bCs/>
                <w:color w:val="000000"/>
                <w:sz w:val="20"/>
                <w:szCs w:val="20"/>
              </w:rPr>
              <w:t>*</w:t>
            </w:r>
          </w:p>
        </w:tc>
      </w:tr>
      <w:tr w:rsidR="004E51F0" w:rsidRPr="007073B8" w14:paraId="11779ECF"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49F23902"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Test #</w:t>
            </w:r>
          </w:p>
        </w:tc>
        <w:tc>
          <w:tcPr>
            <w:tcW w:w="836" w:type="dxa"/>
            <w:tcBorders>
              <w:top w:val="nil"/>
              <w:left w:val="nil"/>
              <w:bottom w:val="single" w:sz="4" w:space="0" w:color="auto"/>
              <w:right w:val="single" w:sz="4" w:space="0" w:color="auto"/>
            </w:tcBorders>
            <w:shd w:val="clear" w:color="auto" w:fill="auto"/>
            <w:noWrap/>
            <w:vAlign w:val="center"/>
            <w:hideMark/>
          </w:tcPr>
          <w:p w14:paraId="6C81EBE6"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27</w:t>
            </w:r>
          </w:p>
        </w:tc>
        <w:tc>
          <w:tcPr>
            <w:tcW w:w="720" w:type="dxa"/>
            <w:tcBorders>
              <w:top w:val="nil"/>
              <w:left w:val="nil"/>
              <w:bottom w:val="single" w:sz="4" w:space="0" w:color="auto"/>
              <w:right w:val="single" w:sz="4" w:space="0" w:color="auto"/>
            </w:tcBorders>
            <w:shd w:val="clear" w:color="auto" w:fill="auto"/>
            <w:noWrap/>
            <w:vAlign w:val="center"/>
            <w:hideMark/>
          </w:tcPr>
          <w:p w14:paraId="4F43BF27"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28</w:t>
            </w:r>
          </w:p>
        </w:tc>
        <w:tc>
          <w:tcPr>
            <w:tcW w:w="900" w:type="dxa"/>
            <w:tcBorders>
              <w:top w:val="nil"/>
              <w:left w:val="nil"/>
              <w:bottom w:val="single" w:sz="4" w:space="0" w:color="auto"/>
              <w:right w:val="single" w:sz="4" w:space="0" w:color="auto"/>
            </w:tcBorders>
            <w:shd w:val="clear" w:color="auto" w:fill="auto"/>
            <w:noWrap/>
            <w:vAlign w:val="center"/>
            <w:hideMark/>
          </w:tcPr>
          <w:p w14:paraId="75092AE2"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29</w:t>
            </w:r>
          </w:p>
        </w:tc>
        <w:tc>
          <w:tcPr>
            <w:tcW w:w="900" w:type="dxa"/>
            <w:tcBorders>
              <w:top w:val="nil"/>
              <w:left w:val="nil"/>
              <w:bottom w:val="single" w:sz="4" w:space="0" w:color="auto"/>
              <w:right w:val="single" w:sz="4" w:space="0" w:color="auto"/>
            </w:tcBorders>
            <w:shd w:val="clear" w:color="auto" w:fill="auto"/>
            <w:noWrap/>
            <w:vAlign w:val="center"/>
            <w:hideMark/>
          </w:tcPr>
          <w:p w14:paraId="7BBF19A2"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AR-21</w:t>
            </w:r>
          </w:p>
        </w:tc>
        <w:tc>
          <w:tcPr>
            <w:tcW w:w="872" w:type="dxa"/>
            <w:tcBorders>
              <w:top w:val="nil"/>
              <w:left w:val="nil"/>
              <w:bottom w:val="single" w:sz="4" w:space="0" w:color="auto"/>
              <w:right w:val="single" w:sz="4" w:space="0" w:color="auto"/>
            </w:tcBorders>
            <w:shd w:val="clear" w:color="auto" w:fill="auto"/>
            <w:noWrap/>
            <w:vAlign w:val="center"/>
            <w:hideMark/>
          </w:tcPr>
          <w:p w14:paraId="6D474DAA"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AR-7</w:t>
            </w:r>
          </w:p>
        </w:tc>
        <w:tc>
          <w:tcPr>
            <w:tcW w:w="276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7B6FA9" w14:textId="134C97F5"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p>
        </w:tc>
      </w:tr>
      <w:tr w:rsidR="004E51F0" w:rsidRPr="007073B8" w14:paraId="6B4F47AC"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35141AB4"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Tb [C]</w:t>
            </w:r>
          </w:p>
        </w:tc>
        <w:tc>
          <w:tcPr>
            <w:tcW w:w="836" w:type="dxa"/>
            <w:tcBorders>
              <w:top w:val="nil"/>
              <w:left w:val="nil"/>
              <w:bottom w:val="single" w:sz="4" w:space="0" w:color="auto"/>
              <w:right w:val="single" w:sz="4" w:space="0" w:color="auto"/>
            </w:tcBorders>
            <w:shd w:val="clear" w:color="auto" w:fill="auto"/>
            <w:noWrap/>
            <w:vAlign w:val="center"/>
            <w:hideMark/>
          </w:tcPr>
          <w:p w14:paraId="5F514B5F"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40.6</w:t>
            </w:r>
          </w:p>
        </w:tc>
        <w:tc>
          <w:tcPr>
            <w:tcW w:w="720" w:type="dxa"/>
            <w:tcBorders>
              <w:top w:val="nil"/>
              <w:left w:val="nil"/>
              <w:bottom w:val="single" w:sz="4" w:space="0" w:color="auto"/>
              <w:right w:val="single" w:sz="4" w:space="0" w:color="auto"/>
            </w:tcBorders>
            <w:shd w:val="clear" w:color="auto" w:fill="auto"/>
            <w:noWrap/>
            <w:vAlign w:val="center"/>
            <w:hideMark/>
          </w:tcPr>
          <w:p w14:paraId="4CC56F80"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40.5</w:t>
            </w:r>
          </w:p>
        </w:tc>
        <w:tc>
          <w:tcPr>
            <w:tcW w:w="900" w:type="dxa"/>
            <w:tcBorders>
              <w:top w:val="nil"/>
              <w:left w:val="nil"/>
              <w:bottom w:val="single" w:sz="4" w:space="0" w:color="auto"/>
              <w:right w:val="single" w:sz="4" w:space="0" w:color="auto"/>
            </w:tcBorders>
            <w:shd w:val="clear" w:color="auto" w:fill="auto"/>
            <w:noWrap/>
            <w:vAlign w:val="center"/>
            <w:hideMark/>
          </w:tcPr>
          <w:p w14:paraId="4D53623B"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40.3</w:t>
            </w:r>
          </w:p>
        </w:tc>
        <w:tc>
          <w:tcPr>
            <w:tcW w:w="900" w:type="dxa"/>
            <w:tcBorders>
              <w:top w:val="nil"/>
              <w:left w:val="nil"/>
              <w:bottom w:val="single" w:sz="4" w:space="0" w:color="auto"/>
              <w:right w:val="single" w:sz="4" w:space="0" w:color="auto"/>
            </w:tcBorders>
            <w:shd w:val="clear" w:color="auto" w:fill="auto"/>
            <w:noWrap/>
            <w:vAlign w:val="center"/>
            <w:hideMark/>
          </w:tcPr>
          <w:p w14:paraId="12EC5E62"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25.1</w:t>
            </w:r>
          </w:p>
        </w:tc>
        <w:tc>
          <w:tcPr>
            <w:tcW w:w="872" w:type="dxa"/>
            <w:tcBorders>
              <w:top w:val="nil"/>
              <w:left w:val="nil"/>
              <w:bottom w:val="single" w:sz="4" w:space="0" w:color="auto"/>
              <w:right w:val="single" w:sz="4" w:space="0" w:color="auto"/>
            </w:tcBorders>
            <w:shd w:val="clear" w:color="auto" w:fill="auto"/>
            <w:noWrap/>
            <w:vAlign w:val="center"/>
            <w:hideMark/>
          </w:tcPr>
          <w:p w14:paraId="10ED8D20"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26.0</w:t>
            </w:r>
          </w:p>
        </w:tc>
        <w:tc>
          <w:tcPr>
            <w:tcW w:w="2768" w:type="dxa"/>
            <w:vMerge/>
            <w:tcBorders>
              <w:top w:val="nil"/>
              <w:left w:val="single" w:sz="4" w:space="0" w:color="auto"/>
              <w:bottom w:val="single" w:sz="4" w:space="0" w:color="000000"/>
              <w:right w:val="single" w:sz="4" w:space="0" w:color="auto"/>
            </w:tcBorders>
            <w:vAlign w:val="center"/>
            <w:hideMark/>
          </w:tcPr>
          <w:p w14:paraId="044BCEF5"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p>
        </w:tc>
      </w:tr>
      <w:tr w:rsidR="004E51F0" w:rsidRPr="007073B8" w14:paraId="429AC59F"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5B7D73F0"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Tw [C]</w:t>
            </w:r>
          </w:p>
        </w:tc>
        <w:tc>
          <w:tcPr>
            <w:tcW w:w="836" w:type="dxa"/>
            <w:tcBorders>
              <w:top w:val="nil"/>
              <w:left w:val="nil"/>
              <w:bottom w:val="single" w:sz="4" w:space="0" w:color="auto"/>
              <w:right w:val="single" w:sz="4" w:space="0" w:color="auto"/>
            </w:tcBorders>
            <w:shd w:val="clear" w:color="auto" w:fill="auto"/>
            <w:noWrap/>
            <w:vAlign w:val="center"/>
            <w:hideMark/>
          </w:tcPr>
          <w:p w14:paraId="76D5B219"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29.5</w:t>
            </w:r>
          </w:p>
        </w:tc>
        <w:tc>
          <w:tcPr>
            <w:tcW w:w="720" w:type="dxa"/>
            <w:tcBorders>
              <w:top w:val="nil"/>
              <w:left w:val="nil"/>
              <w:bottom w:val="single" w:sz="4" w:space="0" w:color="auto"/>
              <w:right w:val="single" w:sz="4" w:space="0" w:color="auto"/>
            </w:tcBorders>
            <w:shd w:val="clear" w:color="auto" w:fill="auto"/>
            <w:noWrap/>
            <w:vAlign w:val="center"/>
            <w:hideMark/>
          </w:tcPr>
          <w:p w14:paraId="7F1E6935"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29.3</w:t>
            </w:r>
          </w:p>
        </w:tc>
        <w:tc>
          <w:tcPr>
            <w:tcW w:w="900" w:type="dxa"/>
            <w:tcBorders>
              <w:top w:val="nil"/>
              <w:left w:val="nil"/>
              <w:bottom w:val="single" w:sz="4" w:space="0" w:color="auto"/>
              <w:right w:val="single" w:sz="4" w:space="0" w:color="auto"/>
            </w:tcBorders>
            <w:shd w:val="clear" w:color="auto" w:fill="auto"/>
            <w:noWrap/>
            <w:vAlign w:val="center"/>
            <w:hideMark/>
          </w:tcPr>
          <w:p w14:paraId="4CB70778"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29.5</w:t>
            </w:r>
          </w:p>
        </w:tc>
        <w:tc>
          <w:tcPr>
            <w:tcW w:w="900" w:type="dxa"/>
            <w:tcBorders>
              <w:top w:val="nil"/>
              <w:left w:val="nil"/>
              <w:bottom w:val="single" w:sz="4" w:space="0" w:color="auto"/>
              <w:right w:val="single" w:sz="4" w:space="0" w:color="auto"/>
            </w:tcBorders>
            <w:shd w:val="clear" w:color="auto" w:fill="auto"/>
            <w:noWrap/>
            <w:vAlign w:val="center"/>
            <w:hideMark/>
          </w:tcPr>
          <w:p w14:paraId="24A6721E"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16.8</w:t>
            </w:r>
          </w:p>
        </w:tc>
        <w:tc>
          <w:tcPr>
            <w:tcW w:w="872" w:type="dxa"/>
            <w:tcBorders>
              <w:top w:val="nil"/>
              <w:left w:val="nil"/>
              <w:bottom w:val="single" w:sz="4" w:space="0" w:color="auto"/>
              <w:right w:val="single" w:sz="4" w:space="0" w:color="auto"/>
            </w:tcBorders>
            <w:shd w:val="clear" w:color="auto" w:fill="auto"/>
            <w:noWrap/>
            <w:vAlign w:val="center"/>
            <w:hideMark/>
          </w:tcPr>
          <w:p w14:paraId="2074B57A"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16.5</w:t>
            </w:r>
          </w:p>
        </w:tc>
        <w:tc>
          <w:tcPr>
            <w:tcW w:w="2768" w:type="dxa"/>
            <w:vMerge/>
            <w:tcBorders>
              <w:top w:val="nil"/>
              <w:left w:val="single" w:sz="4" w:space="0" w:color="auto"/>
              <w:bottom w:val="single" w:sz="4" w:space="0" w:color="000000"/>
              <w:right w:val="single" w:sz="4" w:space="0" w:color="auto"/>
            </w:tcBorders>
            <w:vAlign w:val="center"/>
            <w:hideMark/>
          </w:tcPr>
          <w:p w14:paraId="3862D539"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p>
        </w:tc>
      </w:tr>
      <w:tr w:rsidR="004E51F0" w:rsidRPr="007073B8" w14:paraId="2C052ED8"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469C3D67"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Ti [C]</w:t>
            </w:r>
          </w:p>
        </w:tc>
        <w:tc>
          <w:tcPr>
            <w:tcW w:w="836" w:type="dxa"/>
            <w:tcBorders>
              <w:top w:val="nil"/>
              <w:left w:val="nil"/>
              <w:bottom w:val="single" w:sz="4" w:space="0" w:color="auto"/>
              <w:right w:val="single" w:sz="4" w:space="0" w:color="auto"/>
            </w:tcBorders>
            <w:shd w:val="clear" w:color="auto" w:fill="auto"/>
            <w:noWrap/>
            <w:vAlign w:val="center"/>
            <w:hideMark/>
          </w:tcPr>
          <w:p w14:paraId="72EC6DAF"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37.5</w:t>
            </w:r>
          </w:p>
        </w:tc>
        <w:tc>
          <w:tcPr>
            <w:tcW w:w="720" w:type="dxa"/>
            <w:tcBorders>
              <w:top w:val="nil"/>
              <w:left w:val="nil"/>
              <w:bottom w:val="single" w:sz="4" w:space="0" w:color="auto"/>
              <w:right w:val="single" w:sz="4" w:space="0" w:color="auto"/>
            </w:tcBorders>
            <w:shd w:val="clear" w:color="auto" w:fill="auto"/>
            <w:noWrap/>
            <w:vAlign w:val="center"/>
            <w:hideMark/>
          </w:tcPr>
          <w:p w14:paraId="7338C789"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36.0</w:t>
            </w:r>
          </w:p>
        </w:tc>
        <w:tc>
          <w:tcPr>
            <w:tcW w:w="900" w:type="dxa"/>
            <w:tcBorders>
              <w:top w:val="nil"/>
              <w:left w:val="nil"/>
              <w:bottom w:val="single" w:sz="4" w:space="0" w:color="auto"/>
              <w:right w:val="single" w:sz="4" w:space="0" w:color="auto"/>
            </w:tcBorders>
            <w:shd w:val="clear" w:color="auto" w:fill="auto"/>
            <w:noWrap/>
            <w:vAlign w:val="center"/>
            <w:hideMark/>
          </w:tcPr>
          <w:p w14:paraId="644BC170"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34.0</w:t>
            </w:r>
          </w:p>
        </w:tc>
        <w:tc>
          <w:tcPr>
            <w:tcW w:w="900" w:type="dxa"/>
            <w:tcBorders>
              <w:top w:val="nil"/>
              <w:left w:val="nil"/>
              <w:bottom w:val="single" w:sz="4" w:space="0" w:color="auto"/>
              <w:right w:val="single" w:sz="4" w:space="0" w:color="auto"/>
            </w:tcBorders>
            <w:shd w:val="clear" w:color="auto" w:fill="auto"/>
            <w:noWrap/>
            <w:vAlign w:val="center"/>
            <w:hideMark/>
          </w:tcPr>
          <w:p w14:paraId="4948CA77"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18.0</w:t>
            </w:r>
          </w:p>
        </w:tc>
        <w:tc>
          <w:tcPr>
            <w:tcW w:w="872" w:type="dxa"/>
            <w:tcBorders>
              <w:top w:val="nil"/>
              <w:left w:val="nil"/>
              <w:bottom w:val="single" w:sz="4" w:space="0" w:color="auto"/>
              <w:right w:val="single" w:sz="4" w:space="0" w:color="auto"/>
            </w:tcBorders>
            <w:shd w:val="clear" w:color="auto" w:fill="auto"/>
            <w:noWrap/>
            <w:vAlign w:val="center"/>
            <w:hideMark/>
          </w:tcPr>
          <w:p w14:paraId="088C1CD6"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19.7</w:t>
            </w:r>
          </w:p>
        </w:tc>
        <w:tc>
          <w:tcPr>
            <w:tcW w:w="2768" w:type="dxa"/>
            <w:vMerge/>
            <w:tcBorders>
              <w:top w:val="nil"/>
              <w:left w:val="single" w:sz="4" w:space="0" w:color="auto"/>
              <w:bottom w:val="single" w:sz="4" w:space="0" w:color="000000"/>
              <w:right w:val="single" w:sz="4" w:space="0" w:color="auto"/>
            </w:tcBorders>
            <w:vAlign w:val="center"/>
            <w:hideMark/>
          </w:tcPr>
          <w:p w14:paraId="023AFCE9"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p>
        </w:tc>
      </w:tr>
      <w:tr w:rsidR="004E51F0" w:rsidRPr="007073B8" w14:paraId="775A66C0"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5DE2D0C9"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ACN (Exp)</w:t>
            </w:r>
          </w:p>
        </w:tc>
        <w:tc>
          <w:tcPr>
            <w:tcW w:w="836" w:type="dxa"/>
            <w:tcBorders>
              <w:top w:val="nil"/>
              <w:left w:val="nil"/>
              <w:bottom w:val="single" w:sz="4" w:space="0" w:color="auto"/>
              <w:right w:val="single" w:sz="4" w:space="0" w:color="auto"/>
            </w:tcBorders>
            <w:shd w:val="clear" w:color="auto" w:fill="auto"/>
            <w:noWrap/>
            <w:vAlign w:val="center"/>
            <w:hideMark/>
          </w:tcPr>
          <w:p w14:paraId="6170A854"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44.8</w:t>
            </w:r>
          </w:p>
        </w:tc>
        <w:tc>
          <w:tcPr>
            <w:tcW w:w="720" w:type="dxa"/>
            <w:tcBorders>
              <w:top w:val="nil"/>
              <w:left w:val="nil"/>
              <w:bottom w:val="single" w:sz="4" w:space="0" w:color="auto"/>
              <w:right w:val="single" w:sz="4" w:space="0" w:color="auto"/>
            </w:tcBorders>
            <w:shd w:val="clear" w:color="auto" w:fill="auto"/>
            <w:noWrap/>
            <w:vAlign w:val="center"/>
            <w:hideMark/>
          </w:tcPr>
          <w:p w14:paraId="39F67B47"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43.6</w:t>
            </w:r>
          </w:p>
        </w:tc>
        <w:tc>
          <w:tcPr>
            <w:tcW w:w="900" w:type="dxa"/>
            <w:tcBorders>
              <w:top w:val="nil"/>
              <w:left w:val="nil"/>
              <w:bottom w:val="single" w:sz="4" w:space="0" w:color="auto"/>
              <w:right w:val="single" w:sz="4" w:space="0" w:color="auto"/>
            </w:tcBorders>
            <w:shd w:val="clear" w:color="auto" w:fill="auto"/>
            <w:noWrap/>
            <w:vAlign w:val="bottom"/>
            <w:hideMark/>
          </w:tcPr>
          <w:p w14:paraId="3FE427B0"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42.8</w:t>
            </w:r>
          </w:p>
        </w:tc>
        <w:tc>
          <w:tcPr>
            <w:tcW w:w="900" w:type="dxa"/>
            <w:tcBorders>
              <w:top w:val="nil"/>
              <w:left w:val="nil"/>
              <w:bottom w:val="single" w:sz="4" w:space="0" w:color="auto"/>
              <w:right w:val="single" w:sz="4" w:space="0" w:color="auto"/>
            </w:tcBorders>
            <w:shd w:val="clear" w:color="auto" w:fill="auto"/>
            <w:noWrap/>
            <w:vAlign w:val="bottom"/>
            <w:hideMark/>
          </w:tcPr>
          <w:p w14:paraId="2ED35D0F"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40.5</w:t>
            </w:r>
          </w:p>
        </w:tc>
        <w:tc>
          <w:tcPr>
            <w:tcW w:w="872" w:type="dxa"/>
            <w:tcBorders>
              <w:top w:val="nil"/>
              <w:left w:val="nil"/>
              <w:bottom w:val="single" w:sz="4" w:space="0" w:color="auto"/>
              <w:right w:val="single" w:sz="4" w:space="0" w:color="auto"/>
            </w:tcBorders>
            <w:shd w:val="clear" w:color="auto" w:fill="auto"/>
            <w:noWrap/>
            <w:vAlign w:val="bottom"/>
            <w:hideMark/>
          </w:tcPr>
          <w:p w14:paraId="7DA5E548"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39.6</w:t>
            </w:r>
          </w:p>
        </w:tc>
        <w:tc>
          <w:tcPr>
            <w:tcW w:w="2768" w:type="dxa"/>
            <w:vMerge/>
            <w:tcBorders>
              <w:top w:val="nil"/>
              <w:left w:val="single" w:sz="4" w:space="0" w:color="auto"/>
              <w:bottom w:val="single" w:sz="4" w:space="0" w:color="000000"/>
              <w:right w:val="single" w:sz="4" w:space="0" w:color="auto"/>
            </w:tcBorders>
            <w:vAlign w:val="center"/>
            <w:hideMark/>
          </w:tcPr>
          <w:p w14:paraId="6059FD61"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p>
        </w:tc>
      </w:tr>
      <w:tr w:rsidR="004E51F0" w:rsidRPr="007073B8" w14:paraId="679EDD8A"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6224BEE5"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ACN (Pred)</w:t>
            </w:r>
          </w:p>
        </w:tc>
        <w:tc>
          <w:tcPr>
            <w:tcW w:w="836" w:type="dxa"/>
            <w:tcBorders>
              <w:top w:val="nil"/>
              <w:left w:val="nil"/>
              <w:bottom w:val="single" w:sz="4" w:space="0" w:color="auto"/>
              <w:right w:val="single" w:sz="4" w:space="0" w:color="auto"/>
            </w:tcBorders>
            <w:shd w:val="clear" w:color="auto" w:fill="auto"/>
            <w:noWrap/>
            <w:vAlign w:val="center"/>
            <w:hideMark/>
          </w:tcPr>
          <w:p w14:paraId="36BC4DCE"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47.3</w:t>
            </w:r>
          </w:p>
        </w:tc>
        <w:tc>
          <w:tcPr>
            <w:tcW w:w="720" w:type="dxa"/>
            <w:tcBorders>
              <w:top w:val="nil"/>
              <w:left w:val="nil"/>
              <w:bottom w:val="single" w:sz="4" w:space="0" w:color="auto"/>
              <w:right w:val="single" w:sz="4" w:space="0" w:color="auto"/>
            </w:tcBorders>
            <w:shd w:val="clear" w:color="auto" w:fill="auto"/>
            <w:noWrap/>
            <w:vAlign w:val="center"/>
            <w:hideMark/>
          </w:tcPr>
          <w:p w14:paraId="71019FEA"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46.6</w:t>
            </w:r>
          </w:p>
        </w:tc>
        <w:tc>
          <w:tcPr>
            <w:tcW w:w="900" w:type="dxa"/>
            <w:tcBorders>
              <w:top w:val="nil"/>
              <w:left w:val="nil"/>
              <w:bottom w:val="single" w:sz="4" w:space="0" w:color="auto"/>
              <w:right w:val="single" w:sz="4" w:space="0" w:color="auto"/>
            </w:tcBorders>
            <w:shd w:val="clear" w:color="auto" w:fill="auto"/>
            <w:noWrap/>
            <w:vAlign w:val="bottom"/>
            <w:hideMark/>
          </w:tcPr>
          <w:p w14:paraId="6660CA2B"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45.9</w:t>
            </w:r>
          </w:p>
        </w:tc>
        <w:tc>
          <w:tcPr>
            <w:tcW w:w="900" w:type="dxa"/>
            <w:tcBorders>
              <w:top w:val="nil"/>
              <w:left w:val="nil"/>
              <w:bottom w:val="single" w:sz="4" w:space="0" w:color="auto"/>
              <w:right w:val="single" w:sz="4" w:space="0" w:color="auto"/>
            </w:tcBorders>
            <w:shd w:val="clear" w:color="auto" w:fill="auto"/>
            <w:noWrap/>
            <w:vAlign w:val="bottom"/>
            <w:hideMark/>
          </w:tcPr>
          <w:p w14:paraId="2A38BEB2"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41.9</w:t>
            </w:r>
          </w:p>
        </w:tc>
        <w:tc>
          <w:tcPr>
            <w:tcW w:w="872" w:type="dxa"/>
            <w:tcBorders>
              <w:top w:val="nil"/>
              <w:left w:val="nil"/>
              <w:bottom w:val="single" w:sz="4" w:space="0" w:color="auto"/>
              <w:right w:val="single" w:sz="4" w:space="0" w:color="auto"/>
            </w:tcBorders>
            <w:shd w:val="clear" w:color="auto" w:fill="auto"/>
            <w:noWrap/>
            <w:vAlign w:val="bottom"/>
            <w:hideMark/>
          </w:tcPr>
          <w:p w14:paraId="5DF87BCB"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41.4</w:t>
            </w:r>
          </w:p>
        </w:tc>
        <w:tc>
          <w:tcPr>
            <w:tcW w:w="2768" w:type="dxa"/>
            <w:tcBorders>
              <w:top w:val="nil"/>
              <w:left w:val="nil"/>
              <w:bottom w:val="single" w:sz="4" w:space="0" w:color="auto"/>
              <w:right w:val="single" w:sz="4" w:space="0" w:color="auto"/>
            </w:tcBorders>
            <w:shd w:val="clear" w:color="auto" w:fill="auto"/>
            <w:noWrap/>
            <w:vAlign w:val="center"/>
            <w:hideMark/>
          </w:tcPr>
          <w:p w14:paraId="20B1FF61"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5.49</w:t>
            </w:r>
          </w:p>
        </w:tc>
      </w:tr>
      <w:tr w:rsidR="004E51F0" w:rsidRPr="007073B8" w14:paraId="5971ADBF"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54A5E4E7"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Mode (Exp)</w:t>
            </w:r>
          </w:p>
        </w:tc>
        <w:tc>
          <w:tcPr>
            <w:tcW w:w="836" w:type="dxa"/>
            <w:tcBorders>
              <w:top w:val="nil"/>
              <w:left w:val="nil"/>
              <w:bottom w:val="single" w:sz="4" w:space="0" w:color="auto"/>
              <w:right w:val="single" w:sz="4" w:space="0" w:color="auto"/>
            </w:tcBorders>
            <w:shd w:val="clear" w:color="auto" w:fill="auto"/>
            <w:noWrap/>
            <w:vAlign w:val="center"/>
            <w:hideMark/>
          </w:tcPr>
          <w:p w14:paraId="7B4B4FBA"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44</w:t>
            </w:r>
          </w:p>
        </w:tc>
        <w:tc>
          <w:tcPr>
            <w:tcW w:w="720" w:type="dxa"/>
            <w:tcBorders>
              <w:top w:val="nil"/>
              <w:left w:val="nil"/>
              <w:bottom w:val="single" w:sz="4" w:space="0" w:color="auto"/>
              <w:right w:val="single" w:sz="4" w:space="0" w:color="auto"/>
            </w:tcBorders>
            <w:shd w:val="clear" w:color="auto" w:fill="auto"/>
            <w:noWrap/>
            <w:vAlign w:val="center"/>
            <w:hideMark/>
          </w:tcPr>
          <w:p w14:paraId="133E7C4C"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42</w:t>
            </w:r>
          </w:p>
        </w:tc>
        <w:tc>
          <w:tcPr>
            <w:tcW w:w="900" w:type="dxa"/>
            <w:tcBorders>
              <w:top w:val="nil"/>
              <w:left w:val="nil"/>
              <w:bottom w:val="single" w:sz="4" w:space="0" w:color="auto"/>
              <w:right w:val="single" w:sz="4" w:space="0" w:color="auto"/>
            </w:tcBorders>
            <w:shd w:val="clear" w:color="auto" w:fill="auto"/>
            <w:noWrap/>
            <w:vAlign w:val="center"/>
            <w:hideMark/>
          </w:tcPr>
          <w:p w14:paraId="5F332E79"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42</w:t>
            </w:r>
          </w:p>
        </w:tc>
        <w:tc>
          <w:tcPr>
            <w:tcW w:w="900" w:type="dxa"/>
            <w:tcBorders>
              <w:top w:val="nil"/>
              <w:left w:val="nil"/>
              <w:bottom w:val="single" w:sz="4" w:space="0" w:color="auto"/>
              <w:right w:val="single" w:sz="4" w:space="0" w:color="auto"/>
            </w:tcBorders>
            <w:shd w:val="clear" w:color="auto" w:fill="auto"/>
            <w:noWrap/>
            <w:vAlign w:val="bottom"/>
            <w:hideMark/>
          </w:tcPr>
          <w:p w14:paraId="498AC102"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40</w:t>
            </w:r>
          </w:p>
        </w:tc>
        <w:tc>
          <w:tcPr>
            <w:tcW w:w="872" w:type="dxa"/>
            <w:tcBorders>
              <w:top w:val="nil"/>
              <w:left w:val="nil"/>
              <w:bottom w:val="single" w:sz="4" w:space="0" w:color="auto"/>
              <w:right w:val="single" w:sz="4" w:space="0" w:color="auto"/>
            </w:tcBorders>
            <w:shd w:val="clear" w:color="auto" w:fill="auto"/>
            <w:noWrap/>
            <w:vAlign w:val="center"/>
            <w:hideMark/>
          </w:tcPr>
          <w:p w14:paraId="6B1B3687"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39</w:t>
            </w:r>
          </w:p>
        </w:tc>
        <w:tc>
          <w:tcPr>
            <w:tcW w:w="2768" w:type="dxa"/>
            <w:tcBorders>
              <w:top w:val="nil"/>
              <w:left w:val="nil"/>
              <w:bottom w:val="single" w:sz="4" w:space="0" w:color="auto"/>
              <w:right w:val="single" w:sz="4" w:space="0" w:color="auto"/>
            </w:tcBorders>
            <w:shd w:val="clear" w:color="auto" w:fill="auto"/>
            <w:noWrap/>
            <w:vAlign w:val="center"/>
            <w:hideMark/>
          </w:tcPr>
          <w:p w14:paraId="0E07B9DB" w14:textId="7C6E5E0E"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p>
        </w:tc>
      </w:tr>
      <w:tr w:rsidR="004E51F0" w:rsidRPr="007073B8" w14:paraId="149227E4"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79235226"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Mode (Pred)</w:t>
            </w:r>
          </w:p>
        </w:tc>
        <w:tc>
          <w:tcPr>
            <w:tcW w:w="836" w:type="dxa"/>
            <w:tcBorders>
              <w:top w:val="nil"/>
              <w:left w:val="nil"/>
              <w:bottom w:val="single" w:sz="4" w:space="0" w:color="auto"/>
              <w:right w:val="single" w:sz="4" w:space="0" w:color="auto"/>
            </w:tcBorders>
            <w:shd w:val="clear" w:color="auto" w:fill="auto"/>
            <w:noWrap/>
            <w:vAlign w:val="center"/>
            <w:hideMark/>
          </w:tcPr>
          <w:p w14:paraId="5B136CDF"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43</w:t>
            </w:r>
          </w:p>
        </w:tc>
        <w:tc>
          <w:tcPr>
            <w:tcW w:w="720" w:type="dxa"/>
            <w:tcBorders>
              <w:top w:val="nil"/>
              <w:left w:val="nil"/>
              <w:bottom w:val="single" w:sz="4" w:space="0" w:color="auto"/>
              <w:right w:val="single" w:sz="4" w:space="0" w:color="auto"/>
            </w:tcBorders>
            <w:shd w:val="clear" w:color="auto" w:fill="auto"/>
            <w:noWrap/>
            <w:vAlign w:val="center"/>
            <w:hideMark/>
          </w:tcPr>
          <w:p w14:paraId="1344849A"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43</w:t>
            </w:r>
          </w:p>
        </w:tc>
        <w:tc>
          <w:tcPr>
            <w:tcW w:w="900" w:type="dxa"/>
            <w:tcBorders>
              <w:top w:val="nil"/>
              <w:left w:val="nil"/>
              <w:bottom w:val="single" w:sz="4" w:space="0" w:color="auto"/>
              <w:right w:val="single" w:sz="4" w:space="0" w:color="auto"/>
            </w:tcBorders>
            <w:shd w:val="clear" w:color="auto" w:fill="auto"/>
            <w:noWrap/>
            <w:vAlign w:val="center"/>
            <w:hideMark/>
          </w:tcPr>
          <w:p w14:paraId="469FB667"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42</w:t>
            </w:r>
          </w:p>
        </w:tc>
        <w:tc>
          <w:tcPr>
            <w:tcW w:w="900" w:type="dxa"/>
            <w:tcBorders>
              <w:top w:val="nil"/>
              <w:left w:val="nil"/>
              <w:bottom w:val="single" w:sz="4" w:space="0" w:color="auto"/>
              <w:right w:val="single" w:sz="4" w:space="0" w:color="auto"/>
            </w:tcBorders>
            <w:shd w:val="clear" w:color="auto" w:fill="auto"/>
            <w:noWrap/>
            <w:vAlign w:val="bottom"/>
            <w:hideMark/>
          </w:tcPr>
          <w:p w14:paraId="78255891"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38</w:t>
            </w:r>
          </w:p>
        </w:tc>
        <w:tc>
          <w:tcPr>
            <w:tcW w:w="872" w:type="dxa"/>
            <w:tcBorders>
              <w:top w:val="nil"/>
              <w:left w:val="nil"/>
              <w:bottom w:val="single" w:sz="4" w:space="0" w:color="auto"/>
              <w:right w:val="single" w:sz="4" w:space="0" w:color="auto"/>
            </w:tcBorders>
            <w:shd w:val="clear" w:color="auto" w:fill="auto"/>
            <w:noWrap/>
            <w:vAlign w:val="center"/>
            <w:hideMark/>
          </w:tcPr>
          <w:p w14:paraId="4BC3B9FF"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37</w:t>
            </w:r>
          </w:p>
        </w:tc>
        <w:tc>
          <w:tcPr>
            <w:tcW w:w="2768" w:type="dxa"/>
            <w:tcBorders>
              <w:top w:val="nil"/>
              <w:left w:val="nil"/>
              <w:bottom w:val="single" w:sz="4" w:space="0" w:color="auto"/>
              <w:right w:val="single" w:sz="4" w:space="0" w:color="auto"/>
            </w:tcBorders>
            <w:shd w:val="clear" w:color="auto" w:fill="auto"/>
            <w:noWrap/>
            <w:vAlign w:val="center"/>
            <w:hideMark/>
          </w:tcPr>
          <w:p w14:paraId="2EC34747"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2.96</w:t>
            </w:r>
          </w:p>
        </w:tc>
      </w:tr>
      <w:tr w:rsidR="004E51F0" w:rsidRPr="007073B8" w14:paraId="1310DCA9"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4611190A"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CCN (Exp)</w:t>
            </w:r>
          </w:p>
        </w:tc>
        <w:tc>
          <w:tcPr>
            <w:tcW w:w="836" w:type="dxa"/>
            <w:tcBorders>
              <w:top w:val="nil"/>
              <w:left w:val="nil"/>
              <w:bottom w:val="single" w:sz="4" w:space="0" w:color="auto"/>
              <w:right w:val="single" w:sz="4" w:space="0" w:color="auto"/>
            </w:tcBorders>
            <w:shd w:val="clear" w:color="auto" w:fill="auto"/>
            <w:noWrap/>
            <w:vAlign w:val="bottom"/>
            <w:hideMark/>
          </w:tcPr>
          <w:p w14:paraId="18FA6BDA"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35</w:t>
            </w:r>
          </w:p>
        </w:tc>
        <w:tc>
          <w:tcPr>
            <w:tcW w:w="720" w:type="dxa"/>
            <w:tcBorders>
              <w:top w:val="nil"/>
              <w:left w:val="nil"/>
              <w:bottom w:val="single" w:sz="4" w:space="0" w:color="auto"/>
              <w:right w:val="single" w:sz="4" w:space="0" w:color="auto"/>
            </w:tcBorders>
            <w:shd w:val="clear" w:color="auto" w:fill="auto"/>
            <w:noWrap/>
            <w:vAlign w:val="center"/>
            <w:hideMark/>
          </w:tcPr>
          <w:p w14:paraId="5A084E27"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35</w:t>
            </w:r>
          </w:p>
        </w:tc>
        <w:tc>
          <w:tcPr>
            <w:tcW w:w="900" w:type="dxa"/>
            <w:tcBorders>
              <w:top w:val="nil"/>
              <w:left w:val="nil"/>
              <w:bottom w:val="single" w:sz="4" w:space="0" w:color="auto"/>
              <w:right w:val="single" w:sz="4" w:space="0" w:color="auto"/>
            </w:tcBorders>
            <w:shd w:val="clear" w:color="auto" w:fill="auto"/>
            <w:noWrap/>
            <w:vAlign w:val="center"/>
            <w:hideMark/>
          </w:tcPr>
          <w:p w14:paraId="0BAB24B5"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35</w:t>
            </w:r>
          </w:p>
        </w:tc>
        <w:tc>
          <w:tcPr>
            <w:tcW w:w="900" w:type="dxa"/>
            <w:tcBorders>
              <w:top w:val="nil"/>
              <w:left w:val="nil"/>
              <w:bottom w:val="single" w:sz="4" w:space="0" w:color="auto"/>
              <w:right w:val="single" w:sz="4" w:space="0" w:color="auto"/>
            </w:tcBorders>
            <w:shd w:val="clear" w:color="auto" w:fill="auto"/>
            <w:noWrap/>
            <w:vAlign w:val="bottom"/>
            <w:hideMark/>
          </w:tcPr>
          <w:p w14:paraId="3FABF4DE"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30</w:t>
            </w:r>
          </w:p>
        </w:tc>
        <w:tc>
          <w:tcPr>
            <w:tcW w:w="872" w:type="dxa"/>
            <w:tcBorders>
              <w:top w:val="nil"/>
              <w:left w:val="nil"/>
              <w:bottom w:val="single" w:sz="4" w:space="0" w:color="auto"/>
              <w:right w:val="single" w:sz="4" w:space="0" w:color="auto"/>
            </w:tcBorders>
            <w:shd w:val="clear" w:color="auto" w:fill="auto"/>
            <w:noWrap/>
            <w:vAlign w:val="center"/>
            <w:hideMark/>
          </w:tcPr>
          <w:p w14:paraId="42DDBC91"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30</w:t>
            </w:r>
          </w:p>
        </w:tc>
        <w:tc>
          <w:tcPr>
            <w:tcW w:w="2768" w:type="dxa"/>
            <w:tcBorders>
              <w:top w:val="nil"/>
              <w:left w:val="nil"/>
              <w:bottom w:val="single" w:sz="4" w:space="0" w:color="auto"/>
              <w:right w:val="single" w:sz="4" w:space="0" w:color="auto"/>
            </w:tcBorders>
            <w:shd w:val="clear" w:color="auto" w:fill="auto"/>
            <w:noWrap/>
            <w:vAlign w:val="center"/>
            <w:hideMark/>
          </w:tcPr>
          <w:p w14:paraId="4F97F14C" w14:textId="311B26F0"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p>
        </w:tc>
      </w:tr>
      <w:tr w:rsidR="004E51F0" w:rsidRPr="007073B8" w14:paraId="05943FA0"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08EDF007"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CCN (Pred)</w:t>
            </w:r>
          </w:p>
        </w:tc>
        <w:tc>
          <w:tcPr>
            <w:tcW w:w="836" w:type="dxa"/>
            <w:tcBorders>
              <w:top w:val="nil"/>
              <w:left w:val="nil"/>
              <w:bottom w:val="single" w:sz="4" w:space="0" w:color="auto"/>
              <w:right w:val="single" w:sz="4" w:space="0" w:color="auto"/>
            </w:tcBorders>
            <w:shd w:val="clear" w:color="auto" w:fill="auto"/>
            <w:noWrap/>
            <w:vAlign w:val="bottom"/>
            <w:hideMark/>
          </w:tcPr>
          <w:p w14:paraId="2B1DEB99"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35</w:t>
            </w:r>
          </w:p>
        </w:tc>
        <w:tc>
          <w:tcPr>
            <w:tcW w:w="720" w:type="dxa"/>
            <w:tcBorders>
              <w:top w:val="nil"/>
              <w:left w:val="nil"/>
              <w:bottom w:val="single" w:sz="4" w:space="0" w:color="auto"/>
              <w:right w:val="single" w:sz="4" w:space="0" w:color="auto"/>
            </w:tcBorders>
            <w:shd w:val="clear" w:color="auto" w:fill="auto"/>
            <w:noWrap/>
            <w:vAlign w:val="center"/>
            <w:hideMark/>
          </w:tcPr>
          <w:p w14:paraId="35E4291F"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35</w:t>
            </w:r>
          </w:p>
        </w:tc>
        <w:tc>
          <w:tcPr>
            <w:tcW w:w="900" w:type="dxa"/>
            <w:tcBorders>
              <w:top w:val="nil"/>
              <w:left w:val="nil"/>
              <w:bottom w:val="single" w:sz="4" w:space="0" w:color="auto"/>
              <w:right w:val="single" w:sz="4" w:space="0" w:color="auto"/>
            </w:tcBorders>
            <w:shd w:val="clear" w:color="auto" w:fill="auto"/>
            <w:noWrap/>
            <w:vAlign w:val="center"/>
            <w:hideMark/>
          </w:tcPr>
          <w:p w14:paraId="0D0A4A41"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34</w:t>
            </w:r>
          </w:p>
        </w:tc>
        <w:tc>
          <w:tcPr>
            <w:tcW w:w="900" w:type="dxa"/>
            <w:tcBorders>
              <w:top w:val="nil"/>
              <w:left w:val="nil"/>
              <w:bottom w:val="single" w:sz="4" w:space="0" w:color="auto"/>
              <w:right w:val="single" w:sz="4" w:space="0" w:color="auto"/>
            </w:tcBorders>
            <w:shd w:val="clear" w:color="auto" w:fill="auto"/>
            <w:noWrap/>
            <w:vAlign w:val="bottom"/>
            <w:hideMark/>
          </w:tcPr>
          <w:p w14:paraId="5ECF57BC"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31</w:t>
            </w:r>
          </w:p>
        </w:tc>
        <w:tc>
          <w:tcPr>
            <w:tcW w:w="872" w:type="dxa"/>
            <w:tcBorders>
              <w:top w:val="nil"/>
              <w:left w:val="nil"/>
              <w:bottom w:val="single" w:sz="4" w:space="0" w:color="auto"/>
              <w:right w:val="single" w:sz="4" w:space="0" w:color="auto"/>
            </w:tcBorders>
            <w:shd w:val="clear" w:color="auto" w:fill="auto"/>
            <w:noWrap/>
            <w:vAlign w:val="center"/>
            <w:hideMark/>
          </w:tcPr>
          <w:p w14:paraId="5365A302"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31</w:t>
            </w:r>
          </w:p>
        </w:tc>
        <w:tc>
          <w:tcPr>
            <w:tcW w:w="2768" w:type="dxa"/>
            <w:tcBorders>
              <w:top w:val="nil"/>
              <w:left w:val="nil"/>
              <w:bottom w:val="single" w:sz="4" w:space="0" w:color="auto"/>
              <w:right w:val="single" w:sz="4" w:space="0" w:color="auto"/>
            </w:tcBorders>
            <w:shd w:val="clear" w:color="auto" w:fill="auto"/>
            <w:noWrap/>
            <w:vAlign w:val="center"/>
            <w:hideMark/>
          </w:tcPr>
          <w:p w14:paraId="7D2B6A26"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1.90</w:t>
            </w:r>
          </w:p>
        </w:tc>
      </w:tr>
      <w:tr w:rsidR="00AD4B5D" w:rsidRPr="007073B8" w14:paraId="0A7A98EF" w14:textId="77777777" w:rsidTr="004E51F0">
        <w:trPr>
          <w:trHeight w:val="39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23598E81"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Correction Factor Coefficient</w:t>
            </w:r>
          </w:p>
        </w:tc>
        <w:tc>
          <w:tcPr>
            <w:tcW w:w="4228" w:type="dxa"/>
            <w:gridSpan w:val="5"/>
            <w:tcBorders>
              <w:top w:val="single" w:sz="4" w:space="0" w:color="auto"/>
              <w:left w:val="nil"/>
              <w:bottom w:val="single" w:sz="4" w:space="0" w:color="auto"/>
              <w:right w:val="single" w:sz="4" w:space="0" w:color="auto"/>
            </w:tcBorders>
            <w:shd w:val="clear" w:color="auto" w:fill="auto"/>
            <w:noWrap/>
            <w:vAlign w:val="bottom"/>
            <w:hideMark/>
          </w:tcPr>
          <w:p w14:paraId="3DBCB93D"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3.0E-06</w:t>
            </w:r>
          </w:p>
        </w:tc>
        <w:tc>
          <w:tcPr>
            <w:tcW w:w="2768" w:type="dxa"/>
            <w:tcBorders>
              <w:top w:val="nil"/>
              <w:left w:val="nil"/>
              <w:bottom w:val="single" w:sz="4" w:space="0" w:color="auto"/>
              <w:right w:val="single" w:sz="4" w:space="0" w:color="auto"/>
            </w:tcBorders>
            <w:shd w:val="clear" w:color="auto" w:fill="auto"/>
            <w:noWrap/>
            <w:vAlign w:val="bottom"/>
            <w:hideMark/>
          </w:tcPr>
          <w:p w14:paraId="0C1B32DA" w14:textId="79B195BB"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p>
        </w:tc>
      </w:tr>
    </w:tbl>
    <w:p w14:paraId="6C13012C" w14:textId="77777777" w:rsidR="004E51F0" w:rsidRPr="004E51F0" w:rsidRDefault="004E51F0" w:rsidP="004E51F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r w:rsidRPr="004E51F0">
        <w:rPr>
          <w:rFonts w:ascii="Times New Roman" w:eastAsiaTheme="minorEastAsia" w:hAnsi="Times New Roman" w:cs="Times New Roman"/>
          <w:color w:val="000000" w:themeColor="text1"/>
          <w:sz w:val="24"/>
          <w:szCs w:val="24"/>
        </w:rPr>
        <w:t>*</w:t>
      </w:r>
      <w:r w:rsidRPr="004E51F0">
        <w:rPr>
          <w:rFonts w:ascii="Times New Roman" w:eastAsia="Times New Roman" w:hAnsi="Times New Roman" w:cs="Times New Roman"/>
          <w:bCs/>
          <w:color w:val="000000" w:themeColor="text1"/>
          <w:sz w:val="20"/>
          <w:szCs w:val="20"/>
        </w:rPr>
        <w:t xml:space="preserve"> Mean absolute relative percentage error % is defined as </w:t>
      </w:r>
      <m:oMath>
        <m:f>
          <m:fPr>
            <m:ctrlPr>
              <w:rPr>
                <w:rFonts w:ascii="Cambria Math" w:eastAsia="Times New Roman" w:hAnsi="Cambria Math" w:cs="Times New Roman"/>
                <w:bCs/>
                <w:i/>
                <w:color w:val="000000" w:themeColor="text1"/>
              </w:rPr>
            </m:ctrlPr>
          </m:fPr>
          <m:num>
            <m:r>
              <w:rPr>
                <w:rFonts w:ascii="Cambria Math" w:eastAsia="Times New Roman" w:hAnsi="Cambria Math" w:cs="Times New Roman"/>
                <w:color w:val="000000" w:themeColor="text1"/>
                <w:sz w:val="20"/>
                <w:szCs w:val="20"/>
              </w:rPr>
              <m:t>1</m:t>
            </m:r>
          </m:num>
          <m:den>
            <m:r>
              <w:rPr>
                <w:rFonts w:ascii="Cambria Math" w:eastAsia="Times New Roman" w:hAnsi="Cambria Math" w:cs="Times New Roman"/>
                <w:color w:val="000000" w:themeColor="text1"/>
                <w:sz w:val="20"/>
                <w:szCs w:val="20"/>
              </w:rPr>
              <m:t>NN</m:t>
            </m:r>
          </m:den>
        </m:f>
        <m:nary>
          <m:naryPr>
            <m:chr m:val="∑"/>
            <m:ctrlPr>
              <w:rPr>
                <w:rFonts w:ascii="Cambria Math" w:eastAsia="Times New Roman" w:hAnsi="Cambria Math" w:cs="Times New Roman"/>
                <w:bCs/>
                <w:i/>
                <w:color w:val="000000" w:themeColor="text1"/>
              </w:rPr>
            </m:ctrlPr>
          </m:naryPr>
          <m:sub>
            <m:r>
              <w:rPr>
                <w:rFonts w:ascii="Cambria Math" w:eastAsia="Times New Roman" w:hAnsi="Cambria Math" w:cs="Times New Roman"/>
                <w:color w:val="000000" w:themeColor="text1"/>
                <w:sz w:val="20"/>
                <w:szCs w:val="20"/>
              </w:rPr>
              <m:t>ii=1</m:t>
            </m:r>
          </m:sub>
          <m:sup>
            <m:r>
              <w:rPr>
                <w:rFonts w:ascii="Cambria Math" w:eastAsia="Times New Roman" w:hAnsi="Cambria Math" w:cs="Times New Roman"/>
                <w:color w:val="000000" w:themeColor="text1"/>
                <w:sz w:val="20"/>
                <w:szCs w:val="20"/>
              </w:rPr>
              <m:t>NN</m:t>
            </m:r>
          </m:sup>
          <m:e>
            <m:d>
              <m:dPr>
                <m:begChr m:val="|"/>
                <m:endChr m:val="|"/>
                <m:ctrlPr>
                  <w:rPr>
                    <w:rFonts w:ascii="Cambria Math" w:eastAsia="Times New Roman" w:hAnsi="Cambria Math" w:cs="Times New Roman"/>
                    <w:bCs/>
                    <w:i/>
                    <w:color w:val="000000" w:themeColor="text1"/>
                  </w:rPr>
                </m:ctrlPr>
              </m:dPr>
              <m:e>
                <m:f>
                  <m:fPr>
                    <m:ctrlPr>
                      <w:rPr>
                        <w:rFonts w:ascii="Cambria Math" w:eastAsia="Times New Roman" w:hAnsi="Cambria Math" w:cs="Times New Roman"/>
                        <w:bCs/>
                        <w:i/>
                        <w:color w:val="000000" w:themeColor="text1"/>
                      </w:rPr>
                    </m:ctrlPr>
                  </m:fPr>
                  <m:num>
                    <m:sSub>
                      <m:sSubPr>
                        <m:ctrlPr>
                          <w:rPr>
                            <w:rFonts w:ascii="Cambria Math" w:eastAsia="Times New Roman" w:hAnsi="Cambria Math" w:cs="Times New Roman"/>
                            <w:bCs/>
                            <w:i/>
                            <w:color w:val="000000" w:themeColor="text1"/>
                          </w:rPr>
                        </m:ctrlPr>
                      </m:sSubPr>
                      <m:e>
                        <m:r>
                          <w:rPr>
                            <w:rFonts w:ascii="Cambria Math" w:eastAsia="Times New Roman" w:hAnsi="Cambria Math" w:cs="Times New Roman"/>
                            <w:color w:val="000000" w:themeColor="text1"/>
                            <w:sz w:val="20"/>
                            <w:szCs w:val="20"/>
                          </w:rPr>
                          <m:t>x</m:t>
                        </m:r>
                      </m:e>
                      <m:sub>
                        <m:r>
                          <w:rPr>
                            <w:rFonts w:ascii="Cambria Math" w:eastAsia="Times New Roman" w:hAnsi="Cambria Math" w:cs="Times New Roman"/>
                            <w:color w:val="000000" w:themeColor="text1"/>
                            <w:sz w:val="20"/>
                            <w:szCs w:val="20"/>
                          </w:rPr>
                          <m:t>Sim,ii</m:t>
                        </m:r>
                      </m:sub>
                    </m:sSub>
                    <m:r>
                      <w:rPr>
                        <w:rFonts w:ascii="Cambria Math" w:eastAsia="Times New Roman" w:hAnsi="Cambria Math" w:cs="Times New Roman"/>
                        <w:color w:val="000000" w:themeColor="text1"/>
                        <w:sz w:val="20"/>
                        <w:szCs w:val="20"/>
                      </w:rPr>
                      <m:t>-</m:t>
                    </m:r>
                    <m:sSub>
                      <m:sSubPr>
                        <m:ctrlPr>
                          <w:rPr>
                            <w:rFonts w:ascii="Cambria Math" w:eastAsia="Times New Roman" w:hAnsi="Cambria Math" w:cs="Times New Roman"/>
                            <w:bCs/>
                            <w:i/>
                            <w:color w:val="000000" w:themeColor="text1"/>
                          </w:rPr>
                        </m:ctrlPr>
                      </m:sSubPr>
                      <m:e>
                        <m:r>
                          <w:rPr>
                            <w:rFonts w:ascii="Cambria Math" w:eastAsia="Times New Roman" w:hAnsi="Cambria Math" w:cs="Times New Roman"/>
                            <w:color w:val="000000" w:themeColor="text1"/>
                            <w:sz w:val="20"/>
                            <w:szCs w:val="20"/>
                          </w:rPr>
                          <m:t>x</m:t>
                        </m:r>
                      </m:e>
                      <m:sub>
                        <m:r>
                          <w:rPr>
                            <w:rFonts w:ascii="Cambria Math" w:eastAsia="Times New Roman" w:hAnsi="Cambria Math" w:cs="Times New Roman"/>
                            <w:color w:val="000000" w:themeColor="text1"/>
                            <w:sz w:val="20"/>
                            <w:szCs w:val="20"/>
                          </w:rPr>
                          <m:t>Exp,ii</m:t>
                        </m:r>
                      </m:sub>
                    </m:sSub>
                  </m:num>
                  <m:den>
                    <m:sSub>
                      <m:sSubPr>
                        <m:ctrlPr>
                          <w:rPr>
                            <w:rFonts w:ascii="Cambria Math" w:eastAsia="Times New Roman" w:hAnsi="Cambria Math" w:cs="Times New Roman"/>
                            <w:bCs/>
                            <w:i/>
                            <w:color w:val="000000" w:themeColor="text1"/>
                          </w:rPr>
                        </m:ctrlPr>
                      </m:sSubPr>
                      <m:e>
                        <m:r>
                          <w:rPr>
                            <w:rFonts w:ascii="Cambria Math" w:eastAsia="Times New Roman" w:hAnsi="Cambria Math" w:cs="Times New Roman"/>
                            <w:color w:val="000000" w:themeColor="text1"/>
                            <w:sz w:val="20"/>
                            <w:szCs w:val="20"/>
                          </w:rPr>
                          <m:t>x</m:t>
                        </m:r>
                      </m:e>
                      <m:sub>
                        <m:r>
                          <w:rPr>
                            <w:rFonts w:ascii="Cambria Math" w:eastAsia="Times New Roman" w:hAnsi="Cambria Math" w:cs="Times New Roman"/>
                            <w:color w:val="000000" w:themeColor="text1"/>
                            <w:sz w:val="20"/>
                            <w:szCs w:val="20"/>
                          </w:rPr>
                          <m:t>Exp</m:t>
                        </m:r>
                      </m:sub>
                    </m:sSub>
                    <m:r>
                      <w:rPr>
                        <w:rFonts w:ascii="Cambria Math" w:eastAsia="Times New Roman" w:hAnsi="Cambria Math" w:cs="Times New Roman"/>
                        <w:color w:val="000000" w:themeColor="text1"/>
                        <w:sz w:val="20"/>
                        <w:szCs w:val="20"/>
                      </w:rPr>
                      <m:t>,ii</m:t>
                    </m:r>
                  </m:den>
                </m:f>
                <m:r>
                  <w:rPr>
                    <w:rFonts w:ascii="Cambria Math" w:eastAsia="Times New Roman" w:hAnsi="Cambria Math" w:cs="Times New Roman"/>
                    <w:color w:val="000000" w:themeColor="text1"/>
                    <w:sz w:val="20"/>
                    <w:szCs w:val="20"/>
                  </w:rPr>
                  <m:t>*100</m:t>
                </m:r>
              </m:e>
            </m:d>
          </m:e>
        </m:nary>
      </m:oMath>
      <w:r w:rsidRPr="004E51F0">
        <w:rPr>
          <w:rFonts w:ascii="Times New Roman" w:eastAsia="Times New Roman" w:hAnsi="Times New Roman" w:cs="Times New Roman"/>
          <w:bCs/>
          <w:color w:val="000000" w:themeColor="text1"/>
          <w:sz w:val="20"/>
          <w:szCs w:val="20"/>
        </w:rPr>
        <w:t>.</w:t>
      </w:r>
    </w:p>
    <w:p w14:paraId="3A1D118A" w14:textId="0EE872AC" w:rsidR="005F299D" w:rsidRDefault="005F299D"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0683E58A" w14:textId="0AFA5DA8"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41E7B86B" w14:textId="3ED49AF3"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7D493B5C" w14:textId="2E618F70"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6FC89839" w14:textId="2F0F68C5"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7D331160" w14:textId="0C084D1F"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35835556" w14:textId="2A75DABC"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0655378A" w14:textId="572E22A5"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1FF3F487" w14:textId="42D930CA"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21319824" w14:textId="3133981F"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235FB41B" w14:textId="52BCBCE5"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2DA77D53" w14:textId="5AA02268"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4C54E019" w14:textId="77777777" w:rsidR="004E51F0" w:rsidRPr="0018204F"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348FD837" w14:textId="17159F8D" w:rsidR="00634404" w:rsidRDefault="007073B8"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lastRenderedPageBreak/>
        <w:t xml:space="preserve">In </w:t>
      </w:r>
      <w:r w:rsidR="004E51F0" w:rsidRPr="004E51F0">
        <w:rPr>
          <w:rFonts w:ascii="Times New Roman" w:eastAsiaTheme="minorEastAsia" w:hAnsi="Times New Roman" w:cs="Times New Roman"/>
          <w:color w:val="000000" w:themeColor="text1"/>
          <w:sz w:val="24"/>
          <w:szCs w:val="24"/>
        </w:rPr>
        <w:fldChar w:fldCharType="begin"/>
      </w:r>
      <w:r w:rsidR="004E51F0" w:rsidRPr="004E51F0">
        <w:rPr>
          <w:rFonts w:ascii="Times New Roman" w:eastAsiaTheme="minorEastAsia" w:hAnsi="Times New Roman" w:cs="Times New Roman"/>
          <w:color w:val="000000" w:themeColor="text1"/>
          <w:sz w:val="24"/>
          <w:szCs w:val="24"/>
        </w:rPr>
        <w:instrText xml:space="preserve"> REF _Ref527638256 \h  \* MERGEFORMAT </w:instrText>
      </w:r>
      <w:r w:rsidR="004E51F0" w:rsidRPr="004E51F0">
        <w:rPr>
          <w:rFonts w:ascii="Times New Roman" w:eastAsiaTheme="minorEastAsia" w:hAnsi="Times New Roman" w:cs="Times New Roman"/>
          <w:color w:val="000000" w:themeColor="text1"/>
          <w:sz w:val="24"/>
          <w:szCs w:val="24"/>
        </w:rPr>
      </w:r>
      <w:r w:rsidR="004E51F0" w:rsidRPr="004E51F0">
        <w:rPr>
          <w:rFonts w:ascii="Times New Roman" w:eastAsiaTheme="minorEastAsia" w:hAnsi="Times New Roman" w:cs="Times New Roman"/>
          <w:color w:val="000000" w:themeColor="text1"/>
          <w:sz w:val="24"/>
          <w:szCs w:val="24"/>
        </w:rPr>
        <w:fldChar w:fldCharType="separate"/>
      </w:r>
      <w:r w:rsidR="000C70C9" w:rsidRPr="000C70C9">
        <w:rPr>
          <w:rFonts w:ascii="Times New Roman" w:hAnsi="Times New Roman" w:cs="Times New Roman"/>
          <w:color w:val="000000" w:themeColor="text1"/>
          <w:sz w:val="24"/>
          <w:szCs w:val="24"/>
        </w:rPr>
        <w:t xml:space="preserve">Table </w:t>
      </w:r>
      <w:r w:rsidR="000C70C9" w:rsidRPr="000C70C9">
        <w:rPr>
          <w:rFonts w:ascii="Times New Roman" w:hAnsi="Times New Roman" w:cs="Times New Roman"/>
          <w:noProof/>
          <w:color w:val="000000" w:themeColor="text1"/>
          <w:sz w:val="24"/>
          <w:szCs w:val="24"/>
        </w:rPr>
        <w:t>2</w:t>
      </w:r>
      <w:r w:rsidR="004E51F0" w:rsidRPr="004E51F0">
        <w:rPr>
          <w:rFonts w:ascii="Times New Roman" w:eastAsiaTheme="minorEastAsia" w:hAnsi="Times New Roman" w:cs="Times New Roman"/>
          <w:color w:val="000000" w:themeColor="text1"/>
          <w:sz w:val="24"/>
          <w:szCs w:val="24"/>
        </w:rPr>
        <w:fldChar w:fldCharType="end"/>
      </w:r>
      <w:r>
        <w:rPr>
          <w:rFonts w:ascii="Times New Roman" w:eastAsiaTheme="minorEastAsia" w:hAnsi="Times New Roman" w:cs="Times New Roman"/>
          <w:color w:val="000000" w:themeColor="text1"/>
          <w:sz w:val="24"/>
          <w:szCs w:val="24"/>
        </w:rPr>
        <w:t>, c</w:t>
      </w:r>
      <w:r w:rsidRPr="007073B8">
        <w:rPr>
          <w:rFonts w:ascii="Times New Roman" w:eastAsiaTheme="minorEastAsia" w:hAnsi="Times New Roman" w:cs="Times New Roman"/>
          <w:color w:val="000000" w:themeColor="text1"/>
          <w:sz w:val="24"/>
          <w:szCs w:val="24"/>
        </w:rPr>
        <w:t>oefficient of determination</w:t>
      </w:r>
      <w:r>
        <w:rPr>
          <w:rFonts w:ascii="Times New Roman" w:eastAsiaTheme="minorEastAsia" w:hAnsi="Times New Roman" w:cs="Times New Roman"/>
          <w:color w:val="000000" w:themeColor="text1"/>
          <w:sz w:val="24"/>
          <w:szCs w:val="24"/>
        </w:rPr>
        <w:t xml:space="preserve"> (</w:t>
      </w:r>
      <m:oMath>
        <m:sSup>
          <m:sSupPr>
            <m:ctrlPr>
              <w:rPr>
                <w:rFonts w:ascii="Cambria Math" w:eastAsiaTheme="minorEastAsia" w:hAnsi="Cambria Math" w:cs="Times New Roman"/>
                <w:color w:val="000000" w:themeColor="text1"/>
                <w:sz w:val="24"/>
                <w:szCs w:val="24"/>
              </w:rPr>
            </m:ctrlPr>
          </m:sSupPr>
          <m:e>
            <m:r>
              <m:rPr>
                <m:sty m:val="p"/>
              </m:rPr>
              <w:rPr>
                <w:rFonts w:ascii="Cambria Math" w:eastAsiaTheme="minorEastAsia" w:hAnsi="Cambria Math" w:cs="Times New Roman"/>
                <w:color w:val="000000" w:themeColor="text1"/>
                <w:sz w:val="24"/>
                <w:szCs w:val="24"/>
              </w:rPr>
              <m:t>R</m:t>
            </m:r>
          </m:e>
          <m:sup>
            <m:r>
              <m:rPr>
                <m:sty m:val="p"/>
              </m:rPr>
              <w:rPr>
                <w:rFonts w:ascii="Cambria Math" w:eastAsiaTheme="minorEastAsia" w:hAnsi="Cambria Math" w:cs="Times New Roman"/>
                <w:color w:val="000000" w:themeColor="text1"/>
                <w:sz w:val="24"/>
                <w:szCs w:val="24"/>
              </w:rPr>
              <m:t>2</m:t>
            </m:r>
          </m:sup>
        </m:sSup>
      </m:oMath>
      <w:r w:rsidRPr="00972ACE">
        <w:rPr>
          <w:rFonts w:ascii="Times New Roman" w:eastAsiaTheme="minorEastAsia" w:hAnsi="Times New Roman" w:cs="Times New Roman"/>
          <w:color w:val="000000" w:themeColor="text1"/>
          <w:sz w:val="24"/>
          <w:szCs w:val="24"/>
        </w:rPr>
        <w:t>)</w:t>
      </w:r>
      <w:r>
        <w:rPr>
          <w:rFonts w:ascii="Times New Roman" w:eastAsiaTheme="minorEastAsia" w:hAnsi="Times New Roman" w:cs="Times New Roman"/>
          <w:color w:val="000000" w:themeColor="text1"/>
          <w:sz w:val="24"/>
          <w:szCs w:val="24"/>
        </w:rPr>
        <w:t xml:space="preserve"> for binary solid solubilit</w:t>
      </w:r>
      <w:r w:rsidR="007C4841">
        <w:rPr>
          <w:rFonts w:ascii="Times New Roman" w:eastAsiaTheme="minorEastAsia" w:hAnsi="Times New Roman" w:cs="Times New Roman"/>
          <w:color w:val="000000" w:themeColor="text1"/>
          <w:sz w:val="24"/>
          <w:szCs w:val="24"/>
        </w:rPr>
        <w:t>ies</w:t>
      </w:r>
      <w:r>
        <w:rPr>
          <w:rFonts w:ascii="Times New Roman" w:eastAsiaTheme="minorEastAsia" w:hAnsi="Times New Roman" w:cs="Times New Roman"/>
          <w:color w:val="000000" w:themeColor="text1"/>
          <w:sz w:val="24"/>
          <w:szCs w:val="24"/>
        </w:rPr>
        <w:t xml:space="preserve"> and multi-component precipitation curve</w:t>
      </w:r>
      <w:r w:rsidR="007C4841">
        <w:rPr>
          <w:rFonts w:ascii="Times New Roman" w:eastAsiaTheme="minorEastAsia" w:hAnsi="Times New Roman" w:cs="Times New Roman"/>
          <w:color w:val="000000" w:themeColor="text1"/>
          <w:sz w:val="24"/>
          <w:szCs w:val="24"/>
        </w:rPr>
        <w:t xml:space="preserve">s are provided. Resulted </w:t>
      </w:r>
      <m:oMath>
        <m:sSup>
          <m:sSupPr>
            <m:ctrlPr>
              <w:rPr>
                <w:rFonts w:ascii="Cambria Math" w:eastAsiaTheme="minorEastAsia" w:hAnsi="Cambria Math" w:cs="Times New Roman"/>
                <w:color w:val="000000" w:themeColor="text1"/>
                <w:sz w:val="24"/>
                <w:szCs w:val="24"/>
              </w:rPr>
            </m:ctrlPr>
          </m:sSupPr>
          <m:e>
            <m:r>
              <m:rPr>
                <m:sty m:val="p"/>
              </m:rPr>
              <w:rPr>
                <w:rFonts w:ascii="Cambria Math" w:eastAsiaTheme="minorEastAsia" w:hAnsi="Cambria Math" w:cs="Times New Roman"/>
                <w:color w:val="000000" w:themeColor="text1"/>
                <w:sz w:val="24"/>
                <w:szCs w:val="24"/>
              </w:rPr>
              <m:t>R</m:t>
            </m:r>
          </m:e>
          <m:sup>
            <m:r>
              <m:rPr>
                <m:sty m:val="p"/>
              </m:rPr>
              <w:rPr>
                <w:rFonts w:ascii="Cambria Math" w:eastAsiaTheme="minorEastAsia" w:hAnsi="Cambria Math" w:cs="Times New Roman"/>
                <w:color w:val="000000" w:themeColor="text1"/>
                <w:sz w:val="24"/>
                <w:szCs w:val="24"/>
              </w:rPr>
              <m:t>2</m:t>
            </m:r>
          </m:sup>
        </m:sSup>
      </m:oMath>
      <w:r w:rsidR="007C4841">
        <w:rPr>
          <w:rFonts w:ascii="Times New Roman" w:eastAsiaTheme="minorEastAsia" w:hAnsi="Times New Roman" w:cs="Times New Roman"/>
          <w:color w:val="000000" w:themeColor="text1"/>
          <w:sz w:val="24"/>
          <w:szCs w:val="24"/>
        </w:rPr>
        <w:t xml:space="preserve"> values are very close to 1.0 which is another indication of SP-Wax accuracy. </w:t>
      </w:r>
    </w:p>
    <w:p w14:paraId="4839E6CF" w14:textId="77777777" w:rsidR="004E51F0" w:rsidRDefault="004E51F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p>
    <w:p w14:paraId="0D7A57CD" w14:textId="394E9143" w:rsidR="00F668D0" w:rsidRPr="004E51F0" w:rsidRDefault="00972ACE" w:rsidP="004E51F0">
      <w:pPr>
        <w:pStyle w:val="Caption"/>
        <w:keepNext/>
        <w:spacing w:line="276" w:lineRule="auto"/>
        <w:jc w:val="center"/>
        <w:rPr>
          <w:rFonts w:ascii="Times New Roman" w:hAnsi="Times New Roman" w:cs="Times New Roman"/>
          <w:i w:val="0"/>
          <w:color w:val="000000" w:themeColor="text1"/>
          <w:sz w:val="24"/>
          <w:szCs w:val="24"/>
        </w:rPr>
      </w:pPr>
      <w:bookmarkStart w:id="22" w:name="_Ref527638256"/>
      <w:r w:rsidRPr="00972ACE">
        <w:rPr>
          <w:rFonts w:ascii="Times New Roman" w:hAnsi="Times New Roman" w:cs="Times New Roman"/>
          <w:i w:val="0"/>
          <w:color w:val="000000" w:themeColor="text1"/>
          <w:sz w:val="24"/>
          <w:szCs w:val="24"/>
        </w:rPr>
        <w:t xml:space="preserve">Table </w:t>
      </w:r>
      <w:r w:rsidRPr="00972ACE">
        <w:rPr>
          <w:rFonts w:ascii="Times New Roman" w:hAnsi="Times New Roman" w:cs="Times New Roman"/>
          <w:i w:val="0"/>
          <w:color w:val="000000" w:themeColor="text1"/>
          <w:sz w:val="24"/>
          <w:szCs w:val="24"/>
        </w:rPr>
        <w:fldChar w:fldCharType="begin"/>
      </w:r>
      <w:r w:rsidRPr="00972ACE">
        <w:rPr>
          <w:rFonts w:ascii="Times New Roman" w:hAnsi="Times New Roman" w:cs="Times New Roman"/>
          <w:i w:val="0"/>
          <w:color w:val="000000" w:themeColor="text1"/>
          <w:sz w:val="24"/>
          <w:szCs w:val="24"/>
        </w:rPr>
        <w:instrText xml:space="preserve"> SEQ Table \* ARABIC </w:instrText>
      </w:r>
      <w:r w:rsidRPr="00972ACE">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2</w:t>
      </w:r>
      <w:r w:rsidRPr="00972ACE">
        <w:rPr>
          <w:rFonts w:ascii="Times New Roman" w:hAnsi="Times New Roman" w:cs="Times New Roman"/>
          <w:i w:val="0"/>
          <w:color w:val="000000" w:themeColor="text1"/>
          <w:sz w:val="24"/>
          <w:szCs w:val="24"/>
        </w:rPr>
        <w:fldChar w:fldCharType="end"/>
      </w:r>
      <w:bookmarkEnd w:id="22"/>
      <w:r w:rsidRPr="00972ACE">
        <w:rPr>
          <w:rFonts w:ascii="Times New Roman" w:hAnsi="Times New Roman" w:cs="Times New Roman"/>
          <w:i w:val="0"/>
          <w:color w:val="000000" w:themeColor="text1"/>
          <w:sz w:val="24"/>
          <w:szCs w:val="24"/>
        </w:rPr>
        <w:t>: Comparison of SP-Wax prediction and experimental data</w:t>
      </w:r>
      <w:r>
        <w:rPr>
          <w:rFonts w:ascii="Times New Roman" w:hAnsi="Times New Roman" w:cs="Times New Roman"/>
          <w:i w:val="0"/>
          <w:color w:val="000000" w:themeColor="text1"/>
          <w:sz w:val="24"/>
          <w:szCs w:val="24"/>
        </w:rPr>
        <w:t>,</w:t>
      </w:r>
      <w:r w:rsidRPr="00972ACE">
        <w:rPr>
          <w:rFonts w:ascii="Times New Roman" w:hAnsi="Times New Roman" w:cs="Times New Roman"/>
          <w:i w:val="0"/>
          <w:color w:val="000000" w:themeColor="text1"/>
          <w:sz w:val="24"/>
          <w:szCs w:val="24"/>
        </w:rPr>
        <w:t xml:space="preserve"> using </w:t>
      </w:r>
      <w:r w:rsidRPr="00972ACE">
        <w:rPr>
          <w:rFonts w:ascii="Times New Roman" w:hAnsi="Times New Roman" w:cs="Times New Roman"/>
          <w:bCs/>
          <w:i w:val="0"/>
          <w:color w:val="000000" w:themeColor="text1"/>
          <w:sz w:val="24"/>
          <w:szCs w:val="24"/>
          <w:shd w:val="clear" w:color="auto" w:fill="FFFFFF"/>
        </w:rPr>
        <w:t>coefficient of determination (</w:t>
      </w:r>
      <w:r w:rsidR="005B6AAE">
        <w:rPr>
          <w:rFonts w:ascii="Times New Roman" w:hAnsi="Times New Roman" w:cs="Times New Roman"/>
          <w:bCs/>
          <w:i w:val="0"/>
          <w:color w:val="000000" w:themeColor="text1"/>
          <w:sz w:val="24"/>
          <w:szCs w:val="24"/>
          <w:shd w:val="clear" w:color="auto" w:fill="FFFFFF"/>
        </w:rPr>
        <w:t>r</w:t>
      </w:r>
      <w:r w:rsidRPr="00972ACE">
        <w:rPr>
          <w:rFonts w:ascii="Times New Roman" w:hAnsi="Times New Roman" w:cs="Times New Roman"/>
          <w:bCs/>
          <w:i w:val="0"/>
          <w:color w:val="000000" w:themeColor="text1"/>
          <w:sz w:val="24"/>
          <w:szCs w:val="24"/>
          <w:shd w:val="clear" w:color="auto" w:fill="FFFFFF"/>
          <w:vertAlign w:val="superscript"/>
        </w:rPr>
        <w:t>2</w:t>
      </w:r>
      <w:r w:rsidRPr="00972ACE">
        <w:rPr>
          <w:rFonts w:ascii="Times New Roman" w:hAnsi="Times New Roman" w:cs="Times New Roman"/>
          <w:bCs/>
          <w:i w:val="0"/>
          <w:color w:val="000000" w:themeColor="text1"/>
          <w:sz w:val="24"/>
          <w:szCs w:val="24"/>
          <w:shd w:val="clear" w:color="auto" w:fill="FFFFFF"/>
        </w:rPr>
        <w:t xml:space="preserve">) for </w:t>
      </w:r>
      <w:r w:rsidRPr="00972ACE">
        <w:rPr>
          <w:rFonts w:ascii="Times New Roman" w:eastAsiaTheme="minorEastAsia" w:hAnsi="Times New Roman" w:cs="Times New Roman"/>
          <w:i w:val="0"/>
          <w:color w:val="000000" w:themeColor="text1"/>
          <w:sz w:val="24"/>
          <w:szCs w:val="24"/>
        </w:rPr>
        <w:t>solid solubilities of binary systems and</w:t>
      </w:r>
      <w:r>
        <w:rPr>
          <w:rFonts w:ascii="Times New Roman" w:eastAsiaTheme="minorEastAsia" w:hAnsi="Times New Roman" w:cs="Times New Roman"/>
          <w:i w:val="0"/>
          <w:color w:val="000000" w:themeColor="text1"/>
          <w:sz w:val="24"/>
          <w:szCs w:val="24"/>
        </w:rPr>
        <w:t xml:space="preserve"> </w:t>
      </w:r>
      <w:r w:rsidRPr="00972ACE">
        <w:rPr>
          <w:rFonts w:ascii="Times New Roman" w:eastAsiaTheme="minorEastAsia" w:hAnsi="Times New Roman" w:cs="Times New Roman"/>
          <w:i w:val="0"/>
          <w:color w:val="000000" w:themeColor="text1"/>
          <w:sz w:val="24"/>
          <w:szCs w:val="24"/>
        </w:rPr>
        <w:t xml:space="preserve">precipitation curves of multi-component systems. </w:t>
      </w:r>
      <w:r w:rsidR="005B6AAE">
        <w:rPr>
          <w:rFonts w:ascii="Times New Roman" w:eastAsiaTheme="minorEastAsia" w:hAnsi="Times New Roman" w:cs="Times New Roman"/>
          <w:i w:val="0"/>
          <w:color w:val="000000" w:themeColor="text1"/>
          <w:sz w:val="24"/>
          <w:szCs w:val="24"/>
        </w:rPr>
        <w:t>r</w:t>
      </w:r>
      <w:r w:rsidRPr="00972ACE">
        <w:rPr>
          <w:rFonts w:ascii="Times New Roman" w:eastAsiaTheme="minorEastAsia" w:hAnsi="Times New Roman" w:cs="Times New Roman"/>
          <w:i w:val="0"/>
          <w:color w:val="000000" w:themeColor="text1"/>
          <w:sz w:val="24"/>
          <w:szCs w:val="24"/>
          <w:vertAlign w:val="superscript"/>
        </w:rPr>
        <w:t>2</w:t>
      </w:r>
      <w:r w:rsidRPr="00972ACE">
        <w:rPr>
          <w:rFonts w:ascii="Times New Roman" w:eastAsiaTheme="minorEastAsia" w:hAnsi="Times New Roman" w:cs="Times New Roman"/>
          <w:i w:val="0"/>
          <w:color w:val="000000" w:themeColor="text1"/>
          <w:sz w:val="24"/>
          <w:szCs w:val="24"/>
        </w:rPr>
        <w:t xml:space="preserve"> is </w:t>
      </w:r>
      <w:r>
        <w:rPr>
          <w:rFonts w:ascii="Times New Roman" w:eastAsiaTheme="minorEastAsia" w:hAnsi="Times New Roman" w:cs="Times New Roman"/>
          <w:i w:val="0"/>
          <w:color w:val="000000" w:themeColor="text1"/>
          <w:sz w:val="24"/>
          <w:szCs w:val="24"/>
        </w:rPr>
        <w:t xml:space="preserve">the </w:t>
      </w:r>
      <w:r w:rsidRPr="00972ACE">
        <w:rPr>
          <w:rFonts w:ascii="Times New Roman" w:hAnsi="Times New Roman" w:cs="Times New Roman"/>
          <w:i w:val="0"/>
          <w:color w:val="000000" w:themeColor="text1"/>
          <w:sz w:val="24"/>
          <w:szCs w:val="24"/>
        </w:rPr>
        <w:t>square of the Pearson product moment correlation coefficient.</w:t>
      </w:r>
    </w:p>
    <w:tbl>
      <w:tblPr>
        <w:tblW w:w="3726" w:type="dxa"/>
        <w:jc w:val="center"/>
        <w:tblLook w:val="04A0" w:firstRow="1" w:lastRow="0" w:firstColumn="1" w:lastColumn="0" w:noHBand="0" w:noVBand="1"/>
      </w:tblPr>
      <w:tblGrid>
        <w:gridCol w:w="1380"/>
        <w:gridCol w:w="1680"/>
        <w:gridCol w:w="666"/>
      </w:tblGrid>
      <w:tr w:rsidR="00AD4B5D" w:rsidRPr="00AD4B5D" w14:paraId="5A5738F6" w14:textId="77777777" w:rsidTr="00972ACE">
        <w:trPr>
          <w:trHeight w:val="350"/>
          <w:jc w:val="center"/>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01160"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Case</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14:paraId="6F877480"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System</w:t>
            </w:r>
          </w:p>
        </w:tc>
        <w:tc>
          <w:tcPr>
            <w:tcW w:w="666" w:type="dxa"/>
            <w:tcBorders>
              <w:top w:val="single" w:sz="4" w:space="0" w:color="auto"/>
              <w:left w:val="nil"/>
              <w:bottom w:val="single" w:sz="4" w:space="0" w:color="auto"/>
              <w:right w:val="single" w:sz="4" w:space="0" w:color="auto"/>
            </w:tcBorders>
            <w:shd w:val="clear" w:color="auto" w:fill="auto"/>
            <w:vAlign w:val="bottom"/>
            <w:hideMark/>
          </w:tcPr>
          <w:p w14:paraId="3A8D5088" w14:textId="571F6395"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R</w:t>
            </w:r>
            <w:r w:rsidRPr="00AD4B5D">
              <w:rPr>
                <w:rFonts w:ascii="Times New Roman" w:eastAsia="Times New Roman" w:hAnsi="Times New Roman" w:cs="Times New Roman"/>
                <w:color w:val="000000"/>
                <w:sz w:val="20"/>
                <w:szCs w:val="20"/>
                <w:vertAlign w:val="superscript"/>
              </w:rPr>
              <w:t>2</w:t>
            </w:r>
          </w:p>
        </w:tc>
      </w:tr>
      <w:tr w:rsidR="00AD4B5D" w:rsidRPr="00AD4B5D" w14:paraId="1EF1D019" w14:textId="77777777" w:rsidTr="00972ACE">
        <w:trPr>
          <w:trHeight w:val="422"/>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F31211D" w14:textId="77777777" w:rsidR="00AD4B5D" w:rsidRPr="00AD4B5D" w:rsidRDefault="00AD4B5D" w:rsidP="004E51F0">
            <w:pPr>
              <w:spacing w:after="0" w:line="276" w:lineRule="auto"/>
              <w:jc w:val="center"/>
              <w:rPr>
                <w:rFonts w:ascii="Times New Roman" w:eastAsia="Times New Roman" w:hAnsi="Times New Roman" w:cs="Times New Roman"/>
                <w:b/>
                <w:color w:val="000000"/>
                <w:sz w:val="20"/>
                <w:szCs w:val="20"/>
              </w:rPr>
            </w:pPr>
            <w:r w:rsidRPr="00AD4B5D">
              <w:rPr>
                <w:rFonts w:ascii="Times New Roman" w:eastAsia="Times New Roman" w:hAnsi="Times New Roman" w:cs="Times New Roman"/>
                <w:b/>
                <w:color w:val="000000"/>
                <w:sz w:val="20"/>
                <w:szCs w:val="20"/>
              </w:rPr>
              <w:t>Rittirong</w:t>
            </w:r>
          </w:p>
        </w:tc>
        <w:tc>
          <w:tcPr>
            <w:tcW w:w="1680" w:type="dxa"/>
            <w:tcBorders>
              <w:top w:val="nil"/>
              <w:left w:val="nil"/>
              <w:bottom w:val="single" w:sz="4" w:space="0" w:color="auto"/>
              <w:right w:val="single" w:sz="4" w:space="0" w:color="auto"/>
            </w:tcBorders>
            <w:shd w:val="clear" w:color="auto" w:fill="auto"/>
            <w:vAlign w:val="center"/>
            <w:hideMark/>
          </w:tcPr>
          <w:p w14:paraId="7AD03703" w14:textId="0AF9C213"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Multi</w:t>
            </w:r>
            <w:r>
              <w:rPr>
                <w:rFonts w:ascii="Times New Roman" w:eastAsia="Times New Roman" w:hAnsi="Times New Roman" w:cs="Times New Roman"/>
                <w:color w:val="000000"/>
                <w:sz w:val="20"/>
                <w:szCs w:val="20"/>
              </w:rPr>
              <w:t xml:space="preserve"> </w:t>
            </w:r>
            <w:r w:rsidRPr="00AD4B5D">
              <w:rPr>
                <w:rFonts w:ascii="Times New Roman" w:eastAsia="Times New Roman" w:hAnsi="Times New Roman" w:cs="Times New Roman"/>
                <w:color w:val="000000"/>
                <w:sz w:val="20"/>
                <w:szCs w:val="20"/>
              </w:rPr>
              <w:t>component</w:t>
            </w:r>
          </w:p>
        </w:tc>
        <w:tc>
          <w:tcPr>
            <w:tcW w:w="666" w:type="dxa"/>
            <w:tcBorders>
              <w:top w:val="nil"/>
              <w:left w:val="nil"/>
              <w:bottom w:val="single" w:sz="4" w:space="0" w:color="auto"/>
              <w:right w:val="single" w:sz="4" w:space="0" w:color="auto"/>
            </w:tcBorders>
            <w:shd w:val="clear" w:color="auto" w:fill="auto"/>
            <w:noWrap/>
            <w:vAlign w:val="bottom"/>
            <w:hideMark/>
          </w:tcPr>
          <w:p w14:paraId="20DB7A5C"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0.96</w:t>
            </w:r>
          </w:p>
        </w:tc>
      </w:tr>
      <w:tr w:rsidR="00AD4B5D" w:rsidRPr="00AD4B5D" w14:paraId="77CA385F" w14:textId="77777777" w:rsidTr="00972ACE">
        <w:trPr>
          <w:trHeight w:val="35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3DC91D28" w14:textId="77777777" w:rsidR="00AD4B5D" w:rsidRPr="00AD4B5D" w:rsidRDefault="00AD4B5D" w:rsidP="004E51F0">
            <w:pPr>
              <w:spacing w:after="0" w:line="276" w:lineRule="auto"/>
              <w:jc w:val="center"/>
              <w:rPr>
                <w:rFonts w:ascii="Times New Roman" w:eastAsia="Times New Roman" w:hAnsi="Times New Roman" w:cs="Times New Roman"/>
                <w:b/>
                <w:color w:val="000000"/>
                <w:sz w:val="20"/>
                <w:szCs w:val="20"/>
              </w:rPr>
            </w:pPr>
            <w:r w:rsidRPr="00AD4B5D">
              <w:rPr>
                <w:rFonts w:ascii="Times New Roman" w:eastAsia="Times New Roman" w:hAnsi="Times New Roman" w:cs="Times New Roman"/>
                <w:b/>
                <w:color w:val="000000"/>
                <w:sz w:val="20"/>
                <w:szCs w:val="20"/>
              </w:rPr>
              <w:t>Zheng et al.</w:t>
            </w:r>
          </w:p>
        </w:tc>
        <w:tc>
          <w:tcPr>
            <w:tcW w:w="1680" w:type="dxa"/>
            <w:tcBorders>
              <w:top w:val="nil"/>
              <w:left w:val="nil"/>
              <w:bottom w:val="single" w:sz="4" w:space="0" w:color="auto"/>
              <w:right w:val="single" w:sz="4" w:space="0" w:color="auto"/>
            </w:tcBorders>
            <w:shd w:val="clear" w:color="auto" w:fill="auto"/>
            <w:vAlign w:val="center"/>
            <w:hideMark/>
          </w:tcPr>
          <w:p w14:paraId="67706BB5" w14:textId="2F9DCD4D"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Multi</w:t>
            </w:r>
            <w:r>
              <w:rPr>
                <w:rFonts w:ascii="Times New Roman" w:eastAsia="Times New Roman" w:hAnsi="Times New Roman" w:cs="Times New Roman"/>
                <w:color w:val="000000"/>
                <w:sz w:val="20"/>
                <w:szCs w:val="20"/>
              </w:rPr>
              <w:t xml:space="preserve"> </w:t>
            </w:r>
            <w:r w:rsidRPr="00AD4B5D">
              <w:rPr>
                <w:rFonts w:ascii="Times New Roman" w:eastAsia="Times New Roman" w:hAnsi="Times New Roman" w:cs="Times New Roman"/>
                <w:color w:val="000000"/>
                <w:sz w:val="20"/>
                <w:szCs w:val="20"/>
              </w:rPr>
              <w:t>component</w:t>
            </w:r>
          </w:p>
        </w:tc>
        <w:tc>
          <w:tcPr>
            <w:tcW w:w="666" w:type="dxa"/>
            <w:tcBorders>
              <w:top w:val="nil"/>
              <w:left w:val="nil"/>
              <w:bottom w:val="single" w:sz="4" w:space="0" w:color="auto"/>
              <w:right w:val="single" w:sz="4" w:space="0" w:color="auto"/>
            </w:tcBorders>
            <w:shd w:val="clear" w:color="auto" w:fill="auto"/>
            <w:noWrap/>
            <w:vAlign w:val="bottom"/>
            <w:hideMark/>
          </w:tcPr>
          <w:p w14:paraId="5EE0F956"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0.95</w:t>
            </w:r>
          </w:p>
        </w:tc>
      </w:tr>
      <w:tr w:rsidR="00AD4B5D" w:rsidRPr="00AD4B5D" w14:paraId="1501239F" w14:textId="77777777" w:rsidTr="00972ACE">
        <w:trPr>
          <w:trHeight w:val="35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3E19670" w14:textId="77777777" w:rsidR="00AD4B5D" w:rsidRPr="00AD4B5D" w:rsidRDefault="00AD4B5D" w:rsidP="004E51F0">
            <w:pPr>
              <w:spacing w:after="0" w:line="276" w:lineRule="auto"/>
              <w:jc w:val="center"/>
              <w:rPr>
                <w:rFonts w:ascii="Times New Roman" w:eastAsia="Times New Roman" w:hAnsi="Times New Roman" w:cs="Times New Roman"/>
                <w:b/>
                <w:color w:val="000000"/>
                <w:sz w:val="20"/>
                <w:szCs w:val="20"/>
              </w:rPr>
            </w:pPr>
            <w:r w:rsidRPr="00AD4B5D">
              <w:rPr>
                <w:rFonts w:ascii="Times New Roman" w:eastAsia="Times New Roman" w:hAnsi="Times New Roman" w:cs="Times New Roman"/>
                <w:b/>
                <w:color w:val="000000"/>
                <w:sz w:val="20"/>
                <w:szCs w:val="20"/>
              </w:rPr>
              <w:t>Fleming et al.</w:t>
            </w:r>
          </w:p>
        </w:tc>
        <w:tc>
          <w:tcPr>
            <w:tcW w:w="1680" w:type="dxa"/>
            <w:tcBorders>
              <w:top w:val="nil"/>
              <w:left w:val="nil"/>
              <w:bottom w:val="single" w:sz="4" w:space="0" w:color="auto"/>
              <w:right w:val="single" w:sz="4" w:space="0" w:color="auto"/>
            </w:tcBorders>
            <w:shd w:val="clear" w:color="auto" w:fill="auto"/>
            <w:vAlign w:val="center"/>
            <w:hideMark/>
          </w:tcPr>
          <w:p w14:paraId="20551F54" w14:textId="4F9998E8"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Multi</w:t>
            </w:r>
            <w:r>
              <w:rPr>
                <w:rFonts w:ascii="Times New Roman" w:eastAsia="Times New Roman" w:hAnsi="Times New Roman" w:cs="Times New Roman"/>
                <w:color w:val="000000"/>
                <w:sz w:val="20"/>
                <w:szCs w:val="20"/>
              </w:rPr>
              <w:t xml:space="preserve"> </w:t>
            </w:r>
            <w:r w:rsidRPr="00AD4B5D">
              <w:rPr>
                <w:rFonts w:ascii="Times New Roman" w:eastAsia="Times New Roman" w:hAnsi="Times New Roman" w:cs="Times New Roman"/>
                <w:color w:val="000000"/>
                <w:sz w:val="20"/>
                <w:szCs w:val="20"/>
              </w:rPr>
              <w:t>component</w:t>
            </w:r>
          </w:p>
        </w:tc>
        <w:tc>
          <w:tcPr>
            <w:tcW w:w="666" w:type="dxa"/>
            <w:tcBorders>
              <w:top w:val="nil"/>
              <w:left w:val="nil"/>
              <w:bottom w:val="single" w:sz="4" w:space="0" w:color="auto"/>
              <w:right w:val="single" w:sz="4" w:space="0" w:color="auto"/>
            </w:tcBorders>
            <w:shd w:val="clear" w:color="auto" w:fill="auto"/>
            <w:noWrap/>
            <w:vAlign w:val="bottom"/>
            <w:hideMark/>
          </w:tcPr>
          <w:p w14:paraId="7C9FAEC8"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0.997</w:t>
            </w:r>
          </w:p>
        </w:tc>
      </w:tr>
      <w:tr w:rsidR="00AD4B5D" w:rsidRPr="00AD4B5D" w14:paraId="4AB43329" w14:textId="77777777" w:rsidTr="00972ACE">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7C05311" w14:textId="77777777" w:rsidR="00AD4B5D" w:rsidRPr="00AD4B5D" w:rsidRDefault="00AD4B5D" w:rsidP="004E51F0">
            <w:pPr>
              <w:spacing w:after="0" w:line="276" w:lineRule="auto"/>
              <w:jc w:val="center"/>
              <w:rPr>
                <w:rFonts w:ascii="Times New Roman" w:eastAsia="Times New Roman" w:hAnsi="Times New Roman" w:cs="Times New Roman"/>
                <w:b/>
                <w:color w:val="000000"/>
                <w:sz w:val="20"/>
                <w:szCs w:val="20"/>
              </w:rPr>
            </w:pPr>
            <w:r w:rsidRPr="00AD4B5D">
              <w:rPr>
                <w:rFonts w:ascii="Times New Roman" w:eastAsia="Times New Roman" w:hAnsi="Times New Roman" w:cs="Times New Roman"/>
                <w:b/>
                <w:color w:val="000000"/>
                <w:sz w:val="20"/>
                <w:szCs w:val="20"/>
              </w:rPr>
              <w:t>C7-C23</w:t>
            </w:r>
          </w:p>
        </w:tc>
        <w:tc>
          <w:tcPr>
            <w:tcW w:w="1680" w:type="dxa"/>
            <w:tcBorders>
              <w:top w:val="nil"/>
              <w:left w:val="nil"/>
              <w:bottom w:val="single" w:sz="4" w:space="0" w:color="auto"/>
              <w:right w:val="single" w:sz="4" w:space="0" w:color="auto"/>
            </w:tcBorders>
            <w:shd w:val="clear" w:color="auto" w:fill="auto"/>
            <w:noWrap/>
            <w:vAlign w:val="center"/>
            <w:hideMark/>
          </w:tcPr>
          <w:p w14:paraId="583F97E1"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Binary</w:t>
            </w:r>
          </w:p>
        </w:tc>
        <w:tc>
          <w:tcPr>
            <w:tcW w:w="666" w:type="dxa"/>
            <w:tcBorders>
              <w:top w:val="nil"/>
              <w:left w:val="nil"/>
              <w:bottom w:val="single" w:sz="4" w:space="0" w:color="auto"/>
              <w:right w:val="single" w:sz="4" w:space="0" w:color="auto"/>
            </w:tcBorders>
            <w:shd w:val="clear" w:color="auto" w:fill="auto"/>
            <w:noWrap/>
            <w:vAlign w:val="bottom"/>
            <w:hideMark/>
          </w:tcPr>
          <w:p w14:paraId="1AB27160"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0.982</w:t>
            </w:r>
          </w:p>
        </w:tc>
      </w:tr>
      <w:tr w:rsidR="00AD4B5D" w:rsidRPr="00AD4B5D" w14:paraId="166FE409" w14:textId="77777777" w:rsidTr="00972ACE">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E1B8A13" w14:textId="77777777" w:rsidR="00AD4B5D" w:rsidRPr="00AD4B5D" w:rsidRDefault="00AD4B5D" w:rsidP="004E51F0">
            <w:pPr>
              <w:spacing w:after="0" w:line="276" w:lineRule="auto"/>
              <w:jc w:val="center"/>
              <w:rPr>
                <w:rFonts w:ascii="Times New Roman" w:eastAsia="Times New Roman" w:hAnsi="Times New Roman" w:cs="Times New Roman"/>
                <w:b/>
                <w:color w:val="000000"/>
                <w:sz w:val="20"/>
                <w:szCs w:val="20"/>
              </w:rPr>
            </w:pPr>
            <w:r w:rsidRPr="00AD4B5D">
              <w:rPr>
                <w:rFonts w:ascii="Times New Roman" w:eastAsia="Times New Roman" w:hAnsi="Times New Roman" w:cs="Times New Roman"/>
                <w:b/>
                <w:color w:val="000000"/>
                <w:sz w:val="20"/>
                <w:szCs w:val="20"/>
              </w:rPr>
              <w:t>C7-C25</w:t>
            </w:r>
          </w:p>
        </w:tc>
        <w:tc>
          <w:tcPr>
            <w:tcW w:w="1680" w:type="dxa"/>
            <w:tcBorders>
              <w:top w:val="nil"/>
              <w:left w:val="nil"/>
              <w:bottom w:val="single" w:sz="4" w:space="0" w:color="auto"/>
              <w:right w:val="single" w:sz="4" w:space="0" w:color="auto"/>
            </w:tcBorders>
            <w:shd w:val="clear" w:color="auto" w:fill="auto"/>
            <w:noWrap/>
            <w:vAlign w:val="center"/>
            <w:hideMark/>
          </w:tcPr>
          <w:p w14:paraId="018D0779"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Binary</w:t>
            </w:r>
          </w:p>
        </w:tc>
        <w:tc>
          <w:tcPr>
            <w:tcW w:w="666" w:type="dxa"/>
            <w:tcBorders>
              <w:top w:val="nil"/>
              <w:left w:val="nil"/>
              <w:bottom w:val="single" w:sz="4" w:space="0" w:color="auto"/>
              <w:right w:val="single" w:sz="4" w:space="0" w:color="auto"/>
            </w:tcBorders>
            <w:shd w:val="clear" w:color="auto" w:fill="auto"/>
            <w:noWrap/>
            <w:vAlign w:val="bottom"/>
            <w:hideMark/>
          </w:tcPr>
          <w:p w14:paraId="1A645725"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0.996</w:t>
            </w:r>
          </w:p>
        </w:tc>
      </w:tr>
      <w:tr w:rsidR="00AD4B5D" w:rsidRPr="00AD4B5D" w14:paraId="6644FE8E" w14:textId="77777777" w:rsidTr="00972ACE">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D8BF815" w14:textId="77777777" w:rsidR="00AD4B5D" w:rsidRPr="00AD4B5D" w:rsidRDefault="00AD4B5D" w:rsidP="004E51F0">
            <w:pPr>
              <w:spacing w:after="0" w:line="276" w:lineRule="auto"/>
              <w:jc w:val="center"/>
              <w:rPr>
                <w:rFonts w:ascii="Times New Roman" w:eastAsia="Times New Roman" w:hAnsi="Times New Roman" w:cs="Times New Roman"/>
                <w:b/>
                <w:color w:val="000000"/>
                <w:sz w:val="20"/>
                <w:szCs w:val="20"/>
              </w:rPr>
            </w:pPr>
            <w:r w:rsidRPr="00AD4B5D">
              <w:rPr>
                <w:rFonts w:ascii="Times New Roman" w:eastAsia="Times New Roman" w:hAnsi="Times New Roman" w:cs="Times New Roman"/>
                <w:b/>
                <w:color w:val="000000"/>
                <w:sz w:val="20"/>
                <w:szCs w:val="20"/>
              </w:rPr>
              <w:t>C7-C28</w:t>
            </w:r>
          </w:p>
        </w:tc>
        <w:tc>
          <w:tcPr>
            <w:tcW w:w="1680" w:type="dxa"/>
            <w:tcBorders>
              <w:top w:val="nil"/>
              <w:left w:val="nil"/>
              <w:bottom w:val="single" w:sz="4" w:space="0" w:color="auto"/>
              <w:right w:val="single" w:sz="4" w:space="0" w:color="auto"/>
            </w:tcBorders>
            <w:shd w:val="clear" w:color="auto" w:fill="auto"/>
            <w:noWrap/>
            <w:vAlign w:val="center"/>
            <w:hideMark/>
          </w:tcPr>
          <w:p w14:paraId="5DB938C6"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Binary</w:t>
            </w:r>
          </w:p>
        </w:tc>
        <w:tc>
          <w:tcPr>
            <w:tcW w:w="666" w:type="dxa"/>
            <w:tcBorders>
              <w:top w:val="nil"/>
              <w:left w:val="nil"/>
              <w:bottom w:val="single" w:sz="4" w:space="0" w:color="auto"/>
              <w:right w:val="single" w:sz="4" w:space="0" w:color="auto"/>
            </w:tcBorders>
            <w:shd w:val="clear" w:color="auto" w:fill="auto"/>
            <w:noWrap/>
            <w:vAlign w:val="bottom"/>
            <w:hideMark/>
          </w:tcPr>
          <w:p w14:paraId="25C3DEBF"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0.998</w:t>
            </w:r>
          </w:p>
        </w:tc>
      </w:tr>
      <w:tr w:rsidR="00AD4B5D" w:rsidRPr="00AD4B5D" w14:paraId="18A7360A" w14:textId="77777777" w:rsidTr="00972ACE">
        <w:trPr>
          <w:trHeight w:val="315"/>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FE67E20" w14:textId="77777777" w:rsidR="00AD4B5D" w:rsidRPr="00AD4B5D" w:rsidRDefault="00AD4B5D" w:rsidP="004E51F0">
            <w:pPr>
              <w:spacing w:after="0" w:line="276" w:lineRule="auto"/>
              <w:jc w:val="center"/>
              <w:rPr>
                <w:rFonts w:ascii="Times New Roman" w:eastAsia="Times New Roman" w:hAnsi="Times New Roman" w:cs="Times New Roman"/>
                <w:b/>
                <w:color w:val="000000"/>
                <w:sz w:val="20"/>
                <w:szCs w:val="20"/>
              </w:rPr>
            </w:pPr>
            <w:r w:rsidRPr="00AD4B5D">
              <w:rPr>
                <w:rFonts w:ascii="Times New Roman" w:eastAsia="Times New Roman" w:hAnsi="Times New Roman" w:cs="Times New Roman"/>
                <w:b/>
                <w:color w:val="000000"/>
                <w:sz w:val="20"/>
                <w:szCs w:val="20"/>
              </w:rPr>
              <w:t>C7-C32</w:t>
            </w:r>
          </w:p>
        </w:tc>
        <w:tc>
          <w:tcPr>
            <w:tcW w:w="1680" w:type="dxa"/>
            <w:tcBorders>
              <w:top w:val="nil"/>
              <w:left w:val="nil"/>
              <w:bottom w:val="single" w:sz="4" w:space="0" w:color="auto"/>
              <w:right w:val="single" w:sz="4" w:space="0" w:color="auto"/>
            </w:tcBorders>
            <w:shd w:val="clear" w:color="auto" w:fill="auto"/>
            <w:noWrap/>
            <w:vAlign w:val="center"/>
            <w:hideMark/>
          </w:tcPr>
          <w:p w14:paraId="48818B15"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Binary</w:t>
            </w:r>
          </w:p>
        </w:tc>
        <w:tc>
          <w:tcPr>
            <w:tcW w:w="666" w:type="dxa"/>
            <w:tcBorders>
              <w:top w:val="nil"/>
              <w:left w:val="nil"/>
              <w:bottom w:val="single" w:sz="4" w:space="0" w:color="auto"/>
              <w:right w:val="single" w:sz="4" w:space="0" w:color="auto"/>
            </w:tcBorders>
            <w:shd w:val="clear" w:color="auto" w:fill="auto"/>
            <w:noWrap/>
            <w:vAlign w:val="bottom"/>
            <w:hideMark/>
          </w:tcPr>
          <w:p w14:paraId="2CC18F67"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0.999</w:t>
            </w:r>
          </w:p>
        </w:tc>
      </w:tr>
      <w:tr w:rsidR="00AD4B5D" w:rsidRPr="00AD4B5D" w14:paraId="3D353AF4" w14:textId="77777777" w:rsidTr="00972ACE">
        <w:trPr>
          <w:trHeight w:val="315"/>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1D0EC61" w14:textId="77777777" w:rsidR="00AD4B5D" w:rsidRPr="00AD4B5D" w:rsidRDefault="00AD4B5D" w:rsidP="004E51F0">
            <w:pPr>
              <w:spacing w:after="0" w:line="276" w:lineRule="auto"/>
              <w:jc w:val="center"/>
              <w:rPr>
                <w:rFonts w:ascii="Times New Roman" w:eastAsia="Times New Roman" w:hAnsi="Times New Roman" w:cs="Times New Roman"/>
                <w:b/>
                <w:color w:val="000000"/>
                <w:sz w:val="20"/>
                <w:szCs w:val="20"/>
              </w:rPr>
            </w:pPr>
            <w:r w:rsidRPr="00AD4B5D">
              <w:rPr>
                <w:rFonts w:ascii="Times New Roman" w:eastAsia="Times New Roman" w:hAnsi="Times New Roman" w:cs="Times New Roman"/>
                <w:b/>
                <w:color w:val="000000"/>
                <w:sz w:val="20"/>
                <w:szCs w:val="20"/>
              </w:rPr>
              <w:t>C7-C36</w:t>
            </w:r>
          </w:p>
        </w:tc>
        <w:tc>
          <w:tcPr>
            <w:tcW w:w="1680" w:type="dxa"/>
            <w:tcBorders>
              <w:top w:val="nil"/>
              <w:left w:val="nil"/>
              <w:bottom w:val="single" w:sz="4" w:space="0" w:color="auto"/>
              <w:right w:val="single" w:sz="4" w:space="0" w:color="auto"/>
            </w:tcBorders>
            <w:shd w:val="clear" w:color="auto" w:fill="auto"/>
            <w:noWrap/>
            <w:vAlign w:val="center"/>
            <w:hideMark/>
          </w:tcPr>
          <w:p w14:paraId="270941C5"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Binary</w:t>
            </w:r>
          </w:p>
        </w:tc>
        <w:tc>
          <w:tcPr>
            <w:tcW w:w="666" w:type="dxa"/>
            <w:tcBorders>
              <w:top w:val="nil"/>
              <w:left w:val="nil"/>
              <w:bottom w:val="single" w:sz="4" w:space="0" w:color="auto"/>
              <w:right w:val="single" w:sz="4" w:space="0" w:color="auto"/>
            </w:tcBorders>
            <w:shd w:val="clear" w:color="auto" w:fill="auto"/>
            <w:noWrap/>
            <w:vAlign w:val="bottom"/>
            <w:hideMark/>
          </w:tcPr>
          <w:p w14:paraId="292CF810"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0.998</w:t>
            </w:r>
          </w:p>
        </w:tc>
      </w:tr>
    </w:tbl>
    <w:p w14:paraId="1749129F" w14:textId="77777777" w:rsidR="00AD4B5D" w:rsidRPr="0018204F" w:rsidRDefault="00AD4B5D"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p>
    <w:p w14:paraId="0D66821C" w14:textId="17513B59" w:rsidR="00432D86" w:rsidRPr="0018204F" w:rsidRDefault="00151F18" w:rsidP="00F668D0">
      <w:pPr>
        <w:pStyle w:val="Heading1"/>
        <w:numPr>
          <w:ilvl w:val="0"/>
          <w:numId w:val="16"/>
        </w:numPr>
        <w:spacing w:line="276" w:lineRule="auto"/>
        <w:jc w:val="both"/>
        <w:rPr>
          <w:rFonts w:eastAsiaTheme="minorEastAsia"/>
          <w:color w:val="000000" w:themeColor="text1"/>
        </w:rPr>
      </w:pPr>
      <w:r w:rsidRPr="0018204F">
        <w:rPr>
          <w:rFonts w:eastAsiaTheme="minorEastAsia"/>
          <w:color w:val="000000" w:themeColor="text1"/>
        </w:rPr>
        <w:t xml:space="preserve"> I</w:t>
      </w:r>
      <w:r w:rsidR="00432D86" w:rsidRPr="0018204F">
        <w:rPr>
          <w:rFonts w:eastAsiaTheme="minorEastAsia"/>
          <w:color w:val="000000" w:themeColor="text1"/>
        </w:rPr>
        <w:t>mpact</w:t>
      </w:r>
      <w:r w:rsidR="009B13DB">
        <w:rPr>
          <w:rFonts w:eastAsiaTheme="minorEastAsia"/>
          <w:color w:val="000000" w:themeColor="text1"/>
        </w:rPr>
        <w:t xml:space="preserve"> and Conclusions</w:t>
      </w:r>
    </w:p>
    <w:p w14:paraId="3C94867B" w14:textId="107F17F5" w:rsidR="00F52215" w:rsidRPr="009B13DB" w:rsidRDefault="00F52215" w:rsidP="009B13DB">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r w:rsidRPr="009B13DB">
        <w:rPr>
          <w:rFonts w:ascii="Times New Roman" w:eastAsiaTheme="minorEastAsia" w:hAnsi="Times New Roman" w:cs="Times New Roman"/>
          <w:color w:val="000000" w:themeColor="text1"/>
          <w:sz w:val="24"/>
          <w:szCs w:val="24"/>
        </w:rPr>
        <w:t>Despite the recent efforts, engineering open-source software</w:t>
      </w:r>
      <w:r w:rsidR="00841814" w:rsidRPr="009B13DB">
        <w:rPr>
          <w:rFonts w:ascii="Times New Roman" w:eastAsiaTheme="minorEastAsia" w:hAnsi="Times New Roman" w:cs="Times New Roman"/>
          <w:color w:val="000000" w:themeColor="text1"/>
          <w:sz w:val="24"/>
          <w:szCs w:val="24"/>
        </w:rPr>
        <w:t xml:space="preserve"> </w:t>
      </w:r>
      <w:r w:rsidR="00841814" w:rsidRPr="009B13DB">
        <w:rPr>
          <w:rFonts w:ascii="Times New Roman" w:eastAsiaTheme="minorEastAsia" w:hAnsi="Times New Roman" w:cs="Times New Roman"/>
          <w:color w:val="000000" w:themeColor="text1"/>
          <w:sz w:val="24"/>
          <w:szCs w:val="24"/>
        </w:rPr>
        <w:fldChar w:fldCharType="begin" w:fldLock="1"/>
      </w:r>
      <w:r w:rsidR="00841814" w:rsidRPr="009B13DB">
        <w:rPr>
          <w:rFonts w:ascii="Times New Roman" w:eastAsiaTheme="minorEastAsia" w:hAnsi="Times New Roman" w:cs="Times New Roman"/>
          <w:color w:val="000000" w:themeColor="text1"/>
          <w:sz w:val="24"/>
          <w:szCs w:val="24"/>
        </w:rPr>
        <w:instrText>ADDIN CSL_CITATION {"citationItems":[{"id":"ITEM-1","itemData":{"author":[{"dropping-particle":"","family":"Mukha","given":"T","non-dropping-particle":"","parse-names":false,"suffix":""},{"dropping-particle":"","family":"SoftwareX","given":"M Liefvendahl -","non-dropping-particle":"","parse-names":false,"suffix":""},{"dropping-particle":"","family":"2018","given":"undefined","non-dropping-particle":"","parse-names":false,"suffix":""}],"container-title":"SoftwareX","id":"ITEM-1","issued":{"date-parts":[["2018"]]},"page":"112-114","title":"Eddylicious: A Python package for turbulent inflow generation","type":"article-journal","volume":"7"},"uris":["http://www.mendeley.com/documents/?uuid=f88a1a12-fde2-3141-8476-b8193c816411"]},{"id":"ITEM-2","itemData":{"author":[{"dropping-particle":"","family":"Willis","given":"AP","non-dropping-particle":"","parse-names":false,"suffix":""}],"container-title":"SoftwareX","id":"ITEM-2","issued":{"date-parts":[["2017"]]},"page":"124-127","title":"The Openpipeflow Navier–Stokes solver","type":"article-journal","volume":"6"},"uris":["http://www.mendeley.com/documents/?uuid=16bc9ec0-8e0c-31f0-a4dd-a6095847b7bf"]},{"id":"ITEM-3","itemData":{"author":[{"dropping-particle":"","family":"Nabil","given":"Mahdi","non-dropping-particle":"","parse-names":false,"suffix":""},{"dropping-particle":"","family":"Alexander S. Rattner","given":"","non-dropping-particle":"","parse-names":false,"suffix":""}],"container-title":"SoftwareX","id":"ITEM-3","issued":{"date-parts":[["2016"]]},"page":"216-226","title":"interThermalPhaseChangeFoam—A framework for two-phase flow simulations with thermally driven phase change","type":"article-journal","volume":" 5"},"uris":["http://www.mendeley.com/documents/?uuid=5cf9d7a7-61eb-34e2-b80f-3627b8c3148f"]}],"mendeley":{"formattedCitation":"[44–46]","plainTextFormattedCitation":"[44–46]","previouslyFormattedCitation":"[44–46]"},"properties":{"noteIndex":0},"schema":"https://github.com/citation-style-language/schema/raw/master/csl-citation.json"}</w:instrText>
      </w:r>
      <w:r w:rsidR="00841814" w:rsidRPr="009B13DB">
        <w:rPr>
          <w:rFonts w:ascii="Times New Roman" w:eastAsiaTheme="minorEastAsia" w:hAnsi="Times New Roman" w:cs="Times New Roman"/>
          <w:color w:val="000000" w:themeColor="text1"/>
          <w:sz w:val="24"/>
          <w:szCs w:val="24"/>
        </w:rPr>
        <w:fldChar w:fldCharType="separate"/>
      </w:r>
      <w:r w:rsidR="00841814" w:rsidRPr="009B13DB">
        <w:rPr>
          <w:rFonts w:ascii="Times New Roman" w:eastAsiaTheme="minorEastAsia" w:hAnsi="Times New Roman" w:cs="Times New Roman"/>
          <w:noProof/>
          <w:color w:val="000000" w:themeColor="text1"/>
          <w:sz w:val="24"/>
          <w:szCs w:val="24"/>
        </w:rPr>
        <w:t>[44–46]</w:t>
      </w:r>
      <w:r w:rsidR="00841814" w:rsidRPr="009B13DB">
        <w:rPr>
          <w:rFonts w:ascii="Times New Roman" w:eastAsiaTheme="minorEastAsia" w:hAnsi="Times New Roman" w:cs="Times New Roman"/>
          <w:color w:val="000000" w:themeColor="text1"/>
          <w:sz w:val="24"/>
          <w:szCs w:val="24"/>
        </w:rPr>
        <w:fldChar w:fldCharType="end"/>
      </w:r>
      <w:r w:rsidRPr="009B13DB">
        <w:rPr>
          <w:rFonts w:ascii="Times New Roman" w:eastAsiaTheme="minorEastAsia" w:hAnsi="Times New Roman" w:cs="Times New Roman"/>
          <w:color w:val="000000" w:themeColor="text1"/>
          <w:sz w:val="24"/>
          <w:szCs w:val="24"/>
        </w:rPr>
        <w:t xml:space="preserve"> is still limited. The currently available thermodynamics software in the literature is either not open-source </w:t>
      </w:r>
      <w:r w:rsidR="00841814" w:rsidRPr="009B13DB">
        <w:rPr>
          <w:rFonts w:ascii="Times New Roman" w:eastAsiaTheme="minorEastAsia" w:hAnsi="Times New Roman" w:cs="Times New Roman"/>
          <w:color w:val="000000" w:themeColor="text1"/>
          <w:sz w:val="24"/>
          <w:szCs w:val="24"/>
        </w:rPr>
        <w:fldChar w:fldCharType="begin" w:fldLock="1"/>
      </w:r>
      <w:r w:rsidR="009B13DB" w:rsidRPr="009B13DB">
        <w:rPr>
          <w:rFonts w:ascii="Times New Roman" w:eastAsiaTheme="minorEastAsia" w:hAnsi="Times New Roman" w:cs="Times New Roman"/>
          <w:color w:val="000000" w:themeColor="text1"/>
          <w:sz w:val="24"/>
          <w:szCs w:val="24"/>
        </w:rPr>
        <w:instrText>ADDIN CSL_CITATION {"citationItems":[{"id":"ITEM-1","itemData":{"author":[{"dropping-particle":"","family":"Davies","given":"R.H","non-dropping-particle":"","parse-names":false,"suffix":""},{"dropping-particle":"","family":"Dinsdale","given":"A.T","non-dropping-particle":"","parse-names":false,"suffix":""},{"dropping-particle":"","family":"Gisby","given":"J.A","non-dropping-particle":"","parse-names":false,"suffix":""},{"dropping-particle":"","family":"Robinson","given":"J.A.J","non-dropping-particle":"","parse-names":false,"suffix":""},{"dropping-particle":"","family":"Martin","given":"A.M","non-dropping-particle":"","parse-names":false,"suffix":""}],"container-title":"Calphad","id":"ITEM-1","issue":"2","issued":{"date-parts":[["2002"]]},"page":"229-271","title":"MTDATA-thermodynamic and phase equilibrium software from the national physical laboratory","type":"article-journal","volume":"26"},"uris":["http://www.mendeley.com/documents/?uuid=aac8c9c3-3d7e-3be7-ad31-716035a7a8ea"]}],"mendeley":{"formattedCitation":"[47]","plainTextFormattedCitation":"[47]","previouslyFormattedCitation":"[47]"},"properties":{"noteIndex":0},"schema":"https://github.com/citation-style-language/schema/raw/master/csl-citation.json"}</w:instrText>
      </w:r>
      <w:r w:rsidR="00841814" w:rsidRPr="009B13DB">
        <w:rPr>
          <w:rFonts w:ascii="Times New Roman" w:eastAsiaTheme="minorEastAsia" w:hAnsi="Times New Roman" w:cs="Times New Roman"/>
          <w:color w:val="000000" w:themeColor="text1"/>
          <w:sz w:val="24"/>
          <w:szCs w:val="24"/>
        </w:rPr>
        <w:fldChar w:fldCharType="separate"/>
      </w:r>
      <w:r w:rsidR="00841814" w:rsidRPr="009B13DB">
        <w:rPr>
          <w:rFonts w:ascii="Times New Roman" w:eastAsiaTheme="minorEastAsia" w:hAnsi="Times New Roman" w:cs="Times New Roman"/>
          <w:noProof/>
          <w:color w:val="000000" w:themeColor="text1"/>
          <w:sz w:val="24"/>
          <w:szCs w:val="24"/>
        </w:rPr>
        <w:t>[47]</w:t>
      </w:r>
      <w:r w:rsidR="00841814" w:rsidRPr="009B13DB">
        <w:rPr>
          <w:rFonts w:ascii="Times New Roman" w:eastAsiaTheme="minorEastAsia" w:hAnsi="Times New Roman" w:cs="Times New Roman"/>
          <w:color w:val="000000" w:themeColor="text1"/>
          <w:sz w:val="24"/>
          <w:szCs w:val="24"/>
        </w:rPr>
        <w:fldChar w:fldCharType="end"/>
      </w:r>
      <w:r w:rsidR="009B13DB" w:rsidRPr="009B13DB">
        <w:rPr>
          <w:rFonts w:ascii="Times New Roman" w:eastAsiaTheme="minorEastAsia" w:hAnsi="Times New Roman" w:cs="Times New Roman"/>
          <w:color w:val="000000" w:themeColor="text1"/>
          <w:sz w:val="24"/>
          <w:szCs w:val="24"/>
        </w:rPr>
        <w:t xml:space="preserve">, </w:t>
      </w:r>
      <w:r w:rsidRPr="009B13DB">
        <w:rPr>
          <w:rFonts w:ascii="Times New Roman" w:eastAsiaTheme="minorEastAsia" w:hAnsi="Times New Roman" w:cs="Times New Roman"/>
          <w:color w:val="000000" w:themeColor="text1"/>
          <w:sz w:val="24"/>
          <w:szCs w:val="24"/>
        </w:rPr>
        <w:t>or open-source but does not have the SLE calculation for n-alkane</w:t>
      </w:r>
      <w:r w:rsidR="009B13DB" w:rsidRPr="009B13DB">
        <w:rPr>
          <w:rFonts w:ascii="Times New Roman" w:eastAsiaTheme="minorEastAsia" w:hAnsi="Times New Roman" w:cs="Times New Roman"/>
          <w:color w:val="000000" w:themeColor="text1"/>
          <w:sz w:val="24"/>
          <w:szCs w:val="24"/>
        </w:rPr>
        <w:fldChar w:fldCharType="begin" w:fldLock="1"/>
      </w:r>
      <w:r w:rsidR="009B13DB" w:rsidRPr="009B13DB">
        <w:rPr>
          <w:rFonts w:ascii="Times New Roman" w:eastAsiaTheme="minorEastAsia" w:hAnsi="Times New Roman" w:cs="Times New Roman"/>
          <w:color w:val="000000" w:themeColor="text1"/>
          <w:sz w:val="24"/>
          <w:szCs w:val="24"/>
        </w:rPr>
        <w:instrText>ADDIN CSL_CITATION {"citationItems":[{"id":"ITEM-1","itemData":{"author":[{"dropping-particle":"","family":"Sundman","given":"B","non-dropping-particle":"","parse-names":false,"suffix":""},{"dropping-particle":"","family":"Kattner","given":"U.R","non-dropping-particle":"","parse-names":false,"suffix":""},{"dropping-particle":"","family":"Sigli","given":"C","non-dropping-particle":"","parse-names":false,"suffix":""},{"dropping-particle":"","family":"Stratmann","given":"M","non-dropping-particle":"","parse-names":false,"suffix":""},{"dropping-particle":"","family":"Tellier","given":"R","non-dropping-particle":"Le","parse-names":false,"suffix":""},{"dropping-particle":"","family":"Palumbo","given":"M","non-dropping-particle":"","parse-names":false,"suffix":""},{"dropping-particle":"","family":"Fries","given":"S.G","non-dropping-particle":"","parse-names":false,"suffix":""}],"container-title":"Computational materials science","id":"ITEM-1","issued":{"date-parts":[["2016"]]},"page":"188-196","title":"The OpenCalphad thermodynamic software interface","type":"article-journal","volume":"125"},"uris":["http://www.mendeley.com/documents/?uuid=644b0c58-8888-3641-b4c8-249da8ca23c8"]}],"mendeley":{"formattedCitation":"[48]","plainTextFormattedCitation":"[48]"},"properties":{"noteIndex":0},"schema":"https://github.com/citation-style-language/schema/raw/master/csl-citation.json"}</w:instrText>
      </w:r>
      <w:r w:rsidR="009B13DB" w:rsidRPr="009B13DB">
        <w:rPr>
          <w:rFonts w:ascii="Times New Roman" w:eastAsiaTheme="minorEastAsia" w:hAnsi="Times New Roman" w:cs="Times New Roman"/>
          <w:color w:val="000000" w:themeColor="text1"/>
          <w:sz w:val="24"/>
          <w:szCs w:val="24"/>
        </w:rPr>
        <w:fldChar w:fldCharType="separate"/>
      </w:r>
      <w:r w:rsidR="009B13DB" w:rsidRPr="009B13DB">
        <w:rPr>
          <w:rFonts w:ascii="Times New Roman" w:eastAsiaTheme="minorEastAsia" w:hAnsi="Times New Roman" w:cs="Times New Roman"/>
          <w:noProof/>
          <w:color w:val="000000" w:themeColor="text1"/>
          <w:sz w:val="24"/>
          <w:szCs w:val="24"/>
        </w:rPr>
        <w:t>[48]</w:t>
      </w:r>
      <w:r w:rsidR="009B13DB" w:rsidRPr="009B13DB">
        <w:rPr>
          <w:rFonts w:ascii="Times New Roman" w:eastAsiaTheme="minorEastAsia" w:hAnsi="Times New Roman" w:cs="Times New Roman"/>
          <w:color w:val="000000" w:themeColor="text1"/>
          <w:sz w:val="24"/>
          <w:szCs w:val="24"/>
        </w:rPr>
        <w:fldChar w:fldCharType="end"/>
      </w:r>
      <w:r w:rsidR="009B13DB" w:rsidRPr="009B13DB">
        <w:rPr>
          <w:rFonts w:ascii="Times New Roman" w:eastAsiaTheme="minorEastAsia" w:hAnsi="Times New Roman" w:cs="Times New Roman"/>
          <w:color w:val="000000" w:themeColor="text1"/>
          <w:sz w:val="24"/>
          <w:szCs w:val="24"/>
        </w:rPr>
        <w:t>.</w:t>
      </w:r>
      <w:r w:rsidRPr="009B13DB">
        <w:rPr>
          <w:rFonts w:ascii="Times New Roman" w:eastAsiaTheme="minorEastAsia" w:hAnsi="Times New Roman" w:cs="Times New Roman"/>
          <w:color w:val="000000" w:themeColor="text1"/>
          <w:sz w:val="24"/>
          <w:szCs w:val="24"/>
        </w:rPr>
        <w:t xml:space="preserve"> This software will directly benefit various researchers and industries that need the SLE calculation of paraffinic wax, including petroleum and chemical industries. Specifically, paraffin deposition research will significantly benefit from the software and the provided source code, because it enables the composition prediction of wax deposit.  SP-</w:t>
      </w:r>
      <w:r w:rsidRPr="009B13DB">
        <w:rPr>
          <w:rFonts w:ascii="Times New Roman" w:hAnsi="Times New Roman" w:cs="Times New Roman"/>
          <w:color w:val="000000" w:themeColor="text1"/>
          <w:sz w:val="24"/>
          <w:szCs w:val="24"/>
        </w:rPr>
        <w:t xml:space="preserve">Wax </w:t>
      </w:r>
      <w:r w:rsidRPr="009B13DB">
        <w:rPr>
          <w:rFonts w:ascii="Times New Roman" w:eastAsiaTheme="minorEastAsia" w:hAnsi="Times New Roman" w:cs="Times New Roman"/>
          <w:color w:val="000000" w:themeColor="text1"/>
          <w:sz w:val="24"/>
          <w:szCs w:val="24"/>
        </w:rPr>
        <w:t>is the first open-source thermodynamic software for modeling various SLE characteristics of paraffin in binary and multi-component systems.</w:t>
      </w:r>
    </w:p>
    <w:p w14:paraId="4AC7CF37" w14:textId="08454658" w:rsidR="00F52215" w:rsidRPr="00484E13" w:rsidRDefault="009B13DB" w:rsidP="00484E13">
      <w:pPr>
        <w:widowControl w:val="0"/>
        <w:autoSpaceDE w:val="0"/>
        <w:autoSpaceDN w:val="0"/>
        <w:adjustRightInd w:val="0"/>
        <w:spacing w:after="0" w:line="276" w:lineRule="auto"/>
        <w:jc w:val="both"/>
        <w:rPr>
          <w:rFonts w:ascii="Times New Roman" w:eastAsia="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SLE thermodynamic model from </w:t>
      </w:r>
      <w:r w:rsidRPr="0018204F">
        <w:rPr>
          <w:rFonts w:ascii="Times New Roman" w:eastAsiaTheme="minorEastAsia" w:hAnsi="Times New Roman" w:cs="Times New Roman"/>
          <w:color w:val="000000" w:themeColor="text1"/>
          <w:sz w:val="24"/>
          <w:szCs w:val="24"/>
        </w:rPr>
        <w:t>Coutinho a</w:t>
      </w:r>
      <w:r>
        <w:rPr>
          <w:rFonts w:ascii="Times New Roman" w:eastAsiaTheme="minorEastAsia" w:hAnsi="Times New Roman" w:cs="Times New Roman"/>
          <w:color w:val="000000" w:themeColor="text1"/>
          <w:sz w:val="24"/>
          <w:szCs w:val="24"/>
        </w:rPr>
        <w:t xml:space="preserve">nd </w:t>
      </w:r>
      <w:r w:rsidRPr="0018204F">
        <w:rPr>
          <w:rFonts w:ascii="Times New Roman" w:eastAsiaTheme="minorEastAsia" w:hAnsi="Times New Roman" w:cs="Times New Roman"/>
          <w:color w:val="000000" w:themeColor="text1"/>
          <w:sz w:val="24"/>
          <w:szCs w:val="24"/>
        </w:rPr>
        <w:t xml:space="preserve">co-workers </w:t>
      </w:r>
      <w:r w:rsidRPr="0018204F">
        <w:rPr>
          <w:rFonts w:ascii="Times New Roman" w:eastAsiaTheme="minorEastAsia" w:hAnsi="Times New Roman" w:cs="Times New Roman"/>
          <w:color w:val="000000" w:themeColor="text1"/>
          <w:sz w:val="24"/>
          <w:szCs w:val="24"/>
        </w:rPr>
        <w:fldChar w:fldCharType="begin" w:fldLock="1"/>
      </w:r>
      <w:r>
        <w:rPr>
          <w:rFonts w:ascii="Times New Roman" w:eastAsiaTheme="minorEastAsia" w:hAnsi="Times New Roman" w:cs="Times New Roman"/>
          <w:color w:val="000000" w:themeColor="text1"/>
          <w:sz w:val="24"/>
          <w:szCs w:val="24"/>
        </w:rPr>
        <w:instrText>ADDIN CSL_CITATION {"citationItems":[{"id":"ITEM-1","itemData":{"DOI":"10.1021/ie980340h","ISSN":"0888-5885","author":[{"dropping-particle":"","family":"Coutinho","given":"João A. P.","non-dropping-particle":"","parse-names":false,"suffix":""}],"container-title":"Industrial &amp; Engineering Chemistry Research","id":"ITEM-1","issue":"12","issued":{"date-parts":[["1998","12"]]},"page":"4870-4875","title":"Predictive UNIQUAC: A New Model for the Description of Multiphase Solid−Liquid Equilibria in Complex Hydrocarbon Mixtures","type":"article-journal","volume":"37"},"uris":["http://www.mendeley.com/documents/?uuid=13999355-7aa3-3095-be79-47d7bb87786e"]},{"id":"ITEM-2","itemData":{"author":[{"dropping-particle":"","family":"Coutinho","given":"J","non-dropping-particle":"","parse-names":false,"suffix":""},{"dropping-particle":"","family":"Gonçalves","given":"C","non-dropping-particle":"","parse-names":false,"suffix":""},{"dropping-particle":"","family":"Marrucho","given":"I. M","non-dropping-particle":"","parse-names":false,"suffix":""},{"dropping-particle":"","family":"Pauly","given":"J","non-dropping-particle":"","parse-names":false,"suffix":""},{"dropping-particle":"","family":"Daridon","given":"J. L","non-dropping-particle":"","parse-names":false,"suffix":""}],"container-title":"Fluid phase equilibria","id":"ITEM-2","issue":"1","issued":{"date-parts":[["2005"]]},"page":"28-33","title":"Paraffin crystallization in synthetic mixtures: Predictive local composition models revisited","type":"article-journal","volume":"233"},"uris":["http://www.mendeley.com/documents/?uuid=51830649-5647-3436-abc9-4c074882a748"]},{"id":"ITEM-3","itemData":{"DOI":"10.1021/ie950447u","ISSN":"0888-5885","author":[{"dropping-particle":"","family":"Coutinho","given":"J","non-dropping-particle":"","parse-names":false,"suffix":""},{"dropping-particle":"","family":"Stenby","given":"E. H.","non-dropping-particle":"","parse-names":false,"suffix":""}],"container-title":"Industrial &amp; Engineering Chemistry Research","id":"ITEM-3","issue":"3","issued":{"date-parts":[["1996"]]},"page":"918-925","title":"Predictive Local Composition Models for Solid/Liquid Equilibrium in n -Alkane Systems: Wilson Equation for Multicomponent Systems","type":"article-journal","volume":"35"},"uris":["http://www.mendeley.com/documents/?uuid=96996ea3-f761-3d8d-a16a-7ca4fe1f9a6f"]},{"id":"ITEM-4","itemData":{"author":[{"dropping-particle":"","family":"Coutinho","given":"J","non-dropping-particle":"","parse-names":false,"suffix":""},{"dropping-particle":"","family":"Andersen","given":"S","non-dropping-particle":"","parse-names":false,"suffix":""},{"dropping-particle":"","family":"Stenby","given":"E","non-dropping-particle":"","parse-names":false,"suffix":""}],"container-title":"Fluid Phase Equilibria","id":"ITEM-4","issue":"1","issued":{"date-parts":[["1995"]]},"page":"23-39","title":"Evaluation of Activity Coefficient Models in Prediction of Alkane Solid-liquid Equilibria","type":"article-journal","volume":"103"},"uris":["http://www.mendeley.com/documents/?uuid=38f369c5-5442-302b-adbd-42404da9fd99","http://www.mendeley.com/documents/?uuid=1d3b1172-516b-4fe6-b856-07b511123d2b"]},{"id":"ITEM-5","itemData":{"DOI":"10.1021/ef010072r","ISSN":"0887-0624","author":[{"dropping-particle":"","family":"Coutinho","given":"J","non-dropping-particle":"","parse-names":false,"suffix":""},{"dropping-particle":"","family":"Daridon","given":"J","non-dropping-particle":"","parse-names":false,"suffix":""}],"container-title":"Energy &amp; Fuels","id":"ITEM-5","issue":"6","issued":{"date-parts":[["2001","11"]]},"page":"1454-1460","title":"Low-Pressure Modeling of Wax Formation in Crude Oils","type":"article-journal","volume":"15"},"uris":["http://www.mendeley.com/documents/?uuid=e6bc01fe-b631-32f5-b54b-62fcff9c862f","http://www.mendeley.com/documents/?uuid=f2cf2d66-3af9-40fb-9695-531e4b65cc0a"]},{"id":"ITEM-6","itemData":{"DOI":"10.1021/ef050082i","ISSN":"0887-0624","abstract":"A number of wax models currently in use by the oil industry are based on parameters that were empirically determined to match available data for black oils. These data are often not very precise. The recently developed predictive local composition model is, however, a predictive, theoretically well-defined model based on high-accuracy thermodynamic data. The paper describes how the predictive local composition model can be used in conjunction with conventional cubic equations of state to perform wax equilibrium calculations for black oils. Examples are given that show how the model can predict both wax appearance temperature and the amount of wax precipitated at varying temperatures with or without detailed n-paraffin analyses. The examples presented include the effect of pressure on live oils. The improved thermodynamic modeling of wax formation will allow for better prediction of was deposition rates for flow assurance. © 2006 American Chemical Society.","author":[{"dropping-particle":"","family":"Coutinho","given":"João A. P.","non-dropping-particle":"","parse-names":false,"suffix":""},{"dropping-particle":"","family":"Edmonds","given":"Beryl","non-dropping-particle":"","parse-names":false,"suffix":""},{"dropping-particle":"","family":"Moorwood","given":"Tony","non-dropping-particle":"","parse-names":false,"suffix":""},{"dropping-particle":"","family":"Szczepanski","given":"Richard","non-dropping-particle":"","parse-names":false,"suffix":""},{"dropping-particle":"","family":"Zhang","given":"Xiaohong","non-dropping-particle":"","parse-names":false,"suffix":""}],"container-title":"Energy &amp; Fuels","id":"ITEM-6","issue":"3","issued":{"date-parts":[["2006","5"]]},"page":"1081-1088","title":"Reliable Wax Predictions for Flow Assurance","type":"article-journal","volume":"20"},"uris":["http://www.mendeley.com/documents/?uuid=6fef559a-80f0-403d-a1d4-ab951c4a0e0e"]},{"id":"ITEM-7","itemData":{"author":[{"dropping-particle":"","family":"Coutinho","given":"J","non-dropping-particle":"","parse-names":false,"suffix":""},{"dropping-particle":"","family":"Knudsen","given":"K","non-dropping-particle":"","parse-names":false,"suffix":""},{"dropping-particle":"","family":"Andersen","given":"S","non-dropping-particle":"","parse-names":false,"suffix":""}],"container-title":"Chemical Engineering Science","id":"ITEM-7","issue":"12","issued":{"date-parts":[["1996"]]},"page":"3273-3282","title":"A local composition model for paraffinic solid solutions","type":"article-journal","volume":"51"},"uris":["http://www.mendeley.com/documents/?uuid=36a75d31-6696-3c17-a2f1-337c7467544e"]},{"id":"ITEM-8","itemData":{"author":[{"dropping-particle":"","family":"Coutinho","given":"JAP","non-dropping-particle":"","parse-names":false,"suffix":""},{"dropping-particle":"","family":"Andersen","given":"SI","non-dropping-particle":"","parse-names":false,"suffix":""},{"dropping-particle":"","family":"Stenby","given":"EH","non-dropping-particle":"","parse-names":false,"suffix":""}],"container-title":"Fluid phase equilibria","id":"ITEM-8","issue":"1-2","issued":{"date-parts":[["1996"]]},"page":"138-145","title":"Solid-liquid Equilibrium of N-alkanes Using the Chain Delta Lattice Parameter Model","type":"article-journal","volume":"117"},"uris":["http://www.mendeley.com/documents/?uuid=54b83cde-a0e6-3857-a242-907f5ef5b847"]}],"mendeley":{"formattedCitation":"[15–22]","manualFormatting":"[15–22]","plainTextFormattedCitation":"[15–22]","previouslyFormattedCitation":"[15–22]"},"properties":{"noteIndex":0},"schema":"https://github.com/citation-style-language/schema/raw/master/csl-citation.json"}</w:instrText>
      </w:r>
      <w:r w:rsidRPr="0018204F">
        <w:rPr>
          <w:rFonts w:ascii="Times New Roman" w:eastAsiaTheme="minorEastAsia" w:hAnsi="Times New Roman" w:cs="Times New Roman"/>
          <w:color w:val="000000" w:themeColor="text1"/>
          <w:sz w:val="24"/>
          <w:szCs w:val="24"/>
        </w:rPr>
        <w:fldChar w:fldCharType="separate"/>
      </w:r>
      <w:r w:rsidRPr="0018204F">
        <w:rPr>
          <w:rFonts w:ascii="Times New Roman" w:eastAsiaTheme="minorEastAsia" w:hAnsi="Times New Roman" w:cs="Times New Roman"/>
          <w:noProof/>
          <w:color w:val="000000" w:themeColor="text1"/>
          <w:sz w:val="24"/>
          <w:szCs w:val="24"/>
        </w:rPr>
        <w:t>[15–22]</w:t>
      </w:r>
      <w:r w:rsidRPr="0018204F">
        <w:rPr>
          <w:rFonts w:ascii="Times New Roman" w:eastAsiaTheme="minorEastAsia" w:hAnsi="Times New Roman" w:cs="Times New Roman"/>
          <w:color w:val="000000" w:themeColor="text1"/>
          <w:sz w:val="24"/>
          <w:szCs w:val="24"/>
        </w:rPr>
        <w:fldChar w:fldCharType="end"/>
      </w:r>
      <w:r w:rsidRPr="0018204F">
        <w:rPr>
          <w:rFonts w:ascii="Times New Roman" w:eastAsiaTheme="minorEastAsia" w:hAnsi="Times New Roman" w:cs="Times New Roman"/>
          <w:color w:val="000000" w:themeColor="text1"/>
          <w:sz w:val="24"/>
          <w:szCs w:val="24"/>
        </w:rPr>
        <w:t xml:space="preserve"> and other literatures </w:t>
      </w:r>
      <w:r w:rsidRPr="0018204F">
        <w:rPr>
          <w:rFonts w:ascii="Times New Roman" w:eastAsiaTheme="minorEastAsia" w:hAnsi="Times New Roman" w:cs="Times New Roman"/>
          <w:color w:val="000000" w:themeColor="text1"/>
          <w:sz w:val="24"/>
          <w:szCs w:val="24"/>
        </w:rPr>
        <w:fldChar w:fldCharType="begin" w:fldLock="1"/>
      </w:r>
      <w:r>
        <w:rPr>
          <w:rFonts w:ascii="Times New Roman" w:eastAsiaTheme="minorEastAsia" w:hAnsi="Times New Roman" w:cs="Times New Roman"/>
          <w:color w:val="000000" w:themeColor="text1"/>
          <w:sz w:val="24"/>
          <w:szCs w:val="24"/>
        </w:rPr>
        <w:instrText>ADDIN CSL_CITATION {"citationItems":[{"id":"ITEM-1","itemData":{"author":[{"dropping-particle":"","family":"Hutchings","given":"RS","non-dropping-particle":"","parse-names":false,"suffix":""},{"dropping-particle":"","family":"Equilibria","given":"WA Van Hook - Fluid phase","non-dropping-particle":"","parse-names":false,"suffix":""},{"dropping-particle":"","family":"1985","given":"Undefined","non-dropping-particle":"","parse-names":false,"suffix":""}],"container-title":"Elsevier","id":"ITEM-1","issued":{"date-parts":[["0"]]},"title":"Molar volumes in the homologous series of normal alkanes at two temperatures","type":"article-journal"},"uris":["http://www.mendeley.com/documents/?uuid=e97bff02-f6eb-36ba-9266-8fc2493f09ff"]},{"id":"ITEM-2","itemData":{"DOI":"10.1021/ma00223a031","ISSN":"0024-9297","author":[{"dropping-particle":"","family":"Elbro","given":"H. S.","non-dropping-particle":"","parse-names":false,"suffix":""},{"dropping-particle":"","family":"Fredenslund","given":"A.","non-dropping-particle":"","parse-names":false,"suffix":""},{"dropping-particle":"","family":"Rasmussen","given":"P.","non-dropping-particle":"","parse-names":false,"suffix":""}],"container-title":"Macromolecules","id":"ITEM-2","issue":"21","issued":{"date-parts":[["1990","10"]]},"page":"4707-4714","title":"A new simple equation for the prediction of solvent activities in polymer solutions","type":"article-journal","volume":"23"},"uris":["http://www.mendeley.com/documents/?uuid=5948c44a-4b4a-3129-ba80-828b7e45df59"]},{"id":"ITEM-3","itemData":{"author":[{"dropping-particle":"","family":"Society","given":"PJ Flory - Discussions of the Faraday","non-dropping-particle":"","parse-names":false,"suffix":""},{"dropping-particle":"","family":"1970","given":"Undefined","non-dropping-particle":"","parse-names":false,"suffix":""}],"container-title":"pubs.rsc.org","id":"ITEM-3","issued":{"date-parts":[["0"]]},"title":"Fifteenth spiers memorial lecture. Thermodynamics of polymer solutions","type":"article-journal"},"uris":["http://www.mendeley.com/documents/?uuid=54d8fe03-2475-33ba-80a3-a0f7b96fc138"]},{"id":"ITEM-4","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Fuels","id":"ITEM-4","issue":"12","issued":{"date-parts":[["2013"]]},"page":"7379-7388","title":"Effects of operating conditions on wax deposition carbon number distribution: Theory and experiment","type":"article-journal","volume":"27"},"uris":["http://www.mendeley.com/documents/?uuid=736c6aca-3434-3a54-a4de-1b55047e49bd"]},{"id":"ITEM-5","itemData":{"author":[{"dropping-particle":"","family":"Fleming","given":"FP","non-dropping-particle":"","parse-names":false,"suffix":""},{"dropping-particle":"","family":"Daridon","given":"JL","non-dropping-particle":"","parse-names":false,"suffix":""},{"dropping-particle":"","family":"Azevedo","given":"LFA","non-dropping-particle":"","parse-names":false,"suffix":""},{"dropping-particle":"","family":"Equilibria","given":"J Pauly - Fluid Phase","non-dropping-particle":"","parse-names":false,"suffix":""},{"dropping-particle":"","family":"2017","given":"Undefined","non-dropping-particle":"","parse-names":false,"suffix":""}],"container-title":"Fluid Phase Equilibria","id":"ITEM-5","issued":{"date-parts":[["2017"]]},"page":"20-29","title":"Direct Adjustment of Wax Thermodynamic Model Parameter to Micro Differential Scanning Calorimetry Thermograms","type":"article-journal","volume":"436"},"uris":["http://www.mendeley.com/documents/?uuid=3af7840a-0fa6-3b3e-849f-e98b2a6ebd6c"]},{"id":"ITEM-6","itemData":{"DOI":"10.1021/je980027m","ISSN":"0021-9568","author":[{"dropping-particle":"","family":"Provost","given":"Elise","non-dropping-particle":"","parse-names":false,"suffix":""},{"dropping-particle":"","family":"Chevallier","given":"Virginie","non-dropping-particle":"","parse-names":false,"suffix":""},{"dropping-particle":"","family":"Bouroukba","given":"Mohammed","non-dropping-particle":"","parse-names":false,"suffix":""},{"dropping-particle":"","family":"Petitjean","given":"Dominique","non-dropping-particle":"","parse-names":false,"suffix":""},{"dropping-particle":"","family":"Dirand","given":"Michel","non-dropping-particle":"","parse-names":false,"suffix":""}],"container-title":"Journal of Chemical &amp; Engineering Data","id":"ITEM-6","issue":"5","issued":{"date-parts":[["1998"]]},"page":"745-749","title":"Solubility of Some n -Alkanes (C 23 , C 25 , C 26 , C 28 ) in Heptane, Methylcyclohexane, and Toluene","type":"article-journal","volume":"43"},"uris":["http://www.mendeley.com/documents/?uuid=12bb079b-1f1a-3742-8067-06c973b01db8"]},{"id":"ITEM-7","itemData":{"author":[{"dropping-particle":"","family":"Madsen","given":"HEL","non-dropping-particle":"","parse-names":false,"suffix":""},{"dropping-particle":"","family":"Society","given":"R Boistelle - Journal of the Chemical","non-dropping-particle":"","parse-names":false,"suffix":""},{"dropping-particle":"","family":"Faraday","given":"Undefined","non-dropping-particle":"","parse-names":false,"suffix":""},{"dropping-particle":"","family":"1979","given":"Undefined","non-dropping-particle":"","parse-names":false,"suffix":""}],"container-title":"Journal of the Chemical Society, Faraday Transactions","id":"ITEM-7","issued":{"date-parts":[["1979"]]},"page":"1254-1258","title":"Solubility of Octacosane and Hexatriacontane in Different N-alkane Solvents","type":"article-journal","volume":"75"},"uris":["http://www.mendeley.com/documents/?uuid=22c01df6-7d85-3e37-975a-8e6c86f9d7cd"]},{"id":"ITEM-8","itemData":{"author":[{"dropping-particle":"","family":"Yang","given":"J","non-dropping-particle":"","parse-names":false,"suffix":""},{"dropping-particle":"","family":"Wang","given":"W","non-dropping-particle":"","parse-names":false,"suffix":""},{"dropping-particle":"","family":"Shi","given":"B","non-dropping-particle":"","parse-names":false,"suffix":""},{"dropping-particle":"","family":"Ma","given":"Q","non-dropping-particle":"","parse-names":false,"suffix":""},{"dropping-particle":"","family":"Song","given":"P","non-dropping-particle":"","parse-names":false,"suffix":""},{"dropping-particle":"","family":"Gong","given":"J","non-dropping-particle":"","parse-names":false,"suffix":""}],"container-title":"Fluid Phase Equilibria","id":"ITEM-8","issued":{"date-parts":[["2016"]]},"page":"128-37","title":"Prediction of wax precipitation with new modified regular solution model","type":"article-journal","volume":"423"},"uris":["http://www.mendeley.com/documents/?uuid=f958d88d-b33d-3686-9a1f-cb8fe4219080"]},{"id":"ITEM-9","itemData":{"author":[{"dropping-particle":"","family":"Morgan","given":"D. L","non-dropping-particle":"","parse-names":false,"suffix":""},{"dropping-particle":"","family":"Kobayashi","given":"R","non-dropping-particle":"","parse-names":false,"suffix":""}],"container-title":"Fluid Phase Equilibria","id":"ITEM-9","issued":{"date-parts":[["1994"]]},"page":"51-87","title":"Extension of Pitzer CSP Models for Vapor Pressures and Heats of Vaporization to Long-chain Hydrocarbons","type":"article-journal","volume":"94"},"uris":["http://www.mendeley.com/documents/?uuid=ac351e16-add5-3483-996a-6ea6c674fca7"]},{"id":"ITEM-10","itemData":{"author":[{"dropping-particle":"","family":"Prausnitz","given":"J. M","non-dropping-particle":"","parse-names":false,"suffix":""},{"dropping-particle":"","family":"Lichtenthaler","given":"R. N","non-dropping-particle":"","parse-names":false,"suffix":""},{"dropping-particle":"de","family":"Azevedo","given":"E. G","non-dropping-particle":"","parse-names":false,"suffix":""}],"id":"ITEM-10","issued":{"date-parts":[["1998"]]},"publisher":"Pearson Education","title":"Molecular thermodynamics of fluid-phase equilibria","type":"book"},"uris":["http://www.mendeley.com/documents/?uuid=08d14fe3-5537-38d3-94c0-c9452b4aed58"]},{"id":"ITEM-11","itemData":{"DOI":"10.1021/ie960512f","ISSN":"0888-5885","author":[{"dropping-particle":"","family":"Marano","given":"John J.","non-dropping-particle":"","parse-names":false,"suffix":""},{"dropping-particle":"","family":"Holder","given":"Gerald D.","non-dropping-particle":"","parse-names":false,"suffix":""}],"container-title":"Industrial &amp; Engineering Chemistry Research","id":"ITEM-11","issue":"5","issued":{"date-parts":[["1997","5"]]},"page":"1895-1907","title":"General Equation for Correlating the Thermophysical Properties of n -Paraffins, n -Olefins, and Other Homologous Series. 2. Asymptotic Behavior Correlations for PVT Properties","type":"article-journal","volume":"36"},"uris":["http://www.mendeley.com/documents/?uuid=1ec91b09-7c80-37d8-b9ba-9d5ae9b75d6f"]},{"id":"ITEM-12","itemData":{"author":[{"dropping-particle":"","family":"Broadhurst","given":"M. G","non-dropping-particle":"","parse-names":false,"suffix":""}],"container-title":"Journal of Research of The National Bureau of Standards","id":"ITEM-12","issued":{"date-parts":[["1962"]]},"page":"241-249","title":"An Analysis of The Solid Phase Behavior of The Normal Paraffins","type":"article-journal"},"uris":["http://www.mendeley.com/documents/?uuid=a7176580-f320-3700-ae22-aeffd3203e07"]},{"id":"ITEM-13","itemData":{"author":[{"dropping-particle":"","family":"Daubert","given":"TE","non-dropping-particle":"","parse-names":false,"suffix":""},{"dropping-particle":"","family":"Danner","given":"RP","non-dropping-particle":"","parse-names":false,"suffix":""}],"id":"ITEM-13","issued":{"date-parts":[["1989"]]},"publisher":"Hemisphere Publishing Corporation","title":"Physical and thermodynamic properties of pure compounds: data compilation","type":"book"},"uris":["http://www.mendeley.com/documents/?uuid=91e3c9ac-636b-3736-a78c-a39ad281e4c1"]},{"id":"ITEM-14","itemData":{"author":[{"dropping-particle":"","family":"Bondi","given":"A","non-dropping-particle":"","parse-names":false,"suffix":""}],"id":"ITEM-14","issued":{"date-parts":[["1968"]]},"publisher":"NY Wiley","title":"Physical Properties of Molecular Crystals Liquids, and Glasses","type":"book"},"uris":["http://www.mendeley.com/documents/?uuid=9a86db90-c7a5-3d74-919e-1d4ef11f9fec"]},{"id":"ITEM-15","itemData":{"DOI":"10.1021/ie00060a011","ISSN":"0888-5885","author":[{"dropping-particle":"","family":"Elbro","given":"H. S","non-dropping-particle":"","parse-names":false,"suffix":""},{"dropping-particle":"","family":"Fredenslund","given":"A","non-dropping-particle":"","parse-names":false,"suffix":""},{"dropping-particle":"","family":"Rasmussen","given":"P","non-dropping-particle":"","parse-names":false,"suffix":""}],"container-title":"Industrial &amp; Engineering Chemistry Research","id":"ITEM-15","issue":"12","issued":{"date-parts":[["1991"]]},"page":"2576-2582","title":"Group Contribution Method for The Prediction of Liquid Densities as a Function of Temperature for Solvents, Oligomers, and Polymers","type":"article-journal","volume":"30"},"uris":["http://www.mendeley.com/documents/?uuid=42f97d0b-d193-380d-bc49-907f30d0676f"]},{"id":"ITEM-16","itemData":{"author":[{"dropping-particle":"","family":"Panacharoensawad","given":"E.","non-dropping-particle":"","parse-names":false,"suffix":""}],"container-title":"Ph.D. Dissertation, University of Tulsa","id":"ITEM-16","issued":{"date-parts":[["2012"]]},"publisher":"Ph.D. Dissertation, University of Tulsa","title":"Wax deposition under two-phase oil-water flowing conditions","type":"thesis"},"uris":["http://www.mendeley.com/documents/?uuid=23d0c610-aff0-316f-854a-8aa91a99b751"]},{"id":"ITEM-17","itemData":{"author":[{"dropping-particle":"","family":"Pedersen","given":"KS","non-dropping-particle":"","parse-names":false,"suffix":""},{"dropping-particle":"","family":"Christensen","given":"PL","non-dropping-particle":"","parse-names":false,"suffix":""},{"dropping-particle":"","family":"Shaikh","given":"JA","non-dropping-particle":"","parse-names":false,"suffix":""}],"id":"ITEM-17","issued":{"date-parts":[["2014"]]},"title":"Phase behavior of petroleum reservoir fluids","type":"book"},"uris":["http://www.mendeley.com/documents/?uuid=727663bb-7133-3bdb-919b-284f92c8b52b"]},{"id":"ITEM-18","itemData":{"author":[{"dropping-particle":"","family":"Rittirong","given":"A","non-dropping-particle":"","parse-names":false,"suffix":""}],"container-title":"Ph.D. Dissertation, University of Tulsa","id":"ITEM-18","issued":{"date-parts":[["2014"]]},"title":"Paraffin Deposition Under Two-Phase Gas-oil Slug Flow in Horizontal Pipes","type":"article-journal"},"uris":["http://www.mendeley.com/documents/?uuid=dcc6f072-54c0-48fb-b4ee-2b9709b1da9a"]}],"mendeley":{"formattedCitation":"[10,24–35,37–41]","manualFormatting":"[10,23–41]","plainTextFormattedCitation":"[10,24–35,37–41]","previouslyFormattedCitation":"[10,24–35,37–41]"},"properties":{"noteIndex":0},"schema":"https://github.com/citation-style-language/schema/raw/master/csl-citation.json"}</w:instrText>
      </w:r>
      <w:r w:rsidRPr="0018204F">
        <w:rPr>
          <w:rFonts w:ascii="Times New Roman" w:eastAsiaTheme="minorEastAsia" w:hAnsi="Times New Roman" w:cs="Times New Roman"/>
          <w:color w:val="000000" w:themeColor="text1"/>
          <w:sz w:val="24"/>
          <w:szCs w:val="24"/>
        </w:rPr>
        <w:fldChar w:fldCharType="separate"/>
      </w:r>
      <w:r w:rsidRPr="0018204F">
        <w:rPr>
          <w:rFonts w:ascii="Times New Roman" w:eastAsiaTheme="minorEastAsia" w:hAnsi="Times New Roman" w:cs="Times New Roman"/>
          <w:noProof/>
          <w:color w:val="000000" w:themeColor="text1"/>
          <w:sz w:val="24"/>
          <w:szCs w:val="24"/>
        </w:rPr>
        <w:t>[10,23–41]</w:t>
      </w:r>
      <w:r w:rsidRPr="0018204F">
        <w:rPr>
          <w:rFonts w:ascii="Times New Roman" w:eastAsiaTheme="minorEastAsia" w:hAnsi="Times New Roman" w:cs="Times New Roman"/>
          <w:color w:val="000000" w:themeColor="text1"/>
          <w:sz w:val="24"/>
          <w:szCs w:val="24"/>
        </w:rPr>
        <w:fldChar w:fldCharType="end"/>
      </w:r>
      <w:r>
        <w:rPr>
          <w:rFonts w:ascii="Times New Roman" w:eastAsiaTheme="minorEastAsia" w:hAnsi="Times New Roman" w:cs="Times New Roman"/>
          <w:color w:val="000000" w:themeColor="text1"/>
          <w:sz w:val="24"/>
          <w:szCs w:val="24"/>
        </w:rPr>
        <w:t xml:space="preserve"> </w:t>
      </w:r>
      <w:r w:rsidR="00F52215" w:rsidRPr="009B13DB">
        <w:rPr>
          <w:rFonts w:ascii="Times New Roman" w:eastAsiaTheme="minorEastAsia" w:hAnsi="Times New Roman" w:cs="Times New Roman"/>
          <w:color w:val="000000" w:themeColor="text1"/>
          <w:sz w:val="24"/>
          <w:szCs w:val="24"/>
        </w:rPr>
        <w:t>were coded in C++ with a user-friendly C# interface. Such C++/C# communication provides an excellent tool for technical and non-technical users to use the software. SP-</w:t>
      </w:r>
      <w:r w:rsidR="00F52215" w:rsidRPr="009B13DB">
        <w:rPr>
          <w:rFonts w:ascii="Times New Roman" w:hAnsi="Times New Roman" w:cs="Times New Roman"/>
          <w:color w:val="000000" w:themeColor="text1"/>
          <w:sz w:val="24"/>
          <w:szCs w:val="24"/>
        </w:rPr>
        <w:t xml:space="preserve">Wax </w:t>
      </w:r>
      <w:r w:rsidR="00F52215" w:rsidRPr="009B13DB">
        <w:rPr>
          <w:rFonts w:ascii="Times New Roman" w:eastAsiaTheme="minorEastAsia" w:hAnsi="Times New Roman" w:cs="Times New Roman"/>
          <w:color w:val="000000" w:themeColor="text1"/>
          <w:sz w:val="24"/>
          <w:szCs w:val="24"/>
        </w:rPr>
        <w:t>can be adopted by researchers with various areas of interest. Therefore, SP-Wax is fully-optimized</w:t>
      </w:r>
      <w:r>
        <w:rPr>
          <w:rFonts w:ascii="Times New Roman" w:eastAsiaTheme="minorEastAsia" w:hAnsi="Times New Roman" w:cs="Times New Roman"/>
          <w:color w:val="000000" w:themeColor="text1"/>
          <w:sz w:val="24"/>
          <w:szCs w:val="24"/>
        </w:rPr>
        <w:t>, equipped</w:t>
      </w:r>
      <w:r w:rsidR="00F52215" w:rsidRPr="009B13DB">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color w:val="000000" w:themeColor="text1"/>
          <w:sz w:val="24"/>
          <w:szCs w:val="24"/>
        </w:rPr>
        <w:t xml:space="preserve">with </w:t>
      </w:r>
      <w:r w:rsidR="00F52215" w:rsidRPr="009B13DB">
        <w:rPr>
          <w:rFonts w:ascii="Times New Roman" w:eastAsiaTheme="minorEastAsia" w:hAnsi="Times New Roman" w:cs="Times New Roman"/>
          <w:color w:val="000000" w:themeColor="text1"/>
          <w:sz w:val="24"/>
          <w:szCs w:val="24"/>
        </w:rPr>
        <w:t>OpenMP parallel programming technique, and it is free of any convergence problem. SP-Wax comes with complete user and developer manuals. The user manual provides step-by-step instructions and enough information to reproduce case-runs shown in this</w:t>
      </w:r>
      <w:r>
        <w:rPr>
          <w:rFonts w:ascii="Times New Roman" w:eastAsiaTheme="minorEastAsia" w:hAnsi="Times New Roman" w:cs="Times New Roman"/>
          <w:color w:val="000000" w:themeColor="text1"/>
          <w:sz w:val="24"/>
          <w:szCs w:val="24"/>
        </w:rPr>
        <w:t xml:space="preserve"> </w:t>
      </w:r>
      <w:r w:rsidR="00F52215" w:rsidRPr="009B13DB">
        <w:rPr>
          <w:rFonts w:ascii="Times New Roman" w:eastAsiaTheme="minorEastAsia" w:hAnsi="Times New Roman" w:cs="Times New Roman"/>
          <w:color w:val="000000" w:themeColor="text1"/>
          <w:sz w:val="24"/>
          <w:szCs w:val="24"/>
        </w:rPr>
        <w:t xml:space="preserve">article. </w:t>
      </w:r>
      <w:r>
        <w:rPr>
          <w:rFonts w:ascii="Times New Roman" w:eastAsiaTheme="minorEastAsia" w:hAnsi="Times New Roman" w:cs="Times New Roman"/>
          <w:color w:val="000000" w:themeColor="text1"/>
          <w:sz w:val="24"/>
          <w:szCs w:val="24"/>
        </w:rPr>
        <w:t xml:space="preserve">For developer’s manual, theoretical framework and technical parts are explained. </w:t>
      </w:r>
      <w:r w:rsidR="00F52215" w:rsidRPr="009B13DB">
        <w:rPr>
          <w:rFonts w:ascii="Times New Roman" w:eastAsiaTheme="minorEastAsia" w:hAnsi="Times New Roman" w:cs="Times New Roman"/>
          <w:color w:val="000000" w:themeColor="text1"/>
          <w:sz w:val="24"/>
          <w:szCs w:val="24"/>
        </w:rPr>
        <w:t>SP-Wax prediction</w:t>
      </w:r>
      <w:r>
        <w:rPr>
          <w:rFonts w:ascii="Times New Roman" w:eastAsiaTheme="minorEastAsia" w:hAnsi="Times New Roman" w:cs="Times New Roman"/>
          <w:color w:val="000000" w:themeColor="text1"/>
          <w:sz w:val="24"/>
          <w:szCs w:val="24"/>
        </w:rPr>
        <w:t>s</w:t>
      </w:r>
      <w:r w:rsidR="00F52215" w:rsidRPr="009B13DB">
        <w:rPr>
          <w:rFonts w:ascii="Times New Roman" w:eastAsiaTheme="minorEastAsia" w:hAnsi="Times New Roman" w:cs="Times New Roman"/>
          <w:color w:val="000000" w:themeColor="text1"/>
          <w:sz w:val="24"/>
          <w:szCs w:val="24"/>
        </w:rPr>
        <w:t xml:space="preserve"> w</w:t>
      </w:r>
      <w:r>
        <w:rPr>
          <w:rFonts w:ascii="Times New Roman" w:eastAsiaTheme="minorEastAsia" w:hAnsi="Times New Roman" w:cs="Times New Roman"/>
          <w:color w:val="000000" w:themeColor="text1"/>
          <w:sz w:val="24"/>
          <w:szCs w:val="24"/>
        </w:rPr>
        <w:t>ere</w:t>
      </w:r>
      <w:r w:rsidR="00F52215" w:rsidRPr="009B13DB">
        <w:rPr>
          <w:rFonts w:ascii="Times New Roman" w:eastAsiaTheme="minorEastAsia" w:hAnsi="Times New Roman" w:cs="Times New Roman"/>
          <w:color w:val="000000" w:themeColor="text1"/>
          <w:sz w:val="24"/>
          <w:szCs w:val="24"/>
        </w:rPr>
        <w:t xml:space="preserve"> validated by forty-nine solid-solubility data points from five </w:t>
      </w:r>
      <w:r>
        <w:rPr>
          <w:rFonts w:ascii="Times New Roman" w:eastAsiaTheme="minorEastAsia" w:hAnsi="Times New Roman" w:cs="Times New Roman"/>
          <w:color w:val="000000" w:themeColor="text1"/>
          <w:sz w:val="24"/>
          <w:szCs w:val="24"/>
        </w:rPr>
        <w:t xml:space="preserve">different </w:t>
      </w:r>
      <w:r w:rsidR="00F52215" w:rsidRPr="009B13DB">
        <w:rPr>
          <w:rFonts w:ascii="Times New Roman" w:eastAsiaTheme="minorEastAsia" w:hAnsi="Times New Roman" w:cs="Times New Roman"/>
          <w:color w:val="000000" w:themeColor="text1"/>
          <w:sz w:val="24"/>
          <w:szCs w:val="24"/>
        </w:rPr>
        <w:t>binary systems. Furthermore, various aspects of SP-W</w:t>
      </w:r>
      <w:r>
        <w:rPr>
          <w:rFonts w:ascii="Times New Roman" w:eastAsiaTheme="minorEastAsia" w:hAnsi="Times New Roman" w:cs="Times New Roman"/>
          <w:color w:val="000000" w:themeColor="text1"/>
          <w:sz w:val="24"/>
          <w:szCs w:val="24"/>
        </w:rPr>
        <w:t xml:space="preserve">ax </w:t>
      </w:r>
      <w:r w:rsidR="00F52215" w:rsidRPr="009B13DB">
        <w:rPr>
          <w:rFonts w:ascii="Times New Roman" w:eastAsiaTheme="minorEastAsia" w:hAnsi="Times New Roman" w:cs="Times New Roman"/>
          <w:color w:val="000000" w:themeColor="text1"/>
          <w:sz w:val="24"/>
          <w:szCs w:val="24"/>
        </w:rPr>
        <w:t xml:space="preserve">were verified through multi-component data of four different oil compositions. These data sets are five sets of solid phase composition of wax deposit, three precipitation curves, and CCN </w:t>
      </w:r>
      <w:r>
        <w:rPr>
          <w:rFonts w:ascii="Times New Roman" w:eastAsiaTheme="minorEastAsia" w:hAnsi="Times New Roman" w:cs="Times New Roman"/>
          <w:color w:val="000000" w:themeColor="text1"/>
          <w:sz w:val="24"/>
          <w:szCs w:val="24"/>
        </w:rPr>
        <w:t>values of</w:t>
      </w:r>
      <w:r w:rsidR="00F52215" w:rsidRPr="009B13DB">
        <w:rPr>
          <w:rFonts w:ascii="Times New Roman" w:eastAsiaTheme="minorEastAsia" w:hAnsi="Times New Roman" w:cs="Times New Roman"/>
          <w:color w:val="000000" w:themeColor="text1"/>
          <w:sz w:val="24"/>
          <w:szCs w:val="24"/>
        </w:rPr>
        <w:t xml:space="preserve"> five cases. The comparison shows that SP-Wax successfully predicted these parameters. The comparison with experimental data showed that SP-</w:t>
      </w:r>
      <w:r w:rsidR="00F52215" w:rsidRPr="009B13DB">
        <w:rPr>
          <w:rFonts w:ascii="Times New Roman" w:eastAsiaTheme="minorEastAsia" w:hAnsi="Times New Roman" w:cs="Times New Roman"/>
          <w:color w:val="000000" w:themeColor="text1"/>
          <w:sz w:val="24"/>
          <w:szCs w:val="24"/>
        </w:rPr>
        <w:lastRenderedPageBreak/>
        <w:t xml:space="preserve">Wax has the minimum r-squared value of 0.95 for precipitation curve prediction and the minimum of </w:t>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r</m:t>
            </m:r>
          </m:e>
          <m:sup>
            <m:r>
              <w:rPr>
                <w:rFonts w:ascii="Cambria Math" w:eastAsiaTheme="minorEastAsia" w:hAnsi="Cambria Math" w:cs="Times New Roman"/>
                <w:color w:val="000000" w:themeColor="text1"/>
                <w:sz w:val="24"/>
                <w:szCs w:val="24"/>
              </w:rPr>
              <m:t>2</m:t>
            </m:r>
          </m:sup>
        </m:sSup>
        <m:r>
          <w:rPr>
            <w:rFonts w:ascii="Cambria Math" w:eastAsiaTheme="minorEastAsia" w:hAnsi="Cambria Math" w:cs="Times New Roman"/>
            <w:color w:val="000000" w:themeColor="text1"/>
            <w:sz w:val="24"/>
            <w:szCs w:val="24"/>
          </w:rPr>
          <m:t>=</m:t>
        </m:r>
        <m:r>
          <m:rPr>
            <m:sty m:val="p"/>
          </m:rPr>
          <w:rPr>
            <w:rFonts w:ascii="Cambria Math" w:eastAsiaTheme="minorEastAsia" w:hAnsi="Cambria Math" w:cs="Times New Roman"/>
            <w:color w:val="000000" w:themeColor="text1"/>
            <w:sz w:val="24"/>
            <w:szCs w:val="24"/>
          </w:rPr>
          <m:t>0.98</m:t>
        </m:r>
      </m:oMath>
      <w:r w:rsidR="00F52215" w:rsidRPr="009B13DB">
        <w:rPr>
          <w:rFonts w:ascii="Times New Roman" w:eastAsiaTheme="minorEastAsia" w:hAnsi="Times New Roman" w:cs="Times New Roman"/>
          <w:color w:val="000000" w:themeColor="text1"/>
          <w:sz w:val="24"/>
          <w:szCs w:val="24"/>
        </w:rPr>
        <w:t xml:space="preserve"> for binary solid solubility cases. The mean absolute relative error from SP-Wax was found to be 5.5% for ACN and 1.9% for CCN prediction.</w:t>
      </w:r>
    </w:p>
    <w:p w14:paraId="291A6152" w14:textId="274E9E8C" w:rsidR="00DE04E1" w:rsidRDefault="00DE04E1" w:rsidP="00DE04E1">
      <w:pPr>
        <w:pStyle w:val="Heading1"/>
        <w:rPr>
          <w:rFonts w:eastAsiaTheme="minorEastAsia"/>
        </w:rPr>
      </w:pPr>
      <w:r>
        <w:rPr>
          <w:rFonts w:eastAsiaTheme="minorEastAsia"/>
        </w:rPr>
        <w:t>Acknowledgements</w:t>
      </w:r>
    </w:p>
    <w:p w14:paraId="34636D37" w14:textId="3433DFB7" w:rsidR="00254227" w:rsidRDefault="00254227" w:rsidP="00254227">
      <w:pPr>
        <w:jc w:val="both"/>
        <w:rPr>
          <w:rFonts w:ascii="Times New Roman" w:hAnsi="Times New Roman" w:cs="Times New Roman"/>
          <w:sz w:val="24"/>
          <w:szCs w:val="24"/>
        </w:rPr>
      </w:pPr>
      <w:r w:rsidRPr="00254227">
        <w:rPr>
          <w:rFonts w:ascii="Times New Roman" w:hAnsi="Times New Roman" w:cs="Times New Roman"/>
          <w:sz w:val="24"/>
          <w:szCs w:val="24"/>
        </w:rPr>
        <w:t>The authors are thankful for Microsoft Visual Studio Community 2017 edition, Microsoft Developer Network (MSDN), and online information from the Stack Overflow website that allows the completion of this public domain unlicensed open-source software for academic purposes.</w:t>
      </w:r>
    </w:p>
    <w:p w14:paraId="4C8C5664" w14:textId="3AC9DA90" w:rsidR="00254227" w:rsidRDefault="00254227" w:rsidP="00254227">
      <w:pPr>
        <w:pStyle w:val="Heading1"/>
      </w:pPr>
      <w:r>
        <w:t>Declaration of Interest</w:t>
      </w:r>
    </w:p>
    <w:p w14:paraId="447AEC59" w14:textId="6A9AC0BB" w:rsidR="00254227" w:rsidRPr="00254227" w:rsidRDefault="00254227" w:rsidP="00254227">
      <w:pPr>
        <w:rPr>
          <w:rFonts w:ascii="Times New Roman" w:hAnsi="Times New Roman" w:cs="Times New Roman"/>
          <w:sz w:val="24"/>
          <w:szCs w:val="24"/>
        </w:rPr>
      </w:pPr>
      <w:r w:rsidRPr="00254227">
        <w:rPr>
          <w:rFonts w:ascii="Times New Roman" w:hAnsi="Times New Roman" w:cs="Times New Roman"/>
          <w:sz w:val="24"/>
          <w:szCs w:val="24"/>
        </w:rPr>
        <w:t>The authors declare no potential conflict of interest with any entities that could inappropriately influence or be perceived to influ</w:t>
      </w:r>
      <w:bookmarkStart w:id="23" w:name="_GoBack"/>
      <w:bookmarkEnd w:id="23"/>
      <w:r w:rsidRPr="00254227">
        <w:rPr>
          <w:rFonts w:ascii="Times New Roman" w:hAnsi="Times New Roman" w:cs="Times New Roman"/>
          <w:sz w:val="24"/>
          <w:szCs w:val="24"/>
        </w:rPr>
        <w:t>ence their work.</w:t>
      </w:r>
    </w:p>
    <w:p w14:paraId="3333FDD9" w14:textId="77777777" w:rsidR="00800958" w:rsidRPr="0018204F" w:rsidRDefault="00C0402D" w:rsidP="00F668D0">
      <w:pPr>
        <w:pStyle w:val="Heading1"/>
        <w:spacing w:line="276" w:lineRule="auto"/>
        <w:jc w:val="both"/>
        <w:rPr>
          <w:rFonts w:eastAsiaTheme="minorEastAsia"/>
          <w:color w:val="000000" w:themeColor="text1"/>
          <w:sz w:val="32"/>
          <w:szCs w:val="32"/>
        </w:rPr>
      </w:pPr>
      <w:r w:rsidRPr="0018204F">
        <w:rPr>
          <w:rFonts w:eastAsiaTheme="minorEastAsia"/>
          <w:color w:val="000000" w:themeColor="text1"/>
        </w:rPr>
        <w:t>Nomenclature</w:t>
      </w:r>
    </w:p>
    <w:p w14:paraId="6C9E31A4" w14:textId="77777777" w:rsidR="0068499F" w:rsidRPr="0018204F" w:rsidRDefault="002913C1"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32"/>
          <w:szCs w:val="32"/>
        </w:rPr>
      </w:pPr>
      <w:r w:rsidRPr="0018204F">
        <w:rPr>
          <w:rFonts w:ascii="Times New Roman" w:eastAsiaTheme="minorEastAsia" w:hAnsi="Times New Roman" w:cs="Times New Roman"/>
          <w:color w:val="000000" w:themeColor="text1"/>
          <w:sz w:val="32"/>
          <w:szCs w:val="32"/>
        </w:rPr>
        <w:t xml:space="preserve">Variables </w:t>
      </w:r>
    </w:p>
    <w:p w14:paraId="0BE3492E" w14:textId="77777777" w:rsidR="002913C1" w:rsidRPr="0018204F" w:rsidRDefault="002913C1"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32"/>
          <w:szCs w:val="32"/>
        </w:rPr>
      </w:pPr>
    </w:p>
    <w:p w14:paraId="297B3311" w14:textId="2E705FED" w:rsidR="00982A90" w:rsidRPr="0018204F"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a</m:t>
        </m:r>
      </m:oMath>
      <w:r w:rsidRPr="0018204F">
        <w:rPr>
          <w:rFonts w:ascii="Times New Roman" w:eastAsiaTheme="minorEastAsia" w:hAnsi="Times New Roman" w:cs="Times New Roman"/>
          <w:color w:val="000000" w:themeColor="text1"/>
          <w:sz w:val="24"/>
          <w:szCs w:val="24"/>
        </w:rPr>
        <w:tab/>
        <w:t>Correction factor coefficient</w:t>
      </w:r>
    </w:p>
    <w:p w14:paraId="65FDC8D2" w14:textId="00118C75" w:rsidR="00982A90" w:rsidRPr="0018204F" w:rsidRDefault="00DE04E1"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wo</m:t>
            </m:r>
          </m:sub>
        </m:sSub>
      </m:oMath>
      <w:r w:rsidR="00982A90" w:rsidRPr="0018204F">
        <w:rPr>
          <w:rFonts w:ascii="Times New Roman" w:eastAsiaTheme="minorEastAsia" w:hAnsi="Times New Roman" w:cs="Times New Roman"/>
          <w:color w:val="000000" w:themeColor="text1"/>
          <w:sz w:val="24"/>
          <w:szCs w:val="24"/>
        </w:rPr>
        <w:tab/>
        <w:t>Molecular diffusivity</w:t>
      </w:r>
      <w:r w:rsidR="00D52497" w:rsidRPr="0018204F">
        <w:rPr>
          <w:rFonts w:ascii="Times New Roman" w:eastAsiaTheme="minorEastAsia" w:hAnsi="Times New Roman" w:cs="Times New Roman"/>
          <w:color w:val="000000" w:themeColor="text1"/>
          <w:sz w:val="24"/>
          <w:szCs w:val="24"/>
        </w:rPr>
        <w:t xml:space="preserve"> of wax in oil</w:t>
      </w:r>
      <w:r w:rsidR="00982A90" w:rsidRPr="0018204F">
        <w:rPr>
          <w:rFonts w:ascii="Times New Roman" w:eastAsiaTheme="minorEastAsia" w:hAnsi="Times New Roman" w:cs="Times New Roman"/>
          <w:color w:val="000000" w:themeColor="text1"/>
          <w:sz w:val="24"/>
          <w:szCs w:val="24"/>
        </w:rPr>
        <w:t xml:space="preserve">, </w:t>
      </w:r>
      <m:oMath>
        <m:d>
          <m:dPr>
            <m:begChr m:val="["/>
            <m:endChr m:val="]"/>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m</m:t>
                    </m:r>
                  </m:e>
                  <m:sup>
                    <m:r>
                      <w:rPr>
                        <w:rFonts w:ascii="Cambria Math" w:eastAsiaTheme="minorEastAsia" w:hAnsi="Cambria Math" w:cs="Times New Roman"/>
                        <w:color w:val="000000" w:themeColor="text1"/>
                        <w:sz w:val="24"/>
                        <w:szCs w:val="24"/>
                      </w:rPr>
                      <m:t>2</m:t>
                    </m:r>
                  </m:sup>
                </m:sSup>
              </m:num>
              <m:den>
                <m:r>
                  <w:rPr>
                    <w:rFonts w:ascii="Cambria Math" w:eastAsiaTheme="minorEastAsia" w:hAnsi="Cambria Math" w:cs="Times New Roman"/>
                    <w:color w:val="000000" w:themeColor="text1"/>
                    <w:sz w:val="24"/>
                    <w:szCs w:val="24"/>
                  </w:rPr>
                  <m:t>s</m:t>
                </m:r>
              </m:den>
            </m:f>
          </m:e>
        </m:d>
      </m:oMath>
    </w:p>
    <w:p w14:paraId="540DFA80" w14:textId="4788D722"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H</m:t>
        </m:r>
      </m:oMath>
      <w:r w:rsidRPr="00484E13">
        <w:rPr>
          <w:rFonts w:ascii="Times New Roman" w:eastAsiaTheme="minorEastAsia" w:hAnsi="Times New Roman" w:cs="Times New Roman"/>
          <w:color w:val="000000" w:themeColor="text1"/>
          <w:sz w:val="24"/>
          <w:szCs w:val="24"/>
        </w:rPr>
        <w:tab/>
        <w:t xml:space="preserve">Enthalpy, </w:t>
      </w:r>
      <m:oMath>
        <m:d>
          <m:dPr>
            <m:begChr m:val="["/>
            <m:endChr m:val="]"/>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J</m:t>
                </m:r>
              </m:num>
              <m:den>
                <m:r>
                  <w:rPr>
                    <w:rFonts w:ascii="Cambria Math" w:eastAsiaTheme="minorEastAsia" w:hAnsi="Cambria Math" w:cs="Times New Roman"/>
                    <w:color w:val="000000" w:themeColor="text1"/>
                    <w:sz w:val="24"/>
                    <w:szCs w:val="24"/>
                  </w:rPr>
                  <m:t>mol</m:t>
                </m:r>
              </m:den>
            </m:f>
          </m:e>
        </m:d>
      </m:oMath>
    </w:p>
    <w:p w14:paraId="11775F3E" w14:textId="414AA7A9" w:rsidR="002913C1" w:rsidRPr="00484E13" w:rsidRDefault="002913C1"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K</m:t>
        </m:r>
      </m:oMath>
      <w:r w:rsidRPr="00484E13">
        <w:rPr>
          <w:rFonts w:ascii="Times New Roman" w:eastAsiaTheme="minorEastAsia" w:hAnsi="Times New Roman" w:cs="Times New Roman"/>
          <w:color w:val="000000" w:themeColor="text1"/>
          <w:sz w:val="24"/>
          <w:szCs w:val="24"/>
        </w:rPr>
        <w:tab/>
        <w:t>Equilibrium constant</w:t>
      </w:r>
      <w:r w:rsidR="00B13781" w:rsidRPr="00484E13">
        <w:rPr>
          <w:rFonts w:ascii="Times New Roman" w:eastAsiaTheme="minorEastAsia" w:hAnsi="Times New Roman" w:cs="Times New Roman"/>
          <w:color w:val="000000" w:themeColor="text1"/>
          <w:sz w:val="24"/>
          <w:szCs w:val="24"/>
        </w:rPr>
        <w:t>, [-]</w:t>
      </w:r>
    </w:p>
    <w:p w14:paraId="680ED66F" w14:textId="764BFA6E" w:rsidR="00D63219" w:rsidRPr="00484E13" w:rsidRDefault="00DE04E1"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K</m:t>
            </m:r>
          </m:e>
          <m:sup>
            <m:r>
              <w:rPr>
                <w:rFonts w:ascii="Cambria Math" w:hAnsi="Cambria Math" w:cs="Times New Roman"/>
                <w:color w:val="000000" w:themeColor="text1"/>
                <w:sz w:val="24"/>
                <w:szCs w:val="24"/>
              </w:rPr>
              <m:t>C</m:t>
            </m:r>
          </m:sup>
        </m:sSup>
      </m:oMath>
      <w:r w:rsidR="00D63219" w:rsidRPr="00484E13">
        <w:rPr>
          <w:rFonts w:ascii="Times New Roman" w:eastAsiaTheme="minorEastAsia" w:hAnsi="Times New Roman" w:cs="Times New Roman"/>
          <w:color w:val="000000" w:themeColor="text1"/>
          <w:sz w:val="24"/>
          <w:szCs w:val="24"/>
        </w:rPr>
        <w:tab/>
        <w:t>Equilibrium constant from previous iteration, [-]</w:t>
      </w:r>
    </w:p>
    <w:p w14:paraId="2C5A1C7A" w14:textId="02C80227" w:rsidR="00D63219" w:rsidRPr="00484E13" w:rsidRDefault="00D63219" w:rsidP="00F668D0">
      <w:pPr>
        <w:widowControl w:val="0"/>
        <w:autoSpaceDE w:val="0"/>
        <w:autoSpaceDN w:val="0"/>
        <w:adjustRightInd w:val="0"/>
        <w:spacing w:after="0" w:line="276" w:lineRule="auto"/>
        <w:jc w:val="both"/>
        <w:rPr>
          <w:rFonts w:ascii="Times New Roman" w:eastAsiaTheme="minorEastAsia" w:hAnsi="Times New Roman" w:cs="Times New Roman"/>
          <w:iCs/>
          <w:color w:val="000000" w:themeColor="text1"/>
          <w:sz w:val="23"/>
          <w:szCs w:val="23"/>
        </w:rPr>
      </w:pPr>
      <m:oMath>
        <m:r>
          <w:rPr>
            <w:rFonts w:ascii="Cambria Math" w:eastAsiaTheme="minorEastAsia" w:hAnsi="Cambria Math" w:cs="Times New Roman"/>
            <w:color w:val="000000" w:themeColor="text1"/>
            <w:sz w:val="23"/>
            <w:szCs w:val="23"/>
          </w:rPr>
          <m:t>MW</m:t>
        </m:r>
      </m:oMath>
      <w:r w:rsidRPr="00484E13">
        <w:rPr>
          <w:rFonts w:ascii="Times New Roman" w:eastAsiaTheme="minorEastAsia" w:hAnsi="Times New Roman" w:cs="Times New Roman"/>
          <w:iCs/>
          <w:color w:val="000000" w:themeColor="text1"/>
          <w:sz w:val="23"/>
          <w:szCs w:val="23"/>
        </w:rPr>
        <w:tab/>
        <w:t>Molecular weight,</w:t>
      </w:r>
      <m:oMath>
        <m:r>
          <w:rPr>
            <w:rFonts w:ascii="Cambria Math" w:eastAsiaTheme="minorEastAsia" w:hAnsi="Cambria Math" w:cs="Times New Roman"/>
            <w:color w:val="000000" w:themeColor="text1"/>
            <w:sz w:val="23"/>
            <w:szCs w:val="23"/>
          </w:rPr>
          <m:t xml:space="preserve"> </m:t>
        </m:r>
        <m:d>
          <m:dPr>
            <m:begChr m:val="["/>
            <m:endChr m:val="]"/>
            <m:ctrlPr>
              <w:rPr>
                <w:rFonts w:ascii="Cambria Math" w:eastAsiaTheme="minorEastAsia" w:hAnsi="Cambria Math" w:cs="Times New Roman"/>
                <w:i/>
                <w:color w:val="000000" w:themeColor="text1"/>
                <w:sz w:val="23"/>
                <w:szCs w:val="23"/>
              </w:rPr>
            </m:ctrlPr>
          </m:dPr>
          <m:e>
            <m:f>
              <m:fPr>
                <m:ctrlPr>
                  <w:rPr>
                    <w:rFonts w:ascii="Cambria Math" w:eastAsiaTheme="minorEastAsia" w:hAnsi="Cambria Math" w:cs="Times New Roman"/>
                    <w:i/>
                    <w:iCs/>
                    <w:color w:val="000000" w:themeColor="text1"/>
                    <w:sz w:val="23"/>
                    <w:szCs w:val="23"/>
                  </w:rPr>
                </m:ctrlPr>
              </m:fPr>
              <m:num>
                <m:r>
                  <w:rPr>
                    <w:rFonts w:ascii="Cambria Math" w:eastAsiaTheme="minorEastAsia" w:hAnsi="Cambria Math" w:cs="Times New Roman"/>
                    <w:color w:val="000000" w:themeColor="text1"/>
                    <w:sz w:val="23"/>
                    <w:szCs w:val="23"/>
                  </w:rPr>
                  <m:t>kg</m:t>
                </m:r>
              </m:num>
              <m:den>
                <m:r>
                  <w:rPr>
                    <w:rFonts w:ascii="Cambria Math" w:eastAsiaTheme="minorEastAsia" w:hAnsi="Cambria Math" w:cs="Times New Roman"/>
                    <w:color w:val="000000" w:themeColor="text1"/>
                    <w:sz w:val="23"/>
                    <w:szCs w:val="23"/>
                  </w:rPr>
                  <m:t>mole</m:t>
                </m:r>
              </m:den>
            </m:f>
          </m:e>
        </m:d>
      </m:oMath>
    </w:p>
    <w:p w14:paraId="2B8D7743" w14:textId="15B2E369"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r w:rsidRPr="00484E13">
        <w:rPr>
          <w:rFonts w:ascii="Times New Roman" w:eastAsiaTheme="minorEastAsia" w:hAnsi="Times New Roman" w:cs="Times New Roman"/>
          <w:color w:val="000000" w:themeColor="text1"/>
          <w:sz w:val="24"/>
          <w:szCs w:val="24"/>
        </w:rPr>
        <w:t>N</w:t>
      </w:r>
      <w:r w:rsidRPr="00484E13">
        <w:rPr>
          <w:rFonts w:ascii="Times New Roman" w:eastAsiaTheme="minorEastAsia" w:hAnsi="Times New Roman" w:cs="Times New Roman"/>
          <w:color w:val="000000" w:themeColor="text1"/>
          <w:sz w:val="24"/>
          <w:szCs w:val="24"/>
        </w:rPr>
        <w:tab/>
        <w:t>Number of carbon number components</w:t>
      </w:r>
    </w:p>
    <w:p w14:paraId="0ACAFB61" w14:textId="750649BA" w:rsidR="00484E13" w:rsidRPr="00484E13" w:rsidRDefault="00484E13"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r w:rsidRPr="00484E13">
        <w:rPr>
          <w:rFonts w:ascii="Times New Roman" w:eastAsiaTheme="minorEastAsia" w:hAnsi="Times New Roman" w:cs="Times New Roman"/>
          <w:color w:val="000000" w:themeColor="text1"/>
          <w:sz w:val="24"/>
          <w:szCs w:val="24"/>
        </w:rPr>
        <w:t>NN</w:t>
      </w:r>
      <w:r w:rsidRPr="00484E13">
        <w:rPr>
          <w:rFonts w:ascii="Times New Roman" w:eastAsiaTheme="minorEastAsia" w:hAnsi="Times New Roman" w:cs="Times New Roman"/>
          <w:color w:val="000000" w:themeColor="text1"/>
          <w:sz w:val="24"/>
          <w:szCs w:val="24"/>
        </w:rPr>
        <w:tab/>
        <w:t>Total number of cases used to calculate the mean absolute relative error.</w:t>
      </w:r>
    </w:p>
    <w:p w14:paraId="6D24FF7B" w14:textId="7F80D6B6" w:rsidR="00982A90" w:rsidRPr="00484E13" w:rsidRDefault="00DE04E1"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highlight w:val="white"/>
              </w:rPr>
              <m:t>n</m:t>
            </m:r>
          </m:e>
          <m:sub>
            <m:r>
              <w:rPr>
                <w:rFonts w:ascii="Cambria Math" w:hAnsi="Cambria Math" w:cs="Times New Roman"/>
                <w:color w:val="000000" w:themeColor="text1"/>
                <w:sz w:val="24"/>
                <w:szCs w:val="24"/>
                <w:highlight w:val="white"/>
              </w:rPr>
              <m:t>s</m:t>
            </m:r>
          </m:sub>
        </m:sSub>
      </m:oMath>
      <w:r w:rsidR="00982A90" w:rsidRPr="00484E13">
        <w:rPr>
          <w:rFonts w:ascii="Times New Roman" w:eastAsiaTheme="minorEastAsia" w:hAnsi="Times New Roman" w:cs="Times New Roman"/>
          <w:color w:val="000000" w:themeColor="text1"/>
          <w:sz w:val="24"/>
          <w:szCs w:val="24"/>
        </w:rPr>
        <w:tab/>
        <w:t>Solid mole fraction</w:t>
      </w:r>
      <w:r w:rsidR="00D003A1" w:rsidRPr="00484E13">
        <w:rPr>
          <w:rFonts w:ascii="Times New Roman" w:eastAsiaTheme="minorEastAsia" w:hAnsi="Times New Roman" w:cs="Times New Roman"/>
          <w:color w:val="000000" w:themeColor="text1"/>
          <w:sz w:val="24"/>
          <w:szCs w:val="24"/>
        </w:rPr>
        <w:t xml:space="preserve"> or mole of solid / mole of total solution, </w:t>
      </w:r>
      <w:r w:rsidR="00982A90" w:rsidRPr="00484E13">
        <w:rPr>
          <w:rFonts w:ascii="Times New Roman" w:eastAsiaTheme="minorEastAsia" w:hAnsi="Times New Roman" w:cs="Times New Roman"/>
          <w:color w:val="000000" w:themeColor="text1"/>
          <w:sz w:val="24"/>
          <w:szCs w:val="24"/>
        </w:rPr>
        <w:t xml:space="preserve"> [-]</w:t>
      </w:r>
    </w:p>
    <w:p w14:paraId="3F6A1017" w14:textId="7BBDA204"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R</m:t>
        </m:r>
      </m:oMath>
      <w:r w:rsidRPr="00484E13">
        <w:rPr>
          <w:rFonts w:ascii="Times New Roman" w:eastAsiaTheme="minorEastAsia" w:hAnsi="Times New Roman" w:cs="Times New Roman"/>
          <w:color w:val="000000" w:themeColor="text1"/>
          <w:sz w:val="24"/>
          <w:szCs w:val="24"/>
        </w:rPr>
        <w:tab/>
        <w:t xml:space="preserve">Universal gas constant, </w:t>
      </w:r>
      <m:oMath>
        <m:d>
          <m:dPr>
            <m:begChr m:val="["/>
            <m:endChr m:val="]"/>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J</m:t>
                </m:r>
              </m:num>
              <m:den>
                <m:r>
                  <w:rPr>
                    <w:rFonts w:ascii="Cambria Math" w:eastAsiaTheme="minorEastAsia" w:hAnsi="Cambria Math" w:cs="Times New Roman"/>
                    <w:color w:val="000000" w:themeColor="text1"/>
                    <w:sz w:val="24"/>
                    <w:szCs w:val="24"/>
                  </w:rPr>
                  <m:t>mol.°K</m:t>
                </m:r>
              </m:den>
            </m:f>
          </m:e>
        </m:d>
      </m:oMath>
    </w:p>
    <w:p w14:paraId="62F80650" w14:textId="09F9E5EE" w:rsidR="002913C1" w:rsidRPr="00484E13" w:rsidRDefault="002913C1"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T</m:t>
        </m:r>
      </m:oMath>
      <w:r w:rsidRPr="00484E13">
        <w:rPr>
          <w:rFonts w:ascii="Times New Roman" w:eastAsiaTheme="minorEastAsia" w:hAnsi="Times New Roman" w:cs="Times New Roman"/>
          <w:color w:val="000000" w:themeColor="text1"/>
          <w:sz w:val="24"/>
          <w:szCs w:val="24"/>
        </w:rPr>
        <w:tab/>
        <w:t>Temperature,</w:t>
      </w:r>
      <w:r w:rsidR="00B13781" w:rsidRPr="00484E13">
        <w:rPr>
          <w:rFonts w:ascii="Times New Roman" w:eastAsiaTheme="minorEastAsia" w:hAnsi="Times New Roman" w:cs="Times New Roman"/>
          <w:color w:val="000000" w:themeColor="text1"/>
          <w:sz w:val="24"/>
          <w:szCs w:val="24"/>
        </w:rPr>
        <w:t xml:space="preserve"> </w:t>
      </w:r>
      <m:oMath>
        <m:d>
          <m:dPr>
            <m:begChr m:val="["/>
            <m:endChr m:val="]"/>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°K</m:t>
            </m:r>
          </m:e>
        </m:d>
      </m:oMath>
    </w:p>
    <w:p w14:paraId="60172199" w14:textId="098712AF"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V</m:t>
        </m:r>
      </m:oMath>
      <w:r w:rsidRPr="00484E13">
        <w:rPr>
          <w:rFonts w:ascii="Times New Roman" w:eastAsiaTheme="minorEastAsia" w:hAnsi="Times New Roman" w:cs="Times New Roman"/>
          <w:color w:val="000000" w:themeColor="text1"/>
          <w:sz w:val="24"/>
          <w:szCs w:val="24"/>
        </w:rPr>
        <w:tab/>
        <w:t>Volume,</w:t>
      </w:r>
      <m:oMath>
        <m:r>
          <w:rPr>
            <w:rFonts w:ascii="Cambria Math" w:eastAsiaTheme="minorEastAsia" w:hAnsi="Cambria Math" w:cs="Times New Roman"/>
            <w:color w:val="000000" w:themeColor="text1"/>
            <w:sz w:val="24"/>
            <w:szCs w:val="24"/>
          </w:rPr>
          <m:t xml:space="preserve"> </m:t>
        </m:r>
        <m:d>
          <m:dPr>
            <m:begChr m:val="["/>
            <m:endChr m:val="]"/>
            <m:ctrlPr>
              <w:rPr>
                <w:rFonts w:ascii="Cambria Math" w:eastAsiaTheme="minorEastAsia" w:hAnsi="Cambria Math" w:cs="Times New Roman"/>
                <w:i/>
                <w:color w:val="000000" w:themeColor="text1"/>
                <w:sz w:val="24"/>
                <w:szCs w:val="24"/>
              </w:rPr>
            </m:ctrlPr>
          </m:dPr>
          <m:e>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m</m:t>
                </m:r>
              </m:e>
              <m:sup>
                <m:r>
                  <w:rPr>
                    <w:rFonts w:ascii="Cambria Math" w:eastAsiaTheme="minorEastAsia" w:hAnsi="Cambria Math" w:cs="Times New Roman"/>
                    <w:color w:val="000000" w:themeColor="text1"/>
                    <w:sz w:val="24"/>
                    <w:szCs w:val="24"/>
                  </w:rPr>
                  <m:t>3</m:t>
                </m:r>
              </m:sup>
            </m:sSup>
          </m:e>
        </m:d>
      </m:oMath>
    </w:p>
    <w:p w14:paraId="27D1D68C" w14:textId="0FD85D87" w:rsidR="00D63219" w:rsidRPr="00484E13" w:rsidRDefault="00DE04E1"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NA</m:t>
            </m:r>
          </m:sub>
        </m:sSub>
      </m:oMath>
      <w:r w:rsidR="00D63219" w:rsidRPr="00484E13">
        <w:rPr>
          <w:rFonts w:ascii="Times New Roman" w:eastAsiaTheme="minorEastAsia" w:hAnsi="Times New Roman" w:cs="Times New Roman"/>
          <w:color w:val="000000" w:themeColor="text1"/>
          <w:sz w:val="24"/>
          <w:szCs w:val="24"/>
        </w:rPr>
        <w:tab/>
        <w:t>Weight fraction of n-alkane system in total liquid sample (paraffin and non-paraffins), [-]</w:t>
      </w:r>
    </w:p>
    <w:p w14:paraId="48ED4924" w14:textId="2B092F26" w:rsidR="00D63219" w:rsidRPr="00484E13" w:rsidRDefault="00DE04E1"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f</m:t>
            </m:r>
          </m:sub>
        </m:sSub>
      </m:oMath>
      <w:r w:rsidR="00D63219" w:rsidRPr="00484E13">
        <w:rPr>
          <w:rFonts w:ascii="Times New Roman" w:eastAsiaTheme="minorEastAsia" w:hAnsi="Times New Roman" w:cs="Times New Roman"/>
          <w:color w:val="000000" w:themeColor="text1"/>
          <w:sz w:val="24"/>
          <w:szCs w:val="24"/>
        </w:rPr>
        <w:tab/>
        <w:t>Weight fraction</w:t>
      </w:r>
      <w:r w:rsidR="00EF4FFE" w:rsidRPr="00484E13">
        <w:rPr>
          <w:rFonts w:ascii="Times New Roman" w:eastAsiaTheme="minorEastAsia" w:hAnsi="Times New Roman" w:cs="Times New Roman"/>
          <w:color w:val="000000" w:themeColor="text1"/>
          <w:sz w:val="24"/>
          <w:szCs w:val="24"/>
        </w:rPr>
        <w:t xml:space="preserve"> of all n-alkanes in the system</w:t>
      </w:r>
      <w:r w:rsidR="00D63219" w:rsidRPr="00484E13">
        <w:rPr>
          <w:rFonts w:ascii="Times New Roman" w:eastAsiaTheme="minorEastAsia" w:hAnsi="Times New Roman" w:cs="Times New Roman"/>
          <w:color w:val="000000" w:themeColor="text1"/>
          <w:sz w:val="24"/>
          <w:szCs w:val="24"/>
        </w:rPr>
        <w:t>, [-]</w:t>
      </w:r>
    </w:p>
    <w:p w14:paraId="7270D20E" w14:textId="77777777"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3"/>
            <w:szCs w:val="23"/>
          </w:rPr>
          <m:t>x</m:t>
        </m:r>
      </m:oMath>
      <w:r w:rsidRPr="00484E13">
        <w:rPr>
          <w:rFonts w:ascii="Times New Roman" w:eastAsiaTheme="minorEastAsia" w:hAnsi="Times New Roman" w:cs="Times New Roman"/>
          <w:color w:val="000000" w:themeColor="text1"/>
          <w:sz w:val="23"/>
          <w:szCs w:val="23"/>
        </w:rPr>
        <w:tab/>
        <w:t>Mole composition, [-]</w:t>
      </w:r>
    </w:p>
    <w:p w14:paraId="6D375D5E" w14:textId="719F76E7" w:rsidR="002913C1"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z</m:t>
        </m:r>
      </m:oMath>
      <w:r w:rsidRPr="00484E13">
        <w:rPr>
          <w:rFonts w:ascii="Times New Roman" w:eastAsiaTheme="minorEastAsia" w:hAnsi="Times New Roman" w:cs="Times New Roman"/>
          <w:color w:val="000000" w:themeColor="text1"/>
          <w:sz w:val="24"/>
          <w:szCs w:val="24"/>
        </w:rPr>
        <w:tab/>
        <w:t>Input mole composition</w:t>
      </w:r>
      <w:r w:rsidR="00D63219" w:rsidRPr="00484E13">
        <w:rPr>
          <w:rFonts w:ascii="Times New Roman" w:eastAsiaTheme="minorEastAsia" w:hAnsi="Times New Roman" w:cs="Times New Roman"/>
          <w:color w:val="000000" w:themeColor="text1"/>
          <w:sz w:val="24"/>
          <w:szCs w:val="24"/>
        </w:rPr>
        <w:t xml:space="preserve"> of n-alkanes</w:t>
      </w:r>
      <w:r w:rsidRPr="00484E13">
        <w:rPr>
          <w:rFonts w:ascii="Times New Roman" w:eastAsiaTheme="minorEastAsia" w:hAnsi="Times New Roman" w:cs="Times New Roman"/>
          <w:color w:val="000000" w:themeColor="text1"/>
          <w:sz w:val="24"/>
          <w:szCs w:val="24"/>
        </w:rPr>
        <w:t>, [-]</w:t>
      </w:r>
    </w:p>
    <w:p w14:paraId="0005C9C7" w14:textId="1992BA2F" w:rsidR="00B13781" w:rsidRPr="00484E13" w:rsidRDefault="00DE04E1" w:rsidP="00F668D0">
      <w:pPr>
        <w:widowControl w:val="0"/>
        <w:autoSpaceDE w:val="0"/>
        <w:autoSpaceDN w:val="0"/>
        <w:adjustRightInd w:val="0"/>
        <w:spacing w:after="0" w:line="276" w:lineRule="auto"/>
        <w:jc w:val="both"/>
        <w:rPr>
          <w:rFonts w:ascii="Times New Roman" w:eastAsiaTheme="minorEastAsia" w:hAnsi="Times New Roman" w:cs="Times New Roman"/>
          <w:iCs/>
          <w:color w:val="000000" w:themeColor="text1"/>
          <w:sz w:val="23"/>
          <w:szCs w:val="23"/>
        </w:rPr>
      </w:pPr>
      <m:oMath>
        <m:sSub>
          <m:sSubPr>
            <m:ctrlPr>
              <w:rPr>
                <w:rFonts w:ascii="Cambria Math" w:hAnsi="Cambria Math" w:cs="Times New Roman"/>
                <w:i/>
                <w:iCs/>
                <w:color w:val="000000" w:themeColor="text1"/>
                <w:sz w:val="23"/>
                <w:szCs w:val="23"/>
              </w:rPr>
            </m:ctrlPr>
          </m:sSubPr>
          <m:e>
            <m:sSubSup>
              <m:sSubSupPr>
                <m:ctrlPr>
                  <w:rPr>
                    <w:rFonts w:ascii="Cambria Math" w:hAnsi="Cambria Math" w:cs="Times New Roman"/>
                    <w:i/>
                    <w:color w:val="000000" w:themeColor="text1"/>
                    <w:sz w:val="23"/>
                    <w:szCs w:val="23"/>
                  </w:rPr>
                </m:ctrlPr>
              </m:sSubSupPr>
              <m:e>
                <m:r>
                  <w:rPr>
                    <w:rFonts w:ascii="Cambria Math" w:hAnsi="Cambria Math" w:cs="Times New Roman"/>
                    <w:color w:val="000000" w:themeColor="text1"/>
                    <w:sz w:val="23"/>
                    <w:szCs w:val="23"/>
                  </w:rPr>
                  <m:t>Δ</m:t>
                </m:r>
              </m:e>
              <m:sub>
                <m:r>
                  <w:rPr>
                    <w:rFonts w:ascii="Cambria Math" w:hAnsi="Cambria Math" w:cs="Times New Roman"/>
                    <w:color w:val="000000" w:themeColor="text1"/>
                    <w:sz w:val="23"/>
                    <w:szCs w:val="23"/>
                  </w:rPr>
                  <m:t>s</m:t>
                </m:r>
              </m:sub>
              <m:sup>
                <m:r>
                  <w:rPr>
                    <w:rFonts w:ascii="Cambria Math" w:hAnsi="Cambria Math" w:cs="Times New Roman"/>
                    <w:color w:val="000000" w:themeColor="text1"/>
                    <w:sz w:val="23"/>
                    <w:szCs w:val="23"/>
                  </w:rPr>
                  <m:t>l</m:t>
                </m:r>
              </m:sup>
            </m:sSubSup>
            <m:r>
              <w:rPr>
                <w:rFonts w:ascii="Cambria Math" w:hAnsi="Cambria Math" w:cs="Times New Roman"/>
                <w:color w:val="000000" w:themeColor="text1"/>
                <w:sz w:val="23"/>
                <w:szCs w:val="23"/>
              </w:rPr>
              <m:t>C</m:t>
            </m:r>
          </m:e>
          <m:sub>
            <m:sSub>
              <m:sSubPr>
                <m:ctrlPr>
                  <w:rPr>
                    <w:rFonts w:ascii="Cambria Math" w:hAnsi="Cambria Math" w:cs="Times New Roman"/>
                    <w:i/>
                    <w:iCs/>
                    <w:color w:val="000000" w:themeColor="text1"/>
                    <w:sz w:val="23"/>
                    <w:szCs w:val="23"/>
                  </w:rPr>
                </m:ctrlPr>
              </m:sSubPr>
              <m:e>
                <m:r>
                  <w:rPr>
                    <w:rFonts w:ascii="Cambria Math" w:hAnsi="Cambria Math" w:cs="Times New Roman"/>
                    <w:color w:val="000000" w:themeColor="text1"/>
                    <w:sz w:val="23"/>
                    <w:szCs w:val="23"/>
                  </w:rPr>
                  <m:t>p</m:t>
                </m:r>
              </m:e>
              <m:sub>
                <m:r>
                  <w:rPr>
                    <w:rFonts w:ascii="Cambria Math" w:hAnsi="Cambria Math" w:cs="Times New Roman"/>
                    <w:color w:val="000000" w:themeColor="text1"/>
                    <w:sz w:val="23"/>
                    <w:szCs w:val="23"/>
                  </w:rPr>
                  <m:t>i</m:t>
                </m:r>
              </m:sub>
            </m:sSub>
          </m:sub>
        </m:sSub>
      </m:oMath>
      <w:r w:rsidR="00B13781" w:rsidRPr="00484E13">
        <w:rPr>
          <w:rFonts w:ascii="Times New Roman" w:eastAsiaTheme="minorEastAsia" w:hAnsi="Times New Roman" w:cs="Times New Roman"/>
          <w:iCs/>
          <w:color w:val="000000" w:themeColor="text1"/>
          <w:sz w:val="23"/>
          <w:szCs w:val="23"/>
        </w:rPr>
        <w:tab/>
        <w:t xml:space="preserve">Difference between specific heat capacity of </w:t>
      </w:r>
      <m:oMath>
        <m:sSup>
          <m:sSupPr>
            <m:ctrlPr>
              <w:rPr>
                <w:rFonts w:ascii="Cambria Math" w:eastAsiaTheme="minorEastAsia" w:hAnsi="Cambria Math" w:cs="Times New Roman"/>
                <w:i/>
                <w:iCs/>
                <w:color w:val="000000" w:themeColor="text1"/>
                <w:sz w:val="23"/>
                <w:szCs w:val="23"/>
              </w:rPr>
            </m:ctrlPr>
          </m:sSupPr>
          <m:e>
            <m:r>
              <w:rPr>
                <w:rFonts w:ascii="Cambria Math" w:eastAsiaTheme="minorEastAsia" w:hAnsi="Cambria Math" w:cs="Times New Roman"/>
                <w:color w:val="000000" w:themeColor="text1"/>
                <w:sz w:val="23"/>
                <w:szCs w:val="23"/>
              </w:rPr>
              <m:t>i</m:t>
            </m:r>
          </m:e>
          <m:sup>
            <m:r>
              <w:rPr>
                <w:rFonts w:ascii="Cambria Math" w:eastAsiaTheme="minorEastAsia" w:hAnsi="Cambria Math" w:cs="Times New Roman"/>
                <w:color w:val="000000" w:themeColor="text1"/>
                <w:sz w:val="23"/>
                <w:szCs w:val="23"/>
              </w:rPr>
              <m:t>th</m:t>
            </m:r>
          </m:sup>
        </m:sSup>
        <m:r>
          <w:rPr>
            <w:rFonts w:ascii="Cambria Math" w:eastAsiaTheme="minorEastAsia" w:hAnsi="Cambria Math" w:cs="Times New Roman"/>
            <w:color w:val="000000" w:themeColor="text1"/>
            <w:sz w:val="23"/>
            <w:szCs w:val="23"/>
          </w:rPr>
          <m:t xml:space="preserve"> </m:t>
        </m:r>
      </m:oMath>
      <w:r w:rsidR="00B13781" w:rsidRPr="00484E13">
        <w:rPr>
          <w:rFonts w:ascii="Times New Roman" w:eastAsiaTheme="minorEastAsia" w:hAnsi="Times New Roman" w:cs="Times New Roman"/>
          <w:iCs/>
          <w:color w:val="000000" w:themeColor="text1"/>
          <w:sz w:val="23"/>
          <w:szCs w:val="23"/>
        </w:rPr>
        <w:t>component in liquid and in solid phase</w:t>
      </w:r>
    </w:p>
    <w:p w14:paraId="791A76AF" w14:textId="77777777" w:rsidR="0006550A" w:rsidRPr="00484E13" w:rsidRDefault="0006550A"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p>
    <w:p w14:paraId="07481BE7" w14:textId="77777777"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32"/>
          <w:szCs w:val="32"/>
        </w:rPr>
      </w:pPr>
      <w:r w:rsidRPr="00484E13">
        <w:rPr>
          <w:rFonts w:ascii="Times New Roman" w:eastAsiaTheme="minorEastAsia" w:hAnsi="Times New Roman" w:cs="Times New Roman"/>
          <w:color w:val="000000" w:themeColor="text1"/>
          <w:sz w:val="32"/>
          <w:szCs w:val="32"/>
        </w:rPr>
        <w:t>Greek letters</w:t>
      </w:r>
    </w:p>
    <w:p w14:paraId="746325C9" w14:textId="77777777" w:rsidR="0006550A" w:rsidRPr="00484E13" w:rsidRDefault="0006550A"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32"/>
          <w:szCs w:val="32"/>
        </w:rPr>
      </w:pPr>
    </w:p>
    <w:p w14:paraId="1AAD8B0E" w14:textId="2A033352"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w:lastRenderedPageBreak/>
          <m:t>α</m:t>
        </m:r>
      </m:oMath>
      <w:r w:rsidRPr="00484E13">
        <w:rPr>
          <w:rFonts w:ascii="Times New Roman" w:eastAsiaTheme="minorEastAsia" w:hAnsi="Times New Roman" w:cs="Times New Roman"/>
          <w:color w:val="000000" w:themeColor="text1"/>
          <w:sz w:val="24"/>
          <w:szCs w:val="24"/>
        </w:rPr>
        <w:tab/>
        <w:t xml:space="preserve">Correction </w:t>
      </w:r>
      <w:r w:rsidR="00067428" w:rsidRPr="00484E13">
        <w:rPr>
          <w:rFonts w:ascii="Times New Roman" w:eastAsiaTheme="minorEastAsia" w:hAnsi="Times New Roman" w:cs="Times New Roman"/>
          <w:color w:val="000000" w:themeColor="text1"/>
          <w:sz w:val="24"/>
          <w:szCs w:val="24"/>
        </w:rPr>
        <w:t>f</w:t>
      </w:r>
      <w:r w:rsidRPr="00484E13">
        <w:rPr>
          <w:rFonts w:ascii="Times New Roman" w:eastAsiaTheme="minorEastAsia" w:hAnsi="Times New Roman" w:cs="Times New Roman"/>
          <w:color w:val="000000" w:themeColor="text1"/>
          <w:sz w:val="24"/>
          <w:szCs w:val="24"/>
        </w:rPr>
        <w:t>actor</w:t>
      </w:r>
      <w:r w:rsidR="00D003A1" w:rsidRPr="00484E13">
        <w:rPr>
          <w:rFonts w:ascii="Times New Roman" w:eastAsiaTheme="minorEastAsia" w:hAnsi="Times New Roman" w:cs="Times New Roman"/>
          <w:color w:val="000000" w:themeColor="text1"/>
          <w:sz w:val="24"/>
          <w:szCs w:val="24"/>
        </w:rPr>
        <w:t>,</w:t>
      </w:r>
      <w:r w:rsidR="00067428" w:rsidRPr="00484E13">
        <w:rPr>
          <w:rFonts w:ascii="Times New Roman" w:eastAsiaTheme="minorEastAsia" w:hAnsi="Times New Roman" w:cs="Times New Roman"/>
          <w:color w:val="000000" w:themeColor="text1"/>
          <w:sz w:val="24"/>
          <w:szCs w:val="24"/>
        </w:rPr>
        <w:t xml:space="preserve"> </w:t>
      </w:r>
      <w:r w:rsidR="00D003A1" w:rsidRPr="00484E13">
        <w:rPr>
          <w:rFonts w:ascii="Times New Roman" w:eastAsiaTheme="minorEastAsia" w:hAnsi="Times New Roman" w:cs="Times New Roman"/>
          <w:color w:val="000000" w:themeColor="text1"/>
          <w:sz w:val="24"/>
          <w:szCs w:val="24"/>
        </w:rPr>
        <w:t>[-]</w:t>
      </w:r>
    </w:p>
    <w:p w14:paraId="0EBC5575" w14:textId="77777777"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γ</m:t>
        </m:r>
      </m:oMath>
      <w:r w:rsidRPr="00484E13">
        <w:rPr>
          <w:rFonts w:ascii="Times New Roman" w:eastAsiaTheme="minorEastAsia" w:hAnsi="Times New Roman" w:cs="Times New Roman"/>
          <w:color w:val="000000" w:themeColor="text1"/>
          <w:sz w:val="24"/>
          <w:szCs w:val="24"/>
        </w:rPr>
        <w:tab/>
        <w:t>Activity coefficient, [-]</w:t>
      </w:r>
    </w:p>
    <w:p w14:paraId="6A2713E9" w14:textId="77777777"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lang w:val=""/>
          </w:rPr>
          <m:t>ϵ</m:t>
        </m:r>
      </m:oMath>
      <w:r w:rsidRPr="00484E13">
        <w:rPr>
          <w:rFonts w:ascii="Times New Roman" w:eastAsiaTheme="minorEastAsia" w:hAnsi="Times New Roman" w:cs="Times New Roman"/>
          <w:color w:val="000000" w:themeColor="text1"/>
          <w:lang w:val=""/>
        </w:rPr>
        <w:tab/>
        <w:t>Relative error, [-]</w:t>
      </w:r>
    </w:p>
    <w:p w14:paraId="7833CA80" w14:textId="7669F039"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λ</m:t>
        </m:r>
      </m:oMath>
      <w:r w:rsidRPr="00484E13">
        <w:rPr>
          <w:rFonts w:ascii="Times New Roman" w:eastAsiaTheme="minorEastAsia" w:hAnsi="Times New Roman" w:cs="Times New Roman"/>
          <w:color w:val="000000" w:themeColor="text1"/>
          <w:sz w:val="24"/>
          <w:szCs w:val="24"/>
        </w:rPr>
        <w:tab/>
      </w:r>
      <w:r w:rsidR="009453F2" w:rsidRPr="00484E13">
        <w:rPr>
          <w:rFonts w:ascii="Times New Roman" w:eastAsiaTheme="minorEastAsia" w:hAnsi="Times New Roman" w:cs="Times New Roman"/>
          <w:color w:val="000000" w:themeColor="text1"/>
          <w:sz w:val="24"/>
          <w:szCs w:val="24"/>
        </w:rPr>
        <w:t>I</w:t>
      </w:r>
      <w:r w:rsidRPr="00484E13">
        <w:rPr>
          <w:rFonts w:ascii="Times New Roman" w:eastAsiaTheme="minorEastAsia" w:hAnsi="Times New Roman" w:cs="Times New Roman"/>
          <w:color w:val="000000" w:themeColor="text1"/>
          <w:sz w:val="24"/>
          <w:szCs w:val="24"/>
        </w:rPr>
        <w:t>nteraction energy parameter,</w:t>
      </w:r>
      <m:oMath>
        <m:r>
          <w:rPr>
            <w:rFonts w:ascii="Cambria Math" w:eastAsiaTheme="minorEastAsia" w:hAnsi="Cambria Math" w:cs="Times New Roman"/>
            <w:color w:val="000000" w:themeColor="text1"/>
            <w:sz w:val="24"/>
            <w:szCs w:val="24"/>
          </w:rPr>
          <m:t xml:space="preserve"> </m:t>
        </m:r>
        <m:d>
          <m:dPr>
            <m:begChr m:val="["/>
            <m:endChr m:val="]"/>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J</m:t>
                </m:r>
              </m:num>
              <m:den>
                <m:r>
                  <w:rPr>
                    <w:rFonts w:ascii="Cambria Math" w:eastAsiaTheme="minorEastAsia" w:hAnsi="Cambria Math" w:cs="Times New Roman"/>
                    <w:color w:val="000000" w:themeColor="text1"/>
                    <w:sz w:val="24"/>
                    <w:szCs w:val="24"/>
                  </w:rPr>
                  <m:t>mol</m:t>
                </m:r>
              </m:den>
            </m:f>
          </m:e>
        </m:d>
      </m:oMath>
    </w:p>
    <w:p w14:paraId="75EC902D" w14:textId="77777777"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ν</m:t>
        </m:r>
      </m:oMath>
      <w:r w:rsidRPr="00484E13">
        <w:rPr>
          <w:rFonts w:ascii="Times New Roman" w:eastAsiaTheme="minorEastAsia" w:hAnsi="Times New Roman" w:cs="Times New Roman"/>
          <w:color w:val="000000" w:themeColor="text1"/>
          <w:sz w:val="24"/>
          <w:szCs w:val="24"/>
        </w:rPr>
        <w:tab/>
        <w:t>Volume fraction for n-alkanes in total fluid, [-]</w:t>
      </w:r>
    </w:p>
    <w:p w14:paraId="0F63FBF9" w14:textId="69F45E6B"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ϕ</m:t>
        </m:r>
      </m:oMath>
      <w:r w:rsidRPr="00484E13">
        <w:rPr>
          <w:rFonts w:ascii="Times New Roman" w:eastAsiaTheme="minorEastAsia" w:hAnsi="Times New Roman" w:cs="Times New Roman"/>
          <w:color w:val="000000" w:themeColor="text1"/>
          <w:sz w:val="24"/>
          <w:szCs w:val="24"/>
        </w:rPr>
        <w:tab/>
        <w:t>Composition fraction, [-]</w:t>
      </w:r>
    </w:p>
    <w:p w14:paraId="5ED72D6C" w14:textId="76176FB9" w:rsidR="00D003A1" w:rsidRPr="00484E13" w:rsidRDefault="00DE04E1"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γ</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comb</m:t>
            </m:r>
          </m:sup>
        </m:sSubSup>
      </m:oMath>
      <w:r w:rsidR="00D003A1" w:rsidRPr="00484E13">
        <w:rPr>
          <w:rFonts w:ascii="Times New Roman" w:eastAsiaTheme="minorEastAsia" w:hAnsi="Times New Roman" w:cs="Times New Roman"/>
          <w:color w:val="000000" w:themeColor="text1"/>
          <w:sz w:val="24"/>
          <w:szCs w:val="24"/>
        </w:rPr>
        <w:tab/>
        <w:t xml:space="preserve">Combinatorial contribution in liquid phase non-ideality </w:t>
      </w:r>
    </w:p>
    <w:p w14:paraId="09C6290C" w14:textId="77777777"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p>
    <w:p w14:paraId="12215D92" w14:textId="77777777" w:rsidR="00982A90" w:rsidRPr="00484E13" w:rsidRDefault="00566F9B"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32"/>
          <w:szCs w:val="32"/>
        </w:rPr>
      </w:pPr>
      <w:r w:rsidRPr="00484E13">
        <w:rPr>
          <w:rFonts w:ascii="Times New Roman" w:eastAsiaTheme="minorEastAsia" w:hAnsi="Times New Roman" w:cs="Times New Roman"/>
          <w:color w:val="000000" w:themeColor="text1"/>
          <w:sz w:val="32"/>
          <w:szCs w:val="32"/>
        </w:rPr>
        <w:t>Subscripts</w:t>
      </w:r>
    </w:p>
    <w:p w14:paraId="250F63F6" w14:textId="77777777" w:rsidR="00566F9B" w:rsidRPr="00484E13" w:rsidRDefault="00566F9B"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32"/>
          <w:szCs w:val="32"/>
        </w:rPr>
      </w:pPr>
    </w:p>
    <w:p w14:paraId="5A7A9780" w14:textId="77777777" w:rsidR="009C1B45" w:rsidRPr="00484E13"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b</m:t>
        </m:r>
      </m:oMath>
      <w:r w:rsidRPr="00484E13">
        <w:rPr>
          <w:rFonts w:ascii="Times New Roman" w:eastAsiaTheme="minorEastAsia" w:hAnsi="Times New Roman" w:cs="Times New Roman"/>
          <w:color w:val="000000" w:themeColor="text1"/>
          <w:sz w:val="24"/>
          <w:szCs w:val="24"/>
        </w:rPr>
        <w:tab/>
        <w:t>Bulk</w:t>
      </w:r>
    </w:p>
    <w:p w14:paraId="2C13001D" w14:textId="77777777" w:rsidR="009C1B45" w:rsidRPr="00484E13"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32"/>
          <w:szCs w:val="32"/>
        </w:rPr>
      </w:pPr>
      <m:oMath>
        <m:r>
          <w:rPr>
            <w:rFonts w:ascii="Cambria Math" w:eastAsiaTheme="minorEastAsia" w:hAnsi="Cambria Math" w:cs="Times New Roman"/>
            <w:color w:val="000000" w:themeColor="text1"/>
            <w:sz w:val="24"/>
            <w:szCs w:val="24"/>
          </w:rPr>
          <m:t>Exp</m:t>
        </m:r>
      </m:oMath>
      <w:r w:rsidRPr="00484E13">
        <w:rPr>
          <w:rFonts w:ascii="Times New Roman" w:eastAsiaTheme="minorEastAsia" w:hAnsi="Times New Roman" w:cs="Times New Roman"/>
          <w:color w:val="000000" w:themeColor="text1"/>
          <w:sz w:val="24"/>
          <w:szCs w:val="24"/>
        </w:rPr>
        <w:tab/>
        <w:t>Experimental</w:t>
      </w:r>
    </w:p>
    <w:p w14:paraId="6FF8209D" w14:textId="0F4733B6" w:rsidR="00982A90" w:rsidRPr="00484E13" w:rsidRDefault="00566F9B"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i</m:t>
        </m:r>
      </m:oMath>
      <w:r w:rsidRPr="00484E13">
        <w:rPr>
          <w:rFonts w:ascii="Times New Roman" w:eastAsiaTheme="minorEastAsia" w:hAnsi="Times New Roman" w:cs="Times New Roman"/>
          <w:color w:val="000000" w:themeColor="text1"/>
          <w:sz w:val="24"/>
          <w:szCs w:val="24"/>
        </w:rPr>
        <w:tab/>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i</m:t>
            </m:r>
          </m:e>
          <m:sup>
            <m:r>
              <w:rPr>
                <w:rFonts w:ascii="Cambria Math" w:eastAsiaTheme="minorEastAsia" w:hAnsi="Cambria Math" w:cs="Times New Roman"/>
                <w:color w:val="000000" w:themeColor="text1"/>
                <w:sz w:val="24"/>
                <w:szCs w:val="24"/>
              </w:rPr>
              <m:t>th</m:t>
            </m:r>
          </m:sup>
        </m:sSup>
      </m:oMath>
      <w:r w:rsidRPr="00484E13">
        <w:rPr>
          <w:rFonts w:ascii="Times New Roman" w:eastAsiaTheme="minorEastAsia" w:hAnsi="Times New Roman" w:cs="Times New Roman"/>
          <w:color w:val="000000" w:themeColor="text1"/>
          <w:sz w:val="24"/>
          <w:szCs w:val="24"/>
        </w:rPr>
        <w:t xml:space="preserve"> carbon number</w:t>
      </w:r>
    </w:p>
    <w:p w14:paraId="399789BC" w14:textId="5CB7D709" w:rsidR="00484E13" w:rsidRPr="00484E13" w:rsidRDefault="00484E13"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ii</m:t>
        </m:r>
      </m:oMath>
      <w:r w:rsidRPr="00484E13">
        <w:rPr>
          <w:rFonts w:ascii="Times New Roman" w:eastAsiaTheme="minorEastAsia" w:hAnsi="Times New Roman" w:cs="Times New Roman"/>
          <w:color w:val="000000" w:themeColor="text1"/>
          <w:sz w:val="24"/>
          <w:szCs w:val="24"/>
        </w:rPr>
        <w:tab/>
      </w:r>
      <m:oMath>
        <m:r>
          <w:rPr>
            <w:rFonts w:ascii="Cambria Math" w:eastAsiaTheme="minorEastAsia" w:hAnsi="Cambria Math" w:cs="Times New Roman"/>
            <w:color w:val="000000" w:themeColor="text1"/>
            <w:sz w:val="24"/>
            <w:szCs w:val="24"/>
          </w:rPr>
          <m:t>i</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i</m:t>
            </m:r>
          </m:e>
          <m:sup>
            <m:r>
              <w:rPr>
                <w:rFonts w:ascii="Cambria Math" w:eastAsiaTheme="minorEastAsia" w:hAnsi="Cambria Math" w:cs="Times New Roman"/>
                <w:color w:val="000000" w:themeColor="text1"/>
                <w:sz w:val="24"/>
                <w:szCs w:val="24"/>
              </w:rPr>
              <m:t>th</m:t>
            </m:r>
          </m:sup>
        </m:sSup>
      </m:oMath>
      <w:r w:rsidRPr="00484E13">
        <w:rPr>
          <w:rFonts w:ascii="Times New Roman" w:eastAsiaTheme="minorEastAsia" w:hAnsi="Times New Roman" w:cs="Times New Roman"/>
          <w:color w:val="000000" w:themeColor="text1"/>
          <w:sz w:val="24"/>
          <w:szCs w:val="24"/>
        </w:rPr>
        <w:t xml:space="preserve"> cases used in the mean absolute relative error calculation.</w:t>
      </w:r>
    </w:p>
    <w:p w14:paraId="5B54F23C" w14:textId="2A5FA0A8" w:rsidR="009C1B45" w:rsidRPr="00484E13"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int</m:t>
        </m:r>
      </m:oMath>
      <w:r w:rsidRPr="00484E13">
        <w:rPr>
          <w:rFonts w:ascii="Times New Roman" w:eastAsiaTheme="minorEastAsia" w:hAnsi="Times New Roman" w:cs="Times New Roman"/>
          <w:color w:val="000000" w:themeColor="text1"/>
          <w:sz w:val="24"/>
          <w:szCs w:val="24"/>
        </w:rPr>
        <w:tab/>
        <w:t>Interface</w:t>
      </w:r>
    </w:p>
    <w:p w14:paraId="64DDD74A" w14:textId="4E7DCAAC" w:rsidR="00566F9B" w:rsidRPr="00484E13" w:rsidRDefault="00566F9B"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j</m:t>
        </m:r>
      </m:oMath>
      <w:r w:rsidRPr="00484E13">
        <w:rPr>
          <w:rFonts w:ascii="Times New Roman" w:eastAsiaTheme="minorEastAsia" w:hAnsi="Times New Roman" w:cs="Times New Roman"/>
          <w:color w:val="000000" w:themeColor="text1"/>
          <w:sz w:val="24"/>
          <w:szCs w:val="24"/>
        </w:rPr>
        <w:tab/>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j</m:t>
            </m:r>
          </m:e>
          <m:sup>
            <m:r>
              <w:rPr>
                <w:rFonts w:ascii="Cambria Math" w:eastAsiaTheme="minorEastAsia" w:hAnsi="Cambria Math" w:cs="Times New Roman"/>
                <w:color w:val="000000" w:themeColor="text1"/>
                <w:sz w:val="24"/>
                <w:szCs w:val="24"/>
              </w:rPr>
              <m:t>th</m:t>
            </m:r>
          </m:sup>
        </m:sSup>
      </m:oMath>
      <w:r w:rsidRPr="00484E13">
        <w:rPr>
          <w:rFonts w:ascii="Times New Roman" w:eastAsiaTheme="minorEastAsia" w:hAnsi="Times New Roman" w:cs="Times New Roman"/>
          <w:color w:val="000000" w:themeColor="text1"/>
          <w:sz w:val="24"/>
          <w:szCs w:val="24"/>
        </w:rPr>
        <w:t xml:space="preserve"> carbon number</w:t>
      </w:r>
    </w:p>
    <w:p w14:paraId="4AD50851" w14:textId="73ABE3B8" w:rsidR="00484E13" w:rsidRPr="00484E13" w:rsidRDefault="00484E13"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k</m:t>
        </m:r>
      </m:oMath>
      <w:r w:rsidRPr="00484E13">
        <w:rPr>
          <w:rFonts w:ascii="Times New Roman" w:eastAsiaTheme="minorEastAsia" w:hAnsi="Times New Roman" w:cs="Times New Roman"/>
          <w:color w:val="000000" w:themeColor="text1"/>
          <w:sz w:val="24"/>
          <w:szCs w:val="24"/>
        </w:rPr>
        <w:tab/>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k</m:t>
            </m:r>
          </m:e>
          <m:sup>
            <m:r>
              <w:rPr>
                <w:rFonts w:ascii="Cambria Math" w:eastAsiaTheme="minorEastAsia" w:hAnsi="Cambria Math" w:cs="Times New Roman"/>
                <w:color w:val="000000" w:themeColor="text1"/>
                <w:sz w:val="24"/>
                <w:szCs w:val="24"/>
              </w:rPr>
              <m:t>th</m:t>
            </m:r>
          </m:sup>
        </m:sSup>
      </m:oMath>
      <w:r w:rsidRPr="00484E13">
        <w:rPr>
          <w:rFonts w:ascii="Times New Roman" w:eastAsiaTheme="minorEastAsia" w:hAnsi="Times New Roman" w:cs="Times New Roman"/>
          <w:color w:val="000000" w:themeColor="text1"/>
          <w:sz w:val="24"/>
          <w:szCs w:val="24"/>
        </w:rPr>
        <w:t xml:space="preserve"> carbon number</w:t>
      </w:r>
    </w:p>
    <w:p w14:paraId="2D991683" w14:textId="77777777" w:rsidR="009C1B45" w:rsidRPr="00484E13"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l</m:t>
        </m:r>
      </m:oMath>
      <w:r w:rsidRPr="00484E13">
        <w:rPr>
          <w:rFonts w:ascii="Times New Roman" w:eastAsiaTheme="minorEastAsia" w:hAnsi="Times New Roman" w:cs="Times New Roman"/>
          <w:color w:val="000000" w:themeColor="text1"/>
          <w:sz w:val="24"/>
          <w:szCs w:val="24"/>
        </w:rPr>
        <w:tab/>
        <w:t>Long</w:t>
      </w:r>
    </w:p>
    <w:p w14:paraId="65017741" w14:textId="77777777" w:rsidR="009C1B45" w:rsidRPr="0018204F"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m</m:t>
        </m:r>
      </m:oMath>
      <w:r w:rsidRPr="0018204F">
        <w:rPr>
          <w:rFonts w:ascii="Times New Roman" w:eastAsiaTheme="minorEastAsia" w:hAnsi="Times New Roman" w:cs="Times New Roman"/>
          <w:color w:val="000000" w:themeColor="text1"/>
          <w:sz w:val="24"/>
          <w:szCs w:val="24"/>
        </w:rPr>
        <w:tab/>
        <w:t>Molar</w:t>
      </w:r>
    </w:p>
    <w:p w14:paraId="0448E663" w14:textId="40C60379" w:rsidR="009C1B45" w:rsidRPr="0018204F"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s</m:t>
        </m:r>
      </m:oMath>
      <w:r w:rsidRPr="0018204F">
        <w:rPr>
          <w:rFonts w:ascii="Times New Roman" w:eastAsiaTheme="minorEastAsia" w:hAnsi="Times New Roman" w:cs="Times New Roman"/>
          <w:color w:val="000000" w:themeColor="text1"/>
          <w:sz w:val="24"/>
          <w:szCs w:val="24"/>
        </w:rPr>
        <w:tab/>
        <w:t>Short</w:t>
      </w:r>
    </w:p>
    <w:p w14:paraId="7BBB1B69" w14:textId="77777777" w:rsidR="009C1B45" w:rsidRPr="0018204F"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Sim</m:t>
        </m:r>
      </m:oMath>
      <w:r w:rsidRPr="0018204F">
        <w:rPr>
          <w:rFonts w:ascii="Times New Roman" w:eastAsiaTheme="minorEastAsia" w:hAnsi="Times New Roman" w:cs="Times New Roman"/>
          <w:color w:val="000000" w:themeColor="text1"/>
          <w:sz w:val="24"/>
          <w:szCs w:val="24"/>
        </w:rPr>
        <w:tab/>
        <w:t>Simulation</w:t>
      </w:r>
    </w:p>
    <w:p w14:paraId="541774DE" w14:textId="77777777" w:rsidR="00566F9B" w:rsidRPr="0018204F" w:rsidRDefault="00CF102B"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w</m:t>
        </m:r>
      </m:oMath>
      <w:r w:rsidRPr="0018204F">
        <w:rPr>
          <w:rFonts w:ascii="Times New Roman" w:eastAsiaTheme="minorEastAsia" w:hAnsi="Times New Roman" w:cs="Times New Roman"/>
          <w:color w:val="000000" w:themeColor="text1"/>
          <w:sz w:val="24"/>
          <w:szCs w:val="24"/>
        </w:rPr>
        <w:tab/>
        <w:t xml:space="preserve">Van der Waal </w:t>
      </w:r>
    </w:p>
    <w:p w14:paraId="22EB4DE1" w14:textId="77777777" w:rsidR="00F2155A" w:rsidRPr="0018204F" w:rsidRDefault="00F2155A"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p>
    <w:p w14:paraId="3817736D" w14:textId="77777777" w:rsidR="0006550A" w:rsidRPr="0018204F" w:rsidRDefault="0006550A"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32"/>
          <w:szCs w:val="32"/>
        </w:rPr>
      </w:pPr>
      <w:r w:rsidRPr="0018204F">
        <w:rPr>
          <w:rFonts w:ascii="Times New Roman" w:eastAsiaTheme="minorEastAsia" w:hAnsi="Times New Roman" w:cs="Times New Roman"/>
          <w:color w:val="000000" w:themeColor="text1"/>
          <w:sz w:val="32"/>
          <w:szCs w:val="32"/>
        </w:rPr>
        <w:t>Superscripts</w:t>
      </w:r>
    </w:p>
    <w:p w14:paraId="76B3E965" w14:textId="77777777" w:rsidR="0006550A" w:rsidRPr="0018204F" w:rsidRDefault="0006550A"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32"/>
          <w:szCs w:val="32"/>
        </w:rPr>
      </w:pPr>
    </w:p>
    <w:p w14:paraId="6F0DCEDC" w14:textId="77777777" w:rsidR="009C1B45" w:rsidRPr="0018204F"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32"/>
          <w:szCs w:val="32"/>
        </w:rPr>
      </w:pPr>
      <m:oMath>
        <m:r>
          <w:rPr>
            <w:rFonts w:ascii="Cambria Math" w:eastAsiaTheme="minorEastAsia" w:hAnsi="Cambria Math" w:cs="Times New Roman"/>
            <w:color w:val="000000" w:themeColor="text1"/>
            <w:sz w:val="24"/>
            <w:szCs w:val="24"/>
          </w:rPr>
          <m:t>f</m:t>
        </m:r>
      </m:oMath>
      <w:r w:rsidRPr="0018204F">
        <w:rPr>
          <w:rFonts w:ascii="Times New Roman" w:eastAsiaTheme="minorEastAsia" w:hAnsi="Times New Roman" w:cs="Times New Roman"/>
          <w:color w:val="000000" w:themeColor="text1"/>
          <w:sz w:val="24"/>
          <w:szCs w:val="24"/>
        </w:rPr>
        <w:tab/>
        <w:t>Fusion</w:t>
      </w:r>
    </w:p>
    <w:p w14:paraId="7FC5C1D5" w14:textId="77777777" w:rsidR="0006550A" w:rsidRPr="0018204F" w:rsidRDefault="0006550A"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L</m:t>
        </m:r>
      </m:oMath>
      <w:r w:rsidR="009453F2" w:rsidRPr="0018204F">
        <w:rPr>
          <w:rFonts w:ascii="Times New Roman" w:eastAsiaTheme="minorEastAsia" w:hAnsi="Times New Roman" w:cs="Times New Roman"/>
          <w:color w:val="000000" w:themeColor="text1"/>
          <w:sz w:val="24"/>
          <w:szCs w:val="24"/>
        </w:rPr>
        <w:tab/>
        <w:t>Liquid</w:t>
      </w:r>
    </w:p>
    <w:p w14:paraId="76180DDF" w14:textId="0D2D27C6" w:rsidR="0006550A" w:rsidRPr="0018204F" w:rsidRDefault="00D003A1"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S</m:t>
        </m:r>
      </m:oMath>
      <w:r w:rsidR="009453F2" w:rsidRPr="0018204F">
        <w:rPr>
          <w:rFonts w:ascii="Times New Roman" w:eastAsiaTheme="minorEastAsia" w:hAnsi="Times New Roman" w:cs="Times New Roman"/>
          <w:color w:val="000000" w:themeColor="text1"/>
          <w:sz w:val="24"/>
          <w:szCs w:val="24"/>
        </w:rPr>
        <w:tab/>
        <w:t>Solid</w:t>
      </w:r>
    </w:p>
    <w:p w14:paraId="13D92ABC" w14:textId="77777777" w:rsidR="0006550A" w:rsidRPr="0018204F"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Sub</m:t>
        </m:r>
      </m:oMath>
      <w:r w:rsidRPr="0018204F">
        <w:rPr>
          <w:rFonts w:ascii="Times New Roman" w:eastAsiaTheme="minorEastAsia" w:hAnsi="Times New Roman" w:cs="Times New Roman"/>
          <w:color w:val="000000" w:themeColor="text1"/>
          <w:sz w:val="24"/>
          <w:szCs w:val="24"/>
        </w:rPr>
        <w:tab/>
        <w:t>Sublimation</w:t>
      </w:r>
    </w:p>
    <w:p w14:paraId="0D49388E" w14:textId="0CDB4574" w:rsidR="0006550A" w:rsidRPr="0018204F" w:rsidRDefault="00067428"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tr</m:t>
        </m:r>
      </m:oMath>
      <w:r w:rsidR="009453F2" w:rsidRPr="0018204F">
        <w:rPr>
          <w:rFonts w:ascii="Times New Roman" w:eastAsiaTheme="minorEastAsia" w:hAnsi="Times New Roman" w:cs="Times New Roman"/>
          <w:color w:val="000000" w:themeColor="text1"/>
          <w:sz w:val="24"/>
          <w:szCs w:val="24"/>
        </w:rPr>
        <w:tab/>
        <w:t>Solid-phase transition</w:t>
      </w:r>
    </w:p>
    <w:p w14:paraId="4D0B5349" w14:textId="77777777" w:rsidR="0006550A" w:rsidRPr="0018204F" w:rsidRDefault="0006550A"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vap</m:t>
        </m:r>
      </m:oMath>
      <w:r w:rsidR="009453F2" w:rsidRPr="0018204F">
        <w:rPr>
          <w:rFonts w:ascii="Times New Roman" w:eastAsiaTheme="minorEastAsia" w:hAnsi="Times New Roman" w:cs="Times New Roman"/>
          <w:color w:val="000000" w:themeColor="text1"/>
          <w:sz w:val="24"/>
          <w:szCs w:val="24"/>
        </w:rPr>
        <w:tab/>
        <w:t>Vaporization</w:t>
      </w:r>
    </w:p>
    <w:p w14:paraId="4686FE19" w14:textId="77777777" w:rsidR="00CF102B" w:rsidRPr="0018204F" w:rsidRDefault="00CF102B"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p>
    <w:p w14:paraId="43CED21C" w14:textId="77777777" w:rsidR="00982A90" w:rsidRPr="0018204F"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p>
    <w:p w14:paraId="705F4B85" w14:textId="77777777" w:rsidR="00982A90" w:rsidRPr="0018204F"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p>
    <w:p w14:paraId="404585CD" w14:textId="046295B3" w:rsidR="009B13DB" w:rsidRPr="009B13DB" w:rsidRDefault="00734D8C"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18204F">
        <w:rPr>
          <w:rFonts w:ascii="Times New Roman" w:eastAsiaTheme="minorEastAsia" w:hAnsi="Times New Roman" w:cs="Times New Roman"/>
          <w:color w:val="000000" w:themeColor="text1"/>
          <w:sz w:val="24"/>
          <w:szCs w:val="24"/>
        </w:rPr>
        <w:fldChar w:fldCharType="begin" w:fldLock="1"/>
      </w:r>
      <w:r w:rsidRPr="0018204F">
        <w:rPr>
          <w:rFonts w:ascii="Times New Roman" w:eastAsiaTheme="minorEastAsia" w:hAnsi="Times New Roman" w:cs="Times New Roman"/>
          <w:color w:val="000000" w:themeColor="text1"/>
          <w:sz w:val="24"/>
          <w:szCs w:val="24"/>
        </w:rPr>
        <w:instrText xml:space="preserve">ADDIN Mendeley Bibliography CSL_BIBLIOGRAPHY </w:instrText>
      </w:r>
      <w:r w:rsidRPr="0018204F">
        <w:rPr>
          <w:rFonts w:ascii="Times New Roman" w:eastAsiaTheme="minorEastAsia" w:hAnsi="Times New Roman" w:cs="Times New Roman"/>
          <w:color w:val="000000" w:themeColor="text1"/>
          <w:sz w:val="24"/>
          <w:szCs w:val="24"/>
        </w:rPr>
        <w:fldChar w:fldCharType="separate"/>
      </w:r>
      <w:r w:rsidR="009B13DB" w:rsidRPr="009B13DB">
        <w:rPr>
          <w:rFonts w:ascii="Times New Roman" w:hAnsi="Times New Roman" w:cs="Times New Roman"/>
          <w:noProof/>
          <w:sz w:val="24"/>
          <w:szCs w:val="24"/>
        </w:rPr>
        <w:t>[1]</w:t>
      </w:r>
      <w:r w:rsidR="009B13DB" w:rsidRPr="009B13DB">
        <w:rPr>
          <w:rFonts w:ascii="Times New Roman" w:hAnsi="Times New Roman" w:cs="Times New Roman"/>
          <w:noProof/>
          <w:sz w:val="24"/>
          <w:szCs w:val="24"/>
        </w:rPr>
        <w:tab/>
        <w:t>E. Panacharoensawad and C. Sarica, Experimental Study of Single-Phase and Two-Phase Water-in-Crude-Oil Dispersed Flow Wax Deposition in a Mini Pilot-Scale Flow Loop. Energy &amp; Fuels. 2013, 27 (9): 5036–5053 http://goo.gl/9tyLgS.</w:t>
      </w:r>
    </w:p>
    <w:p w14:paraId="462AEEA0"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[2]</w:t>
      </w:r>
      <w:r w:rsidRPr="009B13DB">
        <w:rPr>
          <w:rFonts w:ascii="Times New Roman" w:hAnsi="Times New Roman" w:cs="Times New Roman"/>
          <w:noProof/>
          <w:sz w:val="24"/>
          <w:szCs w:val="24"/>
        </w:rPr>
        <w:tab/>
        <w:t xml:space="preserve">A. Singh, H.S. Lee, P. Singh, and C. Sarica, SS: Flow Assurance: Validation of Wax Deposition Models Using Field Data from a Subsea Pipeline. Offshore Technology </w:t>
      </w:r>
      <w:r w:rsidRPr="009B13DB">
        <w:rPr>
          <w:rFonts w:ascii="Times New Roman" w:hAnsi="Times New Roman" w:cs="Times New Roman"/>
          <w:noProof/>
          <w:sz w:val="24"/>
          <w:szCs w:val="24"/>
        </w:rPr>
        <w:lastRenderedPageBreak/>
        <w:t>Conference. 2011, http://goo.gl/SWBTR1.</w:t>
      </w:r>
    </w:p>
    <w:p w14:paraId="78115234"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[3]</w:t>
      </w:r>
      <w:r w:rsidRPr="009B13DB">
        <w:rPr>
          <w:rFonts w:ascii="Times New Roman" w:hAnsi="Times New Roman" w:cs="Times New Roman"/>
          <w:noProof/>
          <w:sz w:val="24"/>
          <w:szCs w:val="24"/>
        </w:rPr>
        <w:tab/>
        <w:t>A. Singh, E. Panacharoensawad, and C. Sarica, A Mini Pilot-Scale Flow Loop Experimental Study of Turbulent Flow Wax Deposition by Using a Natural Gas Condensate. Energy &amp; Fuels. 2017, 31 (3): 2457–2478 http://goo.gl/8m5gzR.</w:t>
      </w:r>
    </w:p>
    <w:p w14:paraId="4B8B8C2D"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[4]</w:t>
      </w:r>
      <w:r w:rsidRPr="009B13DB">
        <w:rPr>
          <w:rFonts w:ascii="Times New Roman" w:hAnsi="Times New Roman" w:cs="Times New Roman"/>
          <w:noProof/>
          <w:sz w:val="24"/>
          <w:szCs w:val="24"/>
        </w:rPr>
        <w:tab/>
        <w:t>P. Singh, R. Venkatesan, H.S. Fogler, and N. Nagarajar, Formation and aging of incipient thin film wax-oil gels. AIChE Journal. 2000, 46 (5): 1059–1074 http://goo.gl/ugZndp.</w:t>
      </w:r>
    </w:p>
    <w:p w14:paraId="438D7AC8"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[5]</w:t>
      </w:r>
      <w:r w:rsidRPr="009B13DB">
        <w:rPr>
          <w:rFonts w:ascii="Times New Roman" w:hAnsi="Times New Roman" w:cs="Times New Roman"/>
          <w:noProof/>
          <w:sz w:val="24"/>
          <w:szCs w:val="24"/>
        </w:rPr>
        <w:tab/>
        <w:t>Z. Huang, H.S. Lee, M. Senra, and H. Scott Fogler, A fundamental model of wax deposition in subsea oil pipelines. AIChE Journal. 2011, 57 (11): 2955–2964 http://goo.gl/XQJtSz.</w:t>
      </w:r>
    </w:p>
    <w:p w14:paraId="25AC1BBB"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[6]</w:t>
      </w:r>
      <w:r w:rsidRPr="009B13DB">
        <w:rPr>
          <w:rFonts w:ascii="Times New Roman" w:hAnsi="Times New Roman" w:cs="Times New Roman"/>
          <w:noProof/>
          <w:sz w:val="24"/>
          <w:szCs w:val="24"/>
        </w:rPr>
        <w:tab/>
        <w:t>D. Jennings and K. Weispfennig, Effect of shear on the performance of paraffin inhibitors: coldfinger investigation with Gulf of Mexico crude oils. Energy &amp; fuels. 2006, 20 (6): 2457–2464 https://goo.gl/7bBNtA.</w:t>
      </w:r>
    </w:p>
    <w:p w14:paraId="56B09CF0"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[7]</w:t>
      </w:r>
      <w:r w:rsidRPr="009B13DB">
        <w:rPr>
          <w:rFonts w:ascii="Times New Roman" w:hAnsi="Times New Roman" w:cs="Times New Roman"/>
          <w:noProof/>
          <w:sz w:val="24"/>
          <w:szCs w:val="24"/>
        </w:rPr>
        <w:tab/>
        <w:t>Y. Lu, Z. Huang, R. Hoffmann, L. Amundsen, and H.S. Fogler, Counterintuitive effects of the oil flow rate on wax deposition. Energy &amp; Fuels. 2012, 26 (7): 4091–4097 http://goo.gl/Qcz2Ss.</w:t>
      </w:r>
    </w:p>
    <w:p w14:paraId="50819261"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[8]</w:t>
      </w:r>
      <w:r w:rsidRPr="009B13DB">
        <w:rPr>
          <w:rFonts w:ascii="Times New Roman" w:hAnsi="Times New Roman" w:cs="Times New Roman"/>
          <w:noProof/>
          <w:sz w:val="24"/>
          <w:szCs w:val="24"/>
        </w:rPr>
        <w:tab/>
        <w:t>C. Labes-Carrier, H. Rønningsen, and J. Kolnes, Wax deposition in North Sea gas condensate and oil systems: Comparison between operational experience and model prediction. SPE Annual Technical Conference and Exhibition. 2002, http://goo.gl/auaRNz.</w:t>
      </w:r>
    </w:p>
    <w:p w14:paraId="15D9825C"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[9]</w:t>
      </w:r>
      <w:r w:rsidRPr="009B13DB">
        <w:rPr>
          <w:rFonts w:ascii="Times New Roman" w:hAnsi="Times New Roman" w:cs="Times New Roman"/>
          <w:noProof/>
          <w:sz w:val="24"/>
          <w:szCs w:val="24"/>
        </w:rPr>
        <w:tab/>
        <w:t>E. Panacharoensawad, A. Rittirong, and C. Sarica, A Self-Sufficient Wax Deposition Model for Horizontal Gas-Oil Slug Flow. AIChE Spring Meeting and Global Congress on Process Safety. 2015, http://goo.gl/kbCitV.</w:t>
      </w:r>
    </w:p>
    <w:p w14:paraId="546AC535"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[10]</w:t>
      </w:r>
      <w:r w:rsidRPr="009B13DB">
        <w:rPr>
          <w:rFonts w:ascii="Times New Roman" w:hAnsi="Times New Roman" w:cs="Times New Roman"/>
          <w:noProof/>
          <w:sz w:val="24"/>
          <w:szCs w:val="24"/>
        </w:rPr>
        <w:tab/>
        <w:t>E. Panacharoensawad, Wax deposition under two-phase oil-water flowing conditions. Ph.D. Dissertation, University of Tulsa. 2012, http://goo.gl/JzL1nw.</w:t>
      </w:r>
    </w:p>
    <w:p w14:paraId="1F1C6E87"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[11]</w:t>
      </w:r>
      <w:r w:rsidRPr="009B13DB">
        <w:rPr>
          <w:rFonts w:ascii="Times New Roman" w:hAnsi="Times New Roman" w:cs="Times New Roman"/>
          <w:noProof/>
          <w:sz w:val="24"/>
          <w:szCs w:val="24"/>
        </w:rPr>
        <w:tab/>
        <w:t>H.S. Lee, Computational and Rheological Study of Wax Deposition and Gelation in Subsea Pipelines. Ph.D. Dissertation, University of Michigan. 2008, http://goo.gl/X2onHc.</w:t>
      </w:r>
    </w:p>
    <w:p w14:paraId="20C8F694"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[12]</w:t>
      </w:r>
      <w:r w:rsidRPr="009B13DB">
        <w:rPr>
          <w:rFonts w:ascii="Times New Roman" w:hAnsi="Times New Roman" w:cs="Times New Roman"/>
          <w:noProof/>
          <w:sz w:val="24"/>
          <w:szCs w:val="24"/>
        </w:rPr>
        <w:tab/>
        <w:t>E. Panacharoensawad and C. Sarica, Wax Deposit Surface Characteristic under Single-phase and Water-in-Crude-Oil Flow Conditions. Offshore Technology Conference. 2014, http://goo.gl/uEFzCj.</w:t>
      </w:r>
    </w:p>
    <w:p w14:paraId="58A854D2"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[13]</w:t>
      </w:r>
      <w:r w:rsidRPr="009B13DB">
        <w:rPr>
          <w:rFonts w:ascii="Times New Roman" w:hAnsi="Times New Roman" w:cs="Times New Roman"/>
          <w:noProof/>
          <w:sz w:val="24"/>
          <w:szCs w:val="24"/>
        </w:rPr>
        <w:tab/>
        <w:t>C. Sarica and E. Panacharoensawad, Review of paraffin deposition research under multiphase flow conditions. Energy &amp; Fuels. 2012, 26 (7): 3968–3978 http://goo.gl/xfeb2K.</w:t>
      </w:r>
    </w:p>
    <w:p w14:paraId="4CCAD9F3"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[14]</w:t>
      </w:r>
      <w:r w:rsidRPr="009B13DB">
        <w:rPr>
          <w:rFonts w:ascii="Times New Roman" w:hAnsi="Times New Roman" w:cs="Times New Roman"/>
          <w:noProof/>
          <w:sz w:val="24"/>
          <w:szCs w:val="24"/>
        </w:rPr>
        <w:tab/>
        <w:t>A. Rittirong, E. Panacharoensawad, and C. Sarica, An Experimental Study of Paraffin Deposition under Two-Phase Gas-Oil Slug Flow in Horizontal Pipes. Offshore Technology Conference. 2015, http://goo.gl/b7XPZH.</w:t>
      </w:r>
    </w:p>
    <w:p w14:paraId="1D181B11"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[15]</w:t>
      </w:r>
      <w:r w:rsidRPr="009B13DB">
        <w:rPr>
          <w:rFonts w:ascii="Times New Roman" w:hAnsi="Times New Roman" w:cs="Times New Roman"/>
          <w:noProof/>
          <w:sz w:val="24"/>
          <w:szCs w:val="24"/>
        </w:rPr>
        <w:tab/>
        <w:t>J.A.P. Coutinho, Predictive UNIQUAC: A New Model for the Description of Multiphase Solid−Liquid Equilibria in Complex Hydrocarbon Mixtures. Industrial &amp; Engineering Chemistry Research. 1998, 37 (12): 4870–4875 http://goo.gl/C6gE3z.</w:t>
      </w:r>
    </w:p>
    <w:p w14:paraId="40D32235"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[16]</w:t>
      </w:r>
      <w:r w:rsidRPr="009B13DB">
        <w:rPr>
          <w:rFonts w:ascii="Times New Roman" w:hAnsi="Times New Roman" w:cs="Times New Roman"/>
          <w:noProof/>
          <w:sz w:val="24"/>
          <w:szCs w:val="24"/>
        </w:rPr>
        <w:tab/>
        <w:t>J. Coutinho, C. Gonçalves, I.M. Marrucho, J. Pauly, and J.L. Daridon, Paraffin crystallization in synthetic mixtures: Predictive local composition models revisited. Fluid phase equilibria. 2005, 233 (1): 28–33 http://goo.gl/2LyMQc.</w:t>
      </w:r>
    </w:p>
    <w:p w14:paraId="7ED42C95"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[17]</w:t>
      </w:r>
      <w:r w:rsidRPr="009B13DB">
        <w:rPr>
          <w:rFonts w:ascii="Times New Roman" w:hAnsi="Times New Roman" w:cs="Times New Roman"/>
          <w:noProof/>
          <w:sz w:val="24"/>
          <w:szCs w:val="24"/>
        </w:rPr>
        <w:tab/>
        <w:t>J. Coutinho and E.H. Stenby, Predictive Local Composition Models for Solid/Liquid Equilibrium in n -Alkane Systems: Wilson Equation for Multicomponent Systems. Industrial &amp; Engineering Chemistry Research. 1996, 35 (3): 918–925 http://goo.gl/JhQg13.</w:t>
      </w:r>
    </w:p>
    <w:p w14:paraId="2CBF4E76"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[18]</w:t>
      </w:r>
      <w:r w:rsidRPr="009B13DB">
        <w:rPr>
          <w:rFonts w:ascii="Times New Roman" w:hAnsi="Times New Roman" w:cs="Times New Roman"/>
          <w:noProof/>
          <w:sz w:val="24"/>
          <w:szCs w:val="24"/>
        </w:rPr>
        <w:tab/>
        <w:t xml:space="preserve">J. Coutinho, S. Andersen, and E. Stenby, Evaluation of Activity Coefficient Models in Prediction of Alkane Solid-liquid Equilibria. Fluid Phase Equilibria. 1995, 103 (1): 23–39 </w:t>
      </w:r>
      <w:r w:rsidRPr="009B13DB">
        <w:rPr>
          <w:rFonts w:ascii="Times New Roman" w:hAnsi="Times New Roman" w:cs="Times New Roman"/>
          <w:noProof/>
          <w:sz w:val="24"/>
          <w:szCs w:val="24"/>
        </w:rPr>
        <w:lastRenderedPageBreak/>
        <w:t>http://goo.gl/CNGpy1.</w:t>
      </w:r>
    </w:p>
    <w:p w14:paraId="4231C1EF"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[19]</w:t>
      </w:r>
      <w:r w:rsidRPr="009B13DB">
        <w:rPr>
          <w:rFonts w:ascii="Times New Roman" w:hAnsi="Times New Roman" w:cs="Times New Roman"/>
          <w:noProof/>
          <w:sz w:val="24"/>
          <w:szCs w:val="24"/>
        </w:rPr>
        <w:tab/>
        <w:t>J. Coutinho and J. Daridon, Low-Pressure Modeling of Wax Formation in Crude Oils. Energy &amp; Fuels. 2001, 15 (6): 1454–1460 http://goo.gl/WAoxJU.</w:t>
      </w:r>
    </w:p>
    <w:p w14:paraId="09E9C917"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[20]</w:t>
      </w:r>
      <w:r w:rsidRPr="009B13DB">
        <w:rPr>
          <w:rFonts w:ascii="Times New Roman" w:hAnsi="Times New Roman" w:cs="Times New Roman"/>
          <w:noProof/>
          <w:sz w:val="24"/>
          <w:szCs w:val="24"/>
        </w:rPr>
        <w:tab/>
        <w:t>J.A.P. Coutinho, B. Edmonds, T. Moorwood, R. Szczepanski, and X. Zhang, Reliable Wax Predictions for Flow Assurance. Energy &amp; Fuels. 2006, 20 (3): 1081–1088 http://goo.gl/5U7WMB.</w:t>
      </w:r>
    </w:p>
    <w:p w14:paraId="68D433F8"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[21]</w:t>
      </w:r>
      <w:r w:rsidRPr="009B13DB">
        <w:rPr>
          <w:rFonts w:ascii="Times New Roman" w:hAnsi="Times New Roman" w:cs="Times New Roman"/>
          <w:noProof/>
          <w:sz w:val="24"/>
          <w:szCs w:val="24"/>
        </w:rPr>
        <w:tab/>
        <w:t>J. Coutinho, K. Knudsen, and S. Andersen, A local composition model for paraffinic solid solutions. Chemical Engineering Science. 1996, 51 (12): 3273–3282 http://goo.gl/EqMoE7.</w:t>
      </w:r>
    </w:p>
    <w:p w14:paraId="2FDAAF46"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[22]</w:t>
      </w:r>
      <w:r w:rsidRPr="009B13DB">
        <w:rPr>
          <w:rFonts w:ascii="Times New Roman" w:hAnsi="Times New Roman" w:cs="Times New Roman"/>
          <w:noProof/>
          <w:sz w:val="24"/>
          <w:szCs w:val="24"/>
        </w:rPr>
        <w:tab/>
        <w:t>J. Coutinho, S. Andersen, and E. Stenby, Solid-liquid Equilibrium of N-alkanes Using the Chain Delta Lattice Parameter Model. Fluid phase equilibria. 1996, 117 (1–2): 138–145 http://goo.gl/YPPFXU.</w:t>
      </w:r>
    </w:p>
    <w:p w14:paraId="7382E5C5"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[23]</w:t>
      </w:r>
      <w:r w:rsidRPr="009B13DB">
        <w:rPr>
          <w:rFonts w:ascii="Times New Roman" w:hAnsi="Times New Roman" w:cs="Times New Roman"/>
          <w:noProof/>
          <w:sz w:val="24"/>
          <w:szCs w:val="24"/>
        </w:rPr>
        <w:tab/>
        <w:t>J. Chickos, W.H.-J. of C.&amp; Engineering, and U. 2004, Vapor Pressures and Vaporization Enthalpies of the n-Alkanes from C31 to C38 at T = 298.15 K by Correlation Gas Chromatography. ACS Publications. 2004, 49 (1): 77–85 http://goo.gl/Kb88Fr.</w:t>
      </w:r>
    </w:p>
    <w:p w14:paraId="7FB5B27F"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[24]</w:t>
      </w:r>
      <w:r w:rsidRPr="009B13DB">
        <w:rPr>
          <w:rFonts w:ascii="Times New Roman" w:hAnsi="Times New Roman" w:cs="Times New Roman"/>
          <w:noProof/>
          <w:sz w:val="24"/>
          <w:szCs w:val="24"/>
        </w:rPr>
        <w:tab/>
        <w:t>J. Yang, W. Wang, B. Shi, Q. Ma, P. Song, and J. Gong, Prediction of wax precipitation with new modified regular solution model. Fluid Phase Equilibria. 2016, 423 128–37 http://goo.gl/9KXfYS.</w:t>
      </w:r>
    </w:p>
    <w:p w14:paraId="788D9CC2"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[25]</w:t>
      </w:r>
      <w:r w:rsidRPr="009B13DB">
        <w:rPr>
          <w:rFonts w:ascii="Times New Roman" w:hAnsi="Times New Roman" w:cs="Times New Roman"/>
          <w:noProof/>
          <w:sz w:val="24"/>
          <w:szCs w:val="24"/>
        </w:rPr>
        <w:tab/>
        <w:t>D.L. Morgan and R. Kobayashi, Extension of Pitzer CSP Models for Vapor Pressures and Heats of Vaporization to Long-chain Hydrocarbons. Fluid Phase Equilibria. 1994, 94 51–87 http://goo.gl/JErqCJ.</w:t>
      </w:r>
    </w:p>
    <w:p w14:paraId="6BC3AA99"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[26]</w:t>
      </w:r>
      <w:r w:rsidRPr="009B13DB">
        <w:rPr>
          <w:rFonts w:ascii="Times New Roman" w:hAnsi="Times New Roman" w:cs="Times New Roman"/>
          <w:noProof/>
          <w:sz w:val="24"/>
          <w:szCs w:val="24"/>
        </w:rPr>
        <w:tab/>
        <w:t>M.G. Broadhurst, An Analysis of The Solid Phase Behavior of The Normal Paraffins. Journal of Research of The National Bureau of Standards. 1962, 241–249 http://goo.gl/axg2mB.</w:t>
      </w:r>
    </w:p>
    <w:p w14:paraId="4C748D9E"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[27]</w:t>
      </w:r>
      <w:r w:rsidRPr="009B13DB">
        <w:rPr>
          <w:rFonts w:ascii="Times New Roman" w:hAnsi="Times New Roman" w:cs="Times New Roman"/>
          <w:noProof/>
          <w:sz w:val="24"/>
          <w:szCs w:val="24"/>
        </w:rPr>
        <w:tab/>
        <w:t>J.J. Marano and G.D. Holder, General Equation for Correlating the Thermophysical Properties of n -Paraffins, n -Olefins, and Other Homologous Series. 2. Asymptotic Behavior Correlations for PVT Properties. Industrial &amp; Engineering Chemistry Research. 1997, 36 (5): 1895–1907 http://goo.gl/tCgEwX.</w:t>
      </w:r>
    </w:p>
    <w:p w14:paraId="2E69BEBE"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[28]</w:t>
      </w:r>
      <w:r w:rsidRPr="009B13DB">
        <w:rPr>
          <w:rFonts w:ascii="Times New Roman" w:hAnsi="Times New Roman" w:cs="Times New Roman"/>
          <w:noProof/>
          <w:sz w:val="24"/>
          <w:szCs w:val="24"/>
        </w:rPr>
        <w:tab/>
        <w:t>T. Daubert and R. Danner, Physical and thermodynamic properties of pure compounds: data compilation. 1989, .</w:t>
      </w:r>
    </w:p>
    <w:p w14:paraId="29C7386C"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[29]</w:t>
      </w:r>
      <w:r w:rsidRPr="009B13DB">
        <w:rPr>
          <w:rFonts w:ascii="Times New Roman" w:hAnsi="Times New Roman" w:cs="Times New Roman"/>
          <w:noProof/>
          <w:sz w:val="24"/>
          <w:szCs w:val="24"/>
        </w:rPr>
        <w:tab/>
        <w:t>A. Bondi, Physical Properties of Molecular Crystals Liquids, and Glasses. 1968, http://goo.gl/18sWfW.</w:t>
      </w:r>
    </w:p>
    <w:p w14:paraId="5ACC3FF4"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[30]</w:t>
      </w:r>
      <w:r w:rsidRPr="009B13DB">
        <w:rPr>
          <w:rFonts w:ascii="Times New Roman" w:hAnsi="Times New Roman" w:cs="Times New Roman"/>
          <w:noProof/>
          <w:sz w:val="24"/>
          <w:szCs w:val="24"/>
        </w:rPr>
        <w:tab/>
        <w:t>K. Pedersen, P. Christensen, and J. Shaikh, Phase behavior of petroleum reservoir fluids. 2014, https://goo.gl/1zB53q.</w:t>
      </w:r>
    </w:p>
    <w:p w14:paraId="68BE60BC"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[31]</w:t>
      </w:r>
      <w:r w:rsidRPr="009B13DB">
        <w:rPr>
          <w:rFonts w:ascii="Times New Roman" w:hAnsi="Times New Roman" w:cs="Times New Roman"/>
          <w:noProof/>
          <w:sz w:val="24"/>
          <w:szCs w:val="24"/>
        </w:rPr>
        <w:tab/>
        <w:t>A. Rittirong, Paraffin Deposition Under Two-Phase Gas-oil Slug Flow in Horizontal Pipes. Ph.D. Dissertation, University of Tulsa. 2014, http://goo.gl/ja7G1F.</w:t>
      </w:r>
    </w:p>
    <w:p w14:paraId="6A91F81E"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[32]</w:t>
      </w:r>
      <w:r w:rsidRPr="009B13DB">
        <w:rPr>
          <w:rFonts w:ascii="Times New Roman" w:hAnsi="Times New Roman" w:cs="Times New Roman"/>
          <w:noProof/>
          <w:sz w:val="24"/>
          <w:szCs w:val="24"/>
        </w:rPr>
        <w:tab/>
        <w:t>R. Hutchings, W.V.H.-F. phase Equilibria, and U. 1985, Molar volumes in the homologous series of normal alkanes at two temperatures. Elsevier. n.d. http://goo.gl/k5Kjiw.</w:t>
      </w:r>
    </w:p>
    <w:p w14:paraId="7CE87F58"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[33]</w:t>
      </w:r>
      <w:r w:rsidRPr="009B13DB">
        <w:rPr>
          <w:rFonts w:ascii="Times New Roman" w:hAnsi="Times New Roman" w:cs="Times New Roman"/>
          <w:noProof/>
          <w:sz w:val="24"/>
          <w:szCs w:val="24"/>
        </w:rPr>
        <w:tab/>
        <w:t>H.S. Elbro, A. Fredenslund, and P. Rasmussen, A new simple equation for the prediction of solvent activities in polymer solutions. Macromolecules. 1990, 23 (21): 4707–4714 http://goo.gl/2d73mn.</w:t>
      </w:r>
    </w:p>
    <w:p w14:paraId="7E6A5B1C"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[34]</w:t>
      </w:r>
      <w:r w:rsidRPr="009B13DB">
        <w:rPr>
          <w:rFonts w:ascii="Times New Roman" w:hAnsi="Times New Roman" w:cs="Times New Roman"/>
          <w:noProof/>
          <w:sz w:val="24"/>
          <w:szCs w:val="24"/>
        </w:rPr>
        <w:tab/>
        <w:t>P.F.-D. of the F. Society and U. 1970, Fifteenth spiers memorial lecture. Thermodynamics of polymer solutions. pubs.rsc.org. n.d. http://goo.gl/o7k689.</w:t>
      </w:r>
    </w:p>
    <w:p w14:paraId="51364306"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[35]</w:t>
      </w:r>
      <w:r w:rsidRPr="009B13DB">
        <w:rPr>
          <w:rFonts w:ascii="Times New Roman" w:hAnsi="Times New Roman" w:cs="Times New Roman"/>
          <w:noProof/>
          <w:sz w:val="24"/>
          <w:szCs w:val="24"/>
        </w:rPr>
        <w:tab/>
        <w:t>S. Zheng, F. Zhang, Z. Huang, and H.S. Fogler, Effects of operating conditions on wax deposition carbon number distribution: Theory and experiment. Energy and Fuels. 2013, 27 (12): 7379–7388 http://goo.gl/or2hdz.</w:t>
      </w:r>
    </w:p>
    <w:p w14:paraId="29B60EC7"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lastRenderedPageBreak/>
        <w:t>[36]</w:t>
      </w:r>
      <w:r w:rsidRPr="009B13DB">
        <w:rPr>
          <w:rFonts w:ascii="Times New Roman" w:hAnsi="Times New Roman" w:cs="Times New Roman"/>
          <w:noProof/>
          <w:sz w:val="24"/>
          <w:szCs w:val="24"/>
        </w:rPr>
        <w:tab/>
        <w:t>J.M. Prausnitz, R.N. Lichtenthaler, and E. de Azevedo, Molecular thermodynamics of fluid-phase equilibria. 1998, http://goo.gl/EESYcN.</w:t>
      </w:r>
    </w:p>
    <w:p w14:paraId="4861BAB7"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[37]</w:t>
      </w:r>
      <w:r w:rsidRPr="009B13DB">
        <w:rPr>
          <w:rFonts w:ascii="Times New Roman" w:hAnsi="Times New Roman" w:cs="Times New Roman"/>
          <w:noProof/>
          <w:sz w:val="24"/>
          <w:szCs w:val="24"/>
        </w:rPr>
        <w:tab/>
        <w:t>F. Fleming, J. Daridon, L. Azevedo, J.P.-F.P. Equilibria, and U. 2017, Direct Adjustment of Wax Thermodynamic Model Parameter to Micro Differential Scanning Calorimetry Thermograms. Fluid Phase Equilibria. 2017, 436 20–29 http://goo.gl/HciXwW.</w:t>
      </w:r>
    </w:p>
    <w:p w14:paraId="6844D0D3"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[38]</w:t>
      </w:r>
      <w:r w:rsidRPr="009B13DB">
        <w:rPr>
          <w:rFonts w:ascii="Times New Roman" w:hAnsi="Times New Roman" w:cs="Times New Roman"/>
          <w:noProof/>
          <w:sz w:val="24"/>
          <w:szCs w:val="24"/>
        </w:rPr>
        <w:tab/>
        <w:t>E. Provost, V. Chevallier, M. Bouroukba, D. Petitjean, and M. Dirand, Solubility of Some n -Alkanes (C 23 , C 25 , C 26 , C 28 ) in Heptane, Methylcyclohexane, and Toluene. Journal of Chemical &amp; Engineering Data. 1998, 43 (5): 745–749 http:goo.gl/ks7BaZ.</w:t>
      </w:r>
    </w:p>
    <w:p w14:paraId="330C2065"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[39]</w:t>
      </w:r>
      <w:r w:rsidRPr="009B13DB">
        <w:rPr>
          <w:rFonts w:ascii="Times New Roman" w:hAnsi="Times New Roman" w:cs="Times New Roman"/>
          <w:noProof/>
          <w:sz w:val="24"/>
          <w:szCs w:val="24"/>
        </w:rPr>
        <w:tab/>
        <w:t>H. Madsen, R.B.-J. of the C. Society, U. Faraday, and U. 1979, Solubility of Octacosane and Hexatriacontane in Different N-alkane Solvents. Journal of the Chemical Society, Faraday Transactions. 1979, 75 1254–1258 http://goo.gl/tgEQ9J.</w:t>
      </w:r>
    </w:p>
    <w:p w14:paraId="73439230"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[40]</w:t>
      </w:r>
      <w:r w:rsidRPr="009B13DB">
        <w:rPr>
          <w:rFonts w:ascii="Times New Roman" w:hAnsi="Times New Roman" w:cs="Times New Roman"/>
          <w:noProof/>
          <w:sz w:val="24"/>
          <w:szCs w:val="24"/>
        </w:rPr>
        <w:tab/>
        <w:t>J.M. Prausnitz, R.N. Lichtenthaler, and E.G. de Azevedo, Molecular thermodynamics of fluid-phase equilibria. 1998, http://goo.gl/57gDdU.</w:t>
      </w:r>
    </w:p>
    <w:p w14:paraId="024C30EE"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[41]</w:t>
      </w:r>
      <w:r w:rsidRPr="009B13DB">
        <w:rPr>
          <w:rFonts w:ascii="Times New Roman" w:hAnsi="Times New Roman" w:cs="Times New Roman"/>
          <w:noProof/>
          <w:sz w:val="24"/>
          <w:szCs w:val="24"/>
        </w:rPr>
        <w:tab/>
        <w:t>H.S. Elbro, A. Fredenslund, and P. Rasmussen, Group Contribution Method for The Prediction of Liquid Densities as a Function of Temperature for Solvents, Oligomers, and Polymers. Industrial &amp; Engineering Chemistry Research. 1991, 30 (12): 2576–2582 http://goo.gl/gaKEaE.</w:t>
      </w:r>
    </w:p>
    <w:p w14:paraId="3FFDC6BE"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[42]</w:t>
      </w:r>
      <w:r w:rsidRPr="009B13DB">
        <w:rPr>
          <w:rFonts w:ascii="Times New Roman" w:hAnsi="Times New Roman" w:cs="Times New Roman"/>
          <w:noProof/>
          <w:sz w:val="24"/>
          <w:szCs w:val="24"/>
        </w:rPr>
        <w:tab/>
        <w:t>R. Venkatesan, The deposition and rheology of organic gels. 2004, https://scholar.google.com/scholar?q=the+deposition+and+reology+of+organic+gels+venkatesan+&amp;btnG=&amp;hl=en&amp;as_sdt=0%252C44#0.</w:t>
      </w:r>
    </w:p>
    <w:p w14:paraId="05BE4E48"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[43]</w:t>
      </w:r>
      <w:r w:rsidRPr="009B13DB">
        <w:rPr>
          <w:rFonts w:ascii="Times New Roman" w:hAnsi="Times New Roman" w:cs="Times New Roman"/>
          <w:noProof/>
          <w:sz w:val="24"/>
          <w:szCs w:val="24"/>
        </w:rPr>
        <w:tab/>
        <w:t>E. Panacharoensawad, Wax Deposition Under Two-Phase Oil-Water Flowing Conditions. 2012, .</w:t>
      </w:r>
    </w:p>
    <w:p w14:paraId="70CDCFCF"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[44]</w:t>
      </w:r>
      <w:r w:rsidRPr="009B13DB">
        <w:rPr>
          <w:rFonts w:ascii="Times New Roman" w:hAnsi="Times New Roman" w:cs="Times New Roman"/>
          <w:noProof/>
          <w:sz w:val="24"/>
          <w:szCs w:val="24"/>
        </w:rPr>
        <w:tab/>
        <w:t>T. Mukha, M.L.- SoftwareX, and  undefined 2018, Eddylicious: A Python package for turbulent inflow generation. SoftwareX. 2018, 7 112–114 http://goo.gl/bws9YW.</w:t>
      </w:r>
    </w:p>
    <w:p w14:paraId="22AA261F"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[45]</w:t>
      </w:r>
      <w:r w:rsidRPr="009B13DB">
        <w:rPr>
          <w:rFonts w:ascii="Times New Roman" w:hAnsi="Times New Roman" w:cs="Times New Roman"/>
          <w:noProof/>
          <w:sz w:val="24"/>
          <w:szCs w:val="24"/>
        </w:rPr>
        <w:tab/>
        <w:t>A. Willis, The Openpipeflow Navier–Stokes solver. SoftwareX. 2017, 6 124–127 http://goo.gl/9nY9Eo.</w:t>
      </w:r>
    </w:p>
    <w:p w14:paraId="748538B8"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[46]</w:t>
      </w:r>
      <w:r w:rsidRPr="009B13DB">
        <w:rPr>
          <w:rFonts w:ascii="Times New Roman" w:hAnsi="Times New Roman" w:cs="Times New Roman"/>
          <w:noProof/>
          <w:sz w:val="24"/>
          <w:szCs w:val="24"/>
        </w:rPr>
        <w:tab/>
        <w:t>M. Nabil and Alexander S. Rattner, interThermalPhaseChangeFoam—A framework for two-phase flow simulations with thermally driven phase change. SoftwareX. 2016, 5 216–226 http://goo.gl/rCCMMy.</w:t>
      </w:r>
    </w:p>
    <w:p w14:paraId="35DDD34B"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[47]</w:t>
      </w:r>
      <w:r w:rsidRPr="009B13DB">
        <w:rPr>
          <w:rFonts w:ascii="Times New Roman" w:hAnsi="Times New Roman" w:cs="Times New Roman"/>
          <w:noProof/>
          <w:sz w:val="24"/>
          <w:szCs w:val="24"/>
        </w:rPr>
        <w:tab/>
        <w:t>R.. Davies, A.. Dinsdale, J.. Gisby, J.A.. Robinson, and A.. Martin, MTDATA-thermodynamic and phase equilibrium software from the national physical laboratory. Calphad. 2002, 26 (2): 229–271 http://goo.gl/gSRvji.</w:t>
      </w:r>
    </w:p>
    <w:p w14:paraId="19FFC62E"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rPr>
      </w:pPr>
      <w:r w:rsidRPr="009B13DB">
        <w:rPr>
          <w:rFonts w:ascii="Times New Roman" w:hAnsi="Times New Roman" w:cs="Times New Roman"/>
          <w:noProof/>
          <w:sz w:val="24"/>
          <w:szCs w:val="24"/>
        </w:rPr>
        <w:t>[48]</w:t>
      </w:r>
      <w:r w:rsidRPr="009B13DB">
        <w:rPr>
          <w:rFonts w:ascii="Times New Roman" w:hAnsi="Times New Roman" w:cs="Times New Roman"/>
          <w:noProof/>
          <w:sz w:val="24"/>
          <w:szCs w:val="24"/>
        </w:rPr>
        <w:tab/>
        <w:t>B. Sundman, U.. Kattner, C. Sigli, M. Stratmann, R. Le Tellier, M. Palumbo, and S.. Fries, The OpenCalphad thermodynamic software interface. Computational materials science. 2016, 125 188–196 http://goo.gl/Qx83En.</w:t>
      </w:r>
    </w:p>
    <w:p w14:paraId="50F4453A" w14:textId="77777777" w:rsidR="00D63219" w:rsidRPr="0018204F" w:rsidRDefault="00734D8C" w:rsidP="00F668D0">
      <w:pPr>
        <w:spacing w:after="240" w:line="276" w:lineRule="auto"/>
        <w:jc w:val="both"/>
        <w:rPr>
          <w:rFonts w:ascii="Times New Roman" w:hAnsi="Times New Roman" w:cs="Times New Roman"/>
          <w:color w:val="000000" w:themeColor="text1"/>
          <w:sz w:val="24"/>
          <w:szCs w:val="24"/>
        </w:rPr>
      </w:pPr>
      <w:r w:rsidRPr="0018204F">
        <w:rPr>
          <w:rFonts w:ascii="Times New Roman" w:eastAsiaTheme="minorEastAsia" w:hAnsi="Times New Roman" w:cs="Times New Roman"/>
          <w:color w:val="000000" w:themeColor="text1"/>
          <w:sz w:val="24"/>
          <w:szCs w:val="24"/>
        </w:rPr>
        <w:fldChar w:fldCharType="end"/>
      </w:r>
      <w:bookmarkEnd w:id="1"/>
    </w:p>
    <w:tbl>
      <w:tblPr>
        <w:tblStyle w:val="TableGrid"/>
        <w:tblW w:w="0" w:type="auto"/>
        <w:tblLook w:val="04A0" w:firstRow="1" w:lastRow="0" w:firstColumn="1" w:lastColumn="0" w:noHBand="0" w:noVBand="1"/>
      </w:tblPr>
      <w:tblGrid>
        <w:gridCol w:w="426"/>
        <w:gridCol w:w="4912"/>
        <w:gridCol w:w="4012"/>
      </w:tblGrid>
      <w:tr w:rsidR="00D63219" w:rsidRPr="0018204F" w14:paraId="1922361A" w14:textId="77777777" w:rsidTr="00C01D2A">
        <w:trPr>
          <w:trHeight w:val="300"/>
        </w:trPr>
        <w:tc>
          <w:tcPr>
            <w:tcW w:w="431" w:type="dxa"/>
            <w:noWrap/>
            <w:hideMark/>
          </w:tcPr>
          <w:p w14:paraId="4610B037" w14:textId="77777777" w:rsidR="00D63219" w:rsidRPr="0018204F" w:rsidRDefault="00D63219" w:rsidP="00F668D0">
            <w:pPr>
              <w:spacing w:line="276" w:lineRule="auto"/>
              <w:jc w:val="both"/>
              <w:rPr>
                <w:b/>
                <w:bCs/>
                <w:color w:val="000000" w:themeColor="text1"/>
                <w:sz w:val="20"/>
                <w:szCs w:val="20"/>
              </w:rPr>
            </w:pPr>
            <w:r w:rsidRPr="0018204F">
              <w:rPr>
                <w:b/>
                <w:bCs/>
                <w:color w:val="000000" w:themeColor="text1"/>
                <w:sz w:val="20"/>
                <w:szCs w:val="20"/>
              </w:rPr>
              <w:t>Nr</w:t>
            </w:r>
          </w:p>
        </w:tc>
        <w:tc>
          <w:tcPr>
            <w:tcW w:w="5034" w:type="dxa"/>
            <w:noWrap/>
            <w:hideMark/>
          </w:tcPr>
          <w:p w14:paraId="09450846" w14:textId="77777777" w:rsidR="00D63219" w:rsidRPr="0018204F" w:rsidRDefault="00D63219" w:rsidP="00F668D0">
            <w:pPr>
              <w:spacing w:line="276" w:lineRule="auto"/>
              <w:jc w:val="both"/>
              <w:rPr>
                <w:b/>
                <w:bCs/>
                <w:color w:val="000000" w:themeColor="text1"/>
                <w:sz w:val="20"/>
                <w:szCs w:val="20"/>
              </w:rPr>
            </w:pPr>
            <w:r w:rsidRPr="0018204F">
              <w:rPr>
                <w:b/>
                <w:bCs/>
                <w:color w:val="000000" w:themeColor="text1"/>
                <w:sz w:val="20"/>
                <w:szCs w:val="20"/>
              </w:rPr>
              <w:t xml:space="preserve">Code metadata description </w:t>
            </w:r>
          </w:p>
        </w:tc>
        <w:tc>
          <w:tcPr>
            <w:tcW w:w="4111" w:type="dxa"/>
            <w:noWrap/>
            <w:hideMark/>
          </w:tcPr>
          <w:p w14:paraId="385B1430" w14:textId="77777777" w:rsidR="00D63219" w:rsidRPr="0018204F" w:rsidRDefault="00D63219" w:rsidP="00F668D0">
            <w:pPr>
              <w:spacing w:line="276" w:lineRule="auto"/>
              <w:jc w:val="both"/>
              <w:rPr>
                <w:b/>
                <w:bCs/>
                <w:i/>
                <w:color w:val="000000" w:themeColor="text1"/>
                <w:sz w:val="20"/>
                <w:szCs w:val="20"/>
              </w:rPr>
            </w:pPr>
            <w:r w:rsidRPr="0018204F">
              <w:rPr>
                <w:b/>
                <w:bCs/>
                <w:i/>
                <w:color w:val="000000" w:themeColor="text1"/>
                <w:sz w:val="20"/>
                <w:szCs w:val="20"/>
              </w:rPr>
              <w:t xml:space="preserve">Please fill in this column </w:t>
            </w:r>
          </w:p>
        </w:tc>
      </w:tr>
      <w:tr w:rsidR="00D63219" w:rsidRPr="0018204F" w14:paraId="7481ECAD" w14:textId="77777777" w:rsidTr="00C01D2A">
        <w:trPr>
          <w:trHeight w:val="300"/>
        </w:trPr>
        <w:tc>
          <w:tcPr>
            <w:tcW w:w="431" w:type="dxa"/>
            <w:noWrap/>
            <w:hideMark/>
          </w:tcPr>
          <w:p w14:paraId="508253EB"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C1</w:t>
            </w:r>
          </w:p>
        </w:tc>
        <w:tc>
          <w:tcPr>
            <w:tcW w:w="5034" w:type="dxa"/>
            <w:noWrap/>
            <w:hideMark/>
          </w:tcPr>
          <w:p w14:paraId="32DA3B5C"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Current Code version</w:t>
            </w:r>
          </w:p>
        </w:tc>
        <w:tc>
          <w:tcPr>
            <w:tcW w:w="4111" w:type="dxa"/>
            <w:noWrap/>
            <w:hideMark/>
          </w:tcPr>
          <w:p w14:paraId="7923FBDB"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1.0</w:t>
            </w:r>
          </w:p>
        </w:tc>
      </w:tr>
      <w:tr w:rsidR="00D63219" w:rsidRPr="0018204F" w14:paraId="4FD6A619" w14:textId="77777777" w:rsidTr="00C01D2A">
        <w:trPr>
          <w:trHeight w:val="300"/>
        </w:trPr>
        <w:tc>
          <w:tcPr>
            <w:tcW w:w="431" w:type="dxa"/>
            <w:noWrap/>
            <w:hideMark/>
          </w:tcPr>
          <w:p w14:paraId="3761AD3F"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C2</w:t>
            </w:r>
          </w:p>
        </w:tc>
        <w:tc>
          <w:tcPr>
            <w:tcW w:w="5034" w:type="dxa"/>
            <w:noWrap/>
            <w:hideMark/>
          </w:tcPr>
          <w:p w14:paraId="3940223A"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Permanent link to code / repository used of this code version</w:t>
            </w:r>
          </w:p>
        </w:tc>
        <w:tc>
          <w:tcPr>
            <w:tcW w:w="4111" w:type="dxa"/>
            <w:noWrap/>
          </w:tcPr>
          <w:p w14:paraId="6C6DEAD4" w14:textId="29BAF577" w:rsidR="00D63219" w:rsidRPr="0018204F" w:rsidRDefault="001F52A7" w:rsidP="00F668D0">
            <w:pPr>
              <w:spacing w:line="276" w:lineRule="auto"/>
              <w:jc w:val="both"/>
              <w:rPr>
                <w:i/>
                <w:iCs/>
                <w:color w:val="000000" w:themeColor="text1"/>
                <w:sz w:val="20"/>
                <w:szCs w:val="20"/>
              </w:rPr>
            </w:pPr>
            <w:r w:rsidRPr="001F52A7">
              <w:rPr>
                <w:i/>
                <w:iCs/>
                <w:color w:val="000000" w:themeColor="text1"/>
                <w:sz w:val="20"/>
                <w:szCs w:val="20"/>
              </w:rPr>
              <w:t>https://github.com/epmmko/sp-wax/</w:t>
            </w:r>
          </w:p>
        </w:tc>
      </w:tr>
      <w:tr w:rsidR="00D63219" w:rsidRPr="0018204F" w14:paraId="0D6CF29A" w14:textId="77777777" w:rsidTr="00C01D2A">
        <w:trPr>
          <w:trHeight w:val="300"/>
        </w:trPr>
        <w:tc>
          <w:tcPr>
            <w:tcW w:w="431" w:type="dxa"/>
            <w:noWrap/>
            <w:hideMark/>
          </w:tcPr>
          <w:p w14:paraId="78AEFA40"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C3</w:t>
            </w:r>
          </w:p>
        </w:tc>
        <w:tc>
          <w:tcPr>
            <w:tcW w:w="5034" w:type="dxa"/>
            <w:noWrap/>
            <w:hideMark/>
          </w:tcPr>
          <w:p w14:paraId="6BC35C0A"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Legal Code License</w:t>
            </w:r>
          </w:p>
        </w:tc>
        <w:tc>
          <w:tcPr>
            <w:tcW w:w="4111" w:type="dxa"/>
            <w:noWrap/>
            <w:hideMark/>
          </w:tcPr>
          <w:p w14:paraId="40AECFF6"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The Unlicense (unlicensed.org)</w:t>
            </w:r>
          </w:p>
        </w:tc>
      </w:tr>
      <w:tr w:rsidR="00D63219" w:rsidRPr="0018204F" w14:paraId="27F9104C" w14:textId="77777777" w:rsidTr="00C01D2A">
        <w:trPr>
          <w:trHeight w:val="300"/>
        </w:trPr>
        <w:tc>
          <w:tcPr>
            <w:tcW w:w="431" w:type="dxa"/>
            <w:noWrap/>
            <w:hideMark/>
          </w:tcPr>
          <w:p w14:paraId="27A3B671"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C4</w:t>
            </w:r>
          </w:p>
        </w:tc>
        <w:tc>
          <w:tcPr>
            <w:tcW w:w="5034" w:type="dxa"/>
            <w:noWrap/>
            <w:hideMark/>
          </w:tcPr>
          <w:p w14:paraId="4E9AE53E"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Code Versioning system used</w:t>
            </w:r>
          </w:p>
        </w:tc>
        <w:tc>
          <w:tcPr>
            <w:tcW w:w="4111" w:type="dxa"/>
            <w:noWrap/>
            <w:hideMark/>
          </w:tcPr>
          <w:p w14:paraId="27594D59"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None</w:t>
            </w:r>
          </w:p>
        </w:tc>
      </w:tr>
      <w:tr w:rsidR="00D63219" w:rsidRPr="0018204F" w14:paraId="4538511D" w14:textId="77777777" w:rsidTr="00C01D2A">
        <w:trPr>
          <w:trHeight w:val="300"/>
        </w:trPr>
        <w:tc>
          <w:tcPr>
            <w:tcW w:w="431" w:type="dxa"/>
            <w:noWrap/>
            <w:hideMark/>
          </w:tcPr>
          <w:p w14:paraId="18F2F998"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C5</w:t>
            </w:r>
          </w:p>
        </w:tc>
        <w:tc>
          <w:tcPr>
            <w:tcW w:w="5034" w:type="dxa"/>
            <w:noWrap/>
            <w:hideMark/>
          </w:tcPr>
          <w:p w14:paraId="3C5E08B9"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Software Code Language used</w:t>
            </w:r>
          </w:p>
        </w:tc>
        <w:tc>
          <w:tcPr>
            <w:tcW w:w="4111" w:type="dxa"/>
            <w:noWrap/>
            <w:hideMark/>
          </w:tcPr>
          <w:p w14:paraId="7E816623"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C++, C#, OpenMP</w:t>
            </w:r>
          </w:p>
        </w:tc>
      </w:tr>
      <w:tr w:rsidR="00D63219" w:rsidRPr="0018204F" w14:paraId="5B99146B" w14:textId="77777777" w:rsidTr="00C01D2A">
        <w:trPr>
          <w:trHeight w:val="300"/>
        </w:trPr>
        <w:tc>
          <w:tcPr>
            <w:tcW w:w="431" w:type="dxa"/>
            <w:noWrap/>
            <w:hideMark/>
          </w:tcPr>
          <w:p w14:paraId="1C8C9DE1"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C6</w:t>
            </w:r>
          </w:p>
        </w:tc>
        <w:tc>
          <w:tcPr>
            <w:tcW w:w="5034" w:type="dxa"/>
            <w:noWrap/>
            <w:hideMark/>
          </w:tcPr>
          <w:p w14:paraId="59917A22"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Compilation requirements, Operating environments &amp; dependencies</w:t>
            </w:r>
          </w:p>
        </w:tc>
        <w:tc>
          <w:tcPr>
            <w:tcW w:w="4111" w:type="dxa"/>
            <w:noWrap/>
            <w:hideMark/>
          </w:tcPr>
          <w:p w14:paraId="3D074970"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 C++11, Windows</w:t>
            </w:r>
          </w:p>
        </w:tc>
      </w:tr>
      <w:tr w:rsidR="00D63219" w:rsidRPr="0018204F" w14:paraId="496E5DD2" w14:textId="77777777" w:rsidTr="00C01D2A">
        <w:trPr>
          <w:trHeight w:val="300"/>
        </w:trPr>
        <w:tc>
          <w:tcPr>
            <w:tcW w:w="431" w:type="dxa"/>
            <w:noWrap/>
            <w:hideMark/>
          </w:tcPr>
          <w:p w14:paraId="1AB138B2"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lastRenderedPageBreak/>
              <w:t>C7</w:t>
            </w:r>
          </w:p>
        </w:tc>
        <w:tc>
          <w:tcPr>
            <w:tcW w:w="5034" w:type="dxa"/>
            <w:noWrap/>
            <w:hideMark/>
          </w:tcPr>
          <w:p w14:paraId="1BD8C6C1"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If available Link to developer documentation / manual</w:t>
            </w:r>
          </w:p>
        </w:tc>
        <w:tc>
          <w:tcPr>
            <w:tcW w:w="4111" w:type="dxa"/>
            <w:noWrap/>
          </w:tcPr>
          <w:p w14:paraId="664D9588" w14:textId="0A02E308" w:rsidR="00D63219" w:rsidRPr="0018204F" w:rsidRDefault="001F52A7" w:rsidP="00F668D0">
            <w:pPr>
              <w:spacing w:line="276" w:lineRule="auto"/>
              <w:jc w:val="both"/>
              <w:rPr>
                <w:i/>
                <w:iCs/>
                <w:color w:val="000000" w:themeColor="text1"/>
                <w:sz w:val="20"/>
                <w:szCs w:val="20"/>
              </w:rPr>
            </w:pPr>
            <w:r w:rsidRPr="001F52A7">
              <w:rPr>
                <w:i/>
                <w:iCs/>
                <w:color w:val="000000" w:themeColor="text1"/>
                <w:sz w:val="20"/>
                <w:szCs w:val="20"/>
              </w:rPr>
              <w:t>https://github.com/epmmko/sp-wax/</w:t>
            </w:r>
            <w:r>
              <w:rPr>
                <w:i/>
                <w:iCs/>
                <w:color w:val="000000" w:themeColor="text1"/>
                <w:sz w:val="20"/>
                <w:szCs w:val="20"/>
              </w:rPr>
              <w:t>Manuals</w:t>
            </w:r>
          </w:p>
        </w:tc>
      </w:tr>
      <w:tr w:rsidR="00D63219" w:rsidRPr="0018204F" w14:paraId="067B1C5E" w14:textId="77777777" w:rsidTr="00C01D2A">
        <w:trPr>
          <w:trHeight w:val="300"/>
        </w:trPr>
        <w:tc>
          <w:tcPr>
            <w:tcW w:w="431" w:type="dxa"/>
            <w:noWrap/>
          </w:tcPr>
          <w:p w14:paraId="2A120BD8"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C8</w:t>
            </w:r>
          </w:p>
        </w:tc>
        <w:tc>
          <w:tcPr>
            <w:tcW w:w="5034" w:type="dxa"/>
            <w:noWrap/>
          </w:tcPr>
          <w:p w14:paraId="115D2D0C"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Support email for questions</w:t>
            </w:r>
          </w:p>
        </w:tc>
        <w:tc>
          <w:tcPr>
            <w:tcW w:w="4111" w:type="dxa"/>
            <w:noWrap/>
          </w:tcPr>
          <w:p w14:paraId="3E95D517" w14:textId="7878B129" w:rsidR="00D63219" w:rsidRPr="0018204F" w:rsidRDefault="00DE04E1" w:rsidP="00F668D0">
            <w:pPr>
              <w:spacing w:line="276" w:lineRule="auto"/>
              <w:jc w:val="both"/>
              <w:rPr>
                <w:i/>
                <w:iCs/>
                <w:color w:val="000000" w:themeColor="text1"/>
                <w:sz w:val="20"/>
                <w:szCs w:val="20"/>
              </w:rPr>
            </w:pPr>
            <w:hyperlink r:id="rId18" w:history="1">
              <w:r w:rsidR="00D63219" w:rsidRPr="0018204F">
                <w:rPr>
                  <w:rStyle w:val="Hyperlink"/>
                  <w:i/>
                  <w:iCs/>
                  <w:color w:val="000000" w:themeColor="text1"/>
                  <w:sz w:val="20"/>
                  <w:szCs w:val="20"/>
                </w:rPr>
                <w:t>ekarit.panacharoensawad@ttu.edu</w:t>
              </w:r>
            </w:hyperlink>
          </w:p>
          <w:p w14:paraId="151CA1E2"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arya.shahdi@ttu.edu</w:t>
            </w:r>
          </w:p>
        </w:tc>
      </w:tr>
    </w:tbl>
    <w:p w14:paraId="335A209A" w14:textId="16D86314" w:rsidR="005F6A2F" w:rsidRPr="0018204F" w:rsidRDefault="005F6A2F" w:rsidP="00F668D0">
      <w:pPr>
        <w:spacing w:after="240" w:line="276" w:lineRule="auto"/>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461"/>
        <w:gridCol w:w="2919"/>
        <w:gridCol w:w="5970"/>
      </w:tblGrid>
      <w:tr w:rsidR="00D63219" w:rsidRPr="0018204F" w14:paraId="6430C594" w14:textId="77777777" w:rsidTr="00C01D2A">
        <w:trPr>
          <w:trHeight w:val="300"/>
        </w:trPr>
        <w:tc>
          <w:tcPr>
            <w:tcW w:w="468" w:type="dxa"/>
            <w:noWrap/>
            <w:hideMark/>
          </w:tcPr>
          <w:p w14:paraId="54D0ED1F" w14:textId="77777777" w:rsidR="00D63219" w:rsidRPr="0018204F" w:rsidRDefault="00D63219" w:rsidP="00F668D0">
            <w:pPr>
              <w:spacing w:line="276" w:lineRule="auto"/>
              <w:jc w:val="both"/>
              <w:rPr>
                <w:b/>
                <w:bCs/>
                <w:color w:val="000000" w:themeColor="text1"/>
                <w:sz w:val="20"/>
                <w:szCs w:val="20"/>
              </w:rPr>
            </w:pPr>
            <w:r w:rsidRPr="0018204F">
              <w:rPr>
                <w:b/>
                <w:bCs/>
                <w:color w:val="000000" w:themeColor="text1"/>
                <w:sz w:val="20"/>
                <w:szCs w:val="20"/>
              </w:rPr>
              <w:t>Nr</w:t>
            </w:r>
          </w:p>
        </w:tc>
        <w:tc>
          <w:tcPr>
            <w:tcW w:w="2989" w:type="dxa"/>
            <w:noWrap/>
            <w:hideMark/>
          </w:tcPr>
          <w:p w14:paraId="6E25A31D" w14:textId="77777777" w:rsidR="00D63219" w:rsidRPr="0018204F" w:rsidRDefault="00D63219" w:rsidP="00F668D0">
            <w:pPr>
              <w:spacing w:line="276" w:lineRule="auto"/>
              <w:jc w:val="both"/>
              <w:rPr>
                <w:b/>
                <w:bCs/>
                <w:color w:val="000000" w:themeColor="text1"/>
                <w:sz w:val="20"/>
                <w:szCs w:val="20"/>
              </w:rPr>
            </w:pPr>
            <w:r w:rsidRPr="0018204F">
              <w:rPr>
                <w:b/>
                <w:bCs/>
                <w:color w:val="000000" w:themeColor="text1"/>
                <w:sz w:val="20"/>
                <w:szCs w:val="20"/>
              </w:rPr>
              <w:t xml:space="preserve">(executable) Software metadata description  </w:t>
            </w:r>
          </w:p>
        </w:tc>
        <w:tc>
          <w:tcPr>
            <w:tcW w:w="6119" w:type="dxa"/>
            <w:noWrap/>
            <w:hideMark/>
          </w:tcPr>
          <w:p w14:paraId="34EF8792" w14:textId="77777777" w:rsidR="00D63219" w:rsidRPr="0018204F" w:rsidRDefault="00D63219" w:rsidP="00F668D0">
            <w:pPr>
              <w:spacing w:line="276" w:lineRule="auto"/>
              <w:jc w:val="both"/>
              <w:rPr>
                <w:b/>
                <w:bCs/>
                <w:i/>
                <w:iCs/>
                <w:color w:val="000000" w:themeColor="text1"/>
                <w:sz w:val="20"/>
                <w:szCs w:val="20"/>
              </w:rPr>
            </w:pPr>
            <w:r w:rsidRPr="0018204F">
              <w:rPr>
                <w:b/>
                <w:bCs/>
                <w:i/>
                <w:iCs/>
                <w:color w:val="000000" w:themeColor="text1"/>
                <w:sz w:val="20"/>
                <w:szCs w:val="20"/>
              </w:rPr>
              <w:t xml:space="preserve">Please fill in this column </w:t>
            </w:r>
          </w:p>
        </w:tc>
      </w:tr>
      <w:tr w:rsidR="00D63219" w:rsidRPr="0018204F" w14:paraId="35E004EA" w14:textId="77777777" w:rsidTr="00C01D2A">
        <w:trPr>
          <w:trHeight w:val="300"/>
        </w:trPr>
        <w:tc>
          <w:tcPr>
            <w:tcW w:w="468" w:type="dxa"/>
            <w:noWrap/>
            <w:hideMark/>
          </w:tcPr>
          <w:p w14:paraId="3E189AEE"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S1</w:t>
            </w:r>
          </w:p>
        </w:tc>
        <w:tc>
          <w:tcPr>
            <w:tcW w:w="2989" w:type="dxa"/>
            <w:noWrap/>
            <w:hideMark/>
          </w:tcPr>
          <w:p w14:paraId="50FC5FF8"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Current software version</w:t>
            </w:r>
          </w:p>
        </w:tc>
        <w:tc>
          <w:tcPr>
            <w:tcW w:w="6119" w:type="dxa"/>
            <w:noWrap/>
            <w:hideMark/>
          </w:tcPr>
          <w:p w14:paraId="7CFAA02E"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1.0</w:t>
            </w:r>
          </w:p>
        </w:tc>
      </w:tr>
      <w:tr w:rsidR="00D63219" w:rsidRPr="0018204F" w14:paraId="43C487AE" w14:textId="77777777" w:rsidTr="00C01D2A">
        <w:trPr>
          <w:trHeight w:val="300"/>
        </w:trPr>
        <w:tc>
          <w:tcPr>
            <w:tcW w:w="468" w:type="dxa"/>
            <w:noWrap/>
            <w:hideMark/>
          </w:tcPr>
          <w:p w14:paraId="6E2956C1"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S2</w:t>
            </w:r>
          </w:p>
        </w:tc>
        <w:tc>
          <w:tcPr>
            <w:tcW w:w="2989" w:type="dxa"/>
            <w:noWrap/>
            <w:hideMark/>
          </w:tcPr>
          <w:p w14:paraId="42F20A79"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 xml:space="preserve">Permanent link to executables of this version </w:t>
            </w:r>
          </w:p>
        </w:tc>
        <w:tc>
          <w:tcPr>
            <w:tcW w:w="6119" w:type="dxa"/>
            <w:noWrap/>
            <w:hideMark/>
          </w:tcPr>
          <w:p w14:paraId="5A888E36"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 xml:space="preserve">example : https://github.com/combogenomics/DuctApe/releases/tag/DuctApe-0.16.4 </w:t>
            </w:r>
          </w:p>
        </w:tc>
      </w:tr>
      <w:tr w:rsidR="00D63219" w:rsidRPr="0018204F" w14:paraId="3B497E53" w14:textId="77777777" w:rsidTr="00C01D2A">
        <w:trPr>
          <w:trHeight w:val="300"/>
        </w:trPr>
        <w:tc>
          <w:tcPr>
            <w:tcW w:w="468" w:type="dxa"/>
            <w:noWrap/>
            <w:hideMark/>
          </w:tcPr>
          <w:p w14:paraId="659604C9"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S3</w:t>
            </w:r>
          </w:p>
        </w:tc>
        <w:tc>
          <w:tcPr>
            <w:tcW w:w="2989" w:type="dxa"/>
            <w:noWrap/>
            <w:hideMark/>
          </w:tcPr>
          <w:p w14:paraId="47428669"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Legal Software License</w:t>
            </w:r>
          </w:p>
        </w:tc>
        <w:tc>
          <w:tcPr>
            <w:tcW w:w="6119" w:type="dxa"/>
            <w:noWrap/>
            <w:hideMark/>
          </w:tcPr>
          <w:p w14:paraId="5E2B397E"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The Unlicense (unlicensed.org)</w:t>
            </w:r>
          </w:p>
        </w:tc>
      </w:tr>
      <w:tr w:rsidR="00D63219" w:rsidRPr="0018204F" w14:paraId="6AB25E66" w14:textId="77777777" w:rsidTr="00C01D2A">
        <w:trPr>
          <w:trHeight w:val="300"/>
        </w:trPr>
        <w:tc>
          <w:tcPr>
            <w:tcW w:w="468" w:type="dxa"/>
            <w:noWrap/>
            <w:hideMark/>
          </w:tcPr>
          <w:p w14:paraId="0D80110B"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S4</w:t>
            </w:r>
          </w:p>
        </w:tc>
        <w:tc>
          <w:tcPr>
            <w:tcW w:w="2989" w:type="dxa"/>
            <w:noWrap/>
            <w:hideMark/>
          </w:tcPr>
          <w:p w14:paraId="051A9323"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lang w:val="en"/>
              </w:rPr>
              <w:t>Computing platform / Operating System</w:t>
            </w:r>
          </w:p>
        </w:tc>
        <w:tc>
          <w:tcPr>
            <w:tcW w:w="6119" w:type="dxa"/>
            <w:noWrap/>
            <w:hideMark/>
          </w:tcPr>
          <w:p w14:paraId="678B6BC5"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Microsoft Windows</w:t>
            </w:r>
          </w:p>
        </w:tc>
      </w:tr>
      <w:tr w:rsidR="00D63219" w:rsidRPr="0018204F" w14:paraId="423C542A" w14:textId="77777777" w:rsidTr="00C01D2A">
        <w:trPr>
          <w:trHeight w:val="300"/>
        </w:trPr>
        <w:tc>
          <w:tcPr>
            <w:tcW w:w="468" w:type="dxa"/>
            <w:noWrap/>
            <w:hideMark/>
          </w:tcPr>
          <w:p w14:paraId="57DC563B"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S5</w:t>
            </w:r>
          </w:p>
        </w:tc>
        <w:tc>
          <w:tcPr>
            <w:tcW w:w="2989" w:type="dxa"/>
            <w:noWrap/>
            <w:hideMark/>
          </w:tcPr>
          <w:p w14:paraId="3AE4F3D8"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Installation requirements &amp; dependencies</w:t>
            </w:r>
          </w:p>
        </w:tc>
        <w:tc>
          <w:tcPr>
            <w:tcW w:w="6119" w:type="dxa"/>
            <w:noWrap/>
            <w:hideMark/>
          </w:tcPr>
          <w:p w14:paraId="7C6B7A36"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 Microsoft Windows operating system</w:t>
            </w:r>
          </w:p>
        </w:tc>
      </w:tr>
      <w:tr w:rsidR="00D63219" w:rsidRPr="0018204F" w14:paraId="607FAFE9" w14:textId="77777777" w:rsidTr="00C01D2A">
        <w:trPr>
          <w:trHeight w:val="300"/>
        </w:trPr>
        <w:tc>
          <w:tcPr>
            <w:tcW w:w="468" w:type="dxa"/>
            <w:noWrap/>
            <w:hideMark/>
          </w:tcPr>
          <w:p w14:paraId="1F75B47D"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S6</w:t>
            </w:r>
          </w:p>
        </w:tc>
        <w:tc>
          <w:tcPr>
            <w:tcW w:w="2989" w:type="dxa"/>
            <w:noWrap/>
            <w:hideMark/>
          </w:tcPr>
          <w:p w14:paraId="0199E21A"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If available Link to user manual - if formally published include a reference to the publication in the reference list</w:t>
            </w:r>
          </w:p>
        </w:tc>
        <w:tc>
          <w:tcPr>
            <w:tcW w:w="6119" w:type="dxa"/>
            <w:noWrap/>
            <w:hideMark/>
          </w:tcPr>
          <w:p w14:paraId="0783A5E3" w14:textId="3DF65CA6" w:rsidR="00D63219" w:rsidRPr="0018204F" w:rsidRDefault="001F52A7" w:rsidP="00F668D0">
            <w:pPr>
              <w:spacing w:line="276" w:lineRule="auto"/>
              <w:jc w:val="both"/>
              <w:rPr>
                <w:i/>
                <w:iCs/>
                <w:color w:val="000000" w:themeColor="text1"/>
                <w:sz w:val="20"/>
                <w:szCs w:val="20"/>
              </w:rPr>
            </w:pPr>
            <w:r w:rsidRPr="001F52A7">
              <w:rPr>
                <w:i/>
                <w:iCs/>
                <w:color w:val="000000" w:themeColor="text1"/>
                <w:sz w:val="20"/>
                <w:szCs w:val="20"/>
              </w:rPr>
              <w:t>h</w:t>
            </w:r>
            <w:r>
              <w:rPr>
                <w:i/>
                <w:iCs/>
                <w:color w:val="000000" w:themeColor="text1"/>
                <w:sz w:val="20"/>
                <w:szCs w:val="20"/>
              </w:rPr>
              <w:t>ttps://github.com/epmmko/sp-wax</w:t>
            </w:r>
            <w:r w:rsidRPr="001F52A7">
              <w:rPr>
                <w:i/>
                <w:iCs/>
                <w:color w:val="000000" w:themeColor="text1"/>
                <w:sz w:val="20"/>
                <w:szCs w:val="20"/>
              </w:rPr>
              <w:t>/</w:t>
            </w:r>
            <w:r>
              <w:rPr>
                <w:i/>
                <w:iCs/>
                <w:color w:val="000000" w:themeColor="text1"/>
                <w:sz w:val="20"/>
                <w:szCs w:val="20"/>
              </w:rPr>
              <w:t>Manuals</w:t>
            </w:r>
          </w:p>
        </w:tc>
      </w:tr>
      <w:tr w:rsidR="00D63219" w:rsidRPr="0018204F" w14:paraId="00A7F1AA" w14:textId="77777777" w:rsidTr="00C01D2A">
        <w:trPr>
          <w:trHeight w:val="300"/>
        </w:trPr>
        <w:tc>
          <w:tcPr>
            <w:tcW w:w="468" w:type="dxa"/>
            <w:noWrap/>
          </w:tcPr>
          <w:p w14:paraId="1D8C56B3"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S6</w:t>
            </w:r>
          </w:p>
        </w:tc>
        <w:tc>
          <w:tcPr>
            <w:tcW w:w="2989" w:type="dxa"/>
            <w:noWrap/>
          </w:tcPr>
          <w:p w14:paraId="2BE6D31E"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Support email for questions</w:t>
            </w:r>
          </w:p>
        </w:tc>
        <w:tc>
          <w:tcPr>
            <w:tcW w:w="6119" w:type="dxa"/>
            <w:noWrap/>
          </w:tcPr>
          <w:p w14:paraId="513DE151" w14:textId="493169C8" w:rsidR="00D63219" w:rsidRPr="0018204F" w:rsidRDefault="00DE04E1" w:rsidP="00F668D0">
            <w:pPr>
              <w:spacing w:line="276" w:lineRule="auto"/>
              <w:jc w:val="both"/>
              <w:rPr>
                <w:i/>
                <w:iCs/>
                <w:color w:val="000000" w:themeColor="text1"/>
                <w:sz w:val="20"/>
                <w:szCs w:val="20"/>
              </w:rPr>
            </w:pPr>
            <w:hyperlink r:id="rId19" w:history="1">
              <w:r w:rsidR="00D63219" w:rsidRPr="0018204F">
                <w:rPr>
                  <w:rStyle w:val="Hyperlink"/>
                  <w:i/>
                  <w:iCs/>
                  <w:color w:val="000000" w:themeColor="text1"/>
                  <w:sz w:val="20"/>
                  <w:szCs w:val="20"/>
                </w:rPr>
                <w:t>ekarit.panacharoensawad@ttu.edu</w:t>
              </w:r>
            </w:hyperlink>
          </w:p>
          <w:p w14:paraId="4DF9BBD6"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arya.shahdi@ttu.edu</w:t>
            </w:r>
          </w:p>
        </w:tc>
      </w:tr>
    </w:tbl>
    <w:p w14:paraId="065DA28D" w14:textId="77777777" w:rsidR="00D63219" w:rsidRPr="0018204F" w:rsidRDefault="00D63219" w:rsidP="00F668D0">
      <w:pPr>
        <w:spacing w:after="240" w:line="276" w:lineRule="auto"/>
        <w:jc w:val="both"/>
        <w:rPr>
          <w:rFonts w:ascii="Times New Roman" w:hAnsi="Times New Roman" w:cs="Times New Roman"/>
          <w:color w:val="000000" w:themeColor="text1"/>
          <w:sz w:val="24"/>
          <w:szCs w:val="24"/>
        </w:rPr>
      </w:pPr>
    </w:p>
    <w:sectPr w:rsidR="00D63219" w:rsidRPr="0018204F" w:rsidSect="00933758">
      <w:footerReference w:type="default" r:id="rId20"/>
      <w:pgSz w:w="12240" w:h="15840"/>
      <w:pgMar w:top="126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84488D" w14:textId="77777777" w:rsidR="003E308C" w:rsidRDefault="003E308C">
      <w:pPr>
        <w:spacing w:after="0" w:line="240" w:lineRule="auto"/>
      </w:pPr>
      <w:r>
        <w:separator/>
      </w:r>
    </w:p>
  </w:endnote>
  <w:endnote w:type="continuationSeparator" w:id="0">
    <w:p w14:paraId="3232AB11" w14:textId="77777777" w:rsidR="003E308C" w:rsidRDefault="003E3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t1-gul-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3180357"/>
      <w:docPartObj>
        <w:docPartGallery w:val="Page Numbers (Bottom of Page)"/>
        <w:docPartUnique/>
      </w:docPartObj>
    </w:sdtPr>
    <w:sdtEndPr>
      <w:rPr>
        <w:rFonts w:ascii="Times New Roman" w:hAnsi="Times New Roman" w:cs="Times New Roman"/>
        <w:noProof/>
        <w:sz w:val="24"/>
        <w:szCs w:val="24"/>
      </w:rPr>
    </w:sdtEndPr>
    <w:sdtContent>
      <w:p w14:paraId="14ACFACA" w14:textId="77777777" w:rsidR="00DE04E1" w:rsidRPr="00361F3D" w:rsidRDefault="00DE04E1">
        <w:pPr>
          <w:pStyle w:val="Footer"/>
          <w:jc w:val="center"/>
          <w:rPr>
            <w:rFonts w:ascii="Times New Roman" w:hAnsi="Times New Roman" w:cs="Times New Roman"/>
            <w:sz w:val="24"/>
            <w:szCs w:val="24"/>
          </w:rPr>
        </w:pPr>
        <w:r w:rsidRPr="00361F3D">
          <w:rPr>
            <w:rFonts w:ascii="Times New Roman" w:hAnsi="Times New Roman" w:cs="Times New Roman"/>
            <w:sz w:val="24"/>
            <w:szCs w:val="24"/>
          </w:rPr>
          <w:fldChar w:fldCharType="begin"/>
        </w:r>
        <w:r w:rsidRPr="00361F3D">
          <w:rPr>
            <w:rFonts w:ascii="Times New Roman" w:hAnsi="Times New Roman" w:cs="Times New Roman"/>
            <w:sz w:val="24"/>
            <w:szCs w:val="24"/>
          </w:rPr>
          <w:instrText xml:space="preserve"> PAGE   \* MERGEFORMAT </w:instrText>
        </w:r>
        <w:r w:rsidRPr="00361F3D">
          <w:rPr>
            <w:rFonts w:ascii="Times New Roman" w:hAnsi="Times New Roman" w:cs="Times New Roman"/>
            <w:sz w:val="24"/>
            <w:szCs w:val="24"/>
          </w:rPr>
          <w:fldChar w:fldCharType="separate"/>
        </w:r>
        <w:r w:rsidR="00254227">
          <w:rPr>
            <w:rFonts w:ascii="Times New Roman" w:hAnsi="Times New Roman" w:cs="Times New Roman"/>
            <w:noProof/>
            <w:sz w:val="24"/>
            <w:szCs w:val="24"/>
          </w:rPr>
          <w:t>16</w:t>
        </w:r>
        <w:r w:rsidRPr="00361F3D">
          <w:rPr>
            <w:rFonts w:ascii="Times New Roman" w:hAnsi="Times New Roman" w:cs="Times New Roman"/>
            <w:noProof/>
            <w:sz w:val="24"/>
            <w:szCs w:val="24"/>
          </w:rPr>
          <w:fldChar w:fldCharType="end"/>
        </w:r>
      </w:p>
    </w:sdtContent>
  </w:sdt>
  <w:p w14:paraId="4B1DD965" w14:textId="77777777" w:rsidR="00DE04E1" w:rsidRPr="00361F3D" w:rsidRDefault="00DE04E1">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89105" w14:textId="77777777" w:rsidR="003E308C" w:rsidRDefault="003E308C">
      <w:pPr>
        <w:spacing w:after="0" w:line="240" w:lineRule="auto"/>
      </w:pPr>
      <w:r>
        <w:separator/>
      </w:r>
    </w:p>
  </w:footnote>
  <w:footnote w:type="continuationSeparator" w:id="0">
    <w:p w14:paraId="38FAB849" w14:textId="77777777" w:rsidR="003E308C" w:rsidRDefault="003E30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58D8"/>
    <w:multiLevelType w:val="multilevel"/>
    <w:tmpl w:val="3CCA9C00"/>
    <w:lvl w:ilvl="0">
      <w:start w:val="2"/>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 w15:restartNumberingAfterBreak="0">
    <w:nsid w:val="13333863"/>
    <w:multiLevelType w:val="hybridMultilevel"/>
    <w:tmpl w:val="5D74853E"/>
    <w:lvl w:ilvl="0" w:tplc="74626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266CA1"/>
    <w:multiLevelType w:val="hybridMultilevel"/>
    <w:tmpl w:val="7F426C3A"/>
    <w:lvl w:ilvl="0" w:tplc="8A789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3454D"/>
    <w:multiLevelType w:val="hybridMultilevel"/>
    <w:tmpl w:val="458A2A24"/>
    <w:lvl w:ilvl="0" w:tplc="92509360">
      <w:start w:val="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542D2"/>
    <w:multiLevelType w:val="hybridMultilevel"/>
    <w:tmpl w:val="125A872C"/>
    <w:lvl w:ilvl="0" w:tplc="E8161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215DC"/>
    <w:multiLevelType w:val="hybridMultilevel"/>
    <w:tmpl w:val="CAF008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C57FF8"/>
    <w:multiLevelType w:val="hybridMultilevel"/>
    <w:tmpl w:val="2B98B196"/>
    <w:lvl w:ilvl="0" w:tplc="3D10006E">
      <w:numFmt w:val="bullet"/>
      <w:pStyle w:val="Heading3"/>
      <w:lvlText w:val=""/>
      <w:lvlJc w:val="left"/>
      <w:pPr>
        <w:ind w:left="720" w:hanging="360"/>
      </w:pPr>
      <w:rPr>
        <w:rFonts w:ascii="Symbol" w:eastAsiaTheme="maj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65023"/>
    <w:multiLevelType w:val="hybridMultilevel"/>
    <w:tmpl w:val="1AB4B6B4"/>
    <w:lvl w:ilvl="0" w:tplc="6D3645CC">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7D209B"/>
    <w:multiLevelType w:val="hybridMultilevel"/>
    <w:tmpl w:val="E3D04674"/>
    <w:lvl w:ilvl="0" w:tplc="66146C4A">
      <w:numFmt w:val="bullet"/>
      <w:lvlText w:val=""/>
      <w:lvlJc w:val="left"/>
      <w:pPr>
        <w:ind w:left="936" w:hanging="360"/>
      </w:pPr>
      <w:rPr>
        <w:rFonts w:ascii="Symbol" w:eastAsiaTheme="majorEastAsia" w:hAnsi="Symbol" w:cstheme="maj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4D7B28C2"/>
    <w:multiLevelType w:val="multilevel"/>
    <w:tmpl w:val="9064CA1E"/>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4D9C2364"/>
    <w:multiLevelType w:val="hybridMultilevel"/>
    <w:tmpl w:val="E15C0ADC"/>
    <w:lvl w:ilvl="0" w:tplc="68C0245A">
      <w:start w:val="1"/>
      <w:numFmt w:val="bullet"/>
      <w:lvlText w:val=""/>
      <w:lvlJc w:val="left"/>
      <w:pPr>
        <w:ind w:left="360" w:hanging="360"/>
      </w:pPr>
      <w:rPr>
        <w:rFonts w:ascii="Symbol" w:eastAsiaTheme="minorEastAsia"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27D411B"/>
    <w:multiLevelType w:val="hybridMultilevel"/>
    <w:tmpl w:val="8B8C23A0"/>
    <w:lvl w:ilvl="0" w:tplc="262842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61214A"/>
    <w:multiLevelType w:val="hybridMultilevel"/>
    <w:tmpl w:val="C840BD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1FD6409"/>
    <w:multiLevelType w:val="hybridMultilevel"/>
    <w:tmpl w:val="4A2280C6"/>
    <w:lvl w:ilvl="0" w:tplc="DA0A302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4AA750E"/>
    <w:multiLevelType w:val="multilevel"/>
    <w:tmpl w:val="A202C81A"/>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758C497C"/>
    <w:multiLevelType w:val="hybridMultilevel"/>
    <w:tmpl w:val="8A905758"/>
    <w:lvl w:ilvl="0" w:tplc="467EA4FA">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7320D2B"/>
    <w:multiLevelType w:val="multilevel"/>
    <w:tmpl w:val="9FF26DF4"/>
    <w:lvl w:ilvl="0">
      <w:start w:val="2"/>
      <w:numFmt w:val="decimal"/>
      <w:lvlText w:val="%1"/>
      <w:lvlJc w:val="left"/>
      <w:pPr>
        <w:ind w:left="480" w:hanging="480"/>
      </w:pPr>
      <w:rPr>
        <w:rFonts w:eastAsiaTheme="minorHAnsi" w:hint="default"/>
      </w:rPr>
    </w:lvl>
    <w:lvl w:ilvl="1">
      <w:start w:val="1"/>
      <w:numFmt w:val="decimal"/>
      <w:lvlText w:val="%1.%2"/>
      <w:lvlJc w:val="left"/>
      <w:pPr>
        <w:ind w:left="480" w:hanging="48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7" w15:restartNumberingAfterBreak="0">
    <w:nsid w:val="7CC96C3B"/>
    <w:multiLevelType w:val="hybridMultilevel"/>
    <w:tmpl w:val="C6121A16"/>
    <w:lvl w:ilvl="0" w:tplc="2DC2B870">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2"/>
  </w:num>
  <w:num w:numId="4">
    <w:abstractNumId w:val="8"/>
  </w:num>
  <w:num w:numId="5">
    <w:abstractNumId w:val="3"/>
  </w:num>
  <w:num w:numId="6">
    <w:abstractNumId w:val="11"/>
  </w:num>
  <w:num w:numId="7">
    <w:abstractNumId w:val="7"/>
  </w:num>
  <w:num w:numId="8">
    <w:abstractNumId w:val="12"/>
  </w:num>
  <w:num w:numId="9">
    <w:abstractNumId w:val="6"/>
  </w:num>
  <w:num w:numId="10">
    <w:abstractNumId w:val="17"/>
  </w:num>
  <w:num w:numId="11">
    <w:abstractNumId w:val="1"/>
  </w:num>
  <w:num w:numId="12">
    <w:abstractNumId w:val="15"/>
  </w:num>
  <w:num w:numId="13">
    <w:abstractNumId w:val="13"/>
  </w:num>
  <w:num w:numId="14">
    <w:abstractNumId w:val="14"/>
  </w:num>
  <w:num w:numId="15">
    <w:abstractNumId w:val="5"/>
  </w:num>
  <w:num w:numId="16">
    <w:abstractNumId w:val="9"/>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D8C"/>
    <w:rsid w:val="00001482"/>
    <w:rsid w:val="000144C2"/>
    <w:rsid w:val="00015939"/>
    <w:rsid w:val="000173CF"/>
    <w:rsid w:val="0001766C"/>
    <w:rsid w:val="00021E84"/>
    <w:rsid w:val="0002381D"/>
    <w:rsid w:val="00027C8B"/>
    <w:rsid w:val="00030A96"/>
    <w:rsid w:val="00033506"/>
    <w:rsid w:val="0003421F"/>
    <w:rsid w:val="0004433F"/>
    <w:rsid w:val="000510AF"/>
    <w:rsid w:val="00057EE0"/>
    <w:rsid w:val="0006550A"/>
    <w:rsid w:val="00067428"/>
    <w:rsid w:val="00072F33"/>
    <w:rsid w:val="00077569"/>
    <w:rsid w:val="00082636"/>
    <w:rsid w:val="00083399"/>
    <w:rsid w:val="0008476E"/>
    <w:rsid w:val="00096102"/>
    <w:rsid w:val="000A66F5"/>
    <w:rsid w:val="000B4A49"/>
    <w:rsid w:val="000B6F99"/>
    <w:rsid w:val="000B7B9C"/>
    <w:rsid w:val="000C70C9"/>
    <w:rsid w:val="000C76F6"/>
    <w:rsid w:val="000D1F84"/>
    <w:rsid w:val="000D2496"/>
    <w:rsid w:val="000D4C35"/>
    <w:rsid w:val="000D62EE"/>
    <w:rsid w:val="000E3FE1"/>
    <w:rsid w:val="0011164B"/>
    <w:rsid w:val="00121A59"/>
    <w:rsid w:val="001275EB"/>
    <w:rsid w:val="00131661"/>
    <w:rsid w:val="00133522"/>
    <w:rsid w:val="00133703"/>
    <w:rsid w:val="001420F6"/>
    <w:rsid w:val="00146599"/>
    <w:rsid w:val="0014714E"/>
    <w:rsid w:val="00151F18"/>
    <w:rsid w:val="00152C05"/>
    <w:rsid w:val="001546EB"/>
    <w:rsid w:val="00161355"/>
    <w:rsid w:val="001643EF"/>
    <w:rsid w:val="00174C99"/>
    <w:rsid w:val="00177002"/>
    <w:rsid w:val="0018204F"/>
    <w:rsid w:val="00185082"/>
    <w:rsid w:val="00185942"/>
    <w:rsid w:val="00194039"/>
    <w:rsid w:val="001A5806"/>
    <w:rsid w:val="001B2446"/>
    <w:rsid w:val="001C020E"/>
    <w:rsid w:val="001D73AD"/>
    <w:rsid w:val="001E292D"/>
    <w:rsid w:val="001E5188"/>
    <w:rsid w:val="001F52A7"/>
    <w:rsid w:val="00205CD3"/>
    <w:rsid w:val="002066A3"/>
    <w:rsid w:val="00216EAD"/>
    <w:rsid w:val="002265B3"/>
    <w:rsid w:val="00227F05"/>
    <w:rsid w:val="00231256"/>
    <w:rsid w:val="00252918"/>
    <w:rsid w:val="00254227"/>
    <w:rsid w:val="00256779"/>
    <w:rsid w:val="00263E71"/>
    <w:rsid w:val="002774E6"/>
    <w:rsid w:val="00277CA2"/>
    <w:rsid w:val="00282752"/>
    <w:rsid w:val="00285526"/>
    <w:rsid w:val="002913C1"/>
    <w:rsid w:val="0029231F"/>
    <w:rsid w:val="0029772E"/>
    <w:rsid w:val="00297F75"/>
    <w:rsid w:val="002A2CCF"/>
    <w:rsid w:val="002A3FC3"/>
    <w:rsid w:val="002A6FC1"/>
    <w:rsid w:val="002B27A2"/>
    <w:rsid w:val="002C1220"/>
    <w:rsid w:val="002C2E20"/>
    <w:rsid w:val="002C691D"/>
    <w:rsid w:val="002D0428"/>
    <w:rsid w:val="002E069D"/>
    <w:rsid w:val="002F58FD"/>
    <w:rsid w:val="003016BE"/>
    <w:rsid w:val="003051D8"/>
    <w:rsid w:val="00306E17"/>
    <w:rsid w:val="00316A68"/>
    <w:rsid w:val="00321523"/>
    <w:rsid w:val="0032496E"/>
    <w:rsid w:val="003264A9"/>
    <w:rsid w:val="00334023"/>
    <w:rsid w:val="003464C9"/>
    <w:rsid w:val="00347AF1"/>
    <w:rsid w:val="00360DD4"/>
    <w:rsid w:val="003720C9"/>
    <w:rsid w:val="00381D32"/>
    <w:rsid w:val="00386EF9"/>
    <w:rsid w:val="0039572A"/>
    <w:rsid w:val="00396CF3"/>
    <w:rsid w:val="0039777D"/>
    <w:rsid w:val="003B1630"/>
    <w:rsid w:val="003B62C2"/>
    <w:rsid w:val="003C1855"/>
    <w:rsid w:val="003C2298"/>
    <w:rsid w:val="003C2E38"/>
    <w:rsid w:val="003C3070"/>
    <w:rsid w:val="003C434F"/>
    <w:rsid w:val="003C650C"/>
    <w:rsid w:val="003D0877"/>
    <w:rsid w:val="003D56E5"/>
    <w:rsid w:val="003E0E0A"/>
    <w:rsid w:val="003E308C"/>
    <w:rsid w:val="003E3873"/>
    <w:rsid w:val="003F107F"/>
    <w:rsid w:val="003F665F"/>
    <w:rsid w:val="004039C1"/>
    <w:rsid w:val="004046DD"/>
    <w:rsid w:val="00407A0F"/>
    <w:rsid w:val="0041495A"/>
    <w:rsid w:val="00415325"/>
    <w:rsid w:val="00416A6E"/>
    <w:rsid w:val="0042091D"/>
    <w:rsid w:val="00420FB1"/>
    <w:rsid w:val="0042553E"/>
    <w:rsid w:val="00427C51"/>
    <w:rsid w:val="004302C1"/>
    <w:rsid w:val="00430DF8"/>
    <w:rsid w:val="00432D86"/>
    <w:rsid w:val="004353E8"/>
    <w:rsid w:val="00436A03"/>
    <w:rsid w:val="00460CB5"/>
    <w:rsid w:val="00475313"/>
    <w:rsid w:val="00476253"/>
    <w:rsid w:val="00484E13"/>
    <w:rsid w:val="00490DC5"/>
    <w:rsid w:val="004A16B1"/>
    <w:rsid w:val="004A3CF8"/>
    <w:rsid w:val="004B32F8"/>
    <w:rsid w:val="004C0AC1"/>
    <w:rsid w:val="004C2908"/>
    <w:rsid w:val="004D4C97"/>
    <w:rsid w:val="004D5CAC"/>
    <w:rsid w:val="004E51F0"/>
    <w:rsid w:val="004F1C34"/>
    <w:rsid w:val="004F25C7"/>
    <w:rsid w:val="004F2E4A"/>
    <w:rsid w:val="00500310"/>
    <w:rsid w:val="00513076"/>
    <w:rsid w:val="00513598"/>
    <w:rsid w:val="00534068"/>
    <w:rsid w:val="00563D10"/>
    <w:rsid w:val="0056676F"/>
    <w:rsid w:val="00566F9B"/>
    <w:rsid w:val="005700A0"/>
    <w:rsid w:val="005716CC"/>
    <w:rsid w:val="00573611"/>
    <w:rsid w:val="005737FA"/>
    <w:rsid w:val="005945AA"/>
    <w:rsid w:val="00594A7A"/>
    <w:rsid w:val="005A07FA"/>
    <w:rsid w:val="005A3390"/>
    <w:rsid w:val="005B009D"/>
    <w:rsid w:val="005B0BF5"/>
    <w:rsid w:val="005B5E0C"/>
    <w:rsid w:val="005B6AAE"/>
    <w:rsid w:val="005C0437"/>
    <w:rsid w:val="005E3C1B"/>
    <w:rsid w:val="005E7480"/>
    <w:rsid w:val="005F299D"/>
    <w:rsid w:val="005F4BDD"/>
    <w:rsid w:val="005F6A2F"/>
    <w:rsid w:val="00600056"/>
    <w:rsid w:val="00600F52"/>
    <w:rsid w:val="00601E74"/>
    <w:rsid w:val="006031EE"/>
    <w:rsid w:val="00611EF6"/>
    <w:rsid w:val="00612C71"/>
    <w:rsid w:val="006148DE"/>
    <w:rsid w:val="00620A77"/>
    <w:rsid w:val="00622EDE"/>
    <w:rsid w:val="00627100"/>
    <w:rsid w:val="00634404"/>
    <w:rsid w:val="00640716"/>
    <w:rsid w:val="00642410"/>
    <w:rsid w:val="00642AC9"/>
    <w:rsid w:val="00651261"/>
    <w:rsid w:val="00654D29"/>
    <w:rsid w:val="00675021"/>
    <w:rsid w:val="00675DA4"/>
    <w:rsid w:val="006804E5"/>
    <w:rsid w:val="00683896"/>
    <w:rsid w:val="0068499F"/>
    <w:rsid w:val="0069522D"/>
    <w:rsid w:val="006A0826"/>
    <w:rsid w:val="006A1BBA"/>
    <w:rsid w:val="006A3959"/>
    <w:rsid w:val="006A4AB3"/>
    <w:rsid w:val="006B2B9C"/>
    <w:rsid w:val="006B443E"/>
    <w:rsid w:val="006B6C81"/>
    <w:rsid w:val="006C0912"/>
    <w:rsid w:val="006C696D"/>
    <w:rsid w:val="006C69CD"/>
    <w:rsid w:val="006D1676"/>
    <w:rsid w:val="006D31A5"/>
    <w:rsid w:val="006D5A6A"/>
    <w:rsid w:val="006D776D"/>
    <w:rsid w:val="006E1455"/>
    <w:rsid w:val="006E5E70"/>
    <w:rsid w:val="006E6329"/>
    <w:rsid w:val="006F0E5A"/>
    <w:rsid w:val="006F1425"/>
    <w:rsid w:val="006F4C88"/>
    <w:rsid w:val="00702E4A"/>
    <w:rsid w:val="0070385D"/>
    <w:rsid w:val="007073B8"/>
    <w:rsid w:val="00713FF6"/>
    <w:rsid w:val="007255AB"/>
    <w:rsid w:val="00725756"/>
    <w:rsid w:val="00734D8C"/>
    <w:rsid w:val="007367DC"/>
    <w:rsid w:val="00737985"/>
    <w:rsid w:val="007462F4"/>
    <w:rsid w:val="00766EFE"/>
    <w:rsid w:val="00774EEF"/>
    <w:rsid w:val="0077548D"/>
    <w:rsid w:val="007755F0"/>
    <w:rsid w:val="00781E7C"/>
    <w:rsid w:val="00783453"/>
    <w:rsid w:val="00783B00"/>
    <w:rsid w:val="00795803"/>
    <w:rsid w:val="007A02DF"/>
    <w:rsid w:val="007C0BE7"/>
    <w:rsid w:val="007C4841"/>
    <w:rsid w:val="007C7BEB"/>
    <w:rsid w:val="007C7F85"/>
    <w:rsid w:val="007D491A"/>
    <w:rsid w:val="007E4E75"/>
    <w:rsid w:val="007F3C79"/>
    <w:rsid w:val="00800958"/>
    <w:rsid w:val="00801FC3"/>
    <w:rsid w:val="008074D8"/>
    <w:rsid w:val="00814F63"/>
    <w:rsid w:val="0081668B"/>
    <w:rsid w:val="00817038"/>
    <w:rsid w:val="00820A6E"/>
    <w:rsid w:val="00831C95"/>
    <w:rsid w:val="00834F6F"/>
    <w:rsid w:val="00841814"/>
    <w:rsid w:val="00841D25"/>
    <w:rsid w:val="00846A66"/>
    <w:rsid w:val="00847021"/>
    <w:rsid w:val="0085191C"/>
    <w:rsid w:val="0086562B"/>
    <w:rsid w:val="00866B63"/>
    <w:rsid w:val="00871203"/>
    <w:rsid w:val="0087158B"/>
    <w:rsid w:val="0087774C"/>
    <w:rsid w:val="00877881"/>
    <w:rsid w:val="0088148D"/>
    <w:rsid w:val="00882182"/>
    <w:rsid w:val="00887D0F"/>
    <w:rsid w:val="008903E4"/>
    <w:rsid w:val="008A1204"/>
    <w:rsid w:val="008A7F33"/>
    <w:rsid w:val="008B6DA2"/>
    <w:rsid w:val="008C011D"/>
    <w:rsid w:val="008C1269"/>
    <w:rsid w:val="008C1F11"/>
    <w:rsid w:val="008C7FA2"/>
    <w:rsid w:val="008D476C"/>
    <w:rsid w:val="008E2FED"/>
    <w:rsid w:val="009060E6"/>
    <w:rsid w:val="00911518"/>
    <w:rsid w:val="00911E37"/>
    <w:rsid w:val="0092270B"/>
    <w:rsid w:val="00924FC1"/>
    <w:rsid w:val="00932C43"/>
    <w:rsid w:val="00933758"/>
    <w:rsid w:val="00935786"/>
    <w:rsid w:val="00943512"/>
    <w:rsid w:val="009453F2"/>
    <w:rsid w:val="00950F52"/>
    <w:rsid w:val="00952589"/>
    <w:rsid w:val="00956CAF"/>
    <w:rsid w:val="00960F88"/>
    <w:rsid w:val="00967F1C"/>
    <w:rsid w:val="009711A5"/>
    <w:rsid w:val="00972ACE"/>
    <w:rsid w:val="00977BBC"/>
    <w:rsid w:val="00982A90"/>
    <w:rsid w:val="0098393F"/>
    <w:rsid w:val="0098600B"/>
    <w:rsid w:val="00992865"/>
    <w:rsid w:val="00993BF2"/>
    <w:rsid w:val="00993EC7"/>
    <w:rsid w:val="0099426D"/>
    <w:rsid w:val="00996278"/>
    <w:rsid w:val="009A4406"/>
    <w:rsid w:val="009A48B8"/>
    <w:rsid w:val="009A50E9"/>
    <w:rsid w:val="009B13DB"/>
    <w:rsid w:val="009B322B"/>
    <w:rsid w:val="009B4A75"/>
    <w:rsid w:val="009C1B45"/>
    <w:rsid w:val="009D0BC0"/>
    <w:rsid w:val="009D1AE6"/>
    <w:rsid w:val="009D64FB"/>
    <w:rsid w:val="009E2CB7"/>
    <w:rsid w:val="009E6417"/>
    <w:rsid w:val="009F160F"/>
    <w:rsid w:val="009F72FE"/>
    <w:rsid w:val="00A038A6"/>
    <w:rsid w:val="00A11C38"/>
    <w:rsid w:val="00A15500"/>
    <w:rsid w:val="00A30CC3"/>
    <w:rsid w:val="00A317C2"/>
    <w:rsid w:val="00A36BB6"/>
    <w:rsid w:val="00A5568B"/>
    <w:rsid w:val="00A61EBC"/>
    <w:rsid w:val="00A76A5A"/>
    <w:rsid w:val="00A83258"/>
    <w:rsid w:val="00A85642"/>
    <w:rsid w:val="00A85A6F"/>
    <w:rsid w:val="00A85CD4"/>
    <w:rsid w:val="00A861C7"/>
    <w:rsid w:val="00A87ADE"/>
    <w:rsid w:val="00A94C65"/>
    <w:rsid w:val="00A96FB3"/>
    <w:rsid w:val="00AC48F7"/>
    <w:rsid w:val="00AD1B24"/>
    <w:rsid w:val="00AD4B5D"/>
    <w:rsid w:val="00AF3937"/>
    <w:rsid w:val="00B0152E"/>
    <w:rsid w:val="00B13781"/>
    <w:rsid w:val="00B159C0"/>
    <w:rsid w:val="00B2520E"/>
    <w:rsid w:val="00B2600F"/>
    <w:rsid w:val="00B27F7E"/>
    <w:rsid w:val="00B37EFE"/>
    <w:rsid w:val="00B504BD"/>
    <w:rsid w:val="00B50D6E"/>
    <w:rsid w:val="00B54B4D"/>
    <w:rsid w:val="00B61F26"/>
    <w:rsid w:val="00B63B50"/>
    <w:rsid w:val="00B76D66"/>
    <w:rsid w:val="00B8630C"/>
    <w:rsid w:val="00B91280"/>
    <w:rsid w:val="00B93DC8"/>
    <w:rsid w:val="00B956B1"/>
    <w:rsid w:val="00BB132F"/>
    <w:rsid w:val="00BB2FBA"/>
    <w:rsid w:val="00BB3E92"/>
    <w:rsid w:val="00BB68AE"/>
    <w:rsid w:val="00BD4D93"/>
    <w:rsid w:val="00BD6A0F"/>
    <w:rsid w:val="00BD772F"/>
    <w:rsid w:val="00C01BA4"/>
    <w:rsid w:val="00C01D2A"/>
    <w:rsid w:val="00C01D2F"/>
    <w:rsid w:val="00C0402D"/>
    <w:rsid w:val="00C0663C"/>
    <w:rsid w:val="00C138A6"/>
    <w:rsid w:val="00C13F3E"/>
    <w:rsid w:val="00C2154C"/>
    <w:rsid w:val="00C25F36"/>
    <w:rsid w:val="00C26810"/>
    <w:rsid w:val="00C32D53"/>
    <w:rsid w:val="00C36C0A"/>
    <w:rsid w:val="00C41596"/>
    <w:rsid w:val="00C46836"/>
    <w:rsid w:val="00C55AE6"/>
    <w:rsid w:val="00C55E54"/>
    <w:rsid w:val="00C56F0C"/>
    <w:rsid w:val="00C609FE"/>
    <w:rsid w:val="00C6209B"/>
    <w:rsid w:val="00C641FD"/>
    <w:rsid w:val="00C73929"/>
    <w:rsid w:val="00C83C3A"/>
    <w:rsid w:val="00C83CF2"/>
    <w:rsid w:val="00C85445"/>
    <w:rsid w:val="00C86F0E"/>
    <w:rsid w:val="00CA3555"/>
    <w:rsid w:val="00CB3C1E"/>
    <w:rsid w:val="00CB583F"/>
    <w:rsid w:val="00CC207A"/>
    <w:rsid w:val="00CC455A"/>
    <w:rsid w:val="00CC59C8"/>
    <w:rsid w:val="00CD175D"/>
    <w:rsid w:val="00CD1EAB"/>
    <w:rsid w:val="00CE78D3"/>
    <w:rsid w:val="00CF102B"/>
    <w:rsid w:val="00CF46B2"/>
    <w:rsid w:val="00D003A1"/>
    <w:rsid w:val="00D126B6"/>
    <w:rsid w:val="00D15135"/>
    <w:rsid w:val="00D171D7"/>
    <w:rsid w:val="00D23198"/>
    <w:rsid w:val="00D41480"/>
    <w:rsid w:val="00D44B6F"/>
    <w:rsid w:val="00D462D7"/>
    <w:rsid w:val="00D51708"/>
    <w:rsid w:val="00D52497"/>
    <w:rsid w:val="00D63219"/>
    <w:rsid w:val="00D65C2B"/>
    <w:rsid w:val="00D70D85"/>
    <w:rsid w:val="00D73C7D"/>
    <w:rsid w:val="00D86ED2"/>
    <w:rsid w:val="00D9091C"/>
    <w:rsid w:val="00D9401C"/>
    <w:rsid w:val="00D9539D"/>
    <w:rsid w:val="00DA12C4"/>
    <w:rsid w:val="00DA2928"/>
    <w:rsid w:val="00DB0A10"/>
    <w:rsid w:val="00DB31BB"/>
    <w:rsid w:val="00DB3752"/>
    <w:rsid w:val="00DB41EC"/>
    <w:rsid w:val="00DC112D"/>
    <w:rsid w:val="00DD0C25"/>
    <w:rsid w:val="00DD3B64"/>
    <w:rsid w:val="00DE04E1"/>
    <w:rsid w:val="00DF0CE2"/>
    <w:rsid w:val="00DF11E0"/>
    <w:rsid w:val="00DF1F68"/>
    <w:rsid w:val="00E073A5"/>
    <w:rsid w:val="00E12399"/>
    <w:rsid w:val="00E20F4C"/>
    <w:rsid w:val="00E303A7"/>
    <w:rsid w:val="00E3160B"/>
    <w:rsid w:val="00E31EAC"/>
    <w:rsid w:val="00E354D1"/>
    <w:rsid w:val="00E400A2"/>
    <w:rsid w:val="00E41875"/>
    <w:rsid w:val="00E43458"/>
    <w:rsid w:val="00E516DD"/>
    <w:rsid w:val="00E5239F"/>
    <w:rsid w:val="00E63BD9"/>
    <w:rsid w:val="00E72CE9"/>
    <w:rsid w:val="00E9601D"/>
    <w:rsid w:val="00EA046C"/>
    <w:rsid w:val="00EA0499"/>
    <w:rsid w:val="00EB1A03"/>
    <w:rsid w:val="00EB2557"/>
    <w:rsid w:val="00EC6EA2"/>
    <w:rsid w:val="00ED137F"/>
    <w:rsid w:val="00ED17CC"/>
    <w:rsid w:val="00ED1FD1"/>
    <w:rsid w:val="00ED3146"/>
    <w:rsid w:val="00EE0039"/>
    <w:rsid w:val="00EE112B"/>
    <w:rsid w:val="00EE24A0"/>
    <w:rsid w:val="00EE31FB"/>
    <w:rsid w:val="00EE7DCC"/>
    <w:rsid w:val="00EF26B1"/>
    <w:rsid w:val="00EF359D"/>
    <w:rsid w:val="00EF3D81"/>
    <w:rsid w:val="00EF4FFE"/>
    <w:rsid w:val="00EF70E7"/>
    <w:rsid w:val="00F02D9B"/>
    <w:rsid w:val="00F03E8C"/>
    <w:rsid w:val="00F1461D"/>
    <w:rsid w:val="00F20BE7"/>
    <w:rsid w:val="00F2155A"/>
    <w:rsid w:val="00F22A34"/>
    <w:rsid w:val="00F30E37"/>
    <w:rsid w:val="00F33763"/>
    <w:rsid w:val="00F37A7E"/>
    <w:rsid w:val="00F429A8"/>
    <w:rsid w:val="00F43AC1"/>
    <w:rsid w:val="00F50726"/>
    <w:rsid w:val="00F52215"/>
    <w:rsid w:val="00F532FC"/>
    <w:rsid w:val="00F60CB8"/>
    <w:rsid w:val="00F668D0"/>
    <w:rsid w:val="00F82847"/>
    <w:rsid w:val="00F851B2"/>
    <w:rsid w:val="00F853AE"/>
    <w:rsid w:val="00F85531"/>
    <w:rsid w:val="00F959A7"/>
    <w:rsid w:val="00FA2217"/>
    <w:rsid w:val="00FA3AE3"/>
    <w:rsid w:val="00FA49FD"/>
    <w:rsid w:val="00FA63EB"/>
    <w:rsid w:val="00FB09E9"/>
    <w:rsid w:val="00FC190A"/>
    <w:rsid w:val="00FC3809"/>
    <w:rsid w:val="00FD6C6C"/>
    <w:rsid w:val="00FE30BC"/>
    <w:rsid w:val="00FE3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E0FAA"/>
  <w15:chartTrackingRefBased/>
  <w15:docId w15:val="{ACA7DBD5-232C-4F36-97D2-7F092849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D8C"/>
  </w:style>
  <w:style w:type="paragraph" w:styleId="Heading1">
    <w:name w:val="heading 1"/>
    <w:basedOn w:val="Normal"/>
    <w:next w:val="Normal"/>
    <w:link w:val="Heading1Char"/>
    <w:uiPriority w:val="9"/>
    <w:qFormat/>
    <w:rsid w:val="006E6329"/>
    <w:pPr>
      <w:keepNext/>
      <w:keepLines/>
      <w:spacing w:before="240" w:after="0" w:line="480" w:lineRule="auto"/>
      <w:outlineLvl w:val="0"/>
    </w:pPr>
    <w:rPr>
      <w:rFonts w:ascii="Times New Roman" w:eastAsiaTheme="majorEastAsia" w:hAnsi="Times New Roman" w:cs="Times New Roman"/>
      <w:b/>
      <w:sz w:val="28"/>
      <w:szCs w:val="28"/>
    </w:rPr>
  </w:style>
  <w:style w:type="paragraph" w:styleId="Heading2">
    <w:name w:val="heading 2"/>
    <w:basedOn w:val="Normal"/>
    <w:next w:val="Normal"/>
    <w:link w:val="Heading2Char"/>
    <w:uiPriority w:val="9"/>
    <w:unhideWhenUsed/>
    <w:qFormat/>
    <w:rsid w:val="00817038"/>
    <w:pPr>
      <w:keepNext/>
      <w:keepLines/>
      <w:spacing w:before="40" w:after="0" w:line="480" w:lineRule="auto"/>
      <w:outlineLvl w:val="1"/>
    </w:pPr>
    <w:rPr>
      <w:rFonts w:ascii="Times New Roman" w:eastAsiaTheme="minorEastAsia" w:hAnsi="Times New Roman" w:cs="Times New Roman"/>
      <w:b/>
      <w:color w:val="000000" w:themeColor="text1"/>
      <w:sz w:val="30"/>
      <w:szCs w:val="30"/>
    </w:rPr>
  </w:style>
  <w:style w:type="paragraph" w:styleId="Heading3">
    <w:name w:val="heading 3"/>
    <w:basedOn w:val="Normal"/>
    <w:next w:val="Normal"/>
    <w:link w:val="Heading3Char"/>
    <w:uiPriority w:val="9"/>
    <w:unhideWhenUsed/>
    <w:qFormat/>
    <w:rsid w:val="00734D8C"/>
    <w:pPr>
      <w:keepNext/>
      <w:keepLines/>
      <w:numPr>
        <w:numId w:val="9"/>
      </w:numPr>
      <w:spacing w:before="40" w:after="0" w:line="480" w:lineRule="auto"/>
      <w:outlineLvl w:val="2"/>
    </w:pPr>
    <w:rPr>
      <w:rFonts w:ascii="Times New Roman" w:eastAsiaTheme="majorEastAsia" w:hAnsi="Times New Roman" w:cs="Times New Roman"/>
      <w:b/>
      <w:color w:val="000000" w:themeColor="tex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329"/>
    <w:rPr>
      <w:rFonts w:ascii="Times New Roman" w:eastAsiaTheme="majorEastAsia" w:hAnsi="Times New Roman" w:cs="Times New Roman"/>
      <w:b/>
      <w:sz w:val="28"/>
      <w:szCs w:val="28"/>
    </w:rPr>
  </w:style>
  <w:style w:type="character" w:customStyle="1" w:styleId="Heading2Char">
    <w:name w:val="Heading 2 Char"/>
    <w:basedOn w:val="DefaultParagraphFont"/>
    <w:link w:val="Heading2"/>
    <w:uiPriority w:val="9"/>
    <w:rsid w:val="00817038"/>
    <w:rPr>
      <w:rFonts w:ascii="Times New Roman" w:eastAsiaTheme="minorEastAsia" w:hAnsi="Times New Roman" w:cs="Times New Roman"/>
      <w:b/>
      <w:color w:val="000000" w:themeColor="text1"/>
      <w:sz w:val="30"/>
      <w:szCs w:val="30"/>
    </w:rPr>
  </w:style>
  <w:style w:type="character" w:customStyle="1" w:styleId="Heading3Char">
    <w:name w:val="Heading 3 Char"/>
    <w:basedOn w:val="DefaultParagraphFont"/>
    <w:link w:val="Heading3"/>
    <w:uiPriority w:val="9"/>
    <w:rsid w:val="00734D8C"/>
    <w:rPr>
      <w:rFonts w:ascii="Times New Roman" w:eastAsiaTheme="majorEastAsia" w:hAnsi="Times New Roman" w:cs="Times New Roman"/>
      <w:b/>
      <w:color w:val="000000" w:themeColor="text1"/>
      <w:sz w:val="28"/>
      <w:szCs w:val="28"/>
    </w:rPr>
  </w:style>
  <w:style w:type="paragraph" w:styleId="ListParagraph">
    <w:name w:val="List Paragraph"/>
    <w:basedOn w:val="Normal"/>
    <w:uiPriority w:val="34"/>
    <w:qFormat/>
    <w:rsid w:val="00734D8C"/>
    <w:pPr>
      <w:ind w:left="720"/>
      <w:contextualSpacing/>
    </w:pPr>
  </w:style>
  <w:style w:type="paragraph" w:styleId="Caption">
    <w:name w:val="caption"/>
    <w:basedOn w:val="Normal"/>
    <w:next w:val="Normal"/>
    <w:uiPriority w:val="35"/>
    <w:unhideWhenUsed/>
    <w:qFormat/>
    <w:rsid w:val="00734D8C"/>
    <w:pPr>
      <w:spacing w:after="200" w:line="240" w:lineRule="auto"/>
    </w:pPr>
    <w:rPr>
      <w:i/>
      <w:iCs/>
      <w:color w:val="44546A" w:themeColor="text2"/>
      <w:sz w:val="18"/>
      <w:szCs w:val="18"/>
    </w:rPr>
  </w:style>
  <w:style w:type="table" w:styleId="TableGrid">
    <w:name w:val="Table Grid"/>
    <w:basedOn w:val="TableNormal"/>
    <w:uiPriority w:val="59"/>
    <w:rsid w:val="00734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34D8C"/>
    <w:rPr>
      <w:color w:val="808080"/>
    </w:rPr>
  </w:style>
  <w:style w:type="character" w:styleId="FootnoteReference">
    <w:name w:val="footnote reference"/>
    <w:basedOn w:val="DefaultParagraphFont"/>
    <w:uiPriority w:val="99"/>
    <w:semiHidden/>
    <w:unhideWhenUsed/>
    <w:rsid w:val="00734D8C"/>
    <w:rPr>
      <w:vertAlign w:val="superscript"/>
    </w:rPr>
  </w:style>
  <w:style w:type="paragraph" w:styleId="Header">
    <w:name w:val="header"/>
    <w:basedOn w:val="Normal"/>
    <w:link w:val="HeaderChar"/>
    <w:uiPriority w:val="99"/>
    <w:unhideWhenUsed/>
    <w:rsid w:val="00734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D8C"/>
  </w:style>
  <w:style w:type="paragraph" w:styleId="Footer">
    <w:name w:val="footer"/>
    <w:basedOn w:val="Normal"/>
    <w:link w:val="FooterChar"/>
    <w:uiPriority w:val="99"/>
    <w:unhideWhenUsed/>
    <w:rsid w:val="00734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D8C"/>
  </w:style>
  <w:style w:type="paragraph" w:styleId="Subtitle">
    <w:name w:val="Subtitle"/>
    <w:basedOn w:val="Normal"/>
    <w:next w:val="Normal"/>
    <w:link w:val="SubtitleChar"/>
    <w:uiPriority w:val="11"/>
    <w:qFormat/>
    <w:rsid w:val="00734D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4D8C"/>
    <w:rPr>
      <w:rFonts w:eastAsiaTheme="minorEastAsia"/>
      <w:color w:val="5A5A5A" w:themeColor="text1" w:themeTint="A5"/>
      <w:spacing w:val="15"/>
    </w:rPr>
  </w:style>
  <w:style w:type="character" w:customStyle="1" w:styleId="FootnoteTextChar">
    <w:name w:val="Footnote Text Char"/>
    <w:basedOn w:val="DefaultParagraphFont"/>
    <w:link w:val="FootnoteText"/>
    <w:uiPriority w:val="99"/>
    <w:semiHidden/>
    <w:rsid w:val="00734D8C"/>
    <w:rPr>
      <w:sz w:val="20"/>
      <w:szCs w:val="20"/>
    </w:rPr>
  </w:style>
  <w:style w:type="paragraph" w:styleId="FootnoteText">
    <w:name w:val="footnote text"/>
    <w:basedOn w:val="Normal"/>
    <w:link w:val="FootnoteTextChar"/>
    <w:uiPriority w:val="99"/>
    <w:semiHidden/>
    <w:unhideWhenUsed/>
    <w:rsid w:val="00734D8C"/>
    <w:pPr>
      <w:spacing w:after="0" w:line="240" w:lineRule="auto"/>
    </w:pPr>
    <w:rPr>
      <w:sz w:val="20"/>
      <w:szCs w:val="20"/>
    </w:rPr>
  </w:style>
  <w:style w:type="character" w:customStyle="1" w:styleId="BalloonTextChar">
    <w:name w:val="Balloon Text Char"/>
    <w:basedOn w:val="DefaultParagraphFont"/>
    <w:link w:val="BalloonText"/>
    <w:uiPriority w:val="99"/>
    <w:semiHidden/>
    <w:rsid w:val="00734D8C"/>
    <w:rPr>
      <w:rFonts w:ascii="Segoe UI" w:hAnsi="Segoe UI" w:cs="Segoe UI"/>
      <w:sz w:val="18"/>
      <w:szCs w:val="18"/>
    </w:rPr>
  </w:style>
  <w:style w:type="paragraph" w:styleId="BalloonText">
    <w:name w:val="Balloon Text"/>
    <w:basedOn w:val="Normal"/>
    <w:link w:val="BalloonTextChar"/>
    <w:uiPriority w:val="99"/>
    <w:semiHidden/>
    <w:unhideWhenUsed/>
    <w:rsid w:val="00734D8C"/>
    <w:pPr>
      <w:spacing w:after="0" w:line="240" w:lineRule="auto"/>
    </w:pPr>
    <w:rPr>
      <w:rFonts w:ascii="Segoe UI" w:hAnsi="Segoe UI" w:cs="Segoe UI"/>
      <w:sz w:val="18"/>
      <w:szCs w:val="18"/>
    </w:rPr>
  </w:style>
  <w:style w:type="character" w:styleId="LineNumber">
    <w:name w:val="line number"/>
    <w:basedOn w:val="DefaultParagraphFont"/>
    <w:uiPriority w:val="99"/>
    <w:semiHidden/>
    <w:unhideWhenUsed/>
    <w:rsid w:val="00933758"/>
  </w:style>
  <w:style w:type="character" w:styleId="CommentReference">
    <w:name w:val="annotation reference"/>
    <w:basedOn w:val="DefaultParagraphFont"/>
    <w:uiPriority w:val="99"/>
    <w:semiHidden/>
    <w:unhideWhenUsed/>
    <w:rsid w:val="005B5E0C"/>
    <w:rPr>
      <w:sz w:val="16"/>
      <w:szCs w:val="16"/>
    </w:rPr>
  </w:style>
  <w:style w:type="paragraph" w:styleId="CommentText">
    <w:name w:val="annotation text"/>
    <w:basedOn w:val="Normal"/>
    <w:link w:val="CommentTextChar"/>
    <w:uiPriority w:val="99"/>
    <w:unhideWhenUsed/>
    <w:rsid w:val="005B5E0C"/>
    <w:pPr>
      <w:spacing w:line="240" w:lineRule="auto"/>
    </w:pPr>
    <w:rPr>
      <w:sz w:val="20"/>
      <w:szCs w:val="20"/>
    </w:rPr>
  </w:style>
  <w:style w:type="character" w:customStyle="1" w:styleId="CommentTextChar">
    <w:name w:val="Comment Text Char"/>
    <w:basedOn w:val="DefaultParagraphFont"/>
    <w:link w:val="CommentText"/>
    <w:uiPriority w:val="99"/>
    <w:rsid w:val="005B5E0C"/>
    <w:rPr>
      <w:sz w:val="20"/>
      <w:szCs w:val="20"/>
    </w:rPr>
  </w:style>
  <w:style w:type="character" w:styleId="Hyperlink">
    <w:name w:val="Hyperlink"/>
    <w:basedOn w:val="DefaultParagraphFont"/>
    <w:uiPriority w:val="99"/>
    <w:unhideWhenUsed/>
    <w:rsid w:val="00D63219"/>
    <w:rPr>
      <w:color w:val="0563C1" w:themeColor="hyperlink"/>
      <w:u w:val="single"/>
    </w:rPr>
  </w:style>
  <w:style w:type="character" w:customStyle="1" w:styleId="title-text">
    <w:name w:val="title-text"/>
    <w:basedOn w:val="DefaultParagraphFont"/>
    <w:rsid w:val="00F52215"/>
  </w:style>
  <w:style w:type="character" w:customStyle="1" w:styleId="sr-only">
    <w:name w:val="sr-only"/>
    <w:basedOn w:val="DefaultParagraphFont"/>
    <w:rsid w:val="00F52215"/>
  </w:style>
  <w:style w:type="character" w:customStyle="1" w:styleId="text">
    <w:name w:val="text"/>
    <w:basedOn w:val="DefaultParagraphFont"/>
    <w:rsid w:val="00F52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1409">
      <w:bodyDiv w:val="1"/>
      <w:marLeft w:val="0"/>
      <w:marRight w:val="0"/>
      <w:marTop w:val="0"/>
      <w:marBottom w:val="0"/>
      <w:divBdr>
        <w:top w:val="none" w:sz="0" w:space="0" w:color="auto"/>
        <w:left w:val="none" w:sz="0" w:space="0" w:color="auto"/>
        <w:bottom w:val="none" w:sz="0" w:space="0" w:color="auto"/>
        <w:right w:val="none" w:sz="0" w:space="0" w:color="auto"/>
      </w:divBdr>
    </w:div>
    <w:div w:id="416362782">
      <w:bodyDiv w:val="1"/>
      <w:marLeft w:val="0"/>
      <w:marRight w:val="0"/>
      <w:marTop w:val="0"/>
      <w:marBottom w:val="0"/>
      <w:divBdr>
        <w:top w:val="none" w:sz="0" w:space="0" w:color="auto"/>
        <w:left w:val="none" w:sz="0" w:space="0" w:color="auto"/>
        <w:bottom w:val="none" w:sz="0" w:space="0" w:color="auto"/>
        <w:right w:val="none" w:sz="0" w:space="0" w:color="auto"/>
      </w:divBdr>
    </w:div>
    <w:div w:id="490685162">
      <w:bodyDiv w:val="1"/>
      <w:marLeft w:val="0"/>
      <w:marRight w:val="0"/>
      <w:marTop w:val="0"/>
      <w:marBottom w:val="0"/>
      <w:divBdr>
        <w:top w:val="none" w:sz="0" w:space="0" w:color="auto"/>
        <w:left w:val="none" w:sz="0" w:space="0" w:color="auto"/>
        <w:bottom w:val="none" w:sz="0" w:space="0" w:color="auto"/>
        <w:right w:val="none" w:sz="0" w:space="0" w:color="auto"/>
      </w:divBdr>
    </w:div>
    <w:div w:id="510339119">
      <w:bodyDiv w:val="1"/>
      <w:marLeft w:val="0"/>
      <w:marRight w:val="0"/>
      <w:marTop w:val="0"/>
      <w:marBottom w:val="0"/>
      <w:divBdr>
        <w:top w:val="none" w:sz="0" w:space="0" w:color="auto"/>
        <w:left w:val="none" w:sz="0" w:space="0" w:color="auto"/>
        <w:bottom w:val="none" w:sz="0" w:space="0" w:color="auto"/>
        <w:right w:val="none" w:sz="0" w:space="0" w:color="auto"/>
      </w:divBdr>
    </w:div>
    <w:div w:id="566914587">
      <w:bodyDiv w:val="1"/>
      <w:marLeft w:val="0"/>
      <w:marRight w:val="0"/>
      <w:marTop w:val="0"/>
      <w:marBottom w:val="0"/>
      <w:divBdr>
        <w:top w:val="none" w:sz="0" w:space="0" w:color="auto"/>
        <w:left w:val="none" w:sz="0" w:space="0" w:color="auto"/>
        <w:bottom w:val="none" w:sz="0" w:space="0" w:color="auto"/>
        <w:right w:val="none" w:sz="0" w:space="0" w:color="auto"/>
      </w:divBdr>
    </w:div>
    <w:div w:id="659428207">
      <w:bodyDiv w:val="1"/>
      <w:marLeft w:val="0"/>
      <w:marRight w:val="0"/>
      <w:marTop w:val="0"/>
      <w:marBottom w:val="0"/>
      <w:divBdr>
        <w:top w:val="none" w:sz="0" w:space="0" w:color="auto"/>
        <w:left w:val="none" w:sz="0" w:space="0" w:color="auto"/>
        <w:bottom w:val="none" w:sz="0" w:space="0" w:color="auto"/>
        <w:right w:val="none" w:sz="0" w:space="0" w:color="auto"/>
      </w:divBdr>
    </w:div>
    <w:div w:id="702558527">
      <w:bodyDiv w:val="1"/>
      <w:marLeft w:val="0"/>
      <w:marRight w:val="0"/>
      <w:marTop w:val="0"/>
      <w:marBottom w:val="0"/>
      <w:divBdr>
        <w:top w:val="none" w:sz="0" w:space="0" w:color="auto"/>
        <w:left w:val="none" w:sz="0" w:space="0" w:color="auto"/>
        <w:bottom w:val="none" w:sz="0" w:space="0" w:color="auto"/>
        <w:right w:val="none" w:sz="0" w:space="0" w:color="auto"/>
      </w:divBdr>
    </w:div>
    <w:div w:id="777720065">
      <w:bodyDiv w:val="1"/>
      <w:marLeft w:val="0"/>
      <w:marRight w:val="0"/>
      <w:marTop w:val="0"/>
      <w:marBottom w:val="0"/>
      <w:divBdr>
        <w:top w:val="none" w:sz="0" w:space="0" w:color="auto"/>
        <w:left w:val="none" w:sz="0" w:space="0" w:color="auto"/>
        <w:bottom w:val="none" w:sz="0" w:space="0" w:color="auto"/>
        <w:right w:val="none" w:sz="0" w:space="0" w:color="auto"/>
      </w:divBdr>
    </w:div>
    <w:div w:id="795952058">
      <w:bodyDiv w:val="1"/>
      <w:marLeft w:val="0"/>
      <w:marRight w:val="0"/>
      <w:marTop w:val="0"/>
      <w:marBottom w:val="0"/>
      <w:divBdr>
        <w:top w:val="none" w:sz="0" w:space="0" w:color="auto"/>
        <w:left w:val="none" w:sz="0" w:space="0" w:color="auto"/>
        <w:bottom w:val="none" w:sz="0" w:space="0" w:color="auto"/>
        <w:right w:val="none" w:sz="0" w:space="0" w:color="auto"/>
      </w:divBdr>
    </w:div>
    <w:div w:id="891311886">
      <w:bodyDiv w:val="1"/>
      <w:marLeft w:val="0"/>
      <w:marRight w:val="0"/>
      <w:marTop w:val="0"/>
      <w:marBottom w:val="0"/>
      <w:divBdr>
        <w:top w:val="none" w:sz="0" w:space="0" w:color="auto"/>
        <w:left w:val="none" w:sz="0" w:space="0" w:color="auto"/>
        <w:bottom w:val="none" w:sz="0" w:space="0" w:color="auto"/>
        <w:right w:val="none" w:sz="0" w:space="0" w:color="auto"/>
      </w:divBdr>
    </w:div>
    <w:div w:id="963653033">
      <w:bodyDiv w:val="1"/>
      <w:marLeft w:val="0"/>
      <w:marRight w:val="0"/>
      <w:marTop w:val="0"/>
      <w:marBottom w:val="0"/>
      <w:divBdr>
        <w:top w:val="none" w:sz="0" w:space="0" w:color="auto"/>
        <w:left w:val="none" w:sz="0" w:space="0" w:color="auto"/>
        <w:bottom w:val="none" w:sz="0" w:space="0" w:color="auto"/>
        <w:right w:val="none" w:sz="0" w:space="0" w:color="auto"/>
      </w:divBdr>
    </w:div>
    <w:div w:id="1004430008">
      <w:bodyDiv w:val="1"/>
      <w:marLeft w:val="0"/>
      <w:marRight w:val="0"/>
      <w:marTop w:val="0"/>
      <w:marBottom w:val="0"/>
      <w:divBdr>
        <w:top w:val="none" w:sz="0" w:space="0" w:color="auto"/>
        <w:left w:val="none" w:sz="0" w:space="0" w:color="auto"/>
        <w:bottom w:val="none" w:sz="0" w:space="0" w:color="auto"/>
        <w:right w:val="none" w:sz="0" w:space="0" w:color="auto"/>
      </w:divBdr>
    </w:div>
    <w:div w:id="1040516664">
      <w:bodyDiv w:val="1"/>
      <w:marLeft w:val="0"/>
      <w:marRight w:val="0"/>
      <w:marTop w:val="0"/>
      <w:marBottom w:val="0"/>
      <w:divBdr>
        <w:top w:val="none" w:sz="0" w:space="0" w:color="auto"/>
        <w:left w:val="none" w:sz="0" w:space="0" w:color="auto"/>
        <w:bottom w:val="none" w:sz="0" w:space="0" w:color="auto"/>
        <w:right w:val="none" w:sz="0" w:space="0" w:color="auto"/>
      </w:divBdr>
    </w:div>
    <w:div w:id="1132871514">
      <w:bodyDiv w:val="1"/>
      <w:marLeft w:val="0"/>
      <w:marRight w:val="0"/>
      <w:marTop w:val="0"/>
      <w:marBottom w:val="0"/>
      <w:divBdr>
        <w:top w:val="none" w:sz="0" w:space="0" w:color="auto"/>
        <w:left w:val="none" w:sz="0" w:space="0" w:color="auto"/>
        <w:bottom w:val="none" w:sz="0" w:space="0" w:color="auto"/>
        <w:right w:val="none" w:sz="0" w:space="0" w:color="auto"/>
      </w:divBdr>
    </w:div>
    <w:div w:id="1374647474">
      <w:bodyDiv w:val="1"/>
      <w:marLeft w:val="0"/>
      <w:marRight w:val="0"/>
      <w:marTop w:val="0"/>
      <w:marBottom w:val="0"/>
      <w:divBdr>
        <w:top w:val="none" w:sz="0" w:space="0" w:color="auto"/>
        <w:left w:val="none" w:sz="0" w:space="0" w:color="auto"/>
        <w:bottom w:val="none" w:sz="0" w:space="0" w:color="auto"/>
        <w:right w:val="none" w:sz="0" w:space="0" w:color="auto"/>
      </w:divBdr>
    </w:div>
    <w:div w:id="1552964233">
      <w:bodyDiv w:val="1"/>
      <w:marLeft w:val="0"/>
      <w:marRight w:val="0"/>
      <w:marTop w:val="0"/>
      <w:marBottom w:val="0"/>
      <w:divBdr>
        <w:top w:val="none" w:sz="0" w:space="0" w:color="auto"/>
        <w:left w:val="none" w:sz="0" w:space="0" w:color="auto"/>
        <w:bottom w:val="none" w:sz="0" w:space="0" w:color="auto"/>
        <w:right w:val="none" w:sz="0" w:space="0" w:color="auto"/>
      </w:divBdr>
    </w:div>
    <w:div w:id="1558589910">
      <w:bodyDiv w:val="1"/>
      <w:marLeft w:val="0"/>
      <w:marRight w:val="0"/>
      <w:marTop w:val="0"/>
      <w:marBottom w:val="0"/>
      <w:divBdr>
        <w:top w:val="none" w:sz="0" w:space="0" w:color="auto"/>
        <w:left w:val="none" w:sz="0" w:space="0" w:color="auto"/>
        <w:bottom w:val="none" w:sz="0" w:space="0" w:color="auto"/>
        <w:right w:val="none" w:sz="0" w:space="0" w:color="auto"/>
      </w:divBdr>
    </w:div>
    <w:div w:id="1608540801">
      <w:bodyDiv w:val="1"/>
      <w:marLeft w:val="0"/>
      <w:marRight w:val="0"/>
      <w:marTop w:val="0"/>
      <w:marBottom w:val="0"/>
      <w:divBdr>
        <w:top w:val="none" w:sz="0" w:space="0" w:color="auto"/>
        <w:left w:val="none" w:sz="0" w:space="0" w:color="auto"/>
        <w:bottom w:val="none" w:sz="0" w:space="0" w:color="auto"/>
        <w:right w:val="none" w:sz="0" w:space="0" w:color="auto"/>
      </w:divBdr>
    </w:div>
    <w:div w:id="1699961831">
      <w:bodyDiv w:val="1"/>
      <w:marLeft w:val="0"/>
      <w:marRight w:val="0"/>
      <w:marTop w:val="0"/>
      <w:marBottom w:val="0"/>
      <w:divBdr>
        <w:top w:val="none" w:sz="0" w:space="0" w:color="auto"/>
        <w:left w:val="none" w:sz="0" w:space="0" w:color="auto"/>
        <w:bottom w:val="none" w:sz="0" w:space="0" w:color="auto"/>
        <w:right w:val="none" w:sz="0" w:space="0" w:color="auto"/>
      </w:divBdr>
    </w:div>
    <w:div w:id="1784182710">
      <w:bodyDiv w:val="1"/>
      <w:marLeft w:val="0"/>
      <w:marRight w:val="0"/>
      <w:marTop w:val="0"/>
      <w:marBottom w:val="0"/>
      <w:divBdr>
        <w:top w:val="none" w:sz="0" w:space="0" w:color="auto"/>
        <w:left w:val="none" w:sz="0" w:space="0" w:color="auto"/>
        <w:bottom w:val="none" w:sz="0" w:space="0" w:color="auto"/>
        <w:right w:val="none" w:sz="0" w:space="0" w:color="auto"/>
      </w:divBdr>
    </w:div>
    <w:div w:id="1965572145">
      <w:bodyDiv w:val="1"/>
      <w:marLeft w:val="0"/>
      <w:marRight w:val="0"/>
      <w:marTop w:val="0"/>
      <w:marBottom w:val="0"/>
      <w:divBdr>
        <w:top w:val="none" w:sz="0" w:space="0" w:color="auto"/>
        <w:left w:val="none" w:sz="0" w:space="0" w:color="auto"/>
        <w:bottom w:val="none" w:sz="0" w:space="0" w:color="auto"/>
        <w:right w:val="none" w:sz="0" w:space="0" w:color="auto"/>
      </w:divBdr>
    </w:div>
    <w:div w:id="1992783015">
      <w:bodyDiv w:val="1"/>
      <w:marLeft w:val="0"/>
      <w:marRight w:val="0"/>
      <w:marTop w:val="0"/>
      <w:marBottom w:val="0"/>
      <w:divBdr>
        <w:top w:val="none" w:sz="0" w:space="0" w:color="auto"/>
        <w:left w:val="none" w:sz="0" w:space="0" w:color="auto"/>
        <w:bottom w:val="none" w:sz="0" w:space="0" w:color="auto"/>
        <w:right w:val="none" w:sz="0" w:space="0" w:color="auto"/>
      </w:divBdr>
      <w:divsChild>
        <w:div w:id="797920937">
          <w:marLeft w:val="0"/>
          <w:marRight w:val="0"/>
          <w:marTop w:val="0"/>
          <w:marBottom w:val="0"/>
          <w:divBdr>
            <w:top w:val="none" w:sz="0" w:space="0" w:color="auto"/>
            <w:left w:val="none" w:sz="0" w:space="0" w:color="auto"/>
            <w:bottom w:val="none" w:sz="0" w:space="0" w:color="auto"/>
            <w:right w:val="none" w:sz="0" w:space="0" w:color="auto"/>
          </w:divBdr>
        </w:div>
        <w:div w:id="1377118716">
          <w:marLeft w:val="0"/>
          <w:marRight w:val="0"/>
          <w:marTop w:val="0"/>
          <w:marBottom w:val="0"/>
          <w:divBdr>
            <w:top w:val="none" w:sz="0" w:space="0" w:color="auto"/>
            <w:left w:val="none" w:sz="0" w:space="0" w:color="auto"/>
            <w:bottom w:val="none" w:sz="0" w:space="0" w:color="auto"/>
            <w:right w:val="none" w:sz="0" w:space="0" w:color="auto"/>
          </w:divBdr>
        </w:div>
        <w:div w:id="895822313">
          <w:marLeft w:val="0"/>
          <w:marRight w:val="0"/>
          <w:marTop w:val="0"/>
          <w:marBottom w:val="0"/>
          <w:divBdr>
            <w:top w:val="none" w:sz="0" w:space="0" w:color="auto"/>
            <w:left w:val="none" w:sz="0" w:space="0" w:color="auto"/>
            <w:bottom w:val="none" w:sz="0" w:space="0" w:color="auto"/>
            <w:right w:val="none" w:sz="0" w:space="0" w:color="auto"/>
          </w:divBdr>
        </w:div>
        <w:div w:id="1799449590">
          <w:marLeft w:val="0"/>
          <w:marRight w:val="0"/>
          <w:marTop w:val="0"/>
          <w:marBottom w:val="0"/>
          <w:divBdr>
            <w:top w:val="none" w:sz="0" w:space="0" w:color="auto"/>
            <w:left w:val="none" w:sz="0" w:space="0" w:color="auto"/>
            <w:bottom w:val="none" w:sz="0" w:space="0" w:color="auto"/>
            <w:right w:val="none" w:sz="0" w:space="0" w:color="auto"/>
          </w:divBdr>
        </w:div>
      </w:divsChild>
    </w:div>
    <w:div w:id="2031057783">
      <w:bodyDiv w:val="1"/>
      <w:marLeft w:val="0"/>
      <w:marRight w:val="0"/>
      <w:marTop w:val="0"/>
      <w:marBottom w:val="0"/>
      <w:divBdr>
        <w:top w:val="none" w:sz="0" w:space="0" w:color="auto"/>
        <w:left w:val="none" w:sz="0" w:space="0" w:color="auto"/>
        <w:bottom w:val="none" w:sz="0" w:space="0" w:color="auto"/>
        <w:right w:val="none" w:sz="0" w:space="0" w:color="auto"/>
      </w:divBdr>
    </w:div>
    <w:div w:id="209219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3.xml"/><Relationship Id="rId18" Type="http://schemas.openxmlformats.org/officeDocument/2006/relationships/hyperlink" Target="mailto:ekarit.panacharoensawad@ttu.ed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chart" Target="charts/chart1.xml"/><Relationship Id="rId19" Type="http://schemas.openxmlformats.org/officeDocument/2006/relationships/hyperlink" Target="mailto:ekarit.panacharoensawad@ttu.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yas\OneDrive\Desktop\My%20Reserach\Cases\Binary\BinarysY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yas\OneDrive\Desktop\My%20Reserach\SoftwareX\Cases\Flipe\Felip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yas\OneDrive\Desktop\My%20Reserach\SoftwareX\Cases\Garden%20Banks\Garden%20banks%20and%20Zheng%20precipit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yas\OneDrive\Desktop\My%20Reserach\SoftwareX\Cases\Garden%20Banks\GardenBank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yas\OneDrive\Desktop\My%20Reserach\SoftwareX\Cases\SouthPelto\SouthPelt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yas\OneDrive\Desktop\My%20Reserach\SoftwareX\Cases\CCN.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2.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ryas\OneDrive\Desktop\My%20Reserach\SoftwareX\Cases\CCN.xlsx" TargetMode="Externa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549486113739934"/>
          <c:y val="0.11377724481633833"/>
          <c:w val="0.71818339997572544"/>
          <c:h val="0.8570947236297729"/>
        </c:manualLayout>
      </c:layout>
      <c:scatterChart>
        <c:scatterStyle val="smoothMarker"/>
        <c:varyColors val="0"/>
        <c:ser>
          <c:idx val="1"/>
          <c:order val="1"/>
          <c:tx>
            <c:v>C7-C23</c:v>
          </c:tx>
          <c:spPr>
            <a:ln w="28575" cap="rnd">
              <a:solidFill>
                <a:srgbClr val="7030A0"/>
              </a:solidFill>
              <a:round/>
            </a:ln>
            <a:effectLst/>
          </c:spPr>
          <c:marker>
            <c:symbol val="none"/>
          </c:marker>
          <c:xVal>
            <c:numRef>
              <c:f>Sheet1!$G$3:$G$13</c:f>
              <c:numCache>
                <c:formatCode>General</c:formatCode>
                <c:ptCount val="11"/>
                <c:pt idx="0">
                  <c:v>3.2787422744635157</c:v>
                </c:pt>
                <c:pt idx="1">
                  <c:v>3.2953272259935416</c:v>
                </c:pt>
                <c:pt idx="2">
                  <c:v>3.3026626065934357</c:v>
                </c:pt>
                <c:pt idx="3">
                  <c:v>3.3109732274704826</c:v>
                </c:pt>
                <c:pt idx="4">
                  <c:v>3.330147492232431</c:v>
                </c:pt>
                <c:pt idx="5">
                  <c:v>3.348692670381483</c:v>
                </c:pt>
                <c:pt idx="6">
                  <c:v>3.3706009444423848</c:v>
                </c:pt>
                <c:pt idx="7">
                  <c:v>3.3932928174170933</c:v>
                </c:pt>
                <c:pt idx="8">
                  <c:v>3.4200311222832132</c:v>
                </c:pt>
                <c:pt idx="9">
                  <c:v>3.4496200243543176</c:v>
                </c:pt>
                <c:pt idx="10">
                  <c:v>3.4869691961141216</c:v>
                </c:pt>
              </c:numCache>
            </c:numRef>
          </c:xVal>
          <c:yVal>
            <c:numRef>
              <c:f>Sheet1!$C$3:$C$13</c:f>
              <c:numCache>
                <c:formatCode>General</c:formatCode>
                <c:ptCount val="11"/>
                <c:pt idx="0">
                  <c:v>0.308</c:v>
                </c:pt>
                <c:pt idx="1">
                  <c:v>0.26800000000000002</c:v>
                </c:pt>
                <c:pt idx="2">
                  <c:v>0.252</c:v>
                </c:pt>
                <c:pt idx="3">
                  <c:v>0.23499999999999999</c:v>
                </c:pt>
                <c:pt idx="4">
                  <c:v>0.2</c:v>
                </c:pt>
                <c:pt idx="5">
                  <c:v>0.17100000000000001</c:v>
                </c:pt>
                <c:pt idx="6">
                  <c:v>0.14199999999999999</c:v>
                </c:pt>
                <c:pt idx="7">
                  <c:v>0.11700000000000001</c:v>
                </c:pt>
                <c:pt idx="8">
                  <c:v>9.2999999999999999E-2</c:v>
                </c:pt>
                <c:pt idx="9">
                  <c:v>7.1999999999999995E-2</c:v>
                </c:pt>
                <c:pt idx="10">
                  <c:v>5.1999999999999998E-2</c:v>
                </c:pt>
              </c:numCache>
            </c:numRef>
          </c:yVal>
          <c:smooth val="1"/>
          <c:extLst xmlns:c16r2="http://schemas.microsoft.com/office/drawing/2015/06/chart">
            <c:ext xmlns:c16="http://schemas.microsoft.com/office/drawing/2014/chart" uri="{C3380CC4-5D6E-409C-BE32-E72D297353CC}">
              <c16:uniqueId val="{00000000-111C-475E-9022-8AC5DA3C5124}"/>
            </c:ext>
          </c:extLst>
        </c:ser>
        <c:ser>
          <c:idx val="3"/>
          <c:order val="3"/>
          <c:tx>
            <c:v>C7-C25</c:v>
          </c:tx>
          <c:spPr>
            <a:ln w="28575" cap="rnd">
              <a:solidFill>
                <a:schemeClr val="accent6"/>
              </a:solidFill>
              <a:round/>
            </a:ln>
            <a:effectLst/>
          </c:spPr>
          <c:marker>
            <c:symbol val="none"/>
          </c:marker>
          <c:xVal>
            <c:numRef>
              <c:f>Sheet1!$N$3:$N$11</c:f>
              <c:numCache>
                <c:formatCode>General</c:formatCode>
                <c:ptCount val="9"/>
                <c:pt idx="0">
                  <c:v>3.1416606189699752</c:v>
                </c:pt>
                <c:pt idx="1">
                  <c:v>3.1605962148699729</c:v>
                </c:pt>
                <c:pt idx="2">
                  <c:v>3.1804390278033976</c:v>
                </c:pt>
                <c:pt idx="3">
                  <c:v>3.1847235182277647</c:v>
                </c:pt>
                <c:pt idx="4">
                  <c:v>3.1907188370467985</c:v>
                </c:pt>
                <c:pt idx="5">
                  <c:v>3.2265246135430146</c:v>
                </c:pt>
                <c:pt idx="6">
                  <c:v>3.2420901106525357</c:v>
                </c:pt>
                <c:pt idx="7">
                  <c:v>3.3247223025696782</c:v>
                </c:pt>
                <c:pt idx="8">
                  <c:v>3.3310682069526054</c:v>
                </c:pt>
              </c:numCache>
            </c:numRef>
          </c:xVal>
          <c:yVal>
            <c:numRef>
              <c:f>Sheet1!$J$3:$J$11</c:f>
              <c:numCache>
                <c:formatCode>General</c:formatCode>
                <c:ptCount val="9"/>
                <c:pt idx="0">
                  <c:v>0.55900000000000005</c:v>
                </c:pt>
                <c:pt idx="1">
                  <c:v>0.46899999999999997</c:v>
                </c:pt>
                <c:pt idx="2">
                  <c:v>0.39100000000000001</c:v>
                </c:pt>
                <c:pt idx="3">
                  <c:v>0.376</c:v>
                </c:pt>
                <c:pt idx="4">
                  <c:v>0.35599999999999998</c:v>
                </c:pt>
                <c:pt idx="5">
                  <c:v>0.25700000000000001</c:v>
                </c:pt>
                <c:pt idx="6">
                  <c:v>0.223</c:v>
                </c:pt>
                <c:pt idx="7">
                  <c:v>0.104</c:v>
                </c:pt>
                <c:pt idx="8">
                  <c:v>9.8000000000000004E-2</c:v>
                </c:pt>
              </c:numCache>
            </c:numRef>
          </c:yVal>
          <c:smooth val="1"/>
          <c:extLst xmlns:c16r2="http://schemas.microsoft.com/office/drawing/2015/06/chart">
            <c:ext xmlns:c16="http://schemas.microsoft.com/office/drawing/2014/chart" uri="{C3380CC4-5D6E-409C-BE32-E72D297353CC}">
              <c16:uniqueId val="{00000001-111C-475E-9022-8AC5DA3C5124}"/>
            </c:ext>
          </c:extLst>
        </c:ser>
        <c:ser>
          <c:idx val="5"/>
          <c:order val="5"/>
          <c:tx>
            <c:v>C7-C36</c:v>
          </c:tx>
          <c:spPr>
            <a:ln w="28575" cap="rnd">
              <a:solidFill>
                <a:schemeClr val="tx1"/>
              </a:solidFill>
              <a:round/>
            </a:ln>
            <a:effectLst/>
          </c:spPr>
          <c:marker>
            <c:symbol val="none"/>
          </c:marker>
          <c:xVal>
            <c:numRef>
              <c:f>Sheet1!$U$3:$U$16</c:f>
              <c:numCache>
                <c:formatCode>General</c:formatCode>
                <c:ptCount val="14"/>
                <c:pt idx="0">
                  <c:v>3.4363552641526294</c:v>
                </c:pt>
                <c:pt idx="1">
                  <c:v>3.4310496267018005</c:v>
                </c:pt>
                <c:pt idx="2">
                  <c:v>3.4275451236315524</c:v>
                </c:pt>
                <c:pt idx="3">
                  <c:v>3.4181840555386547</c:v>
                </c:pt>
                <c:pt idx="4">
                  <c:v>3.3961277351563748</c:v>
                </c:pt>
                <c:pt idx="5">
                  <c:v>3.3884636367024825</c:v>
                </c:pt>
                <c:pt idx="6">
                  <c:v>3.3805140409650694</c:v>
                </c:pt>
                <c:pt idx="7">
                  <c:v>3.3672414547829983</c:v>
                </c:pt>
                <c:pt idx="8">
                  <c:v>3.3516444843662545</c:v>
                </c:pt>
                <c:pt idx="9">
                  <c:v>3.3377725708525672</c:v>
                </c:pt>
                <c:pt idx="10">
                  <c:v>3.3111705650181453</c:v>
                </c:pt>
                <c:pt idx="11">
                  <c:v>3.2959245892453986</c:v>
                </c:pt>
                <c:pt idx="12">
                  <c:v>3.2818089330839162</c:v>
                </c:pt>
                <c:pt idx="13">
                  <c:v>3.2671410555479325</c:v>
                </c:pt>
              </c:numCache>
            </c:numRef>
          </c:xVal>
          <c:yVal>
            <c:numRef>
              <c:f>Sheet1!$Q$3:$Q$16</c:f>
              <c:numCache>
                <c:formatCode>General</c:formatCode>
                <c:ptCount val="14"/>
                <c:pt idx="0">
                  <c:v>3.2850000000000002E-4</c:v>
                </c:pt>
                <c:pt idx="1">
                  <c:v>3.5570000000000003E-4</c:v>
                </c:pt>
                <c:pt idx="2">
                  <c:v>3.7480000000000006E-4</c:v>
                </c:pt>
                <c:pt idx="3">
                  <c:v>4.3129999999999997E-4</c:v>
                </c:pt>
                <c:pt idx="4">
                  <c:v>5.9820000000000001E-4</c:v>
                </c:pt>
                <c:pt idx="5">
                  <c:v>6.6970000000000007E-4</c:v>
                </c:pt>
                <c:pt idx="6">
                  <c:v>7.5430000000000007E-4</c:v>
                </c:pt>
                <c:pt idx="7">
                  <c:v>9.1809999999999993E-4</c:v>
                </c:pt>
                <c:pt idx="8">
                  <c:v>1.157E-3</c:v>
                </c:pt>
                <c:pt idx="9">
                  <c:v>1.4210000000000002E-3</c:v>
                </c:pt>
                <c:pt idx="10">
                  <c:v>2.1070000000000004E-3</c:v>
                </c:pt>
                <c:pt idx="11">
                  <c:v>2.64E-3</c:v>
                </c:pt>
                <c:pt idx="12">
                  <c:v>3.2519999999999997E-3</c:v>
                </c:pt>
                <c:pt idx="13">
                  <c:v>4.0379999999999999E-3</c:v>
                </c:pt>
              </c:numCache>
            </c:numRef>
          </c:yVal>
          <c:smooth val="1"/>
          <c:extLst xmlns:c16r2="http://schemas.microsoft.com/office/drawing/2015/06/chart">
            <c:ext xmlns:c16="http://schemas.microsoft.com/office/drawing/2014/chart" uri="{C3380CC4-5D6E-409C-BE32-E72D297353CC}">
              <c16:uniqueId val="{00000002-111C-475E-9022-8AC5DA3C5124}"/>
            </c:ext>
          </c:extLst>
        </c:ser>
        <c:ser>
          <c:idx val="7"/>
          <c:order val="7"/>
          <c:tx>
            <c:v>C7-C32</c:v>
          </c:tx>
          <c:spPr>
            <a:ln w="28575" cap="rnd">
              <a:solidFill>
                <a:schemeClr val="accent3"/>
              </a:solidFill>
              <a:round/>
            </a:ln>
            <a:effectLst/>
          </c:spPr>
          <c:marker>
            <c:symbol val="none"/>
          </c:marker>
          <c:xVal>
            <c:numRef>
              <c:f>Sheet1!$AB$3:$AB$13</c:f>
              <c:numCache>
                <c:formatCode>General</c:formatCode>
                <c:ptCount val="11"/>
                <c:pt idx="0">
                  <c:v>3.4603512948634547</c:v>
                </c:pt>
                <c:pt idx="1">
                  <c:v>3.4381038169828577</c:v>
                </c:pt>
                <c:pt idx="2">
                  <c:v>3.4205575508807935</c:v>
                </c:pt>
                <c:pt idx="3">
                  <c:v>3.4064934578293142</c:v>
                </c:pt>
                <c:pt idx="4">
                  <c:v>3.3898075267286321</c:v>
                </c:pt>
                <c:pt idx="5">
                  <c:v>3.3841062067891934</c:v>
                </c:pt>
                <c:pt idx="6">
                  <c:v>3.3639112869315406</c:v>
                </c:pt>
                <c:pt idx="7">
                  <c:v>3.3527232494593737</c:v>
                </c:pt>
                <c:pt idx="8">
                  <c:v>3.3366366035708688</c:v>
                </c:pt>
                <c:pt idx="9">
                  <c:v>3.3238271875768635</c:v>
                </c:pt>
                <c:pt idx="10">
                  <c:v>3.3186097679959907</c:v>
                </c:pt>
              </c:numCache>
            </c:numRef>
          </c:xVal>
          <c:yVal>
            <c:numRef>
              <c:f>Sheet1!$X$3:$X$13</c:f>
              <c:numCache>
                <c:formatCode>General</c:formatCode>
                <c:ptCount val="11"/>
                <c:pt idx="0">
                  <c:v>1.3680000000000001E-3</c:v>
                </c:pt>
                <c:pt idx="1">
                  <c:v>1.8280000000000002E-3</c:v>
                </c:pt>
                <c:pt idx="2">
                  <c:v>2.297E-3</c:v>
                </c:pt>
                <c:pt idx="3">
                  <c:v>2.758E-3</c:v>
                </c:pt>
                <c:pt idx="4">
                  <c:v>3.4260000000000002E-3</c:v>
                </c:pt>
                <c:pt idx="5">
                  <c:v>3.689E-3</c:v>
                </c:pt>
                <c:pt idx="6">
                  <c:v>4.7939999999999997E-3</c:v>
                </c:pt>
                <c:pt idx="7">
                  <c:v>5.5420000000000001E-3</c:v>
                </c:pt>
                <c:pt idx="8">
                  <c:v>6.8240000000000002E-3</c:v>
                </c:pt>
                <c:pt idx="9">
                  <c:v>8.0510000000000009E-3</c:v>
                </c:pt>
                <c:pt idx="10">
                  <c:v>8.6119999999999999E-3</c:v>
                </c:pt>
              </c:numCache>
            </c:numRef>
          </c:yVal>
          <c:smooth val="1"/>
          <c:extLst xmlns:c16r2="http://schemas.microsoft.com/office/drawing/2015/06/chart">
            <c:ext xmlns:c16="http://schemas.microsoft.com/office/drawing/2014/chart" uri="{C3380CC4-5D6E-409C-BE32-E72D297353CC}">
              <c16:uniqueId val="{00000003-111C-475E-9022-8AC5DA3C5124}"/>
            </c:ext>
          </c:extLst>
        </c:ser>
        <c:ser>
          <c:idx val="8"/>
          <c:order val="8"/>
          <c:tx>
            <c:v>C7-C28</c:v>
          </c:tx>
          <c:spPr>
            <a:ln w="28575" cap="rnd">
              <a:solidFill>
                <a:srgbClr val="00B0F0"/>
              </a:solidFill>
              <a:round/>
            </a:ln>
            <a:effectLst/>
          </c:spPr>
          <c:marker>
            <c:symbol val="none"/>
          </c:marker>
          <c:xVal>
            <c:numRef>
              <c:f>Sheet1!$AI$3:$AI$11</c:f>
              <c:numCache>
                <c:formatCode>General</c:formatCode>
                <c:ptCount val="9"/>
                <c:pt idx="0">
                  <c:v>3.2025005124000825</c:v>
                </c:pt>
                <c:pt idx="1">
                  <c:v>3.2152996820068616</c:v>
                </c:pt>
                <c:pt idx="2">
                  <c:v>3.2519267666092162</c:v>
                </c:pt>
                <c:pt idx="3">
                  <c:v>3.319171534784918</c:v>
                </c:pt>
                <c:pt idx="4">
                  <c:v>3.3540389336839418</c:v>
                </c:pt>
                <c:pt idx="5">
                  <c:v>3.3742517596722923</c:v>
                </c:pt>
                <c:pt idx="6">
                  <c:v>3.3750489382096043</c:v>
                </c:pt>
                <c:pt idx="7">
                  <c:v>3.3895662372086242</c:v>
                </c:pt>
                <c:pt idx="8">
                  <c:v>3.3994642444350771</c:v>
                </c:pt>
              </c:numCache>
            </c:numRef>
          </c:xVal>
          <c:yVal>
            <c:numRef>
              <c:f>Sheet1!$AE$3:$AE$11</c:f>
              <c:numCache>
                <c:formatCode>General</c:formatCode>
                <c:ptCount val="9"/>
                <c:pt idx="0">
                  <c:v>0.13</c:v>
                </c:pt>
                <c:pt idx="1">
                  <c:v>0.1138</c:v>
                </c:pt>
                <c:pt idx="2">
                  <c:v>7.7429999999999999E-2</c:v>
                </c:pt>
                <c:pt idx="3">
                  <c:v>3.7589999999999998E-2</c:v>
                </c:pt>
                <c:pt idx="4">
                  <c:v>2.5680000000000001E-2</c:v>
                </c:pt>
                <c:pt idx="5">
                  <c:v>2.0559999999999998E-2</c:v>
                </c:pt>
                <c:pt idx="6">
                  <c:v>2.0379999999999999E-2</c:v>
                </c:pt>
                <c:pt idx="7">
                  <c:v>1.736E-2</c:v>
                </c:pt>
                <c:pt idx="8">
                  <c:v>1.5559999999999999E-2</c:v>
                </c:pt>
              </c:numCache>
            </c:numRef>
          </c:yVal>
          <c:smooth val="1"/>
          <c:extLst xmlns:c16r2="http://schemas.microsoft.com/office/drawing/2015/06/chart">
            <c:ext xmlns:c16="http://schemas.microsoft.com/office/drawing/2014/chart" uri="{C3380CC4-5D6E-409C-BE32-E72D297353CC}">
              <c16:uniqueId val="{00000004-111C-475E-9022-8AC5DA3C5124}"/>
            </c:ext>
          </c:extLst>
        </c:ser>
        <c:dLbls>
          <c:showLegendKey val="0"/>
          <c:showVal val="0"/>
          <c:showCatName val="0"/>
          <c:showSerName val="0"/>
          <c:showPercent val="0"/>
          <c:showBubbleSize val="0"/>
        </c:dLbls>
        <c:axId val="191690864"/>
        <c:axId val="191695344"/>
      </c:scatterChart>
      <c:scatterChart>
        <c:scatterStyle val="lineMarker"/>
        <c:varyColors val="0"/>
        <c:ser>
          <c:idx val="0"/>
          <c:order val="0"/>
          <c:tx>
            <c:strRef>
              <c:f>Sheet1!$F$2</c:f>
              <c:strCache>
                <c:ptCount val="1"/>
                <c:pt idx="0">
                  <c:v>Exp WAT</c:v>
                </c:pt>
              </c:strCache>
            </c:strRef>
          </c:tx>
          <c:spPr>
            <a:ln w="25400" cap="rnd">
              <a:noFill/>
              <a:round/>
            </a:ln>
            <a:effectLst/>
          </c:spPr>
          <c:marker>
            <c:symbol val="star"/>
            <c:size val="7"/>
            <c:spPr>
              <a:solidFill>
                <a:schemeClr val="bg1"/>
              </a:solidFill>
              <a:ln w="19050">
                <a:solidFill>
                  <a:srgbClr val="7030A0"/>
                </a:solidFill>
              </a:ln>
              <a:effectLst/>
            </c:spPr>
          </c:marker>
          <c:xVal>
            <c:numRef>
              <c:f>Sheet1!$F$3:$F$13</c:f>
              <c:numCache>
                <c:formatCode>General</c:formatCode>
                <c:ptCount val="11"/>
                <c:pt idx="0">
                  <c:v>3.2605151613955008</c:v>
                </c:pt>
                <c:pt idx="1">
                  <c:v>3.2765399737876804</c:v>
                </c:pt>
                <c:pt idx="2">
                  <c:v>3.284072249589491</c:v>
                </c:pt>
                <c:pt idx="3">
                  <c:v>3.2862306933946761</c:v>
                </c:pt>
                <c:pt idx="4">
                  <c:v>3.318951211417192</c:v>
                </c:pt>
                <c:pt idx="5">
                  <c:v>3.3233632436025262</c:v>
                </c:pt>
                <c:pt idx="6">
                  <c:v>3.3467202141900936</c:v>
                </c:pt>
                <c:pt idx="7">
                  <c:v>3.3647375504710633</c:v>
                </c:pt>
                <c:pt idx="8">
                  <c:v>3.3990482664853841</c:v>
                </c:pt>
                <c:pt idx="9">
                  <c:v>3.4176349965823647</c:v>
                </c:pt>
                <c:pt idx="10">
                  <c:v>3.4904013961605584</c:v>
                </c:pt>
              </c:numCache>
            </c:numRef>
          </c:xVal>
          <c:yVal>
            <c:numRef>
              <c:f>Sheet1!$C$3:$C$13</c:f>
              <c:numCache>
                <c:formatCode>General</c:formatCode>
                <c:ptCount val="11"/>
                <c:pt idx="0">
                  <c:v>0.308</c:v>
                </c:pt>
                <c:pt idx="1">
                  <c:v>0.26800000000000002</c:v>
                </c:pt>
                <c:pt idx="2">
                  <c:v>0.252</c:v>
                </c:pt>
                <c:pt idx="3">
                  <c:v>0.23499999999999999</c:v>
                </c:pt>
                <c:pt idx="4">
                  <c:v>0.2</c:v>
                </c:pt>
                <c:pt idx="5">
                  <c:v>0.17100000000000001</c:v>
                </c:pt>
                <c:pt idx="6">
                  <c:v>0.14199999999999999</c:v>
                </c:pt>
                <c:pt idx="7">
                  <c:v>0.11700000000000001</c:v>
                </c:pt>
                <c:pt idx="8">
                  <c:v>9.2999999999999999E-2</c:v>
                </c:pt>
                <c:pt idx="9">
                  <c:v>7.1999999999999995E-2</c:v>
                </c:pt>
                <c:pt idx="10">
                  <c:v>5.1999999999999998E-2</c:v>
                </c:pt>
              </c:numCache>
            </c:numRef>
          </c:yVal>
          <c:smooth val="0"/>
          <c:extLst xmlns:c16r2="http://schemas.microsoft.com/office/drawing/2015/06/chart">
            <c:ext xmlns:c16="http://schemas.microsoft.com/office/drawing/2014/chart" uri="{C3380CC4-5D6E-409C-BE32-E72D297353CC}">
              <c16:uniqueId val="{00000005-111C-475E-9022-8AC5DA3C5124}"/>
            </c:ext>
          </c:extLst>
        </c:ser>
        <c:ser>
          <c:idx val="2"/>
          <c:order val="2"/>
          <c:spPr>
            <a:ln w="25400" cap="rnd">
              <a:noFill/>
              <a:round/>
            </a:ln>
            <a:effectLst/>
          </c:spPr>
          <c:marker>
            <c:symbol val="star"/>
            <c:size val="7"/>
            <c:spPr>
              <a:noFill/>
              <a:ln w="19050">
                <a:solidFill>
                  <a:schemeClr val="accent6"/>
                </a:solidFill>
              </a:ln>
              <a:effectLst/>
            </c:spPr>
          </c:marker>
          <c:xVal>
            <c:numRef>
              <c:f>Sheet1!$M$3:$M$11</c:f>
              <c:numCache>
                <c:formatCode>General</c:formatCode>
                <c:ptCount val="9"/>
                <c:pt idx="0">
                  <c:v>3.1279324366593682</c:v>
                </c:pt>
                <c:pt idx="1">
                  <c:v>3.1515915537346357</c:v>
                </c:pt>
                <c:pt idx="2">
                  <c:v>3.1665611146295123</c:v>
                </c:pt>
                <c:pt idx="3">
                  <c:v>3.1705770450221942</c:v>
                </c:pt>
                <c:pt idx="4">
                  <c:v>3.1826861871419481</c:v>
                </c:pt>
                <c:pt idx="5">
                  <c:v>3.2164683177870699</c:v>
                </c:pt>
                <c:pt idx="6">
                  <c:v>3.2216494845360826</c:v>
                </c:pt>
                <c:pt idx="7">
                  <c:v>3.3178500331785008</c:v>
                </c:pt>
                <c:pt idx="8">
                  <c:v>3.3255736614566014</c:v>
                </c:pt>
              </c:numCache>
            </c:numRef>
          </c:xVal>
          <c:yVal>
            <c:numRef>
              <c:f>Sheet1!$J$3:$J$11</c:f>
              <c:numCache>
                <c:formatCode>General</c:formatCode>
                <c:ptCount val="9"/>
                <c:pt idx="0">
                  <c:v>0.55900000000000005</c:v>
                </c:pt>
                <c:pt idx="1">
                  <c:v>0.46899999999999997</c:v>
                </c:pt>
                <c:pt idx="2">
                  <c:v>0.39100000000000001</c:v>
                </c:pt>
                <c:pt idx="3">
                  <c:v>0.376</c:v>
                </c:pt>
                <c:pt idx="4">
                  <c:v>0.35599999999999998</c:v>
                </c:pt>
                <c:pt idx="5">
                  <c:v>0.25700000000000001</c:v>
                </c:pt>
                <c:pt idx="6">
                  <c:v>0.223</c:v>
                </c:pt>
                <c:pt idx="7">
                  <c:v>0.104</c:v>
                </c:pt>
                <c:pt idx="8">
                  <c:v>9.8000000000000004E-2</c:v>
                </c:pt>
              </c:numCache>
            </c:numRef>
          </c:yVal>
          <c:smooth val="0"/>
          <c:extLst xmlns:c16r2="http://schemas.microsoft.com/office/drawing/2015/06/chart">
            <c:ext xmlns:c16="http://schemas.microsoft.com/office/drawing/2014/chart" uri="{C3380CC4-5D6E-409C-BE32-E72D297353CC}">
              <c16:uniqueId val="{00000006-111C-475E-9022-8AC5DA3C5124}"/>
            </c:ext>
          </c:extLst>
        </c:ser>
        <c:ser>
          <c:idx val="4"/>
          <c:order val="4"/>
          <c:spPr>
            <a:ln w="25400" cap="rnd">
              <a:noFill/>
              <a:round/>
            </a:ln>
            <a:effectLst/>
          </c:spPr>
          <c:marker>
            <c:symbol val="star"/>
            <c:size val="7"/>
            <c:spPr>
              <a:noFill/>
              <a:ln w="19050">
                <a:solidFill>
                  <a:schemeClr val="tx1"/>
                </a:solidFill>
              </a:ln>
              <a:effectLst/>
            </c:spPr>
          </c:marker>
          <c:xVal>
            <c:numRef>
              <c:f>Sheet1!$T$3:$T$16</c:f>
              <c:numCache>
                <c:formatCode>General</c:formatCode>
                <c:ptCount val="14"/>
                <c:pt idx="0">
                  <c:v>3.4334763948497855</c:v>
                </c:pt>
                <c:pt idx="1">
                  <c:v>3.4228991956186894</c:v>
                </c:pt>
                <c:pt idx="2">
                  <c:v>3.4199726402188784</c:v>
                </c:pt>
                <c:pt idx="3">
                  <c:v>3.4077355597205656</c:v>
                </c:pt>
                <c:pt idx="4">
                  <c:v>3.3869602032176123</c:v>
                </c:pt>
                <c:pt idx="5">
                  <c:v>3.377807802736025</c:v>
                </c:pt>
                <c:pt idx="6">
                  <c:v>3.3738191632928478</c:v>
                </c:pt>
                <c:pt idx="7">
                  <c:v>3.3607797008906073</c:v>
                </c:pt>
                <c:pt idx="8">
                  <c:v>3.3450409767519655</c:v>
                </c:pt>
                <c:pt idx="9">
                  <c:v>3.330557868442964</c:v>
                </c:pt>
                <c:pt idx="10">
                  <c:v>3.306878306878307</c:v>
                </c:pt>
                <c:pt idx="11">
                  <c:v>3.2835330815957975</c:v>
                </c:pt>
                <c:pt idx="12">
                  <c:v>3.2701111837802492</c:v>
                </c:pt>
                <c:pt idx="13">
                  <c:v>3.254678600488202</c:v>
                </c:pt>
              </c:numCache>
            </c:numRef>
          </c:xVal>
          <c:yVal>
            <c:numRef>
              <c:f>Sheet1!$Q$3:$Q$16</c:f>
              <c:numCache>
                <c:formatCode>General</c:formatCode>
                <c:ptCount val="14"/>
                <c:pt idx="0">
                  <c:v>3.2850000000000002E-4</c:v>
                </c:pt>
                <c:pt idx="1">
                  <c:v>3.5570000000000003E-4</c:v>
                </c:pt>
                <c:pt idx="2">
                  <c:v>3.7480000000000006E-4</c:v>
                </c:pt>
                <c:pt idx="3">
                  <c:v>4.3129999999999997E-4</c:v>
                </c:pt>
                <c:pt idx="4">
                  <c:v>5.9820000000000001E-4</c:v>
                </c:pt>
                <c:pt idx="5">
                  <c:v>6.6970000000000007E-4</c:v>
                </c:pt>
                <c:pt idx="6">
                  <c:v>7.5430000000000007E-4</c:v>
                </c:pt>
                <c:pt idx="7">
                  <c:v>9.1809999999999993E-4</c:v>
                </c:pt>
                <c:pt idx="8">
                  <c:v>1.157E-3</c:v>
                </c:pt>
                <c:pt idx="9">
                  <c:v>1.4210000000000002E-3</c:v>
                </c:pt>
                <c:pt idx="10">
                  <c:v>2.1070000000000004E-3</c:v>
                </c:pt>
                <c:pt idx="11">
                  <c:v>2.64E-3</c:v>
                </c:pt>
                <c:pt idx="12">
                  <c:v>3.2519999999999997E-3</c:v>
                </c:pt>
                <c:pt idx="13">
                  <c:v>4.0379999999999999E-3</c:v>
                </c:pt>
              </c:numCache>
            </c:numRef>
          </c:yVal>
          <c:smooth val="0"/>
          <c:extLst xmlns:c16r2="http://schemas.microsoft.com/office/drawing/2015/06/chart">
            <c:ext xmlns:c16="http://schemas.microsoft.com/office/drawing/2014/chart" uri="{C3380CC4-5D6E-409C-BE32-E72D297353CC}">
              <c16:uniqueId val="{00000007-111C-475E-9022-8AC5DA3C5124}"/>
            </c:ext>
          </c:extLst>
        </c:ser>
        <c:ser>
          <c:idx val="6"/>
          <c:order val="6"/>
          <c:spPr>
            <a:ln w="25400" cap="rnd">
              <a:noFill/>
              <a:round/>
            </a:ln>
            <a:effectLst/>
          </c:spPr>
          <c:marker>
            <c:symbol val="star"/>
            <c:size val="7"/>
            <c:spPr>
              <a:noFill/>
              <a:ln w="19050">
                <a:solidFill>
                  <a:schemeClr val="accent3"/>
                </a:solidFill>
              </a:ln>
              <a:effectLst/>
            </c:spPr>
          </c:marker>
          <c:xVal>
            <c:numRef>
              <c:f>Sheet1!$AA$3:$AA$13</c:f>
              <c:numCache>
                <c:formatCode>General</c:formatCode>
                <c:ptCount val="11"/>
                <c:pt idx="0">
                  <c:v>3.4572169403630078</c:v>
                </c:pt>
                <c:pt idx="1">
                  <c:v>3.4358357670503357</c:v>
                </c:pt>
                <c:pt idx="2">
                  <c:v>3.4158838599487615</c:v>
                </c:pt>
                <c:pt idx="3">
                  <c:v>3.4030968181044754</c:v>
                </c:pt>
                <c:pt idx="4">
                  <c:v>3.3869602032176123</c:v>
                </c:pt>
                <c:pt idx="5">
                  <c:v>3.3800912624640871</c:v>
                </c:pt>
                <c:pt idx="6">
                  <c:v>3.3619095646327115</c:v>
                </c:pt>
                <c:pt idx="7">
                  <c:v>3.351768057650411</c:v>
                </c:pt>
                <c:pt idx="8">
                  <c:v>3.3366700033366703</c:v>
                </c:pt>
                <c:pt idx="9">
                  <c:v>3.3217073575817975</c:v>
                </c:pt>
                <c:pt idx="10">
                  <c:v>3.3161996352180405</c:v>
                </c:pt>
              </c:numCache>
            </c:numRef>
          </c:xVal>
          <c:yVal>
            <c:numRef>
              <c:f>Sheet1!$X$3:$X$13</c:f>
              <c:numCache>
                <c:formatCode>General</c:formatCode>
                <c:ptCount val="11"/>
                <c:pt idx="0">
                  <c:v>1.3680000000000001E-3</c:v>
                </c:pt>
                <c:pt idx="1">
                  <c:v>1.8280000000000002E-3</c:v>
                </c:pt>
                <c:pt idx="2">
                  <c:v>2.297E-3</c:v>
                </c:pt>
                <c:pt idx="3">
                  <c:v>2.758E-3</c:v>
                </c:pt>
                <c:pt idx="4">
                  <c:v>3.4260000000000002E-3</c:v>
                </c:pt>
                <c:pt idx="5">
                  <c:v>3.689E-3</c:v>
                </c:pt>
                <c:pt idx="6">
                  <c:v>4.7939999999999997E-3</c:v>
                </c:pt>
                <c:pt idx="7">
                  <c:v>5.5420000000000001E-3</c:v>
                </c:pt>
                <c:pt idx="8">
                  <c:v>6.8240000000000002E-3</c:v>
                </c:pt>
                <c:pt idx="9">
                  <c:v>8.0510000000000009E-3</c:v>
                </c:pt>
                <c:pt idx="10">
                  <c:v>8.6119999999999999E-3</c:v>
                </c:pt>
              </c:numCache>
            </c:numRef>
          </c:yVal>
          <c:smooth val="0"/>
          <c:extLst xmlns:c16r2="http://schemas.microsoft.com/office/drawing/2015/06/chart">
            <c:ext xmlns:c16="http://schemas.microsoft.com/office/drawing/2014/chart" uri="{C3380CC4-5D6E-409C-BE32-E72D297353CC}">
              <c16:uniqueId val="{00000008-111C-475E-9022-8AC5DA3C5124}"/>
            </c:ext>
          </c:extLst>
        </c:ser>
        <c:ser>
          <c:idx val="9"/>
          <c:order val="9"/>
          <c:spPr>
            <a:ln w="25400" cap="rnd">
              <a:noFill/>
              <a:round/>
            </a:ln>
            <a:effectLst/>
          </c:spPr>
          <c:marker>
            <c:symbol val="star"/>
            <c:size val="7"/>
            <c:spPr>
              <a:noFill/>
              <a:ln w="19050">
                <a:solidFill>
                  <a:srgbClr val="00B0F0"/>
                </a:solidFill>
              </a:ln>
              <a:effectLst/>
            </c:spPr>
          </c:marker>
          <c:xVal>
            <c:numRef>
              <c:f>Sheet1!$AH$4:$AH$11</c:f>
              <c:numCache>
                <c:formatCode>General</c:formatCode>
                <c:ptCount val="8"/>
                <c:pt idx="0">
                  <c:v>3.205641929796442</c:v>
                </c:pt>
                <c:pt idx="1">
                  <c:v>3.2430679422733908</c:v>
                </c:pt>
                <c:pt idx="2">
                  <c:v>3.3079722130334108</c:v>
                </c:pt>
                <c:pt idx="3">
                  <c:v>3.3405712376816439</c:v>
                </c:pt>
                <c:pt idx="4">
                  <c:v>3.359086328518643</c:v>
                </c:pt>
                <c:pt idx="5">
                  <c:v>3.3619095646327115</c:v>
                </c:pt>
                <c:pt idx="6">
                  <c:v>3.3681374200067364</c:v>
                </c:pt>
                <c:pt idx="7">
                  <c:v>3.377807802736025</c:v>
                </c:pt>
              </c:numCache>
            </c:numRef>
          </c:xVal>
          <c:yVal>
            <c:numRef>
              <c:f>Sheet1!$AE$4:$AE$11</c:f>
              <c:numCache>
                <c:formatCode>General</c:formatCode>
                <c:ptCount val="8"/>
                <c:pt idx="0">
                  <c:v>0.1138</c:v>
                </c:pt>
                <c:pt idx="1">
                  <c:v>7.7429999999999999E-2</c:v>
                </c:pt>
                <c:pt idx="2">
                  <c:v>3.7589999999999998E-2</c:v>
                </c:pt>
                <c:pt idx="3">
                  <c:v>2.5680000000000001E-2</c:v>
                </c:pt>
                <c:pt idx="4">
                  <c:v>2.0559999999999998E-2</c:v>
                </c:pt>
                <c:pt idx="5">
                  <c:v>2.0379999999999999E-2</c:v>
                </c:pt>
                <c:pt idx="6">
                  <c:v>1.736E-2</c:v>
                </c:pt>
                <c:pt idx="7">
                  <c:v>1.5559999999999999E-2</c:v>
                </c:pt>
              </c:numCache>
            </c:numRef>
          </c:yVal>
          <c:smooth val="0"/>
          <c:extLst xmlns:c16r2="http://schemas.microsoft.com/office/drawing/2015/06/chart">
            <c:ext xmlns:c16="http://schemas.microsoft.com/office/drawing/2014/chart" uri="{C3380CC4-5D6E-409C-BE32-E72D297353CC}">
              <c16:uniqueId val="{00000009-111C-475E-9022-8AC5DA3C5124}"/>
            </c:ext>
          </c:extLst>
        </c:ser>
        <c:dLbls>
          <c:showLegendKey val="0"/>
          <c:showVal val="0"/>
          <c:showCatName val="0"/>
          <c:showSerName val="0"/>
          <c:showPercent val="0"/>
          <c:showBubbleSize val="0"/>
        </c:dLbls>
        <c:axId val="191690864"/>
        <c:axId val="191695344"/>
      </c:scatterChart>
      <c:valAx>
        <c:axId val="191690864"/>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1000/T, [1/K]</a:t>
                </a:r>
              </a:p>
            </c:rich>
          </c:tx>
          <c:layout>
            <c:manualLayout>
              <c:xMode val="edge"/>
              <c:yMode val="edge"/>
              <c:x val="0.45415521649688029"/>
              <c:y val="3.6858775999641664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1695344"/>
        <c:crosses val="autoZero"/>
        <c:crossBetween val="midCat"/>
        <c:majorUnit val="0.1"/>
      </c:valAx>
      <c:valAx>
        <c:axId val="191695344"/>
        <c:scaling>
          <c:logBase val="10"/>
          <c:orientation val="minMax"/>
          <c:min val="1.0000000000000003E-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Solute mole</a:t>
                </a:r>
                <a:r>
                  <a:rPr lang="en-US" sz="1200" baseline="0">
                    <a:latin typeface="Times New Roman" panose="02020603050405020304" pitchFamily="18" charset="0"/>
                    <a:cs typeface="Times New Roman" panose="02020603050405020304" pitchFamily="18" charset="0"/>
                  </a:rPr>
                  <a:t> fraction</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E+00" sourceLinked="0"/>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1690864"/>
        <c:crosses val="autoZero"/>
        <c:crossBetween val="midCat"/>
      </c:valAx>
      <c:spPr>
        <a:noFill/>
        <a:ln>
          <a:noFill/>
        </a:ln>
        <a:effectLst/>
      </c:spPr>
    </c:plotArea>
    <c:legend>
      <c:legendPos val="r"/>
      <c:legendEntry>
        <c:idx val="5"/>
        <c:delete val="1"/>
      </c:legendEntry>
      <c:legendEntry>
        <c:idx val="6"/>
        <c:delete val="1"/>
      </c:legendEntry>
      <c:legendEntry>
        <c:idx val="7"/>
        <c:delete val="1"/>
      </c:legendEntry>
      <c:legendEntry>
        <c:idx val="8"/>
        <c:delete val="1"/>
      </c:legendEntry>
      <c:legendEntry>
        <c:idx val="9"/>
        <c:delete val="1"/>
      </c:legendEntry>
      <c:layout>
        <c:manualLayout>
          <c:xMode val="edge"/>
          <c:yMode val="edge"/>
          <c:x val="0.69333726029745901"/>
          <c:y val="0.53138617038864389"/>
          <c:w val="0.13995869144435866"/>
          <c:h val="0.38891770373083767"/>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312088386559714"/>
          <c:y val="4.3426313114440021E-2"/>
          <c:w val="0.82401063964939614"/>
          <c:h val="0.75332144915332677"/>
        </c:manualLayout>
      </c:layout>
      <c:areaChart>
        <c:grouping val="stacked"/>
        <c:varyColors val="0"/>
        <c:ser>
          <c:idx val="0"/>
          <c:order val="0"/>
          <c:spPr>
            <a:noFill/>
            <a:ln>
              <a:noFill/>
            </a:ln>
            <a:effectLst/>
          </c:spPr>
          <c:cat>
            <c:numRef>
              <c:f>'Precipitation Curve'!$A$3:$A$101</c:f>
              <c:numCache>
                <c:formatCode>General</c:formatCode>
                <c:ptCount val="99"/>
                <c:pt idx="0">
                  <c:v>255</c:v>
                </c:pt>
                <c:pt idx="1">
                  <c:v>255.5</c:v>
                </c:pt>
                <c:pt idx="2">
                  <c:v>256</c:v>
                </c:pt>
                <c:pt idx="3">
                  <c:v>256.5</c:v>
                </c:pt>
                <c:pt idx="4">
                  <c:v>257</c:v>
                </c:pt>
                <c:pt idx="5">
                  <c:v>257.5</c:v>
                </c:pt>
                <c:pt idx="6">
                  <c:v>258</c:v>
                </c:pt>
                <c:pt idx="7">
                  <c:v>258.5</c:v>
                </c:pt>
                <c:pt idx="8">
                  <c:v>259</c:v>
                </c:pt>
                <c:pt idx="9">
                  <c:v>259.5</c:v>
                </c:pt>
                <c:pt idx="10">
                  <c:v>260</c:v>
                </c:pt>
                <c:pt idx="11">
                  <c:v>260.5</c:v>
                </c:pt>
                <c:pt idx="12">
                  <c:v>261</c:v>
                </c:pt>
                <c:pt idx="13">
                  <c:v>261.5</c:v>
                </c:pt>
                <c:pt idx="14">
                  <c:v>262</c:v>
                </c:pt>
                <c:pt idx="15">
                  <c:v>262.5</c:v>
                </c:pt>
                <c:pt idx="16">
                  <c:v>263</c:v>
                </c:pt>
                <c:pt idx="17">
                  <c:v>263.5</c:v>
                </c:pt>
                <c:pt idx="18">
                  <c:v>264</c:v>
                </c:pt>
                <c:pt idx="19">
                  <c:v>264.5</c:v>
                </c:pt>
                <c:pt idx="20">
                  <c:v>265</c:v>
                </c:pt>
                <c:pt idx="21">
                  <c:v>265.5</c:v>
                </c:pt>
                <c:pt idx="22">
                  <c:v>266</c:v>
                </c:pt>
                <c:pt idx="23">
                  <c:v>266.5</c:v>
                </c:pt>
                <c:pt idx="24">
                  <c:v>267</c:v>
                </c:pt>
                <c:pt idx="25">
                  <c:v>267.5</c:v>
                </c:pt>
                <c:pt idx="26">
                  <c:v>268</c:v>
                </c:pt>
                <c:pt idx="27">
                  <c:v>268.5</c:v>
                </c:pt>
                <c:pt idx="28">
                  <c:v>269</c:v>
                </c:pt>
                <c:pt idx="29">
                  <c:v>269.5</c:v>
                </c:pt>
                <c:pt idx="30">
                  <c:v>270</c:v>
                </c:pt>
                <c:pt idx="31">
                  <c:v>270.5</c:v>
                </c:pt>
                <c:pt idx="32">
                  <c:v>271</c:v>
                </c:pt>
                <c:pt idx="33">
                  <c:v>271.5</c:v>
                </c:pt>
                <c:pt idx="34">
                  <c:v>272</c:v>
                </c:pt>
                <c:pt idx="35">
                  <c:v>272.5</c:v>
                </c:pt>
                <c:pt idx="36">
                  <c:v>273</c:v>
                </c:pt>
                <c:pt idx="37">
                  <c:v>273.5</c:v>
                </c:pt>
                <c:pt idx="38">
                  <c:v>274</c:v>
                </c:pt>
                <c:pt idx="39">
                  <c:v>274.5</c:v>
                </c:pt>
                <c:pt idx="40">
                  <c:v>275</c:v>
                </c:pt>
                <c:pt idx="41">
                  <c:v>275.5</c:v>
                </c:pt>
                <c:pt idx="42">
                  <c:v>276</c:v>
                </c:pt>
                <c:pt idx="43">
                  <c:v>276.5</c:v>
                </c:pt>
                <c:pt idx="44">
                  <c:v>277</c:v>
                </c:pt>
                <c:pt idx="45">
                  <c:v>277.5</c:v>
                </c:pt>
                <c:pt idx="46">
                  <c:v>278</c:v>
                </c:pt>
                <c:pt idx="47">
                  <c:v>278.5</c:v>
                </c:pt>
                <c:pt idx="48">
                  <c:v>279</c:v>
                </c:pt>
                <c:pt idx="49">
                  <c:v>279.5</c:v>
                </c:pt>
                <c:pt idx="50">
                  <c:v>280</c:v>
                </c:pt>
                <c:pt idx="51">
                  <c:v>280.5</c:v>
                </c:pt>
                <c:pt idx="52">
                  <c:v>281</c:v>
                </c:pt>
                <c:pt idx="53">
                  <c:v>281.5</c:v>
                </c:pt>
                <c:pt idx="54">
                  <c:v>282</c:v>
                </c:pt>
                <c:pt idx="55">
                  <c:v>282.5</c:v>
                </c:pt>
                <c:pt idx="56">
                  <c:v>283</c:v>
                </c:pt>
                <c:pt idx="57">
                  <c:v>283.5</c:v>
                </c:pt>
                <c:pt idx="58">
                  <c:v>284</c:v>
                </c:pt>
                <c:pt idx="59">
                  <c:v>284.5</c:v>
                </c:pt>
                <c:pt idx="60">
                  <c:v>285</c:v>
                </c:pt>
                <c:pt idx="61">
                  <c:v>285.5</c:v>
                </c:pt>
                <c:pt idx="62">
                  <c:v>286</c:v>
                </c:pt>
                <c:pt idx="63">
                  <c:v>286.5</c:v>
                </c:pt>
                <c:pt idx="64">
                  <c:v>287</c:v>
                </c:pt>
                <c:pt idx="65">
                  <c:v>287.5</c:v>
                </c:pt>
                <c:pt idx="66">
                  <c:v>288</c:v>
                </c:pt>
                <c:pt idx="67">
                  <c:v>288.5</c:v>
                </c:pt>
                <c:pt idx="68">
                  <c:v>289</c:v>
                </c:pt>
                <c:pt idx="69">
                  <c:v>289.5</c:v>
                </c:pt>
                <c:pt idx="70">
                  <c:v>290</c:v>
                </c:pt>
                <c:pt idx="71">
                  <c:v>290.5</c:v>
                </c:pt>
                <c:pt idx="72">
                  <c:v>291</c:v>
                </c:pt>
                <c:pt idx="73">
                  <c:v>291.5</c:v>
                </c:pt>
                <c:pt idx="74">
                  <c:v>292</c:v>
                </c:pt>
                <c:pt idx="75">
                  <c:v>292.5</c:v>
                </c:pt>
                <c:pt idx="76">
                  <c:v>293</c:v>
                </c:pt>
                <c:pt idx="77">
                  <c:v>293.5</c:v>
                </c:pt>
                <c:pt idx="78">
                  <c:v>294</c:v>
                </c:pt>
                <c:pt idx="79">
                  <c:v>294.5</c:v>
                </c:pt>
                <c:pt idx="80">
                  <c:v>295</c:v>
                </c:pt>
                <c:pt idx="81">
                  <c:v>295.5</c:v>
                </c:pt>
                <c:pt idx="82">
                  <c:v>296</c:v>
                </c:pt>
                <c:pt idx="83">
                  <c:v>296.5</c:v>
                </c:pt>
                <c:pt idx="84">
                  <c:v>297</c:v>
                </c:pt>
                <c:pt idx="85">
                  <c:v>297.5</c:v>
                </c:pt>
                <c:pt idx="86">
                  <c:v>298</c:v>
                </c:pt>
                <c:pt idx="87">
                  <c:v>298.5</c:v>
                </c:pt>
                <c:pt idx="88">
                  <c:v>299</c:v>
                </c:pt>
                <c:pt idx="89">
                  <c:v>299.5</c:v>
                </c:pt>
                <c:pt idx="90">
                  <c:v>300</c:v>
                </c:pt>
                <c:pt idx="91">
                  <c:v>300.5</c:v>
                </c:pt>
                <c:pt idx="92">
                  <c:v>301</c:v>
                </c:pt>
                <c:pt idx="93">
                  <c:v>301.5</c:v>
                </c:pt>
                <c:pt idx="94">
                  <c:v>302</c:v>
                </c:pt>
                <c:pt idx="95">
                  <c:v>302.5</c:v>
                </c:pt>
                <c:pt idx="96">
                  <c:v>303</c:v>
                </c:pt>
                <c:pt idx="97">
                  <c:v>303.5</c:v>
                </c:pt>
                <c:pt idx="98">
                  <c:v>304</c:v>
                </c:pt>
              </c:numCache>
            </c:numRef>
          </c:cat>
          <c:val>
            <c:numRef>
              <c:f>'Precipitation Curve'!$B$3:$B$101</c:f>
              <c:numCache>
                <c:formatCode>General</c:formatCode>
                <c:ptCount val="99"/>
                <c:pt idx="0">
                  <c:v>0.32847797000000001</c:v>
                </c:pt>
                <c:pt idx="1">
                  <c:v>0.32656863000000003</c:v>
                </c:pt>
                <c:pt idx="2">
                  <c:v>0.32460452000000001</c:v>
                </c:pt>
                <c:pt idx="3">
                  <c:v>0.32258745999999999</c:v>
                </c:pt>
                <c:pt idx="4">
                  <c:v>0.32051570000000001</c:v>
                </c:pt>
                <c:pt idx="5">
                  <c:v>0.31838758</c:v>
                </c:pt>
                <c:pt idx="6">
                  <c:v>0.31620152000000001</c:v>
                </c:pt>
                <c:pt idx="7">
                  <c:v>0.31395606999999998</c:v>
                </c:pt>
                <c:pt idx="8">
                  <c:v>0.31164986</c:v>
                </c:pt>
                <c:pt idx="9">
                  <c:v>0.30928166000000001</c:v>
                </c:pt>
                <c:pt idx="10">
                  <c:v>0.30685033</c:v>
                </c:pt>
                <c:pt idx="11">
                  <c:v>0.30435487999999999</c:v>
                </c:pt>
                <c:pt idx="12">
                  <c:v>0.30179445999999999</c:v>
                </c:pt>
                <c:pt idx="13">
                  <c:v>0.29916835000000003</c:v>
                </c:pt>
                <c:pt idx="14">
                  <c:v>0.29647596999999998</c:v>
                </c:pt>
                <c:pt idx="15">
                  <c:v>0.29371691999999999</c:v>
                </c:pt>
                <c:pt idx="16">
                  <c:v>0.29089092999999999</c:v>
                </c:pt>
                <c:pt idx="17">
                  <c:v>0.28799794000000001</c:v>
                </c:pt>
                <c:pt idx="18">
                  <c:v>0.28503800000000001</c:v>
                </c:pt>
                <c:pt idx="19">
                  <c:v>0.28201140000000002</c:v>
                </c:pt>
                <c:pt idx="20">
                  <c:v>0.27891855999999998</c:v>
                </c:pt>
                <c:pt idx="21">
                  <c:v>0.27576009000000001</c:v>
                </c:pt>
                <c:pt idx="22">
                  <c:v>0.27253678999999997</c:v>
                </c:pt>
                <c:pt idx="23">
                  <c:v>0.26924964000000001</c:v>
                </c:pt>
                <c:pt idx="24">
                  <c:v>0.26589977999999997</c:v>
                </c:pt>
                <c:pt idx="25">
                  <c:v>0.26248853999999999</c:v>
                </c:pt>
                <c:pt idx="26">
                  <c:v>0.25901087</c:v>
                </c:pt>
                <c:pt idx="27">
                  <c:v>0.25548101000000001</c:v>
                </c:pt>
                <c:pt idx="28">
                  <c:v>0.25189472000000002</c:v>
                </c:pt>
                <c:pt idx="29">
                  <c:v>0.24825396999999999</c:v>
                </c:pt>
                <c:pt idx="30">
                  <c:v>0.24456085999999999</c:v>
                </c:pt>
                <c:pt idx="31">
                  <c:v>0.24081764</c:v>
                </c:pt>
                <c:pt idx="32">
                  <c:v>0.23702666</c:v>
                </c:pt>
                <c:pt idx="33">
                  <c:v>0.23319039</c:v>
                </c:pt>
                <c:pt idx="34">
                  <c:v>0.2293114</c:v>
                </c:pt>
                <c:pt idx="35">
                  <c:v>0.22539233</c:v>
                </c:pt>
                <c:pt idx="36">
                  <c:v>0.22143589</c:v>
                </c:pt>
                <c:pt idx="37">
                  <c:v>0.21744487000000001</c:v>
                </c:pt>
                <c:pt idx="38">
                  <c:v>0.21342207999999999</c:v>
                </c:pt>
                <c:pt idx="39">
                  <c:v>0.20937037</c:v>
                </c:pt>
                <c:pt idx="40">
                  <c:v>0.20529259</c:v>
                </c:pt>
                <c:pt idx="41">
                  <c:v>0.20119161999999999</c:v>
                </c:pt>
                <c:pt idx="42">
                  <c:v>0.19707031</c:v>
                </c:pt>
                <c:pt idx="43">
                  <c:v>0.19293147999999999</c:v>
                </c:pt>
                <c:pt idx="44">
                  <c:v>0.18877795</c:v>
                </c:pt>
                <c:pt idx="45">
                  <c:v>0.18461245000000001</c:v>
                </c:pt>
                <c:pt idx="46">
                  <c:v>0.18043205000000001</c:v>
                </c:pt>
                <c:pt idx="47">
                  <c:v>0.17625046</c:v>
                </c:pt>
                <c:pt idx="48">
                  <c:v>0.17206479</c:v>
                </c:pt>
                <c:pt idx="49">
                  <c:v>0.16787752</c:v>
                </c:pt>
                <c:pt idx="50">
                  <c:v>0.16369104000000001</c:v>
                </c:pt>
                <c:pt idx="51">
                  <c:v>0.15950763000000001</c:v>
                </c:pt>
                <c:pt idx="52">
                  <c:v>0.15532948999999999</c:v>
                </c:pt>
                <c:pt idx="53">
                  <c:v>0.15115872999999999</c:v>
                </c:pt>
                <c:pt idx="54">
                  <c:v>0.14699733000000001</c:v>
                </c:pt>
                <c:pt idx="55">
                  <c:v>0.14284722</c:v>
                </c:pt>
                <c:pt idx="56">
                  <c:v>0.13871022</c:v>
                </c:pt>
                <c:pt idx="57">
                  <c:v>0.13458809999999999</c:v>
                </c:pt>
                <c:pt idx="58">
                  <c:v>0.13048256</c:v>
                </c:pt>
                <c:pt idx="59">
                  <c:v>0.12639528999999999</c:v>
                </c:pt>
                <c:pt idx="60">
                  <c:v>0.12232794</c:v>
                </c:pt>
                <c:pt idx="61">
                  <c:v>0.11828221</c:v>
                </c:pt>
                <c:pt idx="62">
                  <c:v>0.11425985</c:v>
                </c:pt>
                <c:pt idx="63">
                  <c:v>0.11026270000000001</c:v>
                </c:pt>
                <c:pt idx="64">
                  <c:v>0.1062927</c:v>
                </c:pt>
                <c:pt idx="65">
                  <c:v>0.10235194</c:v>
                </c:pt>
                <c:pt idx="66">
                  <c:v>9.8442660000000001E-2</c:v>
                </c:pt>
                <c:pt idx="67">
                  <c:v>9.4567230000000002E-2</c:v>
                </c:pt>
                <c:pt idx="68">
                  <c:v>9.0728180000000005E-2</c:v>
                </c:pt>
                <c:pt idx="69">
                  <c:v>8.6924559999999998E-2</c:v>
                </c:pt>
                <c:pt idx="70">
                  <c:v>8.3166119999999996E-2</c:v>
                </c:pt>
                <c:pt idx="71">
                  <c:v>7.9452040000000002E-2</c:v>
                </c:pt>
                <c:pt idx="72">
                  <c:v>7.5784980000000002E-2</c:v>
                </c:pt>
                <c:pt idx="73">
                  <c:v>7.2167449999999994E-2</c:v>
                </c:pt>
                <c:pt idx="74">
                  <c:v>6.8601839999999997E-2</c:v>
                </c:pt>
                <c:pt idx="75">
                  <c:v>6.5090319999999993E-2</c:v>
                </c:pt>
                <c:pt idx="76">
                  <c:v>6.163486E-2</c:v>
                </c:pt>
                <c:pt idx="77">
                  <c:v>5.8237200000000003E-2</c:v>
                </c:pt>
                <c:pt idx="78">
                  <c:v>5.4898839999999997E-2</c:v>
                </c:pt>
                <c:pt idx="79">
                  <c:v>5.1621050000000002E-2</c:v>
                </c:pt>
                <c:pt idx="80">
                  <c:v>4.8404900000000001E-2</c:v>
                </c:pt>
                <c:pt idx="81">
                  <c:v>4.5251220000000002E-2</c:v>
                </c:pt>
                <c:pt idx="82">
                  <c:v>4.2160690000000001E-2</c:v>
                </c:pt>
                <c:pt idx="83">
                  <c:v>3.9133800000000003E-2</c:v>
                </c:pt>
                <c:pt idx="84">
                  <c:v>3.6170889999999997E-2</c:v>
                </c:pt>
                <c:pt idx="85">
                  <c:v>3.3272169999999997E-2</c:v>
                </c:pt>
                <c:pt idx="86">
                  <c:v>3.0437740000000001E-2</c:v>
                </c:pt>
                <c:pt idx="87">
                  <c:v>2.7667649999999998E-2</c:v>
                </c:pt>
                <c:pt idx="88">
                  <c:v>2.4961919999999999E-2</c:v>
                </c:pt>
                <c:pt idx="89">
                  <c:v>2.2320650000000001E-2</c:v>
                </c:pt>
                <c:pt idx="90">
                  <c:v>1.9742949999999999E-2</c:v>
                </c:pt>
                <c:pt idx="91">
                  <c:v>1.723177E-2</c:v>
                </c:pt>
                <c:pt idx="92">
                  <c:v>1.4787140000000001E-2</c:v>
                </c:pt>
                <c:pt idx="93">
                  <c:v>1.2411190000000001E-2</c:v>
                </c:pt>
                <c:pt idx="94">
                  <c:v>1.0107339999999999E-2</c:v>
                </c:pt>
                <c:pt idx="95">
                  <c:v>7.8807800000000004E-3</c:v>
                </c:pt>
                <c:pt idx="96">
                  <c:v>5.7389099999999998E-3</c:v>
                </c:pt>
                <c:pt idx="97">
                  <c:v>3.6910900000000002E-3</c:v>
                </c:pt>
                <c:pt idx="98">
                  <c:v>1.7498399999999999E-3</c:v>
                </c:pt>
              </c:numCache>
            </c:numRef>
          </c:val>
          <c:extLst xmlns:c16r2="http://schemas.microsoft.com/office/drawing/2015/06/chart">
            <c:ext xmlns:c16="http://schemas.microsoft.com/office/drawing/2014/chart" uri="{C3380CC4-5D6E-409C-BE32-E72D297353CC}">
              <c16:uniqueId val="{00000000-3963-4D9E-ABD4-D3C500326642}"/>
            </c:ext>
          </c:extLst>
        </c:ser>
        <c:ser>
          <c:idx val="1"/>
          <c:order val="1"/>
          <c:spPr>
            <a:solidFill>
              <a:schemeClr val="tx2">
                <a:lumMod val="20000"/>
                <a:lumOff val="80000"/>
                <a:alpha val="54000"/>
              </a:schemeClr>
            </a:solidFill>
            <a:ln w="9525">
              <a:solidFill>
                <a:schemeClr val="accent1">
                  <a:lumMod val="20000"/>
                  <a:lumOff val="80000"/>
                  <a:alpha val="0"/>
                </a:schemeClr>
              </a:solidFill>
            </a:ln>
            <a:effectLst/>
          </c:spPr>
          <c:cat>
            <c:numRef>
              <c:f>'Precipitation Curve'!$A$3:$A$101</c:f>
              <c:numCache>
                <c:formatCode>General</c:formatCode>
                <c:ptCount val="99"/>
                <c:pt idx="0">
                  <c:v>255</c:v>
                </c:pt>
                <c:pt idx="1">
                  <c:v>255.5</c:v>
                </c:pt>
                <c:pt idx="2">
                  <c:v>256</c:v>
                </c:pt>
                <c:pt idx="3">
                  <c:v>256.5</c:v>
                </c:pt>
                <c:pt idx="4">
                  <c:v>257</c:v>
                </c:pt>
                <c:pt idx="5">
                  <c:v>257.5</c:v>
                </c:pt>
                <c:pt idx="6">
                  <c:v>258</c:v>
                </c:pt>
                <c:pt idx="7">
                  <c:v>258.5</c:v>
                </c:pt>
                <c:pt idx="8">
                  <c:v>259</c:v>
                </c:pt>
                <c:pt idx="9">
                  <c:v>259.5</c:v>
                </c:pt>
                <c:pt idx="10">
                  <c:v>260</c:v>
                </c:pt>
                <c:pt idx="11">
                  <c:v>260.5</c:v>
                </c:pt>
                <c:pt idx="12">
                  <c:v>261</c:v>
                </c:pt>
                <c:pt idx="13">
                  <c:v>261.5</c:v>
                </c:pt>
                <c:pt idx="14">
                  <c:v>262</c:v>
                </c:pt>
                <c:pt idx="15">
                  <c:v>262.5</c:v>
                </c:pt>
                <c:pt idx="16">
                  <c:v>263</c:v>
                </c:pt>
                <c:pt idx="17">
                  <c:v>263.5</c:v>
                </c:pt>
                <c:pt idx="18">
                  <c:v>264</c:v>
                </c:pt>
                <c:pt idx="19">
                  <c:v>264.5</c:v>
                </c:pt>
                <c:pt idx="20">
                  <c:v>265</c:v>
                </c:pt>
                <c:pt idx="21">
                  <c:v>265.5</c:v>
                </c:pt>
                <c:pt idx="22">
                  <c:v>266</c:v>
                </c:pt>
                <c:pt idx="23">
                  <c:v>266.5</c:v>
                </c:pt>
                <c:pt idx="24">
                  <c:v>267</c:v>
                </c:pt>
                <c:pt idx="25">
                  <c:v>267.5</c:v>
                </c:pt>
                <c:pt idx="26">
                  <c:v>268</c:v>
                </c:pt>
                <c:pt idx="27">
                  <c:v>268.5</c:v>
                </c:pt>
                <c:pt idx="28">
                  <c:v>269</c:v>
                </c:pt>
                <c:pt idx="29">
                  <c:v>269.5</c:v>
                </c:pt>
                <c:pt idx="30">
                  <c:v>270</c:v>
                </c:pt>
                <c:pt idx="31">
                  <c:v>270.5</c:v>
                </c:pt>
                <c:pt idx="32">
                  <c:v>271</c:v>
                </c:pt>
                <c:pt idx="33">
                  <c:v>271.5</c:v>
                </c:pt>
                <c:pt idx="34">
                  <c:v>272</c:v>
                </c:pt>
                <c:pt idx="35">
                  <c:v>272.5</c:v>
                </c:pt>
                <c:pt idx="36">
                  <c:v>273</c:v>
                </c:pt>
                <c:pt idx="37">
                  <c:v>273.5</c:v>
                </c:pt>
                <c:pt idx="38">
                  <c:v>274</c:v>
                </c:pt>
                <c:pt idx="39">
                  <c:v>274.5</c:v>
                </c:pt>
                <c:pt idx="40">
                  <c:v>275</c:v>
                </c:pt>
                <c:pt idx="41">
                  <c:v>275.5</c:v>
                </c:pt>
                <c:pt idx="42">
                  <c:v>276</c:v>
                </c:pt>
                <c:pt idx="43">
                  <c:v>276.5</c:v>
                </c:pt>
                <c:pt idx="44">
                  <c:v>277</c:v>
                </c:pt>
                <c:pt idx="45">
                  <c:v>277.5</c:v>
                </c:pt>
                <c:pt idx="46">
                  <c:v>278</c:v>
                </c:pt>
                <c:pt idx="47">
                  <c:v>278.5</c:v>
                </c:pt>
                <c:pt idx="48">
                  <c:v>279</c:v>
                </c:pt>
                <c:pt idx="49">
                  <c:v>279.5</c:v>
                </c:pt>
                <c:pt idx="50">
                  <c:v>280</c:v>
                </c:pt>
                <c:pt idx="51">
                  <c:v>280.5</c:v>
                </c:pt>
                <c:pt idx="52">
                  <c:v>281</c:v>
                </c:pt>
                <c:pt idx="53">
                  <c:v>281.5</c:v>
                </c:pt>
                <c:pt idx="54">
                  <c:v>282</c:v>
                </c:pt>
                <c:pt idx="55">
                  <c:v>282.5</c:v>
                </c:pt>
                <c:pt idx="56">
                  <c:v>283</c:v>
                </c:pt>
                <c:pt idx="57">
                  <c:v>283.5</c:v>
                </c:pt>
                <c:pt idx="58">
                  <c:v>284</c:v>
                </c:pt>
                <c:pt idx="59">
                  <c:v>284.5</c:v>
                </c:pt>
                <c:pt idx="60">
                  <c:v>285</c:v>
                </c:pt>
                <c:pt idx="61">
                  <c:v>285.5</c:v>
                </c:pt>
                <c:pt idx="62">
                  <c:v>286</c:v>
                </c:pt>
                <c:pt idx="63">
                  <c:v>286.5</c:v>
                </c:pt>
                <c:pt idx="64">
                  <c:v>287</c:v>
                </c:pt>
                <c:pt idx="65">
                  <c:v>287.5</c:v>
                </c:pt>
                <c:pt idx="66">
                  <c:v>288</c:v>
                </c:pt>
                <c:pt idx="67">
                  <c:v>288.5</c:v>
                </c:pt>
                <c:pt idx="68">
                  <c:v>289</c:v>
                </c:pt>
                <c:pt idx="69">
                  <c:v>289.5</c:v>
                </c:pt>
                <c:pt idx="70">
                  <c:v>290</c:v>
                </c:pt>
                <c:pt idx="71">
                  <c:v>290.5</c:v>
                </c:pt>
                <c:pt idx="72">
                  <c:v>291</c:v>
                </c:pt>
                <c:pt idx="73">
                  <c:v>291.5</c:v>
                </c:pt>
                <c:pt idx="74">
                  <c:v>292</c:v>
                </c:pt>
                <c:pt idx="75">
                  <c:v>292.5</c:v>
                </c:pt>
                <c:pt idx="76">
                  <c:v>293</c:v>
                </c:pt>
                <c:pt idx="77">
                  <c:v>293.5</c:v>
                </c:pt>
                <c:pt idx="78">
                  <c:v>294</c:v>
                </c:pt>
                <c:pt idx="79">
                  <c:v>294.5</c:v>
                </c:pt>
                <c:pt idx="80">
                  <c:v>295</c:v>
                </c:pt>
                <c:pt idx="81">
                  <c:v>295.5</c:v>
                </c:pt>
                <c:pt idx="82">
                  <c:v>296</c:v>
                </c:pt>
                <c:pt idx="83">
                  <c:v>296.5</c:v>
                </c:pt>
                <c:pt idx="84">
                  <c:v>297</c:v>
                </c:pt>
                <c:pt idx="85">
                  <c:v>297.5</c:v>
                </c:pt>
                <c:pt idx="86">
                  <c:v>298</c:v>
                </c:pt>
                <c:pt idx="87">
                  <c:v>298.5</c:v>
                </c:pt>
                <c:pt idx="88">
                  <c:v>299</c:v>
                </c:pt>
                <c:pt idx="89">
                  <c:v>299.5</c:v>
                </c:pt>
                <c:pt idx="90">
                  <c:v>300</c:v>
                </c:pt>
                <c:pt idx="91">
                  <c:v>300.5</c:v>
                </c:pt>
                <c:pt idx="92">
                  <c:v>301</c:v>
                </c:pt>
                <c:pt idx="93">
                  <c:v>301.5</c:v>
                </c:pt>
                <c:pt idx="94">
                  <c:v>302</c:v>
                </c:pt>
                <c:pt idx="95">
                  <c:v>302.5</c:v>
                </c:pt>
                <c:pt idx="96">
                  <c:v>303</c:v>
                </c:pt>
                <c:pt idx="97">
                  <c:v>303.5</c:v>
                </c:pt>
                <c:pt idx="98">
                  <c:v>304</c:v>
                </c:pt>
              </c:numCache>
            </c:numRef>
          </c:cat>
          <c:val>
            <c:numRef>
              <c:f>'Precipitation Curve'!$D$3:$D$101</c:f>
              <c:numCache>
                <c:formatCode>General</c:formatCode>
                <c:ptCount val="99"/>
                <c:pt idx="0">
                  <c:v>1.5842489999999987E-2</c:v>
                </c:pt>
                <c:pt idx="1">
                  <c:v>3.1724999999999948E-2</c:v>
                </c:pt>
                <c:pt idx="2">
                  <c:v>3.1790459999999965E-2</c:v>
                </c:pt>
                <c:pt idx="3">
                  <c:v>3.1896939999999985E-2</c:v>
                </c:pt>
                <c:pt idx="4">
                  <c:v>3.2043180000000004E-2</c:v>
                </c:pt>
                <c:pt idx="5">
                  <c:v>3.2227909999999971E-2</c:v>
                </c:pt>
                <c:pt idx="6">
                  <c:v>3.2449919999999965E-2</c:v>
                </c:pt>
                <c:pt idx="7">
                  <c:v>3.2707970000000031E-2</c:v>
                </c:pt>
                <c:pt idx="8">
                  <c:v>3.3000839999999976E-2</c:v>
                </c:pt>
                <c:pt idx="9">
                  <c:v>3.3327279999999959E-2</c:v>
                </c:pt>
                <c:pt idx="10">
                  <c:v>3.3686060000000018E-2</c:v>
                </c:pt>
                <c:pt idx="11">
                  <c:v>3.4075870000000008E-2</c:v>
                </c:pt>
                <c:pt idx="12">
                  <c:v>3.449538000000002E-2</c:v>
                </c:pt>
                <c:pt idx="13">
                  <c:v>3.4943219999999997E-2</c:v>
                </c:pt>
                <c:pt idx="14">
                  <c:v>3.5417950000000031E-2</c:v>
                </c:pt>
                <c:pt idx="15">
                  <c:v>3.5918060000000029E-2</c:v>
                </c:pt>
                <c:pt idx="16">
                  <c:v>3.6442030000000014E-2</c:v>
                </c:pt>
                <c:pt idx="17">
                  <c:v>3.6988179999999982E-2</c:v>
                </c:pt>
                <c:pt idx="18">
                  <c:v>3.7554849999999973E-2</c:v>
                </c:pt>
                <c:pt idx="19">
                  <c:v>3.8140229999999997E-2</c:v>
                </c:pt>
                <c:pt idx="20">
                  <c:v>3.8742500000000013E-2</c:v>
                </c:pt>
                <c:pt idx="21">
                  <c:v>3.9359749999999971E-2</c:v>
                </c:pt>
                <c:pt idx="22">
                  <c:v>3.9989970000000041E-2</c:v>
                </c:pt>
                <c:pt idx="23">
                  <c:v>4.063110999999997E-2</c:v>
                </c:pt>
                <c:pt idx="24">
                  <c:v>4.1281070000000031E-2</c:v>
                </c:pt>
                <c:pt idx="25">
                  <c:v>4.1937690000000027E-2</c:v>
                </c:pt>
                <c:pt idx="26">
                  <c:v>4.2605280000000023E-2</c:v>
                </c:pt>
                <c:pt idx="27">
                  <c:v>4.3269019999999991E-2</c:v>
                </c:pt>
                <c:pt idx="28">
                  <c:v>4.3932689999999996E-2</c:v>
                </c:pt>
                <c:pt idx="29">
                  <c:v>4.4593980000000033E-2</c:v>
                </c:pt>
                <c:pt idx="30">
                  <c:v>4.525060000000003E-2</c:v>
                </c:pt>
                <c:pt idx="31">
                  <c:v>4.5900219999999992E-2</c:v>
                </c:pt>
                <c:pt idx="32">
                  <c:v>4.6540560000000009E-2</c:v>
                </c:pt>
                <c:pt idx="33">
                  <c:v>4.7169370000000016E-2</c:v>
                </c:pt>
                <c:pt idx="34">
                  <c:v>4.778439000000001E-2</c:v>
                </c:pt>
                <c:pt idx="35">
                  <c:v>4.8383470000000012E-2</c:v>
                </c:pt>
                <c:pt idx="36">
                  <c:v>4.8964489999999999E-2</c:v>
                </c:pt>
                <c:pt idx="37">
                  <c:v>4.9525399999999997E-2</c:v>
                </c:pt>
                <c:pt idx="38">
                  <c:v>5.0064230000000015E-2</c:v>
                </c:pt>
                <c:pt idx="39">
                  <c:v>5.057911000000001E-2</c:v>
                </c:pt>
                <c:pt idx="40">
                  <c:v>5.1068300000000011E-2</c:v>
                </c:pt>
                <c:pt idx="41">
                  <c:v>5.1530119999999985E-2</c:v>
                </c:pt>
                <c:pt idx="42">
                  <c:v>5.1963029999999993E-2</c:v>
                </c:pt>
                <c:pt idx="43">
                  <c:v>5.2365640000000019E-2</c:v>
                </c:pt>
                <c:pt idx="44">
                  <c:v>5.2736640000000001E-2</c:v>
                </c:pt>
                <c:pt idx="45">
                  <c:v>5.3074909999999975E-2</c:v>
                </c:pt>
                <c:pt idx="46">
                  <c:v>5.3385049999999989E-2</c:v>
                </c:pt>
                <c:pt idx="47">
                  <c:v>5.3655120000000001E-2</c:v>
                </c:pt>
                <c:pt idx="48">
                  <c:v>5.3889839999999994E-2</c:v>
                </c:pt>
                <c:pt idx="49">
                  <c:v>5.4088610000000009E-2</c:v>
                </c:pt>
                <c:pt idx="50">
                  <c:v>5.4250979999999976E-2</c:v>
                </c:pt>
                <c:pt idx="51">
                  <c:v>5.4376649999999999E-2</c:v>
                </c:pt>
                <c:pt idx="52">
                  <c:v>5.445794000000001E-2</c:v>
                </c:pt>
                <c:pt idx="53">
                  <c:v>5.450967000000001E-2</c:v>
                </c:pt>
                <c:pt idx="54">
                  <c:v>5.452456E-2</c:v>
                </c:pt>
                <c:pt idx="55">
                  <c:v>5.4502760000000011E-2</c:v>
                </c:pt>
                <c:pt idx="56">
                  <c:v>5.4444540000000013E-2</c:v>
                </c:pt>
                <c:pt idx="57">
                  <c:v>5.4350250000000017E-2</c:v>
                </c:pt>
                <c:pt idx="58">
                  <c:v>5.4220290000000004E-2</c:v>
                </c:pt>
                <c:pt idx="59">
                  <c:v>5.4055070000000011E-2</c:v>
                </c:pt>
                <c:pt idx="60">
                  <c:v>5.3855039999999993E-2</c:v>
                </c:pt>
                <c:pt idx="61">
                  <c:v>5.3620589999999996E-2</c:v>
                </c:pt>
                <c:pt idx="62">
                  <c:v>5.3352060000000007E-2</c:v>
                </c:pt>
                <c:pt idx="63">
                  <c:v>5.3049670000000007E-2</c:v>
                </c:pt>
                <c:pt idx="64">
                  <c:v>5.2713549999999984E-2</c:v>
                </c:pt>
                <c:pt idx="65">
                  <c:v>5.2343670000000009E-2</c:v>
                </c:pt>
                <c:pt idx="66">
                  <c:v>5.193985999999999E-2</c:v>
                </c:pt>
                <c:pt idx="67">
                  <c:v>5.1501789999999992E-2</c:v>
                </c:pt>
                <c:pt idx="68">
                  <c:v>5.102901E-2</c:v>
                </c:pt>
                <c:pt idx="69">
                  <c:v>5.0524520000000003E-2</c:v>
                </c:pt>
                <c:pt idx="70">
                  <c:v>4.9980659999999996E-2</c:v>
                </c:pt>
                <c:pt idx="71">
                  <c:v>4.9400329999999992E-2</c:v>
                </c:pt>
                <c:pt idx="72">
                  <c:v>4.8782989999999998E-2</c:v>
                </c:pt>
                <c:pt idx="73">
                  <c:v>4.8128240000000003E-2</c:v>
                </c:pt>
                <c:pt idx="74">
                  <c:v>4.7435820000000004E-2</c:v>
                </c:pt>
                <c:pt idx="75">
                  <c:v>4.6705730000000001E-2</c:v>
                </c:pt>
                <c:pt idx="76">
                  <c:v>4.5938119999999999E-2</c:v>
                </c:pt>
                <c:pt idx="77">
                  <c:v>4.5133419999999994E-2</c:v>
                </c:pt>
                <c:pt idx="78">
                  <c:v>4.4292279999999996E-2</c:v>
                </c:pt>
                <c:pt idx="79">
                  <c:v>4.3415529999999994E-2</c:v>
                </c:pt>
                <c:pt idx="80">
                  <c:v>4.2504219999999995E-2</c:v>
                </c:pt>
                <c:pt idx="81">
                  <c:v>4.1559560000000002E-2</c:v>
                </c:pt>
                <c:pt idx="82">
                  <c:v>4.0582880000000002E-2</c:v>
                </c:pt>
                <c:pt idx="83">
                  <c:v>3.9575640000000002E-2</c:v>
                </c:pt>
                <c:pt idx="84">
                  <c:v>3.8539370000000003E-2</c:v>
                </c:pt>
                <c:pt idx="85">
                  <c:v>3.7475660000000001E-2</c:v>
                </c:pt>
                <c:pt idx="86">
                  <c:v>3.6386139999999997E-2</c:v>
                </c:pt>
                <c:pt idx="87">
                  <c:v>3.5272369999999997E-2</c:v>
                </c:pt>
                <c:pt idx="88">
                  <c:v>3.4135900000000004E-2</c:v>
                </c:pt>
                <c:pt idx="89">
                  <c:v>3.2978090000000002E-2</c:v>
                </c:pt>
                <c:pt idx="90">
                  <c:v>3.180123E-2</c:v>
                </c:pt>
                <c:pt idx="91">
                  <c:v>3.0603680000000001E-2</c:v>
                </c:pt>
                <c:pt idx="92">
                  <c:v>2.938671E-2</c:v>
                </c:pt>
                <c:pt idx="93">
                  <c:v>2.8149439999999998E-2</c:v>
                </c:pt>
                <c:pt idx="94">
                  <c:v>2.6889719999999999E-2</c:v>
                </c:pt>
                <c:pt idx="95">
                  <c:v>2.5603669999999999E-2</c:v>
                </c:pt>
                <c:pt idx="96">
                  <c:v>2.4285339999999999E-2</c:v>
                </c:pt>
                <c:pt idx="97">
                  <c:v>2.2927009999999998E-2</c:v>
                </c:pt>
                <c:pt idx="98">
                  <c:v>2.1518100000000002E-2</c:v>
                </c:pt>
              </c:numCache>
            </c:numRef>
          </c:val>
          <c:extLst xmlns:c16r2="http://schemas.microsoft.com/office/drawing/2015/06/chart">
            <c:ext xmlns:c16="http://schemas.microsoft.com/office/drawing/2014/chart" uri="{C3380CC4-5D6E-409C-BE32-E72D297353CC}">
              <c16:uniqueId val="{00000001-3963-4D9E-ABD4-D3C500326642}"/>
            </c:ext>
          </c:extLst>
        </c:ser>
        <c:dLbls>
          <c:showLegendKey val="0"/>
          <c:showVal val="0"/>
          <c:showCatName val="0"/>
          <c:showSerName val="0"/>
          <c:showPercent val="0"/>
          <c:showBubbleSize val="0"/>
        </c:dLbls>
        <c:axId val="449763760"/>
        <c:axId val="449759840"/>
      </c:areaChart>
      <c:scatterChart>
        <c:scatterStyle val="lineMarker"/>
        <c:varyColors val="0"/>
        <c:ser>
          <c:idx val="3"/>
          <c:order val="4"/>
          <c:tx>
            <c:v>Exp data - Fleming</c:v>
          </c:tx>
          <c:spPr>
            <a:ln w="25400" cap="rnd">
              <a:noFill/>
              <a:round/>
            </a:ln>
            <a:effectLst/>
          </c:spPr>
          <c:marker>
            <c:symbol val="circle"/>
            <c:size val="7"/>
            <c:spPr>
              <a:solidFill>
                <a:srgbClr val="FFFF00"/>
              </a:solidFill>
              <a:ln w="19050">
                <a:solidFill>
                  <a:srgbClr val="FF0000"/>
                </a:solidFill>
              </a:ln>
              <a:effectLst/>
            </c:spPr>
          </c:marker>
          <c:xVal>
            <c:numRef>
              <c:f>'Precipitation Curve'!$I$4:$I$11</c:f>
              <c:numCache>
                <c:formatCode>General</c:formatCode>
                <c:ptCount val="8"/>
                <c:pt idx="0">
                  <c:v>263.13380352984802</c:v>
                </c:pt>
                <c:pt idx="1">
                  <c:v>273.06580501467897</c:v>
                </c:pt>
                <c:pt idx="2">
                  <c:v>283.213444470691</c:v>
                </c:pt>
                <c:pt idx="3">
                  <c:v>287.92483042553903</c:v>
                </c:pt>
                <c:pt idx="4">
                  <c:v>293.14139641615702</c:v>
                </c:pt>
                <c:pt idx="5">
                  <c:v>298.00236223129599</c:v>
                </c:pt>
                <c:pt idx="6">
                  <c:v>303.00632740525703</c:v>
                </c:pt>
                <c:pt idx="7">
                  <c:v>308.592666959133</c:v>
                </c:pt>
              </c:numCache>
            </c:numRef>
          </c:xVal>
          <c:yVal>
            <c:numRef>
              <c:f>'Precipitation Curve'!$J$4:$J$11</c:f>
              <c:numCache>
                <c:formatCode>General</c:formatCode>
                <c:ptCount val="8"/>
                <c:pt idx="0">
                  <c:v>0.293900381331623</c:v>
                </c:pt>
                <c:pt idx="1">
                  <c:v>0.22653882495866001</c:v>
                </c:pt>
                <c:pt idx="2">
                  <c:v>0.15133128606620899</c:v>
                </c:pt>
                <c:pt idx="3">
                  <c:v>0.116351280666824</c:v>
                </c:pt>
                <c:pt idx="4">
                  <c:v>7.0032565045725997E-2</c:v>
                </c:pt>
                <c:pt idx="5">
                  <c:v>4.9856578814159801E-2</c:v>
                </c:pt>
                <c:pt idx="6">
                  <c:v>2.1836719198191103E-2</c:v>
                </c:pt>
                <c:pt idx="7">
                  <c:v>0</c:v>
                </c:pt>
              </c:numCache>
            </c:numRef>
          </c:yVal>
          <c:smooth val="0"/>
          <c:extLst xmlns:c16r2="http://schemas.microsoft.com/office/drawing/2015/06/chart">
            <c:ext xmlns:c16="http://schemas.microsoft.com/office/drawing/2014/chart" uri="{C3380CC4-5D6E-409C-BE32-E72D297353CC}">
              <c16:uniqueId val="{00000002-3963-4D9E-ABD4-D3C500326642}"/>
            </c:ext>
          </c:extLst>
        </c:ser>
        <c:ser>
          <c:idx val="5"/>
          <c:order val="5"/>
          <c:tx>
            <c:v>Fleming et al. prediction</c:v>
          </c:tx>
          <c:spPr>
            <a:ln w="25400" cap="rnd">
              <a:noFill/>
              <a:round/>
            </a:ln>
            <a:effectLst/>
          </c:spPr>
          <c:marker>
            <c:symbol val="triangle"/>
            <c:size val="8"/>
            <c:spPr>
              <a:solidFill>
                <a:srgbClr val="00B0F0"/>
              </a:solidFill>
              <a:ln w="12700">
                <a:solidFill>
                  <a:schemeClr val="tx1"/>
                </a:solidFill>
              </a:ln>
              <a:effectLst/>
            </c:spPr>
          </c:marker>
          <c:xVal>
            <c:numRef>
              <c:f>'Precipitation Curve'!$K$4:$K$11</c:f>
              <c:numCache>
                <c:formatCode>General</c:formatCode>
                <c:ptCount val="8"/>
                <c:pt idx="0">
                  <c:v>263.13785306921301</c:v>
                </c:pt>
                <c:pt idx="1">
                  <c:v>273.14401174366401</c:v>
                </c:pt>
                <c:pt idx="2">
                  <c:v>283.14434920527702</c:v>
                </c:pt>
                <c:pt idx="3">
                  <c:v>287.999240711369</c:v>
                </c:pt>
                <c:pt idx="4">
                  <c:v>292.99940944217599</c:v>
                </c:pt>
                <c:pt idx="5">
                  <c:v>298.07398845881198</c:v>
                </c:pt>
                <c:pt idx="6">
                  <c:v>303.07795363277398</c:v>
                </c:pt>
                <c:pt idx="7">
                  <c:v>307.503340869976</c:v>
                </c:pt>
              </c:numCache>
            </c:numRef>
          </c:xVal>
          <c:yVal>
            <c:numRef>
              <c:f>'Precipitation Curve'!$L$4:$L$11</c:f>
              <c:numCache>
                <c:formatCode>General</c:formatCode>
                <c:ptCount val="8"/>
                <c:pt idx="0">
                  <c:v>0.30783754597914398</c:v>
                </c:pt>
                <c:pt idx="1">
                  <c:v>0.24570031721391603</c:v>
                </c:pt>
                <c:pt idx="2">
                  <c:v>0.16352841426787698</c:v>
                </c:pt>
                <c:pt idx="3">
                  <c:v>0.122446681065028</c:v>
                </c:pt>
                <c:pt idx="4">
                  <c:v>8.1360729592008796E-2</c:v>
                </c:pt>
                <c:pt idx="5">
                  <c:v>4.6370178517193598E-2</c:v>
                </c:pt>
                <c:pt idx="6">
                  <c:v>1.8350318901224901E-2</c:v>
                </c:pt>
                <c:pt idx="7">
                  <c:v>0</c:v>
                </c:pt>
              </c:numCache>
            </c:numRef>
          </c:yVal>
          <c:smooth val="0"/>
          <c:extLst xmlns:c16r2="http://schemas.microsoft.com/office/drawing/2015/06/chart">
            <c:ext xmlns:c16="http://schemas.microsoft.com/office/drawing/2014/chart" uri="{C3380CC4-5D6E-409C-BE32-E72D297353CC}">
              <c16:uniqueId val="{00000003-3963-4D9E-ABD4-D3C500326642}"/>
            </c:ext>
          </c:extLst>
        </c:ser>
        <c:dLbls>
          <c:showLegendKey val="0"/>
          <c:showVal val="0"/>
          <c:showCatName val="0"/>
          <c:showSerName val="0"/>
          <c:showPercent val="0"/>
          <c:showBubbleSize val="0"/>
        </c:dLbls>
        <c:axId val="449761520"/>
        <c:axId val="449756480"/>
      </c:scatterChart>
      <c:scatterChart>
        <c:scatterStyle val="smoothMarker"/>
        <c:varyColors val="0"/>
        <c:ser>
          <c:idx val="2"/>
          <c:order val="2"/>
          <c:tx>
            <c:v>SP-Wax, a=8.0*E-7.0</c:v>
          </c:tx>
          <c:spPr>
            <a:ln w="28575" cap="rnd">
              <a:solidFill>
                <a:schemeClr val="tx1"/>
              </a:solidFill>
              <a:prstDash val="dash"/>
              <a:round/>
            </a:ln>
            <a:effectLst/>
          </c:spPr>
          <c:marker>
            <c:symbol val="none"/>
          </c:marker>
          <c:xVal>
            <c:numRef>
              <c:f>'Precipitation Curve'!$A$3:$A$101</c:f>
              <c:numCache>
                <c:formatCode>General</c:formatCode>
                <c:ptCount val="99"/>
                <c:pt idx="0">
                  <c:v>255</c:v>
                </c:pt>
                <c:pt idx="1">
                  <c:v>255.5</c:v>
                </c:pt>
                <c:pt idx="2">
                  <c:v>256</c:v>
                </c:pt>
                <c:pt idx="3">
                  <c:v>256.5</c:v>
                </c:pt>
                <c:pt idx="4">
                  <c:v>257</c:v>
                </c:pt>
                <c:pt idx="5">
                  <c:v>257.5</c:v>
                </c:pt>
                <c:pt idx="6">
                  <c:v>258</c:v>
                </c:pt>
                <c:pt idx="7">
                  <c:v>258.5</c:v>
                </c:pt>
                <c:pt idx="8">
                  <c:v>259</c:v>
                </c:pt>
                <c:pt idx="9">
                  <c:v>259.5</c:v>
                </c:pt>
                <c:pt idx="10">
                  <c:v>260</c:v>
                </c:pt>
                <c:pt idx="11">
                  <c:v>260.5</c:v>
                </c:pt>
                <c:pt idx="12">
                  <c:v>261</c:v>
                </c:pt>
                <c:pt idx="13">
                  <c:v>261.5</c:v>
                </c:pt>
                <c:pt idx="14">
                  <c:v>262</c:v>
                </c:pt>
                <c:pt idx="15">
                  <c:v>262.5</c:v>
                </c:pt>
                <c:pt idx="16">
                  <c:v>263</c:v>
                </c:pt>
                <c:pt idx="17">
                  <c:v>263.5</c:v>
                </c:pt>
                <c:pt idx="18">
                  <c:v>264</c:v>
                </c:pt>
                <c:pt idx="19">
                  <c:v>264.5</c:v>
                </c:pt>
                <c:pt idx="20">
                  <c:v>265</c:v>
                </c:pt>
                <c:pt idx="21">
                  <c:v>265.5</c:v>
                </c:pt>
                <c:pt idx="22">
                  <c:v>266</c:v>
                </c:pt>
                <c:pt idx="23">
                  <c:v>266.5</c:v>
                </c:pt>
                <c:pt idx="24">
                  <c:v>267</c:v>
                </c:pt>
                <c:pt idx="25">
                  <c:v>267.5</c:v>
                </c:pt>
                <c:pt idx="26">
                  <c:v>268</c:v>
                </c:pt>
                <c:pt idx="27">
                  <c:v>268.5</c:v>
                </c:pt>
                <c:pt idx="28">
                  <c:v>269</c:v>
                </c:pt>
                <c:pt idx="29">
                  <c:v>269.5</c:v>
                </c:pt>
                <c:pt idx="30">
                  <c:v>270</c:v>
                </c:pt>
                <c:pt idx="31">
                  <c:v>270.5</c:v>
                </c:pt>
                <c:pt idx="32">
                  <c:v>271</c:v>
                </c:pt>
                <c:pt idx="33">
                  <c:v>271.5</c:v>
                </c:pt>
                <c:pt idx="34">
                  <c:v>272</c:v>
                </c:pt>
                <c:pt idx="35">
                  <c:v>272.5</c:v>
                </c:pt>
                <c:pt idx="36">
                  <c:v>273</c:v>
                </c:pt>
                <c:pt idx="37">
                  <c:v>273.5</c:v>
                </c:pt>
                <c:pt idx="38">
                  <c:v>274</c:v>
                </c:pt>
                <c:pt idx="39">
                  <c:v>274.5</c:v>
                </c:pt>
                <c:pt idx="40">
                  <c:v>275</c:v>
                </c:pt>
                <c:pt idx="41">
                  <c:v>275.5</c:v>
                </c:pt>
                <c:pt idx="42">
                  <c:v>276</c:v>
                </c:pt>
                <c:pt idx="43">
                  <c:v>276.5</c:v>
                </c:pt>
                <c:pt idx="44">
                  <c:v>277</c:v>
                </c:pt>
                <c:pt idx="45">
                  <c:v>277.5</c:v>
                </c:pt>
                <c:pt idx="46">
                  <c:v>278</c:v>
                </c:pt>
                <c:pt idx="47">
                  <c:v>278.5</c:v>
                </c:pt>
                <c:pt idx="48">
                  <c:v>279</c:v>
                </c:pt>
                <c:pt idx="49">
                  <c:v>279.5</c:v>
                </c:pt>
                <c:pt idx="50">
                  <c:v>280</c:v>
                </c:pt>
                <c:pt idx="51">
                  <c:v>280.5</c:v>
                </c:pt>
                <c:pt idx="52">
                  <c:v>281</c:v>
                </c:pt>
                <c:pt idx="53">
                  <c:v>281.5</c:v>
                </c:pt>
                <c:pt idx="54">
                  <c:v>282</c:v>
                </c:pt>
                <c:pt idx="55">
                  <c:v>282.5</c:v>
                </c:pt>
                <c:pt idx="56">
                  <c:v>283</c:v>
                </c:pt>
                <c:pt idx="57">
                  <c:v>283.5</c:v>
                </c:pt>
                <c:pt idx="58">
                  <c:v>284</c:v>
                </c:pt>
                <c:pt idx="59">
                  <c:v>284.5</c:v>
                </c:pt>
                <c:pt idx="60">
                  <c:v>285</c:v>
                </c:pt>
                <c:pt idx="61">
                  <c:v>285.5</c:v>
                </c:pt>
                <c:pt idx="62">
                  <c:v>286</c:v>
                </c:pt>
                <c:pt idx="63">
                  <c:v>286.5</c:v>
                </c:pt>
                <c:pt idx="64">
                  <c:v>287</c:v>
                </c:pt>
                <c:pt idx="65">
                  <c:v>287.5</c:v>
                </c:pt>
                <c:pt idx="66">
                  <c:v>288</c:v>
                </c:pt>
                <c:pt idx="67">
                  <c:v>288.5</c:v>
                </c:pt>
                <c:pt idx="68">
                  <c:v>289</c:v>
                </c:pt>
                <c:pt idx="69">
                  <c:v>289.5</c:v>
                </c:pt>
                <c:pt idx="70">
                  <c:v>290</c:v>
                </c:pt>
                <c:pt idx="71">
                  <c:v>290.5</c:v>
                </c:pt>
                <c:pt idx="72">
                  <c:v>291</c:v>
                </c:pt>
                <c:pt idx="73">
                  <c:v>291.5</c:v>
                </c:pt>
                <c:pt idx="74">
                  <c:v>292</c:v>
                </c:pt>
                <c:pt idx="75">
                  <c:v>292.5</c:v>
                </c:pt>
                <c:pt idx="76">
                  <c:v>293</c:v>
                </c:pt>
                <c:pt idx="77">
                  <c:v>293.5</c:v>
                </c:pt>
                <c:pt idx="78">
                  <c:v>294</c:v>
                </c:pt>
                <c:pt idx="79">
                  <c:v>294.5</c:v>
                </c:pt>
                <c:pt idx="80">
                  <c:v>295</c:v>
                </c:pt>
                <c:pt idx="81">
                  <c:v>295.5</c:v>
                </c:pt>
                <c:pt idx="82">
                  <c:v>296</c:v>
                </c:pt>
                <c:pt idx="83">
                  <c:v>296.5</c:v>
                </c:pt>
                <c:pt idx="84">
                  <c:v>297</c:v>
                </c:pt>
                <c:pt idx="85">
                  <c:v>297.5</c:v>
                </c:pt>
                <c:pt idx="86">
                  <c:v>298</c:v>
                </c:pt>
                <c:pt idx="87">
                  <c:v>298.5</c:v>
                </c:pt>
                <c:pt idx="88">
                  <c:v>299</c:v>
                </c:pt>
                <c:pt idx="89">
                  <c:v>299.5</c:v>
                </c:pt>
                <c:pt idx="90">
                  <c:v>300</c:v>
                </c:pt>
                <c:pt idx="91">
                  <c:v>300.5</c:v>
                </c:pt>
                <c:pt idx="92">
                  <c:v>301</c:v>
                </c:pt>
                <c:pt idx="93">
                  <c:v>301.5</c:v>
                </c:pt>
                <c:pt idx="94">
                  <c:v>302</c:v>
                </c:pt>
                <c:pt idx="95">
                  <c:v>302.5</c:v>
                </c:pt>
                <c:pt idx="96">
                  <c:v>303</c:v>
                </c:pt>
                <c:pt idx="97">
                  <c:v>303.5</c:v>
                </c:pt>
                <c:pt idx="98">
                  <c:v>304</c:v>
                </c:pt>
              </c:numCache>
            </c:numRef>
          </c:xVal>
          <c:yVal>
            <c:numRef>
              <c:f>'Precipitation Curve'!$B$3:$B$101</c:f>
              <c:numCache>
                <c:formatCode>General</c:formatCode>
                <c:ptCount val="99"/>
                <c:pt idx="0">
                  <c:v>0.32847797000000001</c:v>
                </c:pt>
                <c:pt idx="1">
                  <c:v>0.32656863000000003</c:v>
                </c:pt>
                <c:pt idx="2">
                  <c:v>0.32460452000000001</c:v>
                </c:pt>
                <c:pt idx="3">
                  <c:v>0.32258745999999999</c:v>
                </c:pt>
                <c:pt idx="4">
                  <c:v>0.32051570000000001</c:v>
                </c:pt>
                <c:pt idx="5">
                  <c:v>0.31838758</c:v>
                </c:pt>
                <c:pt idx="6">
                  <c:v>0.31620152000000001</c:v>
                </c:pt>
                <c:pt idx="7">
                  <c:v>0.31395606999999998</c:v>
                </c:pt>
                <c:pt idx="8">
                  <c:v>0.31164986</c:v>
                </c:pt>
                <c:pt idx="9">
                  <c:v>0.30928166000000001</c:v>
                </c:pt>
                <c:pt idx="10">
                  <c:v>0.30685033</c:v>
                </c:pt>
                <c:pt idx="11">
                  <c:v>0.30435487999999999</c:v>
                </c:pt>
                <c:pt idx="12">
                  <c:v>0.30179445999999999</c:v>
                </c:pt>
                <c:pt idx="13">
                  <c:v>0.29916835000000003</c:v>
                </c:pt>
                <c:pt idx="14">
                  <c:v>0.29647596999999998</c:v>
                </c:pt>
                <c:pt idx="15">
                  <c:v>0.29371691999999999</c:v>
                </c:pt>
                <c:pt idx="16">
                  <c:v>0.29089092999999999</c:v>
                </c:pt>
                <c:pt idx="17">
                  <c:v>0.28799794000000001</c:v>
                </c:pt>
                <c:pt idx="18">
                  <c:v>0.28503800000000001</c:v>
                </c:pt>
                <c:pt idx="19">
                  <c:v>0.28201140000000002</c:v>
                </c:pt>
                <c:pt idx="20">
                  <c:v>0.27891855999999998</c:v>
                </c:pt>
                <c:pt idx="21">
                  <c:v>0.27576009000000001</c:v>
                </c:pt>
                <c:pt idx="22">
                  <c:v>0.27253678999999997</c:v>
                </c:pt>
                <c:pt idx="23">
                  <c:v>0.26924964000000001</c:v>
                </c:pt>
                <c:pt idx="24">
                  <c:v>0.26589977999999997</c:v>
                </c:pt>
                <c:pt idx="25">
                  <c:v>0.26248853999999999</c:v>
                </c:pt>
                <c:pt idx="26">
                  <c:v>0.25901087</c:v>
                </c:pt>
                <c:pt idx="27">
                  <c:v>0.25548101000000001</c:v>
                </c:pt>
                <c:pt idx="28">
                  <c:v>0.25189472000000002</c:v>
                </c:pt>
                <c:pt idx="29">
                  <c:v>0.24825396999999999</c:v>
                </c:pt>
                <c:pt idx="30">
                  <c:v>0.24456085999999999</c:v>
                </c:pt>
                <c:pt idx="31">
                  <c:v>0.24081764</c:v>
                </c:pt>
                <c:pt idx="32">
                  <c:v>0.23702666</c:v>
                </c:pt>
                <c:pt idx="33">
                  <c:v>0.23319039</c:v>
                </c:pt>
                <c:pt idx="34">
                  <c:v>0.2293114</c:v>
                </c:pt>
                <c:pt idx="35">
                  <c:v>0.22539233</c:v>
                </c:pt>
                <c:pt idx="36">
                  <c:v>0.22143589</c:v>
                </c:pt>
                <c:pt idx="37">
                  <c:v>0.21744487000000001</c:v>
                </c:pt>
                <c:pt idx="38">
                  <c:v>0.21342207999999999</c:v>
                </c:pt>
                <c:pt idx="39">
                  <c:v>0.20937037</c:v>
                </c:pt>
                <c:pt idx="40">
                  <c:v>0.20529259</c:v>
                </c:pt>
                <c:pt idx="41">
                  <c:v>0.20119161999999999</c:v>
                </c:pt>
                <c:pt idx="42">
                  <c:v>0.19707031</c:v>
                </c:pt>
                <c:pt idx="43">
                  <c:v>0.19293147999999999</c:v>
                </c:pt>
                <c:pt idx="44">
                  <c:v>0.18877795</c:v>
                </c:pt>
                <c:pt idx="45">
                  <c:v>0.18461245000000001</c:v>
                </c:pt>
                <c:pt idx="46">
                  <c:v>0.18043205000000001</c:v>
                </c:pt>
                <c:pt idx="47">
                  <c:v>0.17625046</c:v>
                </c:pt>
                <c:pt idx="48">
                  <c:v>0.17206479</c:v>
                </c:pt>
                <c:pt idx="49">
                  <c:v>0.16787752</c:v>
                </c:pt>
                <c:pt idx="50">
                  <c:v>0.16369104000000001</c:v>
                </c:pt>
                <c:pt idx="51">
                  <c:v>0.15950763000000001</c:v>
                </c:pt>
                <c:pt idx="52">
                  <c:v>0.15532948999999999</c:v>
                </c:pt>
                <c:pt idx="53">
                  <c:v>0.15115872999999999</c:v>
                </c:pt>
                <c:pt idx="54">
                  <c:v>0.14699733000000001</c:v>
                </c:pt>
                <c:pt idx="55">
                  <c:v>0.14284722</c:v>
                </c:pt>
                <c:pt idx="56">
                  <c:v>0.13871022</c:v>
                </c:pt>
                <c:pt idx="57">
                  <c:v>0.13458809999999999</c:v>
                </c:pt>
                <c:pt idx="58">
                  <c:v>0.13048256</c:v>
                </c:pt>
                <c:pt idx="59">
                  <c:v>0.12639528999999999</c:v>
                </c:pt>
                <c:pt idx="60">
                  <c:v>0.12232794</c:v>
                </c:pt>
                <c:pt idx="61">
                  <c:v>0.11828221</c:v>
                </c:pt>
                <c:pt idx="62">
                  <c:v>0.11425985</c:v>
                </c:pt>
                <c:pt idx="63">
                  <c:v>0.11026270000000001</c:v>
                </c:pt>
                <c:pt idx="64">
                  <c:v>0.1062927</c:v>
                </c:pt>
                <c:pt idx="65">
                  <c:v>0.10235194</c:v>
                </c:pt>
                <c:pt idx="66">
                  <c:v>9.8442660000000001E-2</c:v>
                </c:pt>
                <c:pt idx="67">
                  <c:v>9.4567230000000002E-2</c:v>
                </c:pt>
                <c:pt idx="68">
                  <c:v>9.0728180000000005E-2</c:v>
                </c:pt>
                <c:pt idx="69">
                  <c:v>8.6924559999999998E-2</c:v>
                </c:pt>
                <c:pt idx="70">
                  <c:v>8.3166119999999996E-2</c:v>
                </c:pt>
                <c:pt idx="71">
                  <c:v>7.9452040000000002E-2</c:v>
                </c:pt>
                <c:pt idx="72">
                  <c:v>7.5784980000000002E-2</c:v>
                </c:pt>
                <c:pt idx="73">
                  <c:v>7.2167449999999994E-2</c:v>
                </c:pt>
                <c:pt idx="74">
                  <c:v>6.8601839999999997E-2</c:v>
                </c:pt>
                <c:pt idx="75">
                  <c:v>6.5090319999999993E-2</c:v>
                </c:pt>
                <c:pt idx="76">
                  <c:v>6.163486E-2</c:v>
                </c:pt>
                <c:pt idx="77">
                  <c:v>5.8237200000000003E-2</c:v>
                </c:pt>
                <c:pt idx="78">
                  <c:v>5.4898839999999997E-2</c:v>
                </c:pt>
                <c:pt idx="79">
                  <c:v>5.1621050000000002E-2</c:v>
                </c:pt>
                <c:pt idx="80">
                  <c:v>4.8404900000000001E-2</c:v>
                </c:pt>
                <c:pt idx="81">
                  <c:v>4.5251220000000002E-2</c:v>
                </c:pt>
                <c:pt idx="82">
                  <c:v>4.2160690000000001E-2</c:v>
                </c:pt>
                <c:pt idx="83">
                  <c:v>3.9133800000000003E-2</c:v>
                </c:pt>
                <c:pt idx="84">
                  <c:v>3.6170889999999997E-2</c:v>
                </c:pt>
                <c:pt idx="85">
                  <c:v>3.3272169999999997E-2</c:v>
                </c:pt>
                <c:pt idx="86">
                  <c:v>3.0437740000000001E-2</c:v>
                </c:pt>
                <c:pt idx="87">
                  <c:v>2.7667649999999998E-2</c:v>
                </c:pt>
                <c:pt idx="88">
                  <c:v>2.4961919999999999E-2</c:v>
                </c:pt>
                <c:pt idx="89">
                  <c:v>2.2320650000000001E-2</c:v>
                </c:pt>
                <c:pt idx="90">
                  <c:v>1.9742949999999999E-2</c:v>
                </c:pt>
                <c:pt idx="91">
                  <c:v>1.723177E-2</c:v>
                </c:pt>
                <c:pt idx="92">
                  <c:v>1.4787140000000001E-2</c:v>
                </c:pt>
                <c:pt idx="93">
                  <c:v>1.2411190000000001E-2</c:v>
                </c:pt>
                <c:pt idx="94">
                  <c:v>1.0107339999999999E-2</c:v>
                </c:pt>
                <c:pt idx="95">
                  <c:v>7.8807800000000004E-3</c:v>
                </c:pt>
                <c:pt idx="96">
                  <c:v>5.7389099999999998E-3</c:v>
                </c:pt>
                <c:pt idx="97">
                  <c:v>3.6910900000000002E-3</c:v>
                </c:pt>
                <c:pt idx="98">
                  <c:v>1.7498399999999999E-3</c:v>
                </c:pt>
              </c:numCache>
            </c:numRef>
          </c:yVal>
          <c:smooth val="1"/>
          <c:extLst xmlns:c16r2="http://schemas.microsoft.com/office/drawing/2015/06/chart">
            <c:ext xmlns:c16="http://schemas.microsoft.com/office/drawing/2014/chart" uri="{C3380CC4-5D6E-409C-BE32-E72D297353CC}">
              <c16:uniqueId val="{00000004-3963-4D9E-ABD4-D3C500326642}"/>
            </c:ext>
          </c:extLst>
        </c:ser>
        <c:ser>
          <c:idx val="4"/>
          <c:order val="3"/>
          <c:tx>
            <c:v>SP-Wax, a=0</c:v>
          </c:tx>
          <c:spPr>
            <a:ln w="28575" cap="rnd">
              <a:solidFill>
                <a:schemeClr val="tx1"/>
              </a:solidFill>
              <a:prstDash val="solid"/>
              <a:round/>
            </a:ln>
            <a:effectLst/>
          </c:spPr>
          <c:marker>
            <c:symbol val="none"/>
          </c:marker>
          <c:xVal>
            <c:numRef>
              <c:f>'Precipitation Curve'!$A$3:$A$108</c:f>
              <c:numCache>
                <c:formatCode>General</c:formatCode>
                <c:ptCount val="106"/>
                <c:pt idx="0">
                  <c:v>255</c:v>
                </c:pt>
                <c:pt idx="1">
                  <c:v>255.5</c:v>
                </c:pt>
                <c:pt idx="2">
                  <c:v>256</c:v>
                </c:pt>
                <c:pt idx="3">
                  <c:v>256.5</c:v>
                </c:pt>
                <c:pt idx="4">
                  <c:v>257</c:v>
                </c:pt>
                <c:pt idx="5">
                  <c:v>257.5</c:v>
                </c:pt>
                <c:pt idx="6">
                  <c:v>258</c:v>
                </c:pt>
                <c:pt idx="7">
                  <c:v>258.5</c:v>
                </c:pt>
                <c:pt idx="8">
                  <c:v>259</c:v>
                </c:pt>
                <c:pt idx="9">
                  <c:v>259.5</c:v>
                </c:pt>
                <c:pt idx="10">
                  <c:v>260</c:v>
                </c:pt>
                <c:pt idx="11">
                  <c:v>260.5</c:v>
                </c:pt>
                <c:pt idx="12">
                  <c:v>261</c:v>
                </c:pt>
                <c:pt idx="13">
                  <c:v>261.5</c:v>
                </c:pt>
                <c:pt idx="14">
                  <c:v>262</c:v>
                </c:pt>
                <c:pt idx="15">
                  <c:v>262.5</c:v>
                </c:pt>
                <c:pt idx="16">
                  <c:v>263</c:v>
                </c:pt>
                <c:pt idx="17">
                  <c:v>263.5</c:v>
                </c:pt>
                <c:pt idx="18">
                  <c:v>264</c:v>
                </c:pt>
                <c:pt idx="19">
                  <c:v>264.5</c:v>
                </c:pt>
                <c:pt idx="20">
                  <c:v>265</c:v>
                </c:pt>
                <c:pt idx="21">
                  <c:v>265.5</c:v>
                </c:pt>
                <c:pt idx="22">
                  <c:v>266</c:v>
                </c:pt>
                <c:pt idx="23">
                  <c:v>266.5</c:v>
                </c:pt>
                <c:pt idx="24">
                  <c:v>267</c:v>
                </c:pt>
                <c:pt idx="25">
                  <c:v>267.5</c:v>
                </c:pt>
                <c:pt idx="26">
                  <c:v>268</c:v>
                </c:pt>
                <c:pt idx="27">
                  <c:v>268.5</c:v>
                </c:pt>
                <c:pt idx="28">
                  <c:v>269</c:v>
                </c:pt>
                <c:pt idx="29">
                  <c:v>269.5</c:v>
                </c:pt>
                <c:pt idx="30">
                  <c:v>270</c:v>
                </c:pt>
                <c:pt idx="31">
                  <c:v>270.5</c:v>
                </c:pt>
                <c:pt idx="32">
                  <c:v>271</c:v>
                </c:pt>
                <c:pt idx="33">
                  <c:v>271.5</c:v>
                </c:pt>
                <c:pt idx="34">
                  <c:v>272</c:v>
                </c:pt>
                <c:pt idx="35">
                  <c:v>272.5</c:v>
                </c:pt>
                <c:pt idx="36">
                  <c:v>273</c:v>
                </c:pt>
                <c:pt idx="37">
                  <c:v>273.5</c:v>
                </c:pt>
                <c:pt idx="38">
                  <c:v>274</c:v>
                </c:pt>
                <c:pt idx="39">
                  <c:v>274.5</c:v>
                </c:pt>
                <c:pt idx="40">
                  <c:v>275</c:v>
                </c:pt>
                <c:pt idx="41">
                  <c:v>275.5</c:v>
                </c:pt>
                <c:pt idx="42">
                  <c:v>276</c:v>
                </c:pt>
                <c:pt idx="43">
                  <c:v>276.5</c:v>
                </c:pt>
                <c:pt idx="44">
                  <c:v>277</c:v>
                </c:pt>
                <c:pt idx="45">
                  <c:v>277.5</c:v>
                </c:pt>
                <c:pt idx="46">
                  <c:v>278</c:v>
                </c:pt>
                <c:pt idx="47">
                  <c:v>278.5</c:v>
                </c:pt>
                <c:pt idx="48">
                  <c:v>279</c:v>
                </c:pt>
                <c:pt idx="49">
                  <c:v>279.5</c:v>
                </c:pt>
                <c:pt idx="50">
                  <c:v>280</c:v>
                </c:pt>
                <c:pt idx="51">
                  <c:v>280.5</c:v>
                </c:pt>
                <c:pt idx="52">
                  <c:v>281</c:v>
                </c:pt>
                <c:pt idx="53">
                  <c:v>281.5</c:v>
                </c:pt>
                <c:pt idx="54">
                  <c:v>282</c:v>
                </c:pt>
                <c:pt idx="55">
                  <c:v>282.5</c:v>
                </c:pt>
                <c:pt idx="56">
                  <c:v>283</c:v>
                </c:pt>
                <c:pt idx="57">
                  <c:v>283.5</c:v>
                </c:pt>
                <c:pt idx="58">
                  <c:v>284</c:v>
                </c:pt>
                <c:pt idx="59">
                  <c:v>284.5</c:v>
                </c:pt>
                <c:pt idx="60">
                  <c:v>285</c:v>
                </c:pt>
                <c:pt idx="61">
                  <c:v>285.5</c:v>
                </c:pt>
                <c:pt idx="62">
                  <c:v>286</c:v>
                </c:pt>
                <c:pt idx="63">
                  <c:v>286.5</c:v>
                </c:pt>
                <c:pt idx="64">
                  <c:v>287</c:v>
                </c:pt>
                <c:pt idx="65">
                  <c:v>287.5</c:v>
                </c:pt>
                <c:pt idx="66">
                  <c:v>288</c:v>
                </c:pt>
                <c:pt idx="67">
                  <c:v>288.5</c:v>
                </c:pt>
                <c:pt idx="68">
                  <c:v>289</c:v>
                </c:pt>
                <c:pt idx="69">
                  <c:v>289.5</c:v>
                </c:pt>
                <c:pt idx="70">
                  <c:v>290</c:v>
                </c:pt>
                <c:pt idx="71">
                  <c:v>290.5</c:v>
                </c:pt>
                <c:pt idx="72">
                  <c:v>291</c:v>
                </c:pt>
                <c:pt idx="73">
                  <c:v>291.5</c:v>
                </c:pt>
                <c:pt idx="74">
                  <c:v>292</c:v>
                </c:pt>
                <c:pt idx="75">
                  <c:v>292.5</c:v>
                </c:pt>
                <c:pt idx="76">
                  <c:v>293</c:v>
                </c:pt>
                <c:pt idx="77">
                  <c:v>293.5</c:v>
                </c:pt>
                <c:pt idx="78">
                  <c:v>294</c:v>
                </c:pt>
                <c:pt idx="79">
                  <c:v>294.5</c:v>
                </c:pt>
                <c:pt idx="80">
                  <c:v>295</c:v>
                </c:pt>
                <c:pt idx="81">
                  <c:v>295.5</c:v>
                </c:pt>
                <c:pt idx="82">
                  <c:v>296</c:v>
                </c:pt>
                <c:pt idx="83">
                  <c:v>296.5</c:v>
                </c:pt>
                <c:pt idx="84">
                  <c:v>297</c:v>
                </c:pt>
                <c:pt idx="85">
                  <c:v>297.5</c:v>
                </c:pt>
                <c:pt idx="86">
                  <c:v>298</c:v>
                </c:pt>
                <c:pt idx="87">
                  <c:v>298.5</c:v>
                </c:pt>
                <c:pt idx="88">
                  <c:v>299</c:v>
                </c:pt>
                <c:pt idx="89">
                  <c:v>299.5</c:v>
                </c:pt>
                <c:pt idx="90">
                  <c:v>300</c:v>
                </c:pt>
                <c:pt idx="91">
                  <c:v>300.5</c:v>
                </c:pt>
                <c:pt idx="92">
                  <c:v>301</c:v>
                </c:pt>
                <c:pt idx="93">
                  <c:v>301.5</c:v>
                </c:pt>
                <c:pt idx="94">
                  <c:v>302</c:v>
                </c:pt>
                <c:pt idx="95">
                  <c:v>302.5</c:v>
                </c:pt>
                <c:pt idx="96">
                  <c:v>303</c:v>
                </c:pt>
                <c:pt idx="97">
                  <c:v>303.5</c:v>
                </c:pt>
                <c:pt idx="98">
                  <c:v>304</c:v>
                </c:pt>
                <c:pt idx="99">
                  <c:v>304.5</c:v>
                </c:pt>
                <c:pt idx="100">
                  <c:v>305</c:v>
                </c:pt>
                <c:pt idx="101">
                  <c:v>305.5</c:v>
                </c:pt>
                <c:pt idx="102">
                  <c:v>306</c:v>
                </c:pt>
                <c:pt idx="103">
                  <c:v>306.5</c:v>
                </c:pt>
                <c:pt idx="104">
                  <c:v>307</c:v>
                </c:pt>
                <c:pt idx="105">
                  <c:v>307.5</c:v>
                </c:pt>
              </c:numCache>
            </c:numRef>
          </c:xVal>
          <c:yVal>
            <c:numRef>
              <c:f>'Precipitation Curve'!$C$3:$C$108</c:f>
              <c:numCache>
                <c:formatCode>General</c:formatCode>
                <c:ptCount val="106"/>
                <c:pt idx="0">
                  <c:v>0.36016294999999998</c:v>
                </c:pt>
                <c:pt idx="1">
                  <c:v>0.35829362999999997</c:v>
                </c:pt>
                <c:pt idx="2">
                  <c:v>0.35639497999999997</c:v>
                </c:pt>
                <c:pt idx="3">
                  <c:v>0.35448439999999998</c:v>
                </c:pt>
                <c:pt idx="4">
                  <c:v>0.35255888000000002</c:v>
                </c:pt>
                <c:pt idx="5">
                  <c:v>0.35061548999999997</c:v>
                </c:pt>
                <c:pt idx="6">
                  <c:v>0.34865143999999998</c:v>
                </c:pt>
                <c:pt idx="7">
                  <c:v>0.34666404000000001</c:v>
                </c:pt>
                <c:pt idx="8">
                  <c:v>0.34465069999999998</c:v>
                </c:pt>
                <c:pt idx="9">
                  <c:v>0.34260893999999997</c:v>
                </c:pt>
                <c:pt idx="10">
                  <c:v>0.34053639000000002</c:v>
                </c:pt>
                <c:pt idx="11">
                  <c:v>0.33843075</c:v>
                </c:pt>
                <c:pt idx="12">
                  <c:v>0.33628984000000001</c:v>
                </c:pt>
                <c:pt idx="13">
                  <c:v>0.33411157000000002</c:v>
                </c:pt>
                <c:pt idx="14">
                  <c:v>0.33189392000000001</c:v>
                </c:pt>
                <c:pt idx="15">
                  <c:v>0.32963498000000002</c:v>
                </c:pt>
                <c:pt idx="16">
                  <c:v>0.32733296000000001</c:v>
                </c:pt>
                <c:pt idx="17">
                  <c:v>0.32498611999999999</c:v>
                </c:pt>
                <c:pt idx="18">
                  <c:v>0.32259284999999999</c:v>
                </c:pt>
                <c:pt idx="19">
                  <c:v>0.32015163000000002</c:v>
                </c:pt>
                <c:pt idx="20">
                  <c:v>0.31766106</c:v>
                </c:pt>
                <c:pt idx="21">
                  <c:v>0.31511983999999998</c:v>
                </c:pt>
                <c:pt idx="22">
                  <c:v>0.31252676000000001</c:v>
                </c:pt>
                <c:pt idx="23">
                  <c:v>0.30988074999999998</c:v>
                </c:pt>
                <c:pt idx="24">
                  <c:v>0.30718085000000001</c:v>
                </c:pt>
                <c:pt idx="25">
                  <c:v>0.30442623000000002</c:v>
                </c:pt>
                <c:pt idx="26">
                  <c:v>0.30161615000000003</c:v>
                </c:pt>
                <c:pt idx="27">
                  <c:v>0.29875003</c:v>
                </c:pt>
                <c:pt idx="28">
                  <c:v>0.29582741000000001</c:v>
                </c:pt>
                <c:pt idx="29">
                  <c:v>0.29284795000000002</c:v>
                </c:pt>
                <c:pt idx="30">
                  <c:v>0.28981146000000002</c:v>
                </c:pt>
                <c:pt idx="31">
                  <c:v>0.28671785999999999</c:v>
                </c:pt>
                <c:pt idx="32">
                  <c:v>0.28356722000000001</c:v>
                </c:pt>
                <c:pt idx="33">
                  <c:v>0.28035976000000001</c:v>
                </c:pt>
                <c:pt idx="34">
                  <c:v>0.27709579000000001</c:v>
                </c:pt>
                <c:pt idx="35">
                  <c:v>0.27377580000000001</c:v>
                </c:pt>
                <c:pt idx="36">
                  <c:v>0.27040038</c:v>
                </c:pt>
                <c:pt idx="37">
                  <c:v>0.26697027000000001</c:v>
                </c:pt>
                <c:pt idx="38">
                  <c:v>0.26348631</c:v>
                </c:pt>
                <c:pt idx="39">
                  <c:v>0.25994948000000001</c:v>
                </c:pt>
                <c:pt idx="40">
                  <c:v>0.25636089000000001</c:v>
                </c:pt>
                <c:pt idx="41">
                  <c:v>0.25272173999999997</c:v>
                </c:pt>
                <c:pt idx="42">
                  <c:v>0.24903333999999999</c:v>
                </c:pt>
                <c:pt idx="43">
                  <c:v>0.24529712000000001</c:v>
                </c:pt>
                <c:pt idx="44">
                  <c:v>0.24151459</c:v>
                </c:pt>
                <c:pt idx="45">
                  <c:v>0.23768735999999999</c:v>
                </c:pt>
                <c:pt idx="46">
                  <c:v>0.2338171</c:v>
                </c:pt>
                <c:pt idx="47">
                  <c:v>0.22990558</c:v>
                </c:pt>
                <c:pt idx="48">
                  <c:v>0.22595462999999999</c:v>
                </c:pt>
                <c:pt idx="49">
                  <c:v>0.22196613000000001</c:v>
                </c:pt>
                <c:pt idx="50">
                  <c:v>0.21794201999999999</c:v>
                </c:pt>
                <c:pt idx="51">
                  <c:v>0.21388428000000001</c:v>
                </c:pt>
                <c:pt idx="52">
                  <c:v>0.20978743</c:v>
                </c:pt>
                <c:pt idx="53">
                  <c:v>0.2056684</c:v>
                </c:pt>
                <c:pt idx="54">
                  <c:v>0.20152189000000001</c:v>
                </c:pt>
                <c:pt idx="55">
                  <c:v>0.19734998000000001</c:v>
                </c:pt>
                <c:pt idx="56">
                  <c:v>0.19315476000000001</c:v>
                </c:pt>
                <c:pt idx="57">
                  <c:v>0.18893835</c:v>
                </c:pt>
                <c:pt idx="58">
                  <c:v>0.18470285</c:v>
                </c:pt>
                <c:pt idx="59">
                  <c:v>0.18045036</c:v>
                </c:pt>
                <c:pt idx="60">
                  <c:v>0.17618297999999999</c:v>
                </c:pt>
                <c:pt idx="61">
                  <c:v>0.17190279999999999</c:v>
                </c:pt>
                <c:pt idx="62">
                  <c:v>0.16761191</c:v>
                </c:pt>
                <c:pt idx="63">
                  <c:v>0.16331237000000001</c:v>
                </c:pt>
                <c:pt idx="64">
                  <c:v>0.15900624999999999</c:v>
                </c:pt>
                <c:pt idx="65">
                  <c:v>0.15469561000000001</c:v>
                </c:pt>
                <c:pt idx="66">
                  <c:v>0.15038251999999999</c:v>
                </c:pt>
                <c:pt idx="67">
                  <c:v>0.14606901999999999</c:v>
                </c:pt>
                <c:pt idx="68">
                  <c:v>0.14175719000000001</c:v>
                </c:pt>
                <c:pt idx="69">
                  <c:v>0.13744908</c:v>
                </c:pt>
                <c:pt idx="70">
                  <c:v>0.13314677999999999</c:v>
                </c:pt>
                <c:pt idx="71">
                  <c:v>0.12885236999999999</c:v>
                </c:pt>
                <c:pt idx="72">
                  <c:v>0.12456797</c:v>
                </c:pt>
                <c:pt idx="73">
                  <c:v>0.12029569</c:v>
                </c:pt>
                <c:pt idx="74">
                  <c:v>0.11603766</c:v>
                </c:pt>
                <c:pt idx="75">
                  <c:v>0.11179604999999999</c:v>
                </c:pt>
                <c:pt idx="76">
                  <c:v>0.10757298</c:v>
                </c:pt>
                <c:pt idx="77">
                  <c:v>0.10337062</c:v>
                </c:pt>
                <c:pt idx="78">
                  <c:v>9.9191119999999994E-2</c:v>
                </c:pt>
                <c:pt idx="79">
                  <c:v>9.5036579999999996E-2</c:v>
                </c:pt>
                <c:pt idx="80">
                  <c:v>9.0909119999999996E-2</c:v>
                </c:pt>
                <c:pt idx="81">
                  <c:v>8.6810780000000004E-2</c:v>
                </c:pt>
                <c:pt idx="82">
                  <c:v>8.2743570000000002E-2</c:v>
                </c:pt>
                <c:pt idx="83">
                  <c:v>7.8709440000000006E-2</c:v>
                </c:pt>
                <c:pt idx="84">
                  <c:v>7.4710260000000001E-2</c:v>
                </c:pt>
                <c:pt idx="85">
                  <c:v>7.0747829999999998E-2</c:v>
                </c:pt>
                <c:pt idx="86">
                  <c:v>6.6823880000000002E-2</c:v>
                </c:pt>
                <c:pt idx="87">
                  <c:v>6.2940019999999999E-2</c:v>
                </c:pt>
                <c:pt idx="88">
                  <c:v>5.9097820000000002E-2</c:v>
                </c:pt>
                <c:pt idx="89">
                  <c:v>5.5298739999999999E-2</c:v>
                </c:pt>
                <c:pt idx="90">
                  <c:v>5.1544180000000002E-2</c:v>
                </c:pt>
                <c:pt idx="91">
                  <c:v>4.7835450000000002E-2</c:v>
                </c:pt>
                <c:pt idx="92">
                  <c:v>4.4173850000000001E-2</c:v>
                </c:pt>
                <c:pt idx="93">
                  <c:v>4.056063E-2</c:v>
                </c:pt>
                <c:pt idx="94">
                  <c:v>3.6997059999999998E-2</c:v>
                </c:pt>
                <c:pt idx="95">
                  <c:v>3.3484449999999999E-2</c:v>
                </c:pt>
                <c:pt idx="96">
                  <c:v>3.0024249999999999E-2</c:v>
                </c:pt>
                <c:pt idx="97">
                  <c:v>2.6618099999999999E-2</c:v>
                </c:pt>
                <c:pt idx="98">
                  <c:v>2.3267940000000001E-2</c:v>
                </c:pt>
                <c:pt idx="99">
                  <c:v>1.997293E-2</c:v>
                </c:pt>
                <c:pt idx="100">
                  <c:v>1.6742380000000001E-2</c:v>
                </c:pt>
                <c:pt idx="101">
                  <c:v>1.357716E-2</c:v>
                </c:pt>
                <c:pt idx="102">
                  <c:v>1.0482180000000001E-2</c:v>
                </c:pt>
                <c:pt idx="103">
                  <c:v>7.4635500000000002E-3</c:v>
                </c:pt>
                <c:pt idx="104">
                  <c:v>4.5285799999999999E-3</c:v>
                </c:pt>
                <c:pt idx="105">
                  <c:v>1.6854000000000001E-3</c:v>
                </c:pt>
              </c:numCache>
            </c:numRef>
          </c:yVal>
          <c:smooth val="1"/>
          <c:extLst xmlns:c16r2="http://schemas.microsoft.com/office/drawing/2015/06/chart">
            <c:ext xmlns:c16="http://schemas.microsoft.com/office/drawing/2014/chart" uri="{C3380CC4-5D6E-409C-BE32-E72D297353CC}">
              <c16:uniqueId val="{00000005-3963-4D9E-ABD4-D3C500326642}"/>
            </c:ext>
          </c:extLst>
        </c:ser>
        <c:ser>
          <c:idx val="6"/>
          <c:order val="6"/>
          <c:tx>
            <c:v>SP-Wax, a=3.0E-7.0</c:v>
          </c:tx>
          <c:spPr>
            <a:ln w="28575" cap="rnd">
              <a:solidFill>
                <a:schemeClr val="accent1">
                  <a:lumMod val="60000"/>
                </a:schemeClr>
              </a:solidFill>
              <a:prstDash val="sysDot"/>
              <a:round/>
            </a:ln>
            <a:effectLst/>
          </c:spPr>
          <c:marker>
            <c:symbol val="none"/>
          </c:marker>
          <c:xVal>
            <c:numRef>
              <c:f>'Precipitation Curve'!$A$3:$A$105</c:f>
              <c:numCache>
                <c:formatCode>General</c:formatCode>
                <c:ptCount val="103"/>
                <c:pt idx="0">
                  <c:v>255</c:v>
                </c:pt>
                <c:pt idx="1">
                  <c:v>255.5</c:v>
                </c:pt>
                <c:pt idx="2">
                  <c:v>256</c:v>
                </c:pt>
                <c:pt idx="3">
                  <c:v>256.5</c:v>
                </c:pt>
                <c:pt idx="4">
                  <c:v>257</c:v>
                </c:pt>
                <c:pt idx="5">
                  <c:v>257.5</c:v>
                </c:pt>
                <c:pt idx="6">
                  <c:v>258</c:v>
                </c:pt>
                <c:pt idx="7">
                  <c:v>258.5</c:v>
                </c:pt>
                <c:pt idx="8">
                  <c:v>259</c:v>
                </c:pt>
                <c:pt idx="9">
                  <c:v>259.5</c:v>
                </c:pt>
                <c:pt idx="10">
                  <c:v>260</c:v>
                </c:pt>
                <c:pt idx="11">
                  <c:v>260.5</c:v>
                </c:pt>
                <c:pt idx="12">
                  <c:v>261</c:v>
                </c:pt>
                <c:pt idx="13">
                  <c:v>261.5</c:v>
                </c:pt>
                <c:pt idx="14">
                  <c:v>262</c:v>
                </c:pt>
                <c:pt idx="15">
                  <c:v>262.5</c:v>
                </c:pt>
                <c:pt idx="16">
                  <c:v>263</c:v>
                </c:pt>
                <c:pt idx="17">
                  <c:v>263.5</c:v>
                </c:pt>
                <c:pt idx="18">
                  <c:v>264</c:v>
                </c:pt>
                <c:pt idx="19">
                  <c:v>264.5</c:v>
                </c:pt>
                <c:pt idx="20">
                  <c:v>265</c:v>
                </c:pt>
                <c:pt idx="21">
                  <c:v>265.5</c:v>
                </c:pt>
                <c:pt idx="22">
                  <c:v>266</c:v>
                </c:pt>
                <c:pt idx="23">
                  <c:v>266.5</c:v>
                </c:pt>
                <c:pt idx="24">
                  <c:v>267</c:v>
                </c:pt>
                <c:pt idx="25">
                  <c:v>267.5</c:v>
                </c:pt>
                <c:pt idx="26">
                  <c:v>268</c:v>
                </c:pt>
                <c:pt idx="27">
                  <c:v>268.5</c:v>
                </c:pt>
                <c:pt idx="28">
                  <c:v>269</c:v>
                </c:pt>
                <c:pt idx="29">
                  <c:v>269.5</c:v>
                </c:pt>
                <c:pt idx="30">
                  <c:v>270</c:v>
                </c:pt>
                <c:pt idx="31">
                  <c:v>270.5</c:v>
                </c:pt>
                <c:pt idx="32">
                  <c:v>271</c:v>
                </c:pt>
                <c:pt idx="33">
                  <c:v>271.5</c:v>
                </c:pt>
                <c:pt idx="34">
                  <c:v>272</c:v>
                </c:pt>
                <c:pt idx="35">
                  <c:v>272.5</c:v>
                </c:pt>
                <c:pt idx="36">
                  <c:v>273</c:v>
                </c:pt>
                <c:pt idx="37">
                  <c:v>273.5</c:v>
                </c:pt>
                <c:pt idx="38">
                  <c:v>274</c:v>
                </c:pt>
                <c:pt idx="39">
                  <c:v>274.5</c:v>
                </c:pt>
                <c:pt idx="40">
                  <c:v>275</c:v>
                </c:pt>
                <c:pt idx="41">
                  <c:v>275.5</c:v>
                </c:pt>
                <c:pt idx="42">
                  <c:v>276</c:v>
                </c:pt>
                <c:pt idx="43">
                  <c:v>276.5</c:v>
                </c:pt>
                <c:pt idx="44">
                  <c:v>277</c:v>
                </c:pt>
                <c:pt idx="45">
                  <c:v>277.5</c:v>
                </c:pt>
                <c:pt idx="46">
                  <c:v>278</c:v>
                </c:pt>
                <c:pt idx="47">
                  <c:v>278.5</c:v>
                </c:pt>
                <c:pt idx="48">
                  <c:v>279</c:v>
                </c:pt>
                <c:pt idx="49">
                  <c:v>279.5</c:v>
                </c:pt>
                <c:pt idx="50">
                  <c:v>280</c:v>
                </c:pt>
                <c:pt idx="51">
                  <c:v>280.5</c:v>
                </c:pt>
                <c:pt idx="52">
                  <c:v>281</c:v>
                </c:pt>
                <c:pt idx="53">
                  <c:v>281.5</c:v>
                </c:pt>
                <c:pt idx="54">
                  <c:v>282</c:v>
                </c:pt>
                <c:pt idx="55">
                  <c:v>282.5</c:v>
                </c:pt>
                <c:pt idx="56">
                  <c:v>283</c:v>
                </c:pt>
                <c:pt idx="57">
                  <c:v>283.5</c:v>
                </c:pt>
                <c:pt idx="58">
                  <c:v>284</c:v>
                </c:pt>
                <c:pt idx="59">
                  <c:v>284.5</c:v>
                </c:pt>
                <c:pt idx="60">
                  <c:v>285</c:v>
                </c:pt>
                <c:pt idx="61">
                  <c:v>285.5</c:v>
                </c:pt>
                <c:pt idx="62">
                  <c:v>286</c:v>
                </c:pt>
                <c:pt idx="63">
                  <c:v>286.5</c:v>
                </c:pt>
                <c:pt idx="64">
                  <c:v>287</c:v>
                </c:pt>
                <c:pt idx="65">
                  <c:v>287.5</c:v>
                </c:pt>
                <c:pt idx="66">
                  <c:v>288</c:v>
                </c:pt>
                <c:pt idx="67">
                  <c:v>288.5</c:v>
                </c:pt>
                <c:pt idx="68">
                  <c:v>289</c:v>
                </c:pt>
                <c:pt idx="69">
                  <c:v>289.5</c:v>
                </c:pt>
                <c:pt idx="70">
                  <c:v>290</c:v>
                </c:pt>
                <c:pt idx="71">
                  <c:v>290.5</c:v>
                </c:pt>
                <c:pt idx="72">
                  <c:v>291</c:v>
                </c:pt>
                <c:pt idx="73">
                  <c:v>291.5</c:v>
                </c:pt>
                <c:pt idx="74">
                  <c:v>292</c:v>
                </c:pt>
                <c:pt idx="75">
                  <c:v>292.5</c:v>
                </c:pt>
                <c:pt idx="76">
                  <c:v>293</c:v>
                </c:pt>
                <c:pt idx="77">
                  <c:v>293.5</c:v>
                </c:pt>
                <c:pt idx="78">
                  <c:v>294</c:v>
                </c:pt>
                <c:pt idx="79">
                  <c:v>294.5</c:v>
                </c:pt>
                <c:pt idx="80">
                  <c:v>295</c:v>
                </c:pt>
                <c:pt idx="81">
                  <c:v>295.5</c:v>
                </c:pt>
                <c:pt idx="82">
                  <c:v>296</c:v>
                </c:pt>
                <c:pt idx="83">
                  <c:v>296.5</c:v>
                </c:pt>
                <c:pt idx="84">
                  <c:v>297</c:v>
                </c:pt>
                <c:pt idx="85">
                  <c:v>297.5</c:v>
                </c:pt>
                <c:pt idx="86">
                  <c:v>298</c:v>
                </c:pt>
                <c:pt idx="87">
                  <c:v>298.5</c:v>
                </c:pt>
                <c:pt idx="88">
                  <c:v>299</c:v>
                </c:pt>
                <c:pt idx="89">
                  <c:v>299.5</c:v>
                </c:pt>
                <c:pt idx="90">
                  <c:v>300</c:v>
                </c:pt>
                <c:pt idx="91">
                  <c:v>300.5</c:v>
                </c:pt>
                <c:pt idx="92">
                  <c:v>301</c:v>
                </c:pt>
                <c:pt idx="93">
                  <c:v>301.5</c:v>
                </c:pt>
                <c:pt idx="94">
                  <c:v>302</c:v>
                </c:pt>
                <c:pt idx="95">
                  <c:v>302.5</c:v>
                </c:pt>
                <c:pt idx="96">
                  <c:v>303</c:v>
                </c:pt>
                <c:pt idx="97">
                  <c:v>303.5</c:v>
                </c:pt>
                <c:pt idx="98">
                  <c:v>304</c:v>
                </c:pt>
                <c:pt idx="99">
                  <c:v>304.5</c:v>
                </c:pt>
                <c:pt idx="100">
                  <c:v>305</c:v>
                </c:pt>
                <c:pt idx="101">
                  <c:v>305.5</c:v>
                </c:pt>
                <c:pt idx="102">
                  <c:v>306</c:v>
                </c:pt>
              </c:numCache>
            </c:numRef>
          </c:xVal>
          <c:yVal>
            <c:numRef>
              <c:f>'Precipitation Curve'!$H$3:$H$105</c:f>
              <c:numCache>
                <c:formatCode>General</c:formatCode>
                <c:ptCount val="103"/>
                <c:pt idx="0">
                  <c:v>0.34530434999999998</c:v>
                </c:pt>
                <c:pt idx="1">
                  <c:v>0.34349264000000002</c:v>
                </c:pt>
                <c:pt idx="2">
                  <c:v>0.34164095</c:v>
                </c:pt>
                <c:pt idx="3">
                  <c:v>0.33975745000000002</c:v>
                </c:pt>
                <c:pt idx="4">
                  <c:v>0.33783980000000002</c:v>
                </c:pt>
                <c:pt idx="5">
                  <c:v>0.33588572</c:v>
                </c:pt>
                <c:pt idx="6">
                  <c:v>0.33389302999999998</c:v>
                </c:pt>
                <c:pt idx="7">
                  <c:v>0.33185964000000001</c:v>
                </c:pt>
                <c:pt idx="8">
                  <c:v>0.32978353999999999</c:v>
                </c:pt>
                <c:pt idx="9">
                  <c:v>0.32766281000000003</c:v>
                </c:pt>
                <c:pt idx="10">
                  <c:v>0.32549565000000003</c:v>
                </c:pt>
                <c:pt idx="11">
                  <c:v>0.32328031000000002</c:v>
                </c:pt>
                <c:pt idx="12">
                  <c:v>0.32101518000000001</c:v>
                </c:pt>
                <c:pt idx="13">
                  <c:v>0.31869871</c:v>
                </c:pt>
                <c:pt idx="14">
                  <c:v>0.31632948</c:v>
                </c:pt>
                <c:pt idx="15">
                  <c:v>0.31390615999999999</c:v>
                </c:pt>
                <c:pt idx="16">
                  <c:v>0.31142755999999999</c:v>
                </c:pt>
                <c:pt idx="17">
                  <c:v>0.30889256999999998</c:v>
                </c:pt>
                <c:pt idx="18">
                  <c:v>0.30630023000000001</c:v>
                </c:pt>
                <c:pt idx="19">
                  <c:v>0.30364967999999998</c:v>
                </c:pt>
                <c:pt idx="20">
                  <c:v>0.30094020999999999</c:v>
                </c:pt>
                <c:pt idx="21">
                  <c:v>0.29817122000000001</c:v>
                </c:pt>
                <c:pt idx="22">
                  <c:v>0.29534227000000002</c:v>
                </c:pt>
                <c:pt idx="23">
                  <c:v>0.29245305999999999</c:v>
                </c:pt>
                <c:pt idx="24">
                  <c:v>0.28950340000000002</c:v>
                </c:pt>
                <c:pt idx="25">
                  <c:v>0.28649329000000001</c:v>
                </c:pt>
                <c:pt idx="26">
                  <c:v>0.28342285</c:v>
                </c:pt>
                <c:pt idx="27">
                  <c:v>0.28029235000000002</c:v>
                </c:pt>
                <c:pt idx="28">
                  <c:v>0.27710222000000001</c:v>
                </c:pt>
                <c:pt idx="29">
                  <c:v>0.27385302</c:v>
                </c:pt>
                <c:pt idx="30">
                  <c:v>0.27054549</c:v>
                </c:pt>
                <c:pt idx="31">
                  <c:v>0.26718047</c:v>
                </c:pt>
                <c:pt idx="32">
                  <c:v>0.26375897999999998</c:v>
                </c:pt>
                <c:pt idx="33">
                  <c:v>0.26028215999999998</c:v>
                </c:pt>
                <c:pt idx="34">
                  <c:v>0.25675129000000002</c:v>
                </c:pt>
                <c:pt idx="35">
                  <c:v>0.25316777000000001</c:v>
                </c:pt>
                <c:pt idx="36">
                  <c:v>0.24953313999999999</c:v>
                </c:pt>
                <c:pt idx="37">
                  <c:v>0.24584903999999999</c:v>
                </c:pt>
                <c:pt idx="38">
                  <c:v>0.24211721999999999</c:v>
                </c:pt>
                <c:pt idx="39">
                  <c:v>0.23833287</c:v>
                </c:pt>
                <c:pt idx="40">
                  <c:v>0.23451095999999999</c:v>
                </c:pt>
                <c:pt idx="41">
                  <c:v>0.23064715</c:v>
                </c:pt>
                <c:pt idx="42">
                  <c:v>0.22674353999999999</c:v>
                </c:pt>
                <c:pt idx="43">
                  <c:v>0.22280231</c:v>
                </c:pt>
                <c:pt idx="44">
                  <c:v>0.21882566000000001</c:v>
                </c:pt>
                <c:pt idx="45">
                  <c:v>0.21481585</c:v>
                </c:pt>
                <c:pt idx="46">
                  <c:v>0.21077519</c:v>
                </c:pt>
                <c:pt idx="47">
                  <c:v>0.20670599000000001</c:v>
                </c:pt>
                <c:pt idx="48">
                  <c:v>0.2026106</c:v>
                </c:pt>
                <c:pt idx="49">
                  <c:v>0.19849135000000001</c:v>
                </c:pt>
                <c:pt idx="50">
                  <c:v>0.19435058999999999</c:v>
                </c:pt>
                <c:pt idx="51">
                  <c:v>0.19019064999999999</c:v>
                </c:pt>
                <c:pt idx="52">
                  <c:v>0.18601386</c:v>
                </c:pt>
                <c:pt idx="53">
                  <c:v>0.18182249</c:v>
                </c:pt>
                <c:pt idx="54">
                  <c:v>0.17761883000000001</c:v>
                </c:pt>
                <c:pt idx="55">
                  <c:v>0.17340511</c:v>
                </c:pt>
                <c:pt idx="56">
                  <c:v>0.16918352</c:v>
                </c:pt>
                <c:pt idx="57">
                  <c:v>0.16495623000000001</c:v>
                </c:pt>
                <c:pt idx="58">
                  <c:v>0.16072537000000001</c:v>
                </c:pt>
                <c:pt idx="59">
                  <c:v>0.15649304</c:v>
                </c:pt>
                <c:pt idx="60">
                  <c:v>0.15226128</c:v>
                </c:pt>
                <c:pt idx="61">
                  <c:v>0.14803215</c:v>
                </c:pt>
                <c:pt idx="62">
                  <c:v>0.14380763999999999</c:v>
                </c:pt>
                <c:pt idx="63">
                  <c:v>0.13958977</c:v>
                </c:pt>
                <c:pt idx="64">
                  <c:v>0.13538052</c:v>
                </c:pt>
                <c:pt idx="65">
                  <c:v>0.13118189999999999</c:v>
                </c:pt>
                <c:pt idx="66">
                  <c:v>0.12699593000000001</c:v>
                </c:pt>
                <c:pt idx="67">
                  <c:v>0.12282464999999999</c:v>
                </c:pt>
                <c:pt idx="68">
                  <c:v>0.11867013999999999</c:v>
                </c:pt>
                <c:pt idx="69">
                  <c:v>0.11453452</c:v>
                </c:pt>
                <c:pt idx="70">
                  <c:v>0.11041993999999999</c:v>
                </c:pt>
                <c:pt idx="71">
                  <c:v>0.1063286</c:v>
                </c:pt>
                <c:pt idx="72">
                  <c:v>0.10226274</c:v>
                </c:pt>
                <c:pt idx="73">
                  <c:v>9.8224629999999993E-2</c:v>
                </c:pt>
                <c:pt idx="74">
                  <c:v>9.4216530000000007E-2</c:v>
                </c:pt>
                <c:pt idx="75">
                  <c:v>9.0240710000000002E-2</c:v>
                </c:pt>
                <c:pt idx="76">
                  <c:v>8.6299429999999996E-2</c:v>
                </c:pt>
                <c:pt idx="77">
                  <c:v>8.2394880000000004E-2</c:v>
                </c:pt>
                <c:pt idx="78">
                  <c:v>7.8529210000000002E-2</c:v>
                </c:pt>
                <c:pt idx="79">
                  <c:v>7.4704469999999995E-2</c:v>
                </c:pt>
                <c:pt idx="80">
                  <c:v>7.092263E-2</c:v>
                </c:pt>
                <c:pt idx="81">
                  <c:v>6.7185519999999999E-2</c:v>
                </c:pt>
                <c:pt idx="82">
                  <c:v>6.3494880000000004E-2</c:v>
                </c:pt>
                <c:pt idx="83">
                  <c:v>5.9852309999999999E-2</c:v>
                </c:pt>
                <c:pt idx="84">
                  <c:v>5.6255859999999998E-2</c:v>
                </c:pt>
                <c:pt idx="85">
                  <c:v>5.2713709999999997E-2</c:v>
                </c:pt>
                <c:pt idx="86">
                  <c:v>4.922369E-2</c:v>
                </c:pt>
                <c:pt idx="87">
                  <c:v>4.5786889999999997E-2</c:v>
                </c:pt>
                <c:pt idx="88">
                  <c:v>4.2404329999999997E-2</c:v>
                </c:pt>
                <c:pt idx="89">
                  <c:v>3.9076939999999998E-2</c:v>
                </c:pt>
                <c:pt idx="90">
                  <c:v>3.58056E-2</c:v>
                </c:pt>
                <c:pt idx="91">
                  <c:v>3.2591160000000001E-2</c:v>
                </c:pt>
                <c:pt idx="92">
                  <c:v>2.9434510000000001E-2</c:v>
                </c:pt>
                <c:pt idx="93">
                  <c:v>2.633663E-2</c:v>
                </c:pt>
                <c:pt idx="94">
                  <c:v>2.3298719999999998E-2</c:v>
                </c:pt>
                <c:pt idx="95">
                  <c:v>2.032229E-2</c:v>
                </c:pt>
                <c:pt idx="96">
                  <c:v>1.7409379999999999E-2</c:v>
                </c:pt>
                <c:pt idx="97">
                  <c:v>1.4562739999999999E-2</c:v>
                </c:pt>
                <c:pt idx="98">
                  <c:v>1.178615E-2</c:v>
                </c:pt>
                <c:pt idx="99">
                  <c:v>9.0846999999999994E-3</c:v>
                </c:pt>
                <c:pt idx="100">
                  <c:v>6.4639600000000004E-3</c:v>
                </c:pt>
                <c:pt idx="101">
                  <c:v>3.9346199999999998E-3</c:v>
                </c:pt>
                <c:pt idx="102">
                  <c:v>1.5051800000000001E-3</c:v>
                </c:pt>
              </c:numCache>
            </c:numRef>
          </c:yVal>
          <c:smooth val="1"/>
          <c:extLst xmlns:c16r2="http://schemas.microsoft.com/office/drawing/2015/06/chart">
            <c:ext xmlns:c16="http://schemas.microsoft.com/office/drawing/2014/chart" uri="{C3380CC4-5D6E-409C-BE32-E72D297353CC}">
              <c16:uniqueId val="{00000006-3963-4D9E-ABD4-D3C500326642}"/>
            </c:ext>
          </c:extLst>
        </c:ser>
        <c:dLbls>
          <c:showLegendKey val="0"/>
          <c:showVal val="0"/>
          <c:showCatName val="0"/>
          <c:showSerName val="0"/>
          <c:showPercent val="0"/>
          <c:showBubbleSize val="0"/>
        </c:dLbls>
        <c:axId val="449761520"/>
        <c:axId val="449756480"/>
      </c:scatterChart>
      <c:catAx>
        <c:axId val="449763760"/>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100">
                    <a:latin typeface="Times New Roman" panose="02020603050405020304" pitchFamily="18" charset="0"/>
                    <a:cs typeface="Times New Roman" panose="02020603050405020304" pitchFamily="18" charset="0"/>
                  </a:rPr>
                  <a:t>Temperature, [°K]</a:t>
                </a:r>
              </a:p>
            </c:rich>
          </c:tx>
          <c:layout>
            <c:manualLayout>
              <c:xMode val="edge"/>
              <c:yMode val="edge"/>
              <c:x val="0.40820290671383552"/>
              <c:y val="0.90641775580100259"/>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0"/>
        <c:majorTickMark val="out"/>
        <c:minorTickMark val="out"/>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49759840"/>
        <c:crosses val="autoZero"/>
        <c:auto val="1"/>
        <c:lblAlgn val="ctr"/>
        <c:lblOffset val="100"/>
        <c:tickLblSkip val="10"/>
        <c:tickMarkSkip val="10"/>
        <c:noMultiLvlLbl val="0"/>
      </c:catAx>
      <c:valAx>
        <c:axId val="449759840"/>
        <c:scaling>
          <c:orientation val="minMax"/>
          <c:max val="0.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Solid weight fractio,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49763760"/>
        <c:crossesAt val="1"/>
        <c:crossBetween val="between"/>
        <c:majorUnit val="0.1"/>
      </c:valAx>
      <c:valAx>
        <c:axId val="449756480"/>
        <c:scaling>
          <c:orientation val="minMax"/>
          <c:max val="0.5"/>
          <c:min val="0"/>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49761520"/>
        <c:crosses val="max"/>
        <c:crossBetween val="midCat"/>
      </c:valAx>
      <c:valAx>
        <c:axId val="449761520"/>
        <c:scaling>
          <c:orientation val="minMax"/>
          <c:max val="305"/>
          <c:min val="255"/>
        </c:scaling>
        <c:delete val="0"/>
        <c:axPos val="t"/>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 b="0" i="0" u="none" strike="noStrike" kern="1200" baseline="0">
                <a:solidFill>
                  <a:schemeClr val="tx1">
                    <a:lumMod val="65000"/>
                    <a:lumOff val="35000"/>
                  </a:schemeClr>
                </a:solidFill>
                <a:latin typeface="+mn-lt"/>
                <a:ea typeface="+mn-ea"/>
                <a:cs typeface="+mn-cs"/>
              </a:defRPr>
            </a:pPr>
            <a:endParaRPr lang="en-US"/>
          </a:p>
        </c:txPr>
        <c:crossAx val="449756480"/>
        <c:crosses val="max"/>
        <c:crossBetween val="midCat"/>
        <c:majorUnit val="10"/>
      </c:valAx>
      <c:spPr>
        <a:noFill/>
        <a:ln>
          <a:solidFill>
            <a:schemeClr val="bg2"/>
          </a:solidFill>
        </a:ln>
        <a:effectLst/>
      </c:spPr>
    </c:plotArea>
    <c:legend>
      <c:legendPos val="b"/>
      <c:legendEntry>
        <c:idx val="0"/>
        <c:delete val="1"/>
      </c:legendEntry>
      <c:legendEntry>
        <c:idx val="1"/>
        <c:delete val="1"/>
      </c:legendEntry>
      <c:layout>
        <c:manualLayout>
          <c:xMode val="edge"/>
          <c:yMode val="edge"/>
          <c:x val="0.56005867087893491"/>
          <c:y val="7.0038364649421841E-2"/>
          <c:w val="0.38719190903348522"/>
          <c:h val="0.36311071914321591"/>
        </c:manualLayout>
      </c:layout>
      <c:overlay val="0"/>
      <c:spPr>
        <a:solidFill>
          <a:schemeClr val="bg1"/>
        </a:solidFill>
        <a:ln>
          <a:solidFill>
            <a:schemeClr val="tx1"/>
          </a:solid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37418767927641"/>
          <c:y val="0.59359053355330693"/>
          <c:w val="0.81319927048919882"/>
          <c:h val="0.32757806237917864"/>
        </c:manualLayout>
      </c:layout>
      <c:scatterChart>
        <c:scatterStyle val="lineMarker"/>
        <c:varyColors val="0"/>
        <c:ser>
          <c:idx val="3"/>
          <c:order val="3"/>
          <c:tx>
            <c:v>Experimental data - Zheng et al.</c:v>
          </c:tx>
          <c:spPr>
            <a:ln w="25400" cap="rnd">
              <a:noFill/>
              <a:round/>
            </a:ln>
            <a:effectLst/>
          </c:spPr>
          <c:marker>
            <c:symbol val="diamond"/>
            <c:size val="9"/>
            <c:spPr>
              <a:solidFill>
                <a:srgbClr val="00B0F0"/>
              </a:solidFill>
              <a:ln w="9525">
                <a:solidFill>
                  <a:srgbClr val="00B0F0"/>
                </a:solidFill>
              </a:ln>
              <a:effectLst/>
            </c:spPr>
          </c:marker>
          <c:xVal>
            <c:numRef>
              <c:f>Sheet1!$I$4:$I$9</c:f>
              <c:numCache>
                <c:formatCode>General</c:formatCode>
                <c:ptCount val="6"/>
                <c:pt idx="0">
                  <c:v>278.14999999999998</c:v>
                </c:pt>
                <c:pt idx="1">
                  <c:v>283.14999999999998</c:v>
                </c:pt>
                <c:pt idx="2">
                  <c:v>288.14999999999998</c:v>
                </c:pt>
                <c:pt idx="3">
                  <c:v>293.14999999999998</c:v>
                </c:pt>
                <c:pt idx="4">
                  <c:v>298.14999999999998</c:v>
                </c:pt>
                <c:pt idx="5">
                  <c:v>303.14999999999998</c:v>
                </c:pt>
              </c:numCache>
            </c:numRef>
          </c:xVal>
          <c:yVal>
            <c:numRef>
              <c:f>Sheet1!$J$4:$J$9</c:f>
              <c:numCache>
                <c:formatCode>General</c:formatCode>
                <c:ptCount val="6"/>
                <c:pt idx="0">
                  <c:v>2.0442548000000001E-2</c:v>
                </c:pt>
                <c:pt idx="1">
                  <c:v>1.2492691E-2</c:v>
                </c:pt>
                <c:pt idx="2">
                  <c:v>1.1180025E-2</c:v>
                </c:pt>
                <c:pt idx="3">
                  <c:v>3.9382719999999996E-3</c:v>
                </c:pt>
                <c:pt idx="4">
                  <c:v>2.6254690000000001E-3</c:v>
                </c:pt>
                <c:pt idx="5">
                  <c:v>2.50716E-4</c:v>
                </c:pt>
              </c:numCache>
            </c:numRef>
          </c:yVal>
          <c:smooth val="0"/>
          <c:extLst xmlns:c16r2="http://schemas.microsoft.com/office/drawing/2015/06/chart">
            <c:ext xmlns:c16="http://schemas.microsoft.com/office/drawing/2014/chart" uri="{C3380CC4-5D6E-409C-BE32-E72D297353CC}">
              <c16:uniqueId val="{00000000-4F75-4B7E-96F8-50BADBBDE628}"/>
            </c:ext>
          </c:extLst>
        </c:ser>
        <c:dLbls>
          <c:showLegendKey val="0"/>
          <c:showVal val="0"/>
          <c:showCatName val="0"/>
          <c:showSerName val="0"/>
          <c:showPercent val="0"/>
          <c:showBubbleSize val="0"/>
        </c:dLbls>
        <c:axId val="538504384"/>
        <c:axId val="538512784"/>
      </c:scatterChart>
      <c:scatterChart>
        <c:scatterStyle val="smoothMarker"/>
        <c:varyColors val="0"/>
        <c:ser>
          <c:idx val="1"/>
          <c:order val="2"/>
          <c:tx>
            <c:v>SP-Wax prediction - Zheng et al. case</c:v>
          </c:tx>
          <c:spPr>
            <a:ln w="28575" cap="rnd">
              <a:solidFill>
                <a:srgbClr val="00B0F0"/>
              </a:solidFill>
              <a:prstDash val="sysDash"/>
              <a:round/>
            </a:ln>
            <a:effectLst/>
          </c:spPr>
          <c:marker>
            <c:symbol val="none"/>
          </c:marker>
          <c:xVal>
            <c:numRef>
              <c:f>Sheet1!$G$4:$G$102</c:f>
              <c:numCache>
                <c:formatCode>General</c:formatCode>
                <c:ptCount val="99"/>
                <c:pt idx="0">
                  <c:v>270.14999999999998</c:v>
                </c:pt>
                <c:pt idx="1">
                  <c:v>270.64999999999998</c:v>
                </c:pt>
                <c:pt idx="2">
                  <c:v>271.14999999999998</c:v>
                </c:pt>
                <c:pt idx="3">
                  <c:v>271.64999999999998</c:v>
                </c:pt>
                <c:pt idx="4">
                  <c:v>272.14999999999998</c:v>
                </c:pt>
                <c:pt idx="5">
                  <c:v>272.64999999999998</c:v>
                </c:pt>
                <c:pt idx="6">
                  <c:v>273.14999999999998</c:v>
                </c:pt>
                <c:pt idx="7">
                  <c:v>273.64999999999998</c:v>
                </c:pt>
                <c:pt idx="8">
                  <c:v>274.14999999999998</c:v>
                </c:pt>
                <c:pt idx="9">
                  <c:v>274.64999999999998</c:v>
                </c:pt>
                <c:pt idx="10">
                  <c:v>275.14999999999998</c:v>
                </c:pt>
                <c:pt idx="11">
                  <c:v>275.64999999999998</c:v>
                </c:pt>
                <c:pt idx="12">
                  <c:v>276.14999999999998</c:v>
                </c:pt>
                <c:pt idx="13">
                  <c:v>276.64999999999998</c:v>
                </c:pt>
                <c:pt idx="14">
                  <c:v>277.14999999999998</c:v>
                </c:pt>
                <c:pt idx="15">
                  <c:v>277.64999999999998</c:v>
                </c:pt>
                <c:pt idx="16">
                  <c:v>278.14999999999998</c:v>
                </c:pt>
                <c:pt idx="17">
                  <c:v>278.64999999999998</c:v>
                </c:pt>
                <c:pt idx="18">
                  <c:v>279.14999999999998</c:v>
                </c:pt>
                <c:pt idx="19">
                  <c:v>279.64999999999998</c:v>
                </c:pt>
                <c:pt idx="20">
                  <c:v>280.14999999999998</c:v>
                </c:pt>
                <c:pt idx="21">
                  <c:v>280.64999999999998</c:v>
                </c:pt>
                <c:pt idx="22">
                  <c:v>281.14999999999998</c:v>
                </c:pt>
                <c:pt idx="23">
                  <c:v>281.64999999999998</c:v>
                </c:pt>
                <c:pt idx="24">
                  <c:v>282.14999999999998</c:v>
                </c:pt>
                <c:pt idx="25">
                  <c:v>282.64999999999998</c:v>
                </c:pt>
                <c:pt idx="26">
                  <c:v>283.14999999999998</c:v>
                </c:pt>
                <c:pt idx="27">
                  <c:v>283.64999999999998</c:v>
                </c:pt>
                <c:pt idx="28">
                  <c:v>284.14999999999998</c:v>
                </c:pt>
                <c:pt idx="29">
                  <c:v>284.64999999999998</c:v>
                </c:pt>
                <c:pt idx="30">
                  <c:v>285.14999999999998</c:v>
                </c:pt>
                <c:pt idx="31">
                  <c:v>285.64999999999998</c:v>
                </c:pt>
                <c:pt idx="32">
                  <c:v>286.14999999999998</c:v>
                </c:pt>
                <c:pt idx="33">
                  <c:v>286.64999999999998</c:v>
                </c:pt>
                <c:pt idx="34">
                  <c:v>287.14999999999998</c:v>
                </c:pt>
                <c:pt idx="35">
                  <c:v>287.64999999999998</c:v>
                </c:pt>
                <c:pt idx="36">
                  <c:v>288.14999999999998</c:v>
                </c:pt>
                <c:pt idx="37">
                  <c:v>288.64999999999998</c:v>
                </c:pt>
                <c:pt idx="38">
                  <c:v>289.14999999999998</c:v>
                </c:pt>
                <c:pt idx="39">
                  <c:v>289.64999999999998</c:v>
                </c:pt>
                <c:pt idx="40">
                  <c:v>290.14999999999998</c:v>
                </c:pt>
                <c:pt idx="41">
                  <c:v>290.64999999999998</c:v>
                </c:pt>
                <c:pt idx="42">
                  <c:v>291.14999999999998</c:v>
                </c:pt>
                <c:pt idx="43">
                  <c:v>291.64999999999998</c:v>
                </c:pt>
                <c:pt idx="44">
                  <c:v>292.14999999999998</c:v>
                </c:pt>
                <c:pt idx="45">
                  <c:v>292.64999999999998</c:v>
                </c:pt>
                <c:pt idx="46">
                  <c:v>293.14999999999998</c:v>
                </c:pt>
                <c:pt idx="47">
                  <c:v>293.64999999999998</c:v>
                </c:pt>
                <c:pt idx="48">
                  <c:v>294.14999999999998</c:v>
                </c:pt>
                <c:pt idx="49">
                  <c:v>294.64999999999998</c:v>
                </c:pt>
                <c:pt idx="50">
                  <c:v>295.14999999999998</c:v>
                </c:pt>
                <c:pt idx="51">
                  <c:v>295.64999999999998</c:v>
                </c:pt>
                <c:pt idx="52">
                  <c:v>296.14999999999998</c:v>
                </c:pt>
                <c:pt idx="53">
                  <c:v>296.64999999999998</c:v>
                </c:pt>
                <c:pt idx="54">
                  <c:v>297.14999999999998</c:v>
                </c:pt>
                <c:pt idx="55">
                  <c:v>297.64999999999998</c:v>
                </c:pt>
                <c:pt idx="56">
                  <c:v>298.14999999999998</c:v>
                </c:pt>
                <c:pt idx="57">
                  <c:v>298.64999999999998</c:v>
                </c:pt>
                <c:pt idx="58">
                  <c:v>299.14999999999998</c:v>
                </c:pt>
                <c:pt idx="59">
                  <c:v>299.64999999999998</c:v>
                </c:pt>
                <c:pt idx="60">
                  <c:v>300.14999999999998</c:v>
                </c:pt>
                <c:pt idx="61">
                  <c:v>300.64999999999998</c:v>
                </c:pt>
                <c:pt idx="62">
                  <c:v>301.14999999999998</c:v>
                </c:pt>
                <c:pt idx="63">
                  <c:v>301.64999999999998</c:v>
                </c:pt>
                <c:pt idx="64">
                  <c:v>302.14999999999998</c:v>
                </c:pt>
                <c:pt idx="65">
                  <c:v>302.64999999999998</c:v>
                </c:pt>
                <c:pt idx="66">
                  <c:v>303.14999999999998</c:v>
                </c:pt>
                <c:pt idx="67">
                  <c:v>303.64999999999998</c:v>
                </c:pt>
                <c:pt idx="68">
                  <c:v>304.14999999999998</c:v>
                </c:pt>
                <c:pt idx="69">
                  <c:v>304.64999999999998</c:v>
                </c:pt>
                <c:pt idx="70">
                  <c:v>305.14999999999998</c:v>
                </c:pt>
                <c:pt idx="71">
                  <c:v>305.64999999999998</c:v>
                </c:pt>
                <c:pt idx="72">
                  <c:v>306.14999999999998</c:v>
                </c:pt>
                <c:pt idx="73">
                  <c:v>306.64999999999998</c:v>
                </c:pt>
                <c:pt idx="74">
                  <c:v>307.14999999999998</c:v>
                </c:pt>
                <c:pt idx="75">
                  <c:v>307.64999999999998</c:v>
                </c:pt>
                <c:pt idx="76">
                  <c:v>308.14999999999998</c:v>
                </c:pt>
                <c:pt idx="77">
                  <c:v>308.64999999999998</c:v>
                </c:pt>
                <c:pt idx="78">
                  <c:v>309.14999999999998</c:v>
                </c:pt>
                <c:pt idx="79">
                  <c:v>309.64999999999998</c:v>
                </c:pt>
                <c:pt idx="80">
                  <c:v>310.14999999999998</c:v>
                </c:pt>
                <c:pt idx="81">
                  <c:v>310.64999999999998</c:v>
                </c:pt>
                <c:pt idx="82">
                  <c:v>311.14999999999998</c:v>
                </c:pt>
                <c:pt idx="83">
                  <c:v>311.64999999999998</c:v>
                </c:pt>
                <c:pt idx="84">
                  <c:v>312.14999999999998</c:v>
                </c:pt>
                <c:pt idx="85">
                  <c:v>312.64999999999998</c:v>
                </c:pt>
                <c:pt idx="86">
                  <c:v>313.14999999999998</c:v>
                </c:pt>
                <c:pt idx="87">
                  <c:v>313.64999999999998</c:v>
                </c:pt>
                <c:pt idx="88">
                  <c:v>314.14999999999998</c:v>
                </c:pt>
                <c:pt idx="89">
                  <c:v>314.64999999999998</c:v>
                </c:pt>
                <c:pt idx="90">
                  <c:v>315.14999999999998</c:v>
                </c:pt>
                <c:pt idx="91">
                  <c:v>315.64999999999998</c:v>
                </c:pt>
                <c:pt idx="92">
                  <c:v>316.14999999999998</c:v>
                </c:pt>
                <c:pt idx="93">
                  <c:v>316.64999999999998</c:v>
                </c:pt>
                <c:pt idx="94">
                  <c:v>317.14999999999998</c:v>
                </c:pt>
                <c:pt idx="95">
                  <c:v>317.64999999999998</c:v>
                </c:pt>
                <c:pt idx="96">
                  <c:v>318.14999999999998</c:v>
                </c:pt>
                <c:pt idx="97">
                  <c:v>318.64999999999998</c:v>
                </c:pt>
                <c:pt idx="98">
                  <c:v>319.14999999999998</c:v>
                </c:pt>
              </c:numCache>
            </c:numRef>
          </c:xVal>
          <c:yVal>
            <c:numRef>
              <c:f>Sheet1!$H$4:$H$102</c:f>
              <c:numCache>
                <c:formatCode>General</c:formatCode>
                <c:ptCount val="99"/>
                <c:pt idx="0">
                  <c:v>1.853513E-2</c:v>
                </c:pt>
                <c:pt idx="1">
                  <c:v>1.8297649999999999E-2</c:v>
                </c:pt>
                <c:pt idx="2">
                  <c:v>1.8059240000000001E-2</c:v>
                </c:pt>
                <c:pt idx="3">
                  <c:v>1.7820969999999998E-2</c:v>
                </c:pt>
                <c:pt idx="4">
                  <c:v>1.7582770000000001E-2</c:v>
                </c:pt>
                <c:pt idx="5">
                  <c:v>1.7344600000000002E-2</c:v>
                </c:pt>
                <c:pt idx="6">
                  <c:v>1.7106420000000001E-2</c:v>
                </c:pt>
                <c:pt idx="7">
                  <c:v>1.6868210000000002E-2</c:v>
                </c:pt>
                <c:pt idx="8">
                  <c:v>1.6629970000000001E-2</c:v>
                </c:pt>
                <c:pt idx="9">
                  <c:v>1.639169E-2</c:v>
                </c:pt>
                <c:pt idx="10">
                  <c:v>1.615337E-2</c:v>
                </c:pt>
                <c:pt idx="11">
                  <c:v>1.591501E-2</c:v>
                </c:pt>
                <c:pt idx="12">
                  <c:v>1.5676579999999999E-2</c:v>
                </c:pt>
                <c:pt idx="13">
                  <c:v>1.543808E-2</c:v>
                </c:pt>
                <c:pt idx="14">
                  <c:v>1.519949E-2</c:v>
                </c:pt>
                <c:pt idx="15">
                  <c:v>1.496079E-2</c:v>
                </c:pt>
                <c:pt idx="16">
                  <c:v>1.4721949999999999E-2</c:v>
                </c:pt>
                <c:pt idx="17">
                  <c:v>1.4482739999999999E-2</c:v>
                </c:pt>
                <c:pt idx="18">
                  <c:v>1.424361E-2</c:v>
                </c:pt>
                <c:pt idx="19">
                  <c:v>1.400435E-2</c:v>
                </c:pt>
                <c:pt idx="20">
                  <c:v>1.376498E-2</c:v>
                </c:pt>
                <c:pt idx="21">
                  <c:v>1.3525529999999999E-2</c:v>
                </c:pt>
                <c:pt idx="22">
                  <c:v>1.3286040000000001E-2</c:v>
                </c:pt>
                <c:pt idx="23">
                  <c:v>1.3046540000000001E-2</c:v>
                </c:pt>
                <c:pt idx="24">
                  <c:v>1.280705E-2</c:v>
                </c:pt>
                <c:pt idx="25">
                  <c:v>1.256754E-2</c:v>
                </c:pt>
                <c:pt idx="26">
                  <c:v>1.2328E-2</c:v>
                </c:pt>
                <c:pt idx="27">
                  <c:v>1.208834E-2</c:v>
                </c:pt>
                <c:pt idx="28">
                  <c:v>1.184849E-2</c:v>
                </c:pt>
                <c:pt idx="29">
                  <c:v>1.160834E-2</c:v>
                </c:pt>
                <c:pt idx="30">
                  <c:v>1.1367779999999999E-2</c:v>
                </c:pt>
                <c:pt idx="31">
                  <c:v>1.1126509999999999E-2</c:v>
                </c:pt>
                <c:pt idx="32">
                  <c:v>1.08848E-2</c:v>
                </c:pt>
                <c:pt idx="33">
                  <c:v>1.064239E-2</c:v>
                </c:pt>
                <c:pt idx="34">
                  <c:v>1.0399250000000001E-2</c:v>
                </c:pt>
                <c:pt idx="35">
                  <c:v>1.015536E-2</c:v>
                </c:pt>
                <c:pt idx="36">
                  <c:v>9.9107799999999992E-3</c:v>
                </c:pt>
                <c:pt idx="37">
                  <c:v>9.6654500000000008E-3</c:v>
                </c:pt>
                <c:pt idx="38">
                  <c:v>9.4198000000000007E-3</c:v>
                </c:pt>
                <c:pt idx="39">
                  <c:v>9.1738800000000006E-3</c:v>
                </c:pt>
                <c:pt idx="40">
                  <c:v>8.9279200000000006E-3</c:v>
                </c:pt>
                <c:pt idx="41">
                  <c:v>8.6821299999999997E-3</c:v>
                </c:pt>
                <c:pt idx="42">
                  <c:v>8.4365599999999992E-3</c:v>
                </c:pt>
                <c:pt idx="43">
                  <c:v>8.19164E-3</c:v>
                </c:pt>
                <c:pt idx="44">
                  <c:v>7.9473200000000008E-3</c:v>
                </c:pt>
                <c:pt idx="45">
                  <c:v>7.7036700000000001E-3</c:v>
                </c:pt>
                <c:pt idx="46">
                  <c:v>7.46067E-3</c:v>
                </c:pt>
                <c:pt idx="47">
                  <c:v>7.2187099999999997E-3</c:v>
                </c:pt>
                <c:pt idx="48">
                  <c:v>6.9778499999999999E-3</c:v>
                </c:pt>
                <c:pt idx="49">
                  <c:v>6.7387599999999999E-3</c:v>
                </c:pt>
                <c:pt idx="50">
                  <c:v>6.5019099999999996E-3</c:v>
                </c:pt>
                <c:pt idx="51">
                  <c:v>6.2677699999999998E-3</c:v>
                </c:pt>
                <c:pt idx="52">
                  <c:v>6.0370900000000002E-3</c:v>
                </c:pt>
                <c:pt idx="53">
                  <c:v>5.8100299999999999E-3</c:v>
                </c:pt>
                <c:pt idx="54">
                  <c:v>5.5869300000000004E-3</c:v>
                </c:pt>
                <c:pt idx="55">
                  <c:v>5.3677500000000001E-3</c:v>
                </c:pt>
                <c:pt idx="56">
                  <c:v>5.1525E-3</c:v>
                </c:pt>
                <c:pt idx="57">
                  <c:v>4.9411899999999998E-3</c:v>
                </c:pt>
                <c:pt idx="58">
                  <c:v>4.7342199999999999E-3</c:v>
                </c:pt>
                <c:pt idx="59">
                  <c:v>4.5319599999999998E-3</c:v>
                </c:pt>
                <c:pt idx="60">
                  <c:v>4.3353000000000003E-3</c:v>
                </c:pt>
                <c:pt idx="61">
                  <c:v>4.1449700000000004E-3</c:v>
                </c:pt>
                <c:pt idx="62">
                  <c:v>3.9617899999999998E-3</c:v>
                </c:pt>
                <c:pt idx="63">
                  <c:v>3.7859199999999999E-3</c:v>
                </c:pt>
                <c:pt idx="64">
                  <c:v>3.6168300000000001E-3</c:v>
                </c:pt>
                <c:pt idx="65">
                  <c:v>3.4536599999999999E-3</c:v>
                </c:pt>
                <c:pt idx="66">
                  <c:v>3.2951199999999999E-3</c:v>
                </c:pt>
                <c:pt idx="67">
                  <c:v>3.1400199999999999E-3</c:v>
                </c:pt>
                <c:pt idx="68">
                  <c:v>2.9871199999999998E-3</c:v>
                </c:pt>
                <c:pt idx="69">
                  <c:v>2.83542E-3</c:v>
                </c:pt>
                <c:pt idx="70">
                  <c:v>2.6841E-3</c:v>
                </c:pt>
                <c:pt idx="71">
                  <c:v>2.53258E-3</c:v>
                </c:pt>
                <c:pt idx="72">
                  <c:v>2.3804500000000001E-3</c:v>
                </c:pt>
                <c:pt idx="73">
                  <c:v>2.2279999999999999E-3</c:v>
                </c:pt>
                <c:pt idx="74">
                  <c:v>2.0761400000000002E-3</c:v>
                </c:pt>
                <c:pt idx="75">
                  <c:v>1.9269700000000001E-3</c:v>
                </c:pt>
                <c:pt idx="76">
                  <c:v>1.7833700000000001E-3</c:v>
                </c:pt>
                <c:pt idx="77">
                  <c:v>1.6480900000000001E-3</c:v>
                </c:pt>
                <c:pt idx="78">
                  <c:v>1.5220500000000001E-3</c:v>
                </c:pt>
                <c:pt idx="79">
                  <c:v>1.4043899999999999E-3</c:v>
                </c:pt>
                <c:pt idx="80">
                  <c:v>1.2934699999999999E-3</c:v>
                </c:pt>
                <c:pt idx="81">
                  <c:v>1.18797E-3</c:v>
                </c:pt>
                <c:pt idx="82">
                  <c:v>1.08709E-3</c:v>
                </c:pt>
                <c:pt idx="83">
                  <c:v>9.9050000000000006E-4</c:v>
                </c:pt>
                <c:pt idx="84">
                  <c:v>8.9815999999999995E-4</c:v>
                </c:pt>
                <c:pt idx="85">
                  <c:v>8.1015000000000004E-4</c:v>
                </c:pt>
                <c:pt idx="86">
                  <c:v>7.2661000000000004E-4</c:v>
                </c:pt>
                <c:pt idx="87">
                  <c:v>6.4760000000000002E-4</c:v>
                </c:pt>
                <c:pt idx="88">
                  <c:v>5.7308000000000001E-4</c:v>
                </c:pt>
                <c:pt idx="89">
                  <c:v>5.0281000000000002E-4</c:v>
                </c:pt>
                <c:pt idx="90">
                  <c:v>4.3637E-4</c:v>
                </c:pt>
                <c:pt idx="91">
                  <c:v>3.7325999999999999E-4</c:v>
                </c:pt>
                <c:pt idx="92">
                  <c:v>3.1303E-4</c:v>
                </c:pt>
                <c:pt idx="93">
                  <c:v>2.5546999999999999E-4</c:v>
                </c:pt>
                <c:pt idx="94">
                  <c:v>2.0065E-4</c:v>
                </c:pt>
                <c:pt idx="95">
                  <c:v>1.4881000000000001E-4</c:v>
                </c:pt>
                <c:pt idx="96">
                  <c:v>1.0029E-4</c:v>
                </c:pt>
                <c:pt idx="97">
                  <c:v>5.541E-5</c:v>
                </c:pt>
                <c:pt idx="98">
                  <c:v>1.489E-5</c:v>
                </c:pt>
              </c:numCache>
            </c:numRef>
          </c:yVal>
          <c:smooth val="1"/>
          <c:extLst xmlns:c16r2="http://schemas.microsoft.com/office/drawing/2015/06/chart">
            <c:ext xmlns:c16="http://schemas.microsoft.com/office/drawing/2014/chart" uri="{C3380CC4-5D6E-409C-BE32-E72D297353CC}">
              <c16:uniqueId val="{00000001-4F75-4B7E-96F8-50BADBBDE628}"/>
            </c:ext>
          </c:extLst>
        </c:ser>
        <c:dLbls>
          <c:showLegendKey val="0"/>
          <c:showVal val="0"/>
          <c:showCatName val="0"/>
          <c:showSerName val="0"/>
          <c:showPercent val="0"/>
          <c:showBubbleSize val="0"/>
        </c:dLbls>
        <c:axId val="538504384"/>
        <c:axId val="538512784"/>
      </c:scatterChart>
      <c:scatterChart>
        <c:scatterStyle val="smoothMarker"/>
        <c:varyColors val="0"/>
        <c:ser>
          <c:idx val="0"/>
          <c:order val="0"/>
          <c:tx>
            <c:v>SP-Wax prediction - Rittirong case</c:v>
          </c:tx>
          <c:spPr>
            <a:ln w="19050" cap="rnd">
              <a:solidFill>
                <a:srgbClr val="C00000"/>
              </a:solidFill>
              <a:prstDash val="solid"/>
              <a:round/>
            </a:ln>
            <a:effectLst/>
          </c:spPr>
          <c:marker>
            <c:symbol val="none"/>
          </c:marker>
          <c:xVal>
            <c:numRef>
              <c:f>Sheet1!$B$4:$B$84</c:f>
              <c:numCache>
                <c:formatCode>General</c:formatCode>
                <c:ptCount val="81"/>
                <c:pt idx="0">
                  <c:v>270.14999999999998</c:v>
                </c:pt>
                <c:pt idx="1">
                  <c:v>270.64999999999998</c:v>
                </c:pt>
                <c:pt idx="2">
                  <c:v>271.14999999999998</c:v>
                </c:pt>
                <c:pt idx="3">
                  <c:v>271.64999999999998</c:v>
                </c:pt>
                <c:pt idx="4">
                  <c:v>272.14999999999998</c:v>
                </c:pt>
                <c:pt idx="5">
                  <c:v>272.64999999999998</c:v>
                </c:pt>
                <c:pt idx="6">
                  <c:v>273.14999999999998</c:v>
                </c:pt>
                <c:pt idx="7">
                  <c:v>273.64999999999998</c:v>
                </c:pt>
                <c:pt idx="8">
                  <c:v>274.14999999999998</c:v>
                </c:pt>
                <c:pt idx="9">
                  <c:v>274.64999999999998</c:v>
                </c:pt>
                <c:pt idx="10">
                  <c:v>275.14999999999998</c:v>
                </c:pt>
                <c:pt idx="11">
                  <c:v>275.64999999999998</c:v>
                </c:pt>
                <c:pt idx="12">
                  <c:v>276.14999999999998</c:v>
                </c:pt>
                <c:pt idx="13">
                  <c:v>276.64999999999998</c:v>
                </c:pt>
                <c:pt idx="14">
                  <c:v>277.14999999999998</c:v>
                </c:pt>
                <c:pt idx="15">
                  <c:v>277.64999999999998</c:v>
                </c:pt>
                <c:pt idx="16">
                  <c:v>278.14999999999998</c:v>
                </c:pt>
                <c:pt idx="17">
                  <c:v>278.64999999999998</c:v>
                </c:pt>
                <c:pt idx="18">
                  <c:v>279.14999999999998</c:v>
                </c:pt>
                <c:pt idx="19">
                  <c:v>279.64999999999998</c:v>
                </c:pt>
                <c:pt idx="20">
                  <c:v>280.14999999999998</c:v>
                </c:pt>
                <c:pt idx="21">
                  <c:v>280.64999999999998</c:v>
                </c:pt>
                <c:pt idx="22">
                  <c:v>281.14999999999998</c:v>
                </c:pt>
                <c:pt idx="23">
                  <c:v>281.64999999999998</c:v>
                </c:pt>
                <c:pt idx="24">
                  <c:v>282.14999999999998</c:v>
                </c:pt>
                <c:pt idx="25">
                  <c:v>282.64999999999998</c:v>
                </c:pt>
                <c:pt idx="26">
                  <c:v>283.14999999999998</c:v>
                </c:pt>
                <c:pt idx="27">
                  <c:v>283.64999999999998</c:v>
                </c:pt>
                <c:pt idx="28">
                  <c:v>284.14999999999998</c:v>
                </c:pt>
                <c:pt idx="29">
                  <c:v>284.64999999999998</c:v>
                </c:pt>
                <c:pt idx="30">
                  <c:v>285.14999999999998</c:v>
                </c:pt>
                <c:pt idx="31">
                  <c:v>285.64999999999998</c:v>
                </c:pt>
                <c:pt idx="32">
                  <c:v>286.14999999999998</c:v>
                </c:pt>
                <c:pt idx="33">
                  <c:v>286.64999999999998</c:v>
                </c:pt>
                <c:pt idx="34">
                  <c:v>287.14999999999998</c:v>
                </c:pt>
                <c:pt idx="35">
                  <c:v>287.64999999999998</c:v>
                </c:pt>
                <c:pt idx="36">
                  <c:v>288.14999999999998</c:v>
                </c:pt>
                <c:pt idx="37">
                  <c:v>288.64999999999998</c:v>
                </c:pt>
                <c:pt idx="38">
                  <c:v>289.14999999999998</c:v>
                </c:pt>
                <c:pt idx="39">
                  <c:v>289.64999999999998</c:v>
                </c:pt>
                <c:pt idx="40">
                  <c:v>290.14999999999998</c:v>
                </c:pt>
                <c:pt idx="41">
                  <c:v>290.64999999999998</c:v>
                </c:pt>
                <c:pt idx="42">
                  <c:v>291.14999999999998</c:v>
                </c:pt>
                <c:pt idx="43">
                  <c:v>291.64999999999998</c:v>
                </c:pt>
                <c:pt idx="44">
                  <c:v>292.14999999999998</c:v>
                </c:pt>
                <c:pt idx="45">
                  <c:v>292.64999999999998</c:v>
                </c:pt>
                <c:pt idx="46">
                  <c:v>293.14999999999998</c:v>
                </c:pt>
                <c:pt idx="47">
                  <c:v>293.64999999999998</c:v>
                </c:pt>
                <c:pt idx="48">
                  <c:v>294.14999999999998</c:v>
                </c:pt>
                <c:pt idx="49">
                  <c:v>294.64999999999998</c:v>
                </c:pt>
                <c:pt idx="50">
                  <c:v>295.14999999999998</c:v>
                </c:pt>
                <c:pt idx="51">
                  <c:v>295.64999999999998</c:v>
                </c:pt>
                <c:pt idx="52">
                  <c:v>296.14999999999998</c:v>
                </c:pt>
                <c:pt idx="53">
                  <c:v>296.64999999999998</c:v>
                </c:pt>
                <c:pt idx="54">
                  <c:v>297.14999999999998</c:v>
                </c:pt>
                <c:pt idx="55">
                  <c:v>297.64999999999998</c:v>
                </c:pt>
                <c:pt idx="56">
                  <c:v>298.14999999999998</c:v>
                </c:pt>
                <c:pt idx="57">
                  <c:v>298.64999999999998</c:v>
                </c:pt>
                <c:pt idx="58">
                  <c:v>299.14999999999998</c:v>
                </c:pt>
                <c:pt idx="59">
                  <c:v>299.64999999999998</c:v>
                </c:pt>
                <c:pt idx="60">
                  <c:v>300.14999999999998</c:v>
                </c:pt>
                <c:pt idx="61">
                  <c:v>300.64999999999998</c:v>
                </c:pt>
                <c:pt idx="62">
                  <c:v>301.14999999999998</c:v>
                </c:pt>
                <c:pt idx="63">
                  <c:v>301.64999999999998</c:v>
                </c:pt>
                <c:pt idx="64">
                  <c:v>302.14999999999998</c:v>
                </c:pt>
                <c:pt idx="65">
                  <c:v>302.64999999999998</c:v>
                </c:pt>
                <c:pt idx="66">
                  <c:v>303.14999999999998</c:v>
                </c:pt>
                <c:pt idx="67">
                  <c:v>303.64999999999998</c:v>
                </c:pt>
                <c:pt idx="68">
                  <c:v>304.14999999999998</c:v>
                </c:pt>
                <c:pt idx="69">
                  <c:v>304.64999999999998</c:v>
                </c:pt>
                <c:pt idx="70">
                  <c:v>305.14999999999998</c:v>
                </c:pt>
                <c:pt idx="71">
                  <c:v>305.64999999999998</c:v>
                </c:pt>
                <c:pt idx="72">
                  <c:v>306.14999999999998</c:v>
                </c:pt>
                <c:pt idx="73">
                  <c:v>306.64999999999998</c:v>
                </c:pt>
                <c:pt idx="74">
                  <c:v>307.14999999999998</c:v>
                </c:pt>
                <c:pt idx="75">
                  <c:v>307.64999999999998</c:v>
                </c:pt>
                <c:pt idx="76">
                  <c:v>308.14999999999998</c:v>
                </c:pt>
                <c:pt idx="77">
                  <c:v>308.64999999999998</c:v>
                </c:pt>
                <c:pt idx="78">
                  <c:v>309.14999999999998</c:v>
                </c:pt>
                <c:pt idx="79">
                  <c:v>309.64999999999998</c:v>
                </c:pt>
                <c:pt idx="80">
                  <c:v>310.14999999999998</c:v>
                </c:pt>
              </c:numCache>
            </c:numRef>
          </c:xVal>
          <c:yVal>
            <c:numRef>
              <c:f>Sheet1!$C$4:$C$84</c:f>
              <c:numCache>
                <c:formatCode>General</c:formatCode>
                <c:ptCount val="81"/>
                <c:pt idx="0">
                  <c:v>9.8068900000000004E-3</c:v>
                </c:pt>
                <c:pt idx="1">
                  <c:v>9.4822900000000009E-3</c:v>
                </c:pt>
                <c:pt idx="2">
                  <c:v>9.1629099999999998E-3</c:v>
                </c:pt>
                <c:pt idx="3">
                  <c:v>8.84974E-3</c:v>
                </c:pt>
                <c:pt idx="4">
                  <c:v>8.5432400000000006E-3</c:v>
                </c:pt>
                <c:pt idx="5">
                  <c:v>8.2431899999999992E-3</c:v>
                </c:pt>
                <c:pt idx="6">
                  <c:v>7.9495799999999995E-3</c:v>
                </c:pt>
                <c:pt idx="7">
                  <c:v>7.6623999999999998E-3</c:v>
                </c:pt>
                <c:pt idx="8">
                  <c:v>7.3816400000000001E-3</c:v>
                </c:pt>
                <c:pt idx="9">
                  <c:v>7.1071299999999997E-3</c:v>
                </c:pt>
                <c:pt idx="10">
                  <c:v>6.8391800000000003E-3</c:v>
                </c:pt>
                <c:pt idx="11">
                  <c:v>6.5775900000000003E-3</c:v>
                </c:pt>
                <c:pt idx="12">
                  <c:v>6.3223300000000001E-3</c:v>
                </c:pt>
                <c:pt idx="13">
                  <c:v>6.0733899999999997E-3</c:v>
                </c:pt>
                <c:pt idx="14">
                  <c:v>5.8306E-3</c:v>
                </c:pt>
                <c:pt idx="15">
                  <c:v>5.5941799999999998E-3</c:v>
                </c:pt>
                <c:pt idx="16">
                  <c:v>5.3639500000000001E-3</c:v>
                </c:pt>
                <c:pt idx="17">
                  <c:v>5.1398800000000003E-3</c:v>
                </c:pt>
                <c:pt idx="18">
                  <c:v>4.9219199999999998E-3</c:v>
                </c:pt>
                <c:pt idx="19">
                  <c:v>4.7099200000000003E-3</c:v>
                </c:pt>
                <c:pt idx="20">
                  <c:v>4.5040200000000001E-3</c:v>
                </c:pt>
                <c:pt idx="21">
                  <c:v>4.3040800000000001E-3</c:v>
                </c:pt>
                <c:pt idx="22">
                  <c:v>4.1100199999999998E-3</c:v>
                </c:pt>
                <c:pt idx="23">
                  <c:v>3.9217200000000001E-3</c:v>
                </c:pt>
                <c:pt idx="24">
                  <c:v>3.7392599999999999E-3</c:v>
                </c:pt>
                <c:pt idx="25">
                  <c:v>3.5624900000000002E-3</c:v>
                </c:pt>
                <c:pt idx="26">
                  <c:v>3.3913599999999999E-3</c:v>
                </c:pt>
                <c:pt idx="27">
                  <c:v>3.2257200000000001E-3</c:v>
                </c:pt>
                <c:pt idx="28">
                  <c:v>3.0656099999999999E-3</c:v>
                </c:pt>
                <c:pt idx="29">
                  <c:v>2.9109100000000001E-3</c:v>
                </c:pt>
                <c:pt idx="30">
                  <c:v>2.7615299999999999E-3</c:v>
                </c:pt>
                <c:pt idx="31">
                  <c:v>2.6173400000000001E-3</c:v>
                </c:pt>
                <c:pt idx="32">
                  <c:v>2.4783499999999998E-3</c:v>
                </c:pt>
                <c:pt idx="33">
                  <c:v>2.3444300000000002E-3</c:v>
                </c:pt>
                <c:pt idx="34">
                  <c:v>2.2155E-3</c:v>
                </c:pt>
                <c:pt idx="35">
                  <c:v>2.0914200000000001E-3</c:v>
                </c:pt>
                <c:pt idx="36">
                  <c:v>1.97218E-3</c:v>
                </c:pt>
                <c:pt idx="37">
                  <c:v>1.85764E-3</c:v>
                </c:pt>
                <c:pt idx="38">
                  <c:v>1.7476900000000001E-3</c:v>
                </c:pt>
                <c:pt idx="39">
                  <c:v>1.6423E-3</c:v>
                </c:pt>
                <c:pt idx="40">
                  <c:v>1.5412900000000001E-3</c:v>
                </c:pt>
                <c:pt idx="41">
                  <c:v>1.44461E-3</c:v>
                </c:pt>
                <c:pt idx="42">
                  <c:v>1.3521900000000001E-3</c:v>
                </c:pt>
                <c:pt idx="43">
                  <c:v>1.2638899999999999E-3</c:v>
                </c:pt>
                <c:pt idx="44">
                  <c:v>1.1796E-3</c:v>
                </c:pt>
                <c:pt idx="45">
                  <c:v>1.09925E-3</c:v>
                </c:pt>
                <c:pt idx="46">
                  <c:v>1.02272E-3</c:v>
                </c:pt>
                <c:pt idx="47">
                  <c:v>9.4990999999999999E-4</c:v>
                </c:pt>
                <c:pt idx="48">
                  <c:v>8.8073000000000003E-4</c:v>
                </c:pt>
                <c:pt idx="49">
                  <c:v>8.1505E-4</c:v>
                </c:pt>
                <c:pt idx="50">
                  <c:v>7.5279999999999998E-4</c:v>
                </c:pt>
                <c:pt idx="51">
                  <c:v>6.9384999999999998E-4</c:v>
                </c:pt>
                <c:pt idx="52">
                  <c:v>6.3812999999999999E-4</c:v>
                </c:pt>
                <c:pt idx="53">
                  <c:v>5.8551000000000002E-4</c:v>
                </c:pt>
                <c:pt idx="54">
                  <c:v>5.3591000000000001E-4</c:v>
                </c:pt>
                <c:pt idx="55">
                  <c:v>4.8921000000000001E-4</c:v>
                </c:pt>
                <c:pt idx="56">
                  <c:v>4.4533000000000002E-4</c:v>
                </c:pt>
                <c:pt idx="57">
                  <c:v>4.0414999999999998E-4</c:v>
                </c:pt>
                <c:pt idx="58">
                  <c:v>3.6559E-4</c:v>
                </c:pt>
                <c:pt idx="59">
                  <c:v>3.2955000000000001E-4</c:v>
                </c:pt>
                <c:pt idx="60">
                  <c:v>2.9592000000000003E-4</c:v>
                </c:pt>
                <c:pt idx="61">
                  <c:v>2.6462000000000002E-4</c:v>
                </c:pt>
                <c:pt idx="62">
                  <c:v>2.3556E-4</c:v>
                </c:pt>
                <c:pt idx="63">
                  <c:v>2.0864000000000001E-4</c:v>
                </c:pt>
                <c:pt idx="64">
                  <c:v>1.8377000000000001E-4</c:v>
                </c:pt>
                <c:pt idx="65">
                  <c:v>1.6087E-4</c:v>
                </c:pt>
                <c:pt idx="66">
                  <c:v>1.3985000000000001E-4</c:v>
                </c:pt>
                <c:pt idx="67">
                  <c:v>1.2063E-4</c:v>
                </c:pt>
                <c:pt idx="68">
                  <c:v>1.0313E-4</c:v>
                </c:pt>
                <c:pt idx="69">
                  <c:v>8.7250000000000007E-5</c:v>
                </c:pt>
                <c:pt idx="70">
                  <c:v>7.2940000000000003E-5</c:v>
                </c:pt>
                <c:pt idx="71">
                  <c:v>6.0109999999999999E-5</c:v>
                </c:pt>
                <c:pt idx="72">
                  <c:v>4.8699999999999998E-5</c:v>
                </c:pt>
                <c:pt idx="73">
                  <c:v>3.8630000000000001E-5</c:v>
                </c:pt>
                <c:pt idx="74">
                  <c:v>2.9830000000000001E-5</c:v>
                </c:pt>
                <c:pt idx="75">
                  <c:v>2.228E-5</c:v>
                </c:pt>
                <c:pt idx="76">
                  <c:v>1.5889999999999999E-5</c:v>
                </c:pt>
                <c:pt idx="77">
                  <c:v>1.06E-5</c:v>
                </c:pt>
                <c:pt idx="78">
                  <c:v>6.3500000000000002E-6</c:v>
                </c:pt>
                <c:pt idx="79">
                  <c:v>3.1300000000000001E-6</c:v>
                </c:pt>
                <c:pt idx="80">
                  <c:v>8.6000000000000002E-7</c:v>
                </c:pt>
              </c:numCache>
            </c:numRef>
          </c:yVal>
          <c:smooth val="1"/>
          <c:extLst xmlns:c16r2="http://schemas.microsoft.com/office/drawing/2015/06/chart">
            <c:ext xmlns:c16="http://schemas.microsoft.com/office/drawing/2014/chart" uri="{C3380CC4-5D6E-409C-BE32-E72D297353CC}">
              <c16:uniqueId val="{00000002-4F75-4B7E-96F8-50BADBBDE628}"/>
            </c:ext>
          </c:extLst>
        </c:ser>
        <c:dLbls>
          <c:showLegendKey val="0"/>
          <c:showVal val="0"/>
          <c:showCatName val="0"/>
          <c:showSerName val="0"/>
          <c:showPercent val="0"/>
          <c:showBubbleSize val="0"/>
        </c:dLbls>
        <c:axId val="538513904"/>
        <c:axId val="538508864"/>
      </c:scatterChart>
      <c:scatterChart>
        <c:scatterStyle val="lineMarker"/>
        <c:varyColors val="0"/>
        <c:ser>
          <c:idx val="2"/>
          <c:order val="1"/>
          <c:tx>
            <c:v>Experimenta data - Rittirong</c:v>
          </c:tx>
          <c:spPr>
            <a:ln w="25400" cap="rnd">
              <a:noFill/>
              <a:round/>
            </a:ln>
            <a:effectLst/>
          </c:spPr>
          <c:marker>
            <c:symbol val="square"/>
            <c:size val="8"/>
            <c:spPr>
              <a:noFill/>
              <a:ln w="22225">
                <a:solidFill>
                  <a:srgbClr val="C00000"/>
                </a:solidFill>
              </a:ln>
              <a:effectLst/>
            </c:spPr>
          </c:marker>
          <c:xVal>
            <c:numRef>
              <c:f>Sheet1!$D$4:$D$64</c:f>
              <c:numCache>
                <c:formatCode>General</c:formatCode>
                <c:ptCount val="61"/>
                <c:pt idx="0">
                  <c:v>283.90199999999999</c:v>
                </c:pt>
                <c:pt idx="1">
                  <c:v>288.14999999999998</c:v>
                </c:pt>
                <c:pt idx="2">
                  <c:v>293.19099999999997</c:v>
                </c:pt>
                <c:pt idx="3">
                  <c:v>298.17700000000002</c:v>
                </c:pt>
                <c:pt idx="4">
                  <c:v>303.16399999999999</c:v>
                </c:pt>
                <c:pt idx="5">
                  <c:v>308.14999999999998</c:v>
                </c:pt>
              </c:numCache>
            </c:numRef>
          </c:xVal>
          <c:yVal>
            <c:numRef>
              <c:f>Sheet1!$E$4:$E$9</c:f>
              <c:numCache>
                <c:formatCode>General</c:formatCode>
                <c:ptCount val="6"/>
                <c:pt idx="0">
                  <c:v>2.6900000000000001E-3</c:v>
                </c:pt>
                <c:pt idx="1">
                  <c:v>2.0600000000000002E-3</c:v>
                </c:pt>
                <c:pt idx="2">
                  <c:v>1.2700000000000001E-3</c:v>
                </c:pt>
                <c:pt idx="3">
                  <c:v>7.6000000000000004E-4</c:v>
                </c:pt>
                <c:pt idx="4">
                  <c:v>4.6000000000000001E-4</c:v>
                </c:pt>
                <c:pt idx="5">
                  <c:v>0</c:v>
                </c:pt>
              </c:numCache>
            </c:numRef>
          </c:yVal>
          <c:smooth val="0"/>
          <c:extLst xmlns:c16r2="http://schemas.microsoft.com/office/drawing/2015/06/chart">
            <c:ext xmlns:c16="http://schemas.microsoft.com/office/drawing/2014/chart" uri="{C3380CC4-5D6E-409C-BE32-E72D297353CC}">
              <c16:uniqueId val="{00000003-4F75-4B7E-96F8-50BADBBDE628}"/>
            </c:ext>
          </c:extLst>
        </c:ser>
        <c:ser>
          <c:idx val="4"/>
          <c:order val="4"/>
          <c:tx>
            <c:v>Prediction - Zheng et al.</c:v>
          </c:tx>
          <c:spPr>
            <a:ln w="25400" cap="rnd">
              <a:noFill/>
              <a:round/>
            </a:ln>
            <a:effectLst/>
          </c:spPr>
          <c:marker>
            <c:symbol val="x"/>
            <c:size val="8"/>
            <c:spPr>
              <a:noFill/>
              <a:ln w="19050">
                <a:solidFill>
                  <a:schemeClr val="tx2"/>
                </a:solidFill>
              </a:ln>
              <a:effectLst/>
            </c:spPr>
          </c:marker>
          <c:xVal>
            <c:numRef>
              <c:f>Sheet1!$K$4:$K$10</c:f>
              <c:numCache>
                <c:formatCode>General</c:formatCode>
                <c:ptCount val="7"/>
                <c:pt idx="0">
                  <c:v>278.14999999999998</c:v>
                </c:pt>
                <c:pt idx="1">
                  <c:v>283.14999999999998</c:v>
                </c:pt>
                <c:pt idx="2">
                  <c:v>288.14999999999998</c:v>
                </c:pt>
                <c:pt idx="3">
                  <c:v>293.14999999999998</c:v>
                </c:pt>
                <c:pt idx="4">
                  <c:v>298.14999999999998</c:v>
                </c:pt>
                <c:pt idx="5">
                  <c:v>303.14999999999998</c:v>
                </c:pt>
                <c:pt idx="6">
                  <c:v>308.14999999999998</c:v>
                </c:pt>
              </c:numCache>
            </c:numRef>
          </c:xVal>
          <c:yVal>
            <c:numRef>
              <c:f>Sheet1!$M$4:$M$10</c:f>
              <c:numCache>
                <c:formatCode>General</c:formatCode>
                <c:ptCount val="7"/>
                <c:pt idx="0">
                  <c:v>1.699120854E-2</c:v>
                </c:pt>
                <c:pt idx="1">
                  <c:v>1.346614554E-2</c:v>
                </c:pt>
                <c:pt idx="2">
                  <c:v>1.0295066049999999E-2</c:v>
                </c:pt>
                <c:pt idx="3">
                  <c:v>7.4779700699999993E-3</c:v>
                </c:pt>
                <c:pt idx="4">
                  <c:v>5.1033534700000004E-3</c:v>
                </c:pt>
                <c:pt idx="5">
                  <c:v>3.2597121499999999E-3</c:v>
                </c:pt>
                <c:pt idx="6">
                  <c:v>1.4724499999999999E-3</c:v>
                </c:pt>
              </c:numCache>
            </c:numRef>
          </c:yVal>
          <c:smooth val="0"/>
          <c:extLst xmlns:c16r2="http://schemas.microsoft.com/office/drawing/2015/06/chart">
            <c:ext xmlns:c16="http://schemas.microsoft.com/office/drawing/2014/chart" uri="{C3380CC4-5D6E-409C-BE32-E72D297353CC}">
              <c16:uniqueId val="{00000004-4F75-4B7E-96F8-50BADBBDE628}"/>
            </c:ext>
          </c:extLst>
        </c:ser>
        <c:dLbls>
          <c:showLegendKey val="0"/>
          <c:showVal val="0"/>
          <c:showCatName val="0"/>
          <c:showSerName val="0"/>
          <c:showPercent val="0"/>
          <c:showBubbleSize val="0"/>
        </c:dLbls>
        <c:axId val="538513904"/>
        <c:axId val="538508864"/>
      </c:scatterChart>
      <c:valAx>
        <c:axId val="538504384"/>
        <c:scaling>
          <c:orientation val="minMax"/>
          <c:max val="318"/>
          <c:min val="27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Temperature,</a:t>
                </a:r>
                <a:r>
                  <a:rPr lang="en-US" sz="1200" baseline="0">
                    <a:latin typeface="Times New Roman" panose="02020603050405020304" pitchFamily="18" charset="0"/>
                    <a:cs typeface="Times New Roman" panose="02020603050405020304" pitchFamily="18" charset="0"/>
                  </a:rPr>
                  <a:t> [°K]</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38512784"/>
        <c:crosses val="autoZero"/>
        <c:crossBetween val="midCat"/>
        <c:majorUnit val="5"/>
      </c:valAx>
      <c:valAx>
        <c:axId val="53851278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Solid weight</a:t>
                </a:r>
                <a:r>
                  <a:rPr lang="en-US" sz="1200" baseline="0">
                    <a:latin typeface="Times New Roman" panose="02020603050405020304" pitchFamily="18" charset="0"/>
                    <a:cs typeface="Times New Roman" panose="02020603050405020304" pitchFamily="18" charset="0"/>
                  </a:rPr>
                  <a:t> fraction, [-]</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E+00" sourceLinked="0"/>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38504384"/>
        <c:crosses val="autoZero"/>
        <c:crossBetween val="midCat"/>
      </c:valAx>
      <c:valAx>
        <c:axId val="538508864"/>
        <c:scaling>
          <c:orientation val="minMax"/>
          <c:max val="1.0000000000000002E-2"/>
          <c:min val="0"/>
        </c:scaling>
        <c:delete val="1"/>
        <c:axPos val="r"/>
        <c:numFmt formatCode="0.0E+00" sourceLinked="0"/>
        <c:majorTickMark val="out"/>
        <c:minorTickMark val="none"/>
        <c:tickLblPos val="nextTo"/>
        <c:crossAx val="538513904"/>
        <c:crosses val="max"/>
        <c:crossBetween val="midCat"/>
        <c:majorUnit val="2.5000000000000005E-3"/>
      </c:valAx>
      <c:valAx>
        <c:axId val="538513904"/>
        <c:scaling>
          <c:orientation val="minMax"/>
        </c:scaling>
        <c:delete val="1"/>
        <c:axPos val="b"/>
        <c:numFmt formatCode="General" sourceLinked="1"/>
        <c:majorTickMark val="out"/>
        <c:minorTickMark val="none"/>
        <c:tickLblPos val="nextTo"/>
        <c:crossAx val="538508864"/>
        <c:crosses val="autoZero"/>
        <c:crossBetween val="midCat"/>
      </c:valAx>
      <c:spPr>
        <a:noFill/>
        <a:ln>
          <a:noFill/>
        </a:ln>
        <a:effectLst/>
      </c:spPr>
    </c:plotArea>
    <c:legend>
      <c:legendPos val="b"/>
      <c:layout>
        <c:manualLayout>
          <c:xMode val="edge"/>
          <c:yMode val="edge"/>
          <c:x val="0.50367915453354406"/>
          <c:y val="0.58884945782509857"/>
          <c:w val="0.47612279808307545"/>
          <c:h val="0.1937528695246665"/>
        </c:manualLayout>
      </c:layout>
      <c:overlay val="0"/>
      <c:spPr>
        <a:solidFill>
          <a:schemeClr val="bg1"/>
        </a:solidFill>
        <a:ln>
          <a:solidFill>
            <a:schemeClr val="tx1"/>
          </a:solid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bg2">
          <a:lumMod val="90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Rittirong</a:t>
            </a:r>
          </a:p>
        </c:rich>
      </c:tx>
      <c:layout>
        <c:manualLayout>
          <c:xMode val="edge"/>
          <c:yMode val="edge"/>
          <c:x val="0.32057303841060897"/>
          <c:y val="0.46231911294869388"/>
        </c:manualLayout>
      </c:layout>
      <c:overlay val="0"/>
      <c:spPr>
        <a:noFill/>
        <a:ln>
          <a:solidFill>
            <a:schemeClr val="tx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561062710687774"/>
          <c:y val="8.6343032207700343E-2"/>
          <c:w val="0.85861805353286402"/>
          <c:h val="0.80685213325876715"/>
        </c:manualLayout>
      </c:layout>
      <c:scatterChart>
        <c:scatterStyle val="smoothMarker"/>
        <c:varyColors val="0"/>
        <c:ser>
          <c:idx val="2"/>
          <c:order val="1"/>
          <c:tx>
            <c:v>SP-Wax CND of Test AR-21</c:v>
          </c:tx>
          <c:spPr>
            <a:ln w="19050" cap="rnd">
              <a:solidFill>
                <a:srgbClr val="FF0000"/>
              </a:solidFill>
              <a:round/>
            </a:ln>
            <a:effectLst/>
          </c:spPr>
          <c:marker>
            <c:symbol val="none"/>
          </c:marker>
          <c:xVal>
            <c:numRef>
              <c:f>OneTempCase!$A$35:$A$96</c:f>
              <c:numCache>
                <c:formatCode>General</c:formatCode>
                <c:ptCount val="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numCache>
            </c:numRef>
          </c:xVal>
          <c:yVal>
            <c:numRef>
              <c:f>OneTempCase!$C$35:$C$96</c:f>
              <c:numCache>
                <c:formatCode>General</c:formatCode>
                <c:ptCount val="62"/>
                <c:pt idx="0">
                  <c:v>0</c:v>
                </c:pt>
                <c:pt idx="1">
                  <c:v>0</c:v>
                </c:pt>
                <c:pt idx="2">
                  <c:v>0</c:v>
                </c:pt>
                <c:pt idx="3">
                  <c:v>0</c:v>
                </c:pt>
                <c:pt idx="4">
                  <c:v>0</c:v>
                </c:pt>
                <c:pt idx="5">
                  <c:v>0</c:v>
                </c:pt>
                <c:pt idx="6">
                  <c:v>0</c:v>
                </c:pt>
                <c:pt idx="7">
                  <c:v>0</c:v>
                </c:pt>
                <c:pt idx="8">
                  <c:v>0</c:v>
                </c:pt>
                <c:pt idx="9">
                  <c:v>2.1299999999999999E-7</c:v>
                </c:pt>
                <c:pt idx="10">
                  <c:v>1.79E-7</c:v>
                </c:pt>
                <c:pt idx="11">
                  <c:v>1.5800000000000001E-7</c:v>
                </c:pt>
                <c:pt idx="12">
                  <c:v>1.4600000000000001E-7</c:v>
                </c:pt>
                <c:pt idx="13">
                  <c:v>1.43E-7</c:v>
                </c:pt>
                <c:pt idx="14">
                  <c:v>1.49E-7</c:v>
                </c:pt>
                <c:pt idx="15">
                  <c:v>1.6500000000000001E-7</c:v>
                </c:pt>
                <c:pt idx="16">
                  <c:v>1.9600000000000001E-7</c:v>
                </c:pt>
                <c:pt idx="17">
                  <c:v>2.4999999999999999E-7</c:v>
                </c:pt>
                <c:pt idx="18">
                  <c:v>3.4200000000000002E-7</c:v>
                </c:pt>
                <c:pt idx="19">
                  <c:v>5.0299999999999999E-7</c:v>
                </c:pt>
                <c:pt idx="20">
                  <c:v>7.9599999999999998E-7</c:v>
                </c:pt>
                <c:pt idx="21">
                  <c:v>1.35E-6</c:v>
                </c:pt>
                <c:pt idx="22">
                  <c:v>2.4530000000000001E-6</c:v>
                </c:pt>
                <c:pt idx="23">
                  <c:v>4.758E-6</c:v>
                </c:pt>
                <c:pt idx="24">
                  <c:v>9.8230000000000006E-6</c:v>
                </c:pt>
                <c:pt idx="25">
                  <c:v>2.1498999999999999E-5</c:v>
                </c:pt>
                <c:pt idx="26">
                  <c:v>4.9648000000000003E-5</c:v>
                </c:pt>
                <c:pt idx="27">
                  <c:v>1.20359E-4</c:v>
                </c:pt>
                <c:pt idx="28">
                  <c:v>3.0450200000000001E-4</c:v>
                </c:pt>
                <c:pt idx="29">
                  <c:v>7.9832000000000004E-4</c:v>
                </c:pt>
                <c:pt idx="30">
                  <c:v>2.148161E-3</c:v>
                </c:pt>
                <c:pt idx="31">
                  <c:v>5.8324630000000004E-3</c:v>
                </c:pt>
                <c:pt idx="32">
                  <c:v>1.533726E-2</c:v>
                </c:pt>
                <c:pt idx="33">
                  <c:v>3.5301669000000001E-2</c:v>
                </c:pt>
                <c:pt idx="34">
                  <c:v>6.1458374000000003E-2</c:v>
                </c:pt>
                <c:pt idx="35">
                  <c:v>7.9647622000000001E-2</c:v>
                </c:pt>
                <c:pt idx="36">
                  <c:v>8.6209863999999997E-2</c:v>
                </c:pt>
                <c:pt idx="37">
                  <c:v>8.5283978999999996E-2</c:v>
                </c:pt>
                <c:pt idx="38">
                  <c:v>8.0474512999999998E-2</c:v>
                </c:pt>
                <c:pt idx="39">
                  <c:v>7.3817121999999999E-2</c:v>
                </c:pt>
                <c:pt idx="40">
                  <c:v>6.6435839999999996E-2</c:v>
                </c:pt>
                <c:pt idx="41">
                  <c:v>5.8977773999999997E-2</c:v>
                </c:pt>
                <c:pt idx="42">
                  <c:v>5.1817298999999997E-2</c:v>
                </c:pt>
                <c:pt idx="43">
                  <c:v>4.5162340000000002E-2</c:v>
                </c:pt>
                <c:pt idx="44">
                  <c:v>3.9112610999999999E-2</c:v>
                </c:pt>
                <c:pt idx="45">
                  <c:v>3.3689586000000001E-2</c:v>
                </c:pt>
                <c:pt idx="46">
                  <c:v>2.8899676999999999E-2</c:v>
                </c:pt>
                <c:pt idx="47">
                  <c:v>2.4742798E-2</c:v>
                </c:pt>
                <c:pt idx="48">
                  <c:v>2.1073861999999999E-2</c:v>
                </c:pt>
                <c:pt idx="49">
                  <c:v>1.7920392E-2</c:v>
                </c:pt>
                <c:pt idx="50">
                  <c:v>1.5239414999999999E-2</c:v>
                </c:pt>
                <c:pt idx="51">
                  <c:v>1.2917446000000001E-2</c:v>
                </c:pt>
                <c:pt idx="52">
                  <c:v>1.0912889E-2</c:v>
                </c:pt>
                <c:pt idx="53">
                  <c:v>9.2194180000000001E-3</c:v>
                </c:pt>
                <c:pt idx="54">
                  <c:v>7.8225310000000006E-3</c:v>
                </c:pt>
                <c:pt idx="55">
                  <c:v>6.6000140000000004E-3</c:v>
                </c:pt>
                <c:pt idx="56">
                  <c:v>5.5707070000000003E-3</c:v>
                </c:pt>
                <c:pt idx="57">
                  <c:v>4.6787790000000001E-3</c:v>
                </c:pt>
                <c:pt idx="58">
                  <c:v>3.9367100000000004E-3</c:v>
                </c:pt>
                <c:pt idx="59">
                  <c:v>3.312892E-3</c:v>
                </c:pt>
                <c:pt idx="60">
                  <c:v>2.7886790000000001E-3</c:v>
                </c:pt>
                <c:pt idx="61">
                  <c:v>2.341363E-3</c:v>
                </c:pt>
              </c:numCache>
            </c:numRef>
          </c:yVal>
          <c:smooth val="1"/>
          <c:extLst xmlns:c16r2="http://schemas.microsoft.com/office/drawing/2015/06/chart">
            <c:ext xmlns:c16="http://schemas.microsoft.com/office/drawing/2014/chart" uri="{C3380CC4-5D6E-409C-BE32-E72D297353CC}">
              <c16:uniqueId val="{00000000-F670-45D2-89B6-6FD42C8C321A}"/>
            </c:ext>
          </c:extLst>
        </c:ser>
        <c:ser>
          <c:idx val="3"/>
          <c:order val="3"/>
          <c:tx>
            <c:v>SP-Wax CND of Test AR-7</c:v>
          </c:tx>
          <c:spPr>
            <a:ln w="19050" cap="rnd">
              <a:solidFill>
                <a:schemeClr val="tx1"/>
              </a:solidFill>
              <a:round/>
            </a:ln>
            <a:effectLst/>
          </c:spPr>
          <c:marker>
            <c:symbol val="none"/>
          </c:marker>
          <c:xVal>
            <c:numRef>
              <c:f>OneTempCase!$S$35:$S$96</c:f>
              <c:numCache>
                <c:formatCode>General</c:formatCode>
                <c:ptCount val="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numCache>
            </c:numRef>
          </c:xVal>
          <c:yVal>
            <c:numRef>
              <c:f>OneTempCase!$U$35:$U$96</c:f>
              <c:numCache>
                <c:formatCode>General</c:formatCode>
                <c:ptCount val="62"/>
                <c:pt idx="0">
                  <c:v>0</c:v>
                </c:pt>
                <c:pt idx="1">
                  <c:v>0</c:v>
                </c:pt>
                <c:pt idx="2">
                  <c:v>0</c:v>
                </c:pt>
                <c:pt idx="3">
                  <c:v>0</c:v>
                </c:pt>
                <c:pt idx="4">
                  <c:v>0</c:v>
                </c:pt>
                <c:pt idx="5">
                  <c:v>0</c:v>
                </c:pt>
                <c:pt idx="6">
                  <c:v>0</c:v>
                </c:pt>
                <c:pt idx="7">
                  <c:v>0</c:v>
                </c:pt>
                <c:pt idx="8">
                  <c:v>0</c:v>
                </c:pt>
                <c:pt idx="9">
                  <c:v>1.8300000000000001E-7</c:v>
                </c:pt>
                <c:pt idx="10">
                  <c:v>1.5099999999999999E-7</c:v>
                </c:pt>
                <c:pt idx="11">
                  <c:v>1.31E-7</c:v>
                </c:pt>
                <c:pt idx="12">
                  <c:v>1.1899999999999999E-7</c:v>
                </c:pt>
                <c:pt idx="13">
                  <c:v>1.14E-7</c:v>
                </c:pt>
                <c:pt idx="14">
                  <c:v>1.17E-7</c:v>
                </c:pt>
                <c:pt idx="15">
                  <c:v>1.2700000000000001E-7</c:v>
                </c:pt>
                <c:pt idx="16">
                  <c:v>1.48E-7</c:v>
                </c:pt>
                <c:pt idx="17">
                  <c:v>1.8400000000000001E-7</c:v>
                </c:pt>
                <c:pt idx="18">
                  <c:v>2.4699999999999998E-7</c:v>
                </c:pt>
                <c:pt idx="19">
                  <c:v>3.5499999999999999E-7</c:v>
                </c:pt>
                <c:pt idx="20">
                  <c:v>5.51E-7</c:v>
                </c:pt>
                <c:pt idx="21">
                  <c:v>9.1500000000000003E-7</c:v>
                </c:pt>
                <c:pt idx="22">
                  <c:v>1.6300000000000001E-6</c:v>
                </c:pt>
                <c:pt idx="23">
                  <c:v>3.1030000000000002E-6</c:v>
                </c:pt>
                <c:pt idx="24">
                  <c:v>6.2920000000000001E-6</c:v>
                </c:pt>
                <c:pt idx="25">
                  <c:v>1.3545E-5</c:v>
                </c:pt>
                <c:pt idx="26">
                  <c:v>3.0812000000000002E-5</c:v>
                </c:pt>
                <c:pt idx="27">
                  <c:v>7.3701999999999993E-5</c:v>
                </c:pt>
                <c:pt idx="28">
                  <c:v>1.8435399999999999E-4</c:v>
                </c:pt>
                <c:pt idx="29">
                  <c:v>4.7913600000000002E-4</c:v>
                </c:pt>
                <c:pt idx="30">
                  <c:v>1.2834859999999999E-3</c:v>
                </c:pt>
                <c:pt idx="31">
                  <c:v>3.5001989999999998E-3</c:v>
                </c:pt>
                <c:pt idx="32">
                  <c:v>9.4708550000000002E-3</c:v>
                </c:pt>
                <c:pt idx="33">
                  <c:v>2.3799179E-2</c:v>
                </c:pt>
                <c:pt idx="34">
                  <c:v>4.8455485E-2</c:v>
                </c:pt>
                <c:pt idx="35">
                  <c:v>7.2075083999999998E-2</c:v>
                </c:pt>
                <c:pt idx="36">
                  <c:v>8.4148421000000001E-2</c:v>
                </c:pt>
                <c:pt idx="37">
                  <c:v>8.6440925000000002E-2</c:v>
                </c:pt>
                <c:pt idx="38">
                  <c:v>8.3270012000000004E-2</c:v>
                </c:pt>
                <c:pt idx="39">
                  <c:v>7.7380414999999994E-2</c:v>
                </c:pt>
                <c:pt idx="40">
                  <c:v>7.0275214000000003E-2</c:v>
                </c:pt>
                <c:pt idx="41">
                  <c:v>6.2804724000000006E-2</c:v>
                </c:pt>
                <c:pt idx="42">
                  <c:v>5.5463577E-2</c:v>
                </c:pt>
                <c:pt idx="43">
                  <c:v>4.8535775000000003E-2</c:v>
                </c:pt>
                <c:pt idx="44">
                  <c:v>4.2169942000000002E-2</c:v>
                </c:pt>
                <c:pt idx="45">
                  <c:v>3.6417816999999998E-2</c:v>
                </c:pt>
                <c:pt idx="46">
                  <c:v>3.1306695000000002E-2</c:v>
                </c:pt>
                <c:pt idx="47">
                  <c:v>2.6851033E-2</c:v>
                </c:pt>
                <c:pt idx="48">
                  <c:v>2.2902625999999999E-2</c:v>
                </c:pt>
                <c:pt idx="49">
                  <c:v>1.9499137E-2</c:v>
                </c:pt>
                <c:pt idx="50">
                  <c:v>1.6599018E-2</c:v>
                </c:pt>
                <c:pt idx="51">
                  <c:v>1.4081933E-2</c:v>
                </c:pt>
                <c:pt idx="52">
                  <c:v>1.190516E-2</c:v>
                </c:pt>
                <c:pt idx="53">
                  <c:v>1.0063847000000001E-2</c:v>
                </c:pt>
                <c:pt idx="54">
                  <c:v>8.5435949999999993E-3</c:v>
                </c:pt>
                <c:pt idx="55">
                  <c:v>7.2115779999999997E-3</c:v>
                </c:pt>
                <c:pt idx="56">
                  <c:v>6.089204E-3</c:v>
                </c:pt>
                <c:pt idx="57">
                  <c:v>5.1158699999999998E-3</c:v>
                </c:pt>
                <c:pt idx="58">
                  <c:v>4.3056630000000004E-3</c:v>
                </c:pt>
                <c:pt idx="59">
                  <c:v>3.6242499999999999E-3</c:v>
                </c:pt>
                <c:pt idx="60">
                  <c:v>3.051392E-3</c:v>
                </c:pt>
                <c:pt idx="61">
                  <c:v>2.561972E-3</c:v>
                </c:pt>
              </c:numCache>
            </c:numRef>
          </c:yVal>
          <c:smooth val="1"/>
          <c:extLst xmlns:c16r2="http://schemas.microsoft.com/office/drawing/2015/06/chart">
            <c:ext xmlns:c16="http://schemas.microsoft.com/office/drawing/2014/chart" uri="{C3380CC4-5D6E-409C-BE32-E72D297353CC}">
              <c16:uniqueId val="{00000001-F670-45D2-89B6-6FD42C8C321A}"/>
            </c:ext>
          </c:extLst>
        </c:ser>
        <c:dLbls>
          <c:showLegendKey val="0"/>
          <c:showVal val="0"/>
          <c:showCatName val="0"/>
          <c:showSerName val="0"/>
          <c:showPercent val="0"/>
          <c:showBubbleSize val="0"/>
        </c:dLbls>
        <c:axId val="267087136"/>
        <c:axId val="267086576"/>
      </c:scatterChart>
      <c:scatterChart>
        <c:scatterStyle val="lineMarker"/>
        <c:varyColors val="0"/>
        <c:ser>
          <c:idx val="0"/>
          <c:order val="0"/>
          <c:tx>
            <c:v>Experimental CND data of Test AR-21</c:v>
          </c:tx>
          <c:spPr>
            <a:ln w="19050" cap="rnd">
              <a:noFill/>
              <a:round/>
            </a:ln>
            <a:effectLst/>
          </c:spPr>
          <c:marker>
            <c:symbol val="circle"/>
            <c:size val="5"/>
            <c:spPr>
              <a:solidFill>
                <a:srgbClr val="FF0000"/>
              </a:solidFill>
              <a:ln w="9525">
                <a:noFill/>
              </a:ln>
              <a:effectLst/>
            </c:spPr>
          </c:marker>
          <c:xVal>
            <c:numRef>
              <c:f>OneTempCase!$A$3:$A$33</c:f>
              <c:numCache>
                <c:formatCode>General</c:formatCode>
                <c:ptCount val="31"/>
                <c:pt idx="0">
                  <c:v>31</c:v>
                </c:pt>
                <c:pt idx="1">
                  <c:v>32</c:v>
                </c:pt>
                <c:pt idx="2">
                  <c:v>33</c:v>
                </c:pt>
                <c:pt idx="3">
                  <c:v>34</c:v>
                </c:pt>
                <c:pt idx="4">
                  <c:v>35</c:v>
                </c:pt>
                <c:pt idx="5">
                  <c:v>36</c:v>
                </c:pt>
                <c:pt idx="6">
                  <c:v>37</c:v>
                </c:pt>
                <c:pt idx="7">
                  <c:v>38</c:v>
                </c:pt>
                <c:pt idx="8">
                  <c:v>39</c:v>
                </c:pt>
                <c:pt idx="9">
                  <c:v>40</c:v>
                </c:pt>
                <c:pt idx="10">
                  <c:v>41</c:v>
                </c:pt>
                <c:pt idx="11">
                  <c:v>42</c:v>
                </c:pt>
                <c:pt idx="12">
                  <c:v>43</c:v>
                </c:pt>
                <c:pt idx="13">
                  <c:v>44</c:v>
                </c:pt>
                <c:pt idx="14">
                  <c:v>45</c:v>
                </c:pt>
                <c:pt idx="15">
                  <c:v>46</c:v>
                </c:pt>
                <c:pt idx="16">
                  <c:v>47</c:v>
                </c:pt>
                <c:pt idx="17">
                  <c:v>48</c:v>
                </c:pt>
                <c:pt idx="18">
                  <c:v>49</c:v>
                </c:pt>
                <c:pt idx="19">
                  <c:v>50</c:v>
                </c:pt>
                <c:pt idx="20">
                  <c:v>51</c:v>
                </c:pt>
                <c:pt idx="21">
                  <c:v>52</c:v>
                </c:pt>
                <c:pt idx="22">
                  <c:v>53</c:v>
                </c:pt>
                <c:pt idx="23">
                  <c:v>54</c:v>
                </c:pt>
                <c:pt idx="24">
                  <c:v>55</c:v>
                </c:pt>
                <c:pt idx="25">
                  <c:v>56</c:v>
                </c:pt>
                <c:pt idx="26">
                  <c:v>57</c:v>
                </c:pt>
                <c:pt idx="27">
                  <c:v>58</c:v>
                </c:pt>
                <c:pt idx="28">
                  <c:v>59</c:v>
                </c:pt>
                <c:pt idx="29">
                  <c:v>60</c:v>
                </c:pt>
              </c:numCache>
            </c:numRef>
          </c:xVal>
          <c:yVal>
            <c:numRef>
              <c:f>OneTempCase!$B$3:$B$33</c:f>
              <c:numCache>
                <c:formatCode>General</c:formatCode>
                <c:ptCount val="31"/>
                <c:pt idx="0">
                  <c:v>3.8742897860205121E-3</c:v>
                </c:pt>
                <c:pt idx="1">
                  <c:v>1.4990354962525796E-2</c:v>
                </c:pt>
                <c:pt idx="2">
                  <c:v>2.4134447470510949E-2</c:v>
                </c:pt>
                <c:pt idx="3">
                  <c:v>4.1149617243709642E-2</c:v>
                </c:pt>
                <c:pt idx="4">
                  <c:v>6.3408168667796527E-2</c:v>
                </c:pt>
                <c:pt idx="5">
                  <c:v>8.1737186248157873E-2</c:v>
                </c:pt>
                <c:pt idx="6">
                  <c:v>9.6129464238136161E-2</c:v>
                </c:pt>
                <c:pt idx="7">
                  <c:v>0.1006858980410382</c:v>
                </c:pt>
                <c:pt idx="8">
                  <c:v>0.10196371711491481</c:v>
                </c:pt>
                <c:pt idx="9">
                  <c:v>9.4714735977772732E-2</c:v>
                </c:pt>
                <c:pt idx="10">
                  <c:v>8.0257606267879714E-2</c:v>
                </c:pt>
                <c:pt idx="11">
                  <c:v>7.6945364721120707E-2</c:v>
                </c:pt>
                <c:pt idx="12">
                  <c:v>5.5272880691819209E-2</c:v>
                </c:pt>
                <c:pt idx="13">
                  <c:v>4.7368176608872124E-2</c:v>
                </c:pt>
                <c:pt idx="14">
                  <c:v>3.4220090875036864E-2</c:v>
                </c:pt>
                <c:pt idx="15">
                  <c:v>2.8940680490862462E-2</c:v>
                </c:pt>
                <c:pt idx="16">
                  <c:v>1.7104040648637468E-2</c:v>
                </c:pt>
                <c:pt idx="17">
                  <c:v>1.2480353210268236E-2</c:v>
                </c:pt>
                <c:pt idx="18">
                  <c:v>7.85666577189904E-3</c:v>
                </c:pt>
                <c:pt idx="19">
                  <c:v>5.8558701167501798E-3</c:v>
                </c:pt>
                <c:pt idx="20">
                  <c:v>3.1993515157962365E-3</c:v>
                </c:pt>
                <c:pt idx="21">
                  <c:v>2.5100017522575627E-3</c:v>
                </c:pt>
                <c:pt idx="22">
                  <c:v>1.8206519887188882E-3</c:v>
                </c:pt>
                <c:pt idx="23">
                  <c:v>1.1615636095453957E-3</c:v>
                </c:pt>
                <c:pt idx="24">
                  <c:v>7.8907574358252788E-4</c:v>
                </c:pt>
                <c:pt idx="25">
                  <c:v>5.3603653213103307E-4</c:v>
                </c:pt>
                <c:pt idx="26">
                  <c:v>3.6414142256422337E-4</c:v>
                </c:pt>
                <c:pt idx="27">
                  <c:v>2.473692886190875E-4</c:v>
                </c:pt>
                <c:pt idx="28">
                  <c:v>1.6804340610582718E-4</c:v>
                </c:pt>
                <c:pt idx="29">
                  <c:v>1.1415558694972538E-4</c:v>
                </c:pt>
                <c:pt idx="30">
                  <c:v>0</c:v>
                </c:pt>
              </c:numCache>
            </c:numRef>
          </c:yVal>
          <c:smooth val="0"/>
          <c:extLst xmlns:c16r2="http://schemas.microsoft.com/office/drawing/2015/06/chart">
            <c:ext xmlns:c16="http://schemas.microsoft.com/office/drawing/2014/chart" uri="{C3380CC4-5D6E-409C-BE32-E72D297353CC}">
              <c16:uniqueId val="{00000002-F670-45D2-89B6-6FD42C8C321A}"/>
            </c:ext>
          </c:extLst>
        </c:ser>
        <c:ser>
          <c:idx val="1"/>
          <c:order val="2"/>
          <c:tx>
            <c:v>Experimental CND data of Test AR-7</c:v>
          </c:tx>
          <c:spPr>
            <a:ln w="25400" cap="rnd">
              <a:noFill/>
              <a:round/>
            </a:ln>
            <a:effectLst/>
          </c:spPr>
          <c:marker>
            <c:symbol val="circle"/>
            <c:size val="5"/>
            <c:spPr>
              <a:solidFill>
                <a:schemeClr val="tx1"/>
              </a:solidFill>
              <a:ln w="9525">
                <a:noFill/>
              </a:ln>
              <a:effectLst/>
            </c:spPr>
          </c:marker>
          <c:xVal>
            <c:numRef>
              <c:f>OneTempCase!$S$3:$S$32</c:f>
              <c:numCache>
                <c:formatCode>General</c:formatCode>
                <c:ptCount val="30"/>
                <c:pt idx="0">
                  <c:v>31</c:v>
                </c:pt>
                <c:pt idx="1">
                  <c:v>32</c:v>
                </c:pt>
                <c:pt idx="2">
                  <c:v>33</c:v>
                </c:pt>
                <c:pt idx="3">
                  <c:v>34</c:v>
                </c:pt>
                <c:pt idx="4">
                  <c:v>35</c:v>
                </c:pt>
                <c:pt idx="5">
                  <c:v>36</c:v>
                </c:pt>
                <c:pt idx="6">
                  <c:v>37</c:v>
                </c:pt>
                <c:pt idx="7">
                  <c:v>38</c:v>
                </c:pt>
                <c:pt idx="8">
                  <c:v>39</c:v>
                </c:pt>
                <c:pt idx="9">
                  <c:v>40</c:v>
                </c:pt>
                <c:pt idx="10">
                  <c:v>41</c:v>
                </c:pt>
                <c:pt idx="11">
                  <c:v>42</c:v>
                </c:pt>
                <c:pt idx="12">
                  <c:v>43</c:v>
                </c:pt>
                <c:pt idx="13">
                  <c:v>44</c:v>
                </c:pt>
                <c:pt idx="14">
                  <c:v>45</c:v>
                </c:pt>
                <c:pt idx="15">
                  <c:v>46</c:v>
                </c:pt>
                <c:pt idx="16">
                  <c:v>47</c:v>
                </c:pt>
                <c:pt idx="17">
                  <c:v>48</c:v>
                </c:pt>
                <c:pt idx="18">
                  <c:v>49</c:v>
                </c:pt>
                <c:pt idx="19">
                  <c:v>50</c:v>
                </c:pt>
                <c:pt idx="20">
                  <c:v>51</c:v>
                </c:pt>
                <c:pt idx="21">
                  <c:v>52</c:v>
                </c:pt>
                <c:pt idx="22">
                  <c:v>53</c:v>
                </c:pt>
                <c:pt idx="23">
                  <c:v>54</c:v>
                </c:pt>
                <c:pt idx="24">
                  <c:v>55</c:v>
                </c:pt>
                <c:pt idx="25">
                  <c:v>56</c:v>
                </c:pt>
                <c:pt idx="26">
                  <c:v>57</c:v>
                </c:pt>
                <c:pt idx="27">
                  <c:v>58</c:v>
                </c:pt>
                <c:pt idx="28">
                  <c:v>59</c:v>
                </c:pt>
                <c:pt idx="29">
                  <c:v>60</c:v>
                </c:pt>
              </c:numCache>
            </c:numRef>
          </c:xVal>
          <c:yVal>
            <c:numRef>
              <c:f>OneTempCase!$T$3:$T$32</c:f>
              <c:numCache>
                <c:formatCode>General</c:formatCode>
                <c:ptCount val="30"/>
                <c:pt idx="0">
                  <c:v>3.4622837274269564E-3</c:v>
                </c:pt>
                <c:pt idx="1">
                  <c:v>8.0786620306628754E-3</c:v>
                </c:pt>
                <c:pt idx="2">
                  <c:v>1.4426182197612313E-2</c:v>
                </c:pt>
                <c:pt idx="3">
                  <c:v>2.3081891516179748E-2</c:v>
                </c:pt>
                <c:pt idx="4">
                  <c:v>3.7508073713792063E-2</c:v>
                </c:pt>
                <c:pt idx="5">
                  <c:v>5.4242445063022428E-2</c:v>
                </c:pt>
                <c:pt idx="6">
                  <c:v>7.5593194715488324E-2</c:v>
                </c:pt>
                <c:pt idx="7">
                  <c:v>9.405870792843242E-2</c:v>
                </c:pt>
                <c:pt idx="8">
                  <c:v>0.10675374826233096</c:v>
                </c:pt>
                <c:pt idx="9">
                  <c:v>0.10963898470185375</c:v>
                </c:pt>
                <c:pt idx="10">
                  <c:v>0.1004062280953814</c:v>
                </c:pt>
                <c:pt idx="11">
                  <c:v>9.9829180807477422E-2</c:v>
                </c:pt>
                <c:pt idx="12">
                  <c:v>7.3862052851774662E-2</c:v>
                </c:pt>
                <c:pt idx="13">
                  <c:v>5.8281776078353345E-2</c:v>
                </c:pt>
                <c:pt idx="14">
                  <c:v>3.9816262865410061E-2</c:v>
                </c:pt>
                <c:pt idx="15">
                  <c:v>3.1737600834747123E-2</c:v>
                </c:pt>
                <c:pt idx="16">
                  <c:v>1.9042560500848252E-2</c:v>
                </c:pt>
                <c:pt idx="17">
                  <c:v>1.4426182197612313E-2</c:v>
                </c:pt>
                <c:pt idx="18">
                  <c:v>9.8098038943763757E-3</c:v>
                </c:pt>
                <c:pt idx="19">
                  <c:v>7.5016147427583767E-3</c:v>
                </c:pt>
                <c:pt idx="20">
                  <c:v>5.3948754544264725E-3</c:v>
                </c:pt>
                <c:pt idx="21">
                  <c:v>3.8437540763009447E-3</c:v>
                </c:pt>
                <c:pt idx="22">
                  <c:v>2.7386073179794549E-3</c:v>
                </c:pt>
                <c:pt idx="23">
                  <c:v>1.9512096490075879E-3</c:v>
                </c:pt>
                <c:pt idx="24">
                  <c:v>1.3902026294113901E-3</c:v>
                </c:pt>
                <c:pt idx="25">
                  <c:v>9.9049497413325905E-4</c:v>
                </c:pt>
                <c:pt idx="26">
                  <c:v>7.0571028498100116E-4</c:v>
                </c:pt>
                <c:pt idx="27">
                  <c:v>5.0280619219069398E-4</c:v>
                </c:pt>
                <c:pt idx="28">
                  <c:v>3.5824058722923698E-4</c:v>
                </c:pt>
                <c:pt idx="29">
                  <c:v>2.5524013095223734E-4</c:v>
                </c:pt>
              </c:numCache>
            </c:numRef>
          </c:yVal>
          <c:smooth val="0"/>
          <c:extLst xmlns:c16r2="http://schemas.microsoft.com/office/drawing/2015/06/chart">
            <c:ext xmlns:c16="http://schemas.microsoft.com/office/drawing/2014/chart" uri="{C3380CC4-5D6E-409C-BE32-E72D297353CC}">
              <c16:uniqueId val="{00000003-F670-45D2-89B6-6FD42C8C321A}"/>
            </c:ext>
          </c:extLst>
        </c:ser>
        <c:dLbls>
          <c:showLegendKey val="0"/>
          <c:showVal val="0"/>
          <c:showCatName val="0"/>
          <c:showSerName val="0"/>
          <c:showPercent val="0"/>
          <c:showBubbleSize val="0"/>
        </c:dLbls>
        <c:axId val="267087136"/>
        <c:axId val="267086576"/>
      </c:scatterChart>
      <c:valAx>
        <c:axId val="267087136"/>
        <c:scaling>
          <c:orientation val="minMax"/>
          <c:max val="62"/>
          <c:min val="15"/>
        </c:scaling>
        <c:delete val="0"/>
        <c:axPos val="b"/>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67086576"/>
        <c:crosses val="autoZero"/>
        <c:crossBetween val="midCat"/>
        <c:majorUnit val="5"/>
      </c:valAx>
      <c:valAx>
        <c:axId val="267086576"/>
        <c:scaling>
          <c:orientation val="minMax"/>
          <c:max val="0.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Solid-phase</a:t>
                </a:r>
                <a:r>
                  <a:rPr lang="en-US" sz="1200" baseline="0">
                    <a:latin typeface="Times New Roman" panose="02020603050405020304" pitchFamily="18" charset="0"/>
                    <a:cs typeface="Times New Roman" panose="02020603050405020304" pitchFamily="18" charset="0"/>
                  </a:rPr>
                  <a:t> weight composition</a:t>
                </a:r>
                <a:endParaRPr lang="en-US" sz="1200">
                  <a:latin typeface="Times New Roman" panose="02020603050405020304" pitchFamily="18" charset="0"/>
                  <a:cs typeface="Times New Roman" panose="02020603050405020304" pitchFamily="18" charset="0"/>
                </a:endParaRPr>
              </a:p>
            </c:rich>
          </c:tx>
          <c:layout>
            <c:manualLayout>
              <c:xMode val="edge"/>
              <c:yMode val="edge"/>
              <c:x val="9.284177543732371E-3"/>
              <c:y val="0.19644238828371757"/>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67087136"/>
        <c:crosses val="autoZero"/>
        <c:crossBetween val="midCat"/>
        <c:majorUnit val="5.000000000000001E-2"/>
      </c:valAx>
      <c:spPr>
        <a:noFill/>
        <a:ln>
          <a:noFill/>
        </a:ln>
        <a:effectLst/>
      </c:spPr>
    </c:plotArea>
    <c:legend>
      <c:legendPos val="b"/>
      <c:layout>
        <c:manualLayout>
          <c:xMode val="edge"/>
          <c:yMode val="edge"/>
          <c:x val="0.13695810560204688"/>
          <c:y val="9.6354216764062167E-2"/>
          <c:w val="0.47360160955945163"/>
          <c:h val="0.32132584159924943"/>
        </c:manualLayout>
      </c:layout>
      <c:overlay val="0"/>
      <c:spPr>
        <a:solidFill>
          <a:schemeClr val="bg1"/>
        </a:solidFill>
        <a:ln>
          <a:solidFill>
            <a:schemeClr val="tx1"/>
          </a:solid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Panacharoensawad</a:t>
            </a:r>
          </a:p>
        </c:rich>
      </c:tx>
      <c:layout>
        <c:manualLayout>
          <c:xMode val="edge"/>
          <c:yMode val="edge"/>
          <c:x val="0.29691550868775241"/>
          <c:y val="0.72399852995222347"/>
        </c:manualLayout>
      </c:layout>
      <c:overlay val="0"/>
      <c:spPr>
        <a:noFill/>
        <a:ln>
          <a:solidFill>
            <a:schemeClr val="tx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303904731394657"/>
          <c:y val="0.51958607158669667"/>
          <c:w val="0.84412729658792662"/>
          <c:h val="0.39523319645683758"/>
        </c:manualLayout>
      </c:layout>
      <c:scatterChart>
        <c:scatterStyle val="lineMarker"/>
        <c:varyColors val="0"/>
        <c:ser>
          <c:idx val="0"/>
          <c:order val="0"/>
          <c:tx>
            <c:v>Experimental CND data of Test #28</c:v>
          </c:tx>
          <c:spPr>
            <a:ln w="19050" cap="rnd">
              <a:noFill/>
              <a:round/>
            </a:ln>
            <a:effectLst/>
          </c:spPr>
          <c:marker>
            <c:symbol val="star"/>
            <c:size val="6"/>
            <c:spPr>
              <a:solidFill>
                <a:schemeClr val="tx1"/>
              </a:solidFill>
              <a:ln w="9525">
                <a:noFill/>
              </a:ln>
              <a:effectLst/>
            </c:spPr>
          </c:marker>
          <c:xVal>
            <c:numRef>
              <c:f>OneTempCase!$O$4:$O$29</c:f>
              <c:numCache>
                <c:formatCode>General</c:formatCode>
                <c:ptCount val="2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numCache>
            </c:numRef>
          </c:xVal>
          <c:yVal>
            <c:numRef>
              <c:f>OneTempCase!$P$4:$P$29</c:f>
              <c:numCache>
                <c:formatCode>General</c:formatCode>
                <c:ptCount val="26"/>
                <c:pt idx="0">
                  <c:v>1.6247313365582789E-2</c:v>
                </c:pt>
                <c:pt idx="1">
                  <c:v>1.8862009312287563E-2</c:v>
                </c:pt>
                <c:pt idx="2">
                  <c:v>3.0829192637904141E-2</c:v>
                </c:pt>
                <c:pt idx="3">
                  <c:v>4.5421079801096512E-2</c:v>
                </c:pt>
                <c:pt idx="4">
                  <c:v>5.9859293084429867E-2</c:v>
                </c:pt>
                <c:pt idx="5">
                  <c:v>7.9435929263064808E-2</c:v>
                </c:pt>
                <c:pt idx="6">
                  <c:v>7.8441642430451278E-2</c:v>
                </c:pt>
                <c:pt idx="7">
                  <c:v>0.11065941638771358</c:v>
                </c:pt>
                <c:pt idx="8">
                  <c:v>8.8399416075345003E-2</c:v>
                </c:pt>
                <c:pt idx="9">
                  <c:v>9.3159890415374522E-2</c:v>
                </c:pt>
                <c:pt idx="10">
                  <c:v>7.7191400884860858E-2</c:v>
                </c:pt>
                <c:pt idx="11">
                  <c:v>7.7230307340866125E-2</c:v>
                </c:pt>
                <c:pt idx="12">
                  <c:v>5.4410419041173004E-2</c:v>
                </c:pt>
                <c:pt idx="13">
                  <c:v>4.4811227430133202E-2</c:v>
                </c:pt>
                <c:pt idx="14">
                  <c:v>3.1063723513441752E-2</c:v>
                </c:pt>
                <c:pt idx="15">
                  <c:v>3.0616828074833343E-2</c:v>
                </c:pt>
                <c:pt idx="16">
                  <c:v>1.770787310883554E-2</c:v>
                </c:pt>
                <c:pt idx="17">
                  <c:v>1.27765425389882E-2</c:v>
                </c:pt>
                <c:pt idx="18">
                  <c:v>8.4690326066807087E-3</c:v>
                </c:pt>
                <c:pt idx="19">
                  <c:v>7.2559291015379919E-3</c:v>
                </c:pt>
                <c:pt idx="20">
                  <c:v>2.9705818109842645E-3</c:v>
                </c:pt>
                <c:pt idx="21">
                  <c:v>5.0754998343434197E-3</c:v>
                </c:pt>
                <c:pt idx="22">
                  <c:v>3.6534888593740878E-3</c:v>
                </c:pt>
                <c:pt idx="23">
                  <c:v>2.5473778459971399E-3</c:v>
                </c:pt>
                <c:pt idx="24">
                  <c:v>2.9045852347004981E-3</c:v>
                </c:pt>
                <c:pt idx="25">
                  <c:v>0</c:v>
                </c:pt>
              </c:numCache>
            </c:numRef>
          </c:yVal>
          <c:smooth val="0"/>
          <c:extLst xmlns:c16r2="http://schemas.microsoft.com/office/drawing/2015/06/chart">
            <c:ext xmlns:c16="http://schemas.microsoft.com/office/drawing/2014/chart" uri="{C3380CC4-5D6E-409C-BE32-E72D297353CC}">
              <c16:uniqueId val="{00000000-88B7-4184-BA02-8C0462D66180}"/>
            </c:ext>
          </c:extLst>
        </c:ser>
        <c:ser>
          <c:idx val="2"/>
          <c:order val="2"/>
          <c:tx>
            <c:v>Experimental CND data of Test #29</c:v>
          </c:tx>
          <c:spPr>
            <a:ln w="25400" cap="rnd">
              <a:noFill/>
              <a:round/>
            </a:ln>
            <a:effectLst/>
          </c:spPr>
          <c:marker>
            <c:symbol val="circle"/>
            <c:size val="6"/>
            <c:spPr>
              <a:solidFill>
                <a:srgbClr val="FF0000"/>
              </a:solidFill>
              <a:ln w="9525">
                <a:noFill/>
              </a:ln>
              <a:effectLst/>
            </c:spPr>
          </c:marker>
          <c:xVal>
            <c:numRef>
              <c:f>OneTempCase!$AA$4:$AA$26</c:f>
              <c:numCache>
                <c:formatCode>General</c:formatCode>
                <c:ptCount val="23"/>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numCache>
            </c:numRef>
          </c:xVal>
          <c:yVal>
            <c:numRef>
              <c:f>OneTempCase!$AB$4:$AB$26</c:f>
              <c:numCache>
                <c:formatCode>General</c:formatCode>
                <c:ptCount val="23"/>
                <c:pt idx="0">
                  <c:v>2.3509410980579185E-2</c:v>
                </c:pt>
                <c:pt idx="1">
                  <c:v>2.6402482451704571E-2</c:v>
                </c:pt>
                <c:pt idx="2">
                  <c:v>4.2322484781840149E-2</c:v>
                </c:pt>
                <c:pt idx="3">
                  <c:v>5.9259589203197342E-2</c:v>
                </c:pt>
                <c:pt idx="4">
                  <c:v>7.3822301619805908E-2</c:v>
                </c:pt>
                <c:pt idx="5">
                  <c:v>9.0498592719031046E-2</c:v>
                </c:pt>
                <c:pt idx="6">
                  <c:v>8.8275713265175734E-2</c:v>
                </c:pt>
                <c:pt idx="7">
                  <c:v>0.11136298227018727</c:v>
                </c:pt>
                <c:pt idx="8">
                  <c:v>8.5346841064729978E-2</c:v>
                </c:pt>
                <c:pt idx="9">
                  <c:v>8.417756535864121E-2</c:v>
                </c:pt>
                <c:pt idx="10">
                  <c:v>6.921732867666705E-2</c:v>
                </c:pt>
                <c:pt idx="11">
                  <c:v>6.6254286704386003E-2</c:v>
                </c:pt>
                <c:pt idx="12">
                  <c:v>4.5821549007681643E-2</c:v>
                </c:pt>
                <c:pt idx="13">
                  <c:v>3.8359369388340656E-2</c:v>
                </c:pt>
                <c:pt idx="14">
                  <c:v>2.5507562598114368E-2</c:v>
                </c:pt>
                <c:pt idx="15">
                  <c:v>2.4830959801075192E-2</c:v>
                </c:pt>
                <c:pt idx="16">
                  <c:v>1.5106333498215978E-2</c:v>
                </c:pt>
                <c:pt idx="17">
                  <c:v>1.0486375315976031E-2</c:v>
                </c:pt>
                <c:pt idx="18">
                  <c:v>7.8673683238075377E-3</c:v>
                </c:pt>
                <c:pt idx="19">
                  <c:v>6.4222985532140352E-3</c:v>
                </c:pt>
                <c:pt idx="20">
                  <c:v>2.1085699970185283E-3</c:v>
                </c:pt>
                <c:pt idx="21">
                  <c:v>1.8125971332842653E-3</c:v>
                </c:pt>
                <c:pt idx="22">
                  <c:v>1.2274372873263273E-3</c:v>
                </c:pt>
              </c:numCache>
            </c:numRef>
          </c:yVal>
          <c:smooth val="0"/>
          <c:extLst xmlns:c16r2="http://schemas.microsoft.com/office/drawing/2015/06/chart">
            <c:ext xmlns:c16="http://schemas.microsoft.com/office/drawing/2014/chart" uri="{C3380CC4-5D6E-409C-BE32-E72D297353CC}">
              <c16:uniqueId val="{00000001-88B7-4184-BA02-8C0462D66180}"/>
            </c:ext>
          </c:extLst>
        </c:ser>
        <c:ser>
          <c:idx val="4"/>
          <c:order val="4"/>
          <c:tx>
            <c:v>Experimental CND data of Test #27</c:v>
          </c:tx>
          <c:spPr>
            <a:ln w="25400" cap="rnd">
              <a:noFill/>
              <a:round/>
            </a:ln>
            <a:effectLst/>
          </c:spPr>
          <c:marker>
            <c:symbol val="triangle"/>
            <c:size val="7"/>
            <c:spPr>
              <a:solidFill>
                <a:srgbClr val="00B0F0"/>
              </a:solidFill>
              <a:ln w="9525">
                <a:noFill/>
              </a:ln>
              <a:effectLst/>
            </c:spPr>
          </c:marker>
          <c:xVal>
            <c:numRef>
              <c:f>OneTempCase!$A$4:$A$32</c:f>
              <c:numCache>
                <c:formatCode>General</c:formatCode>
                <c:ptCount val="29"/>
                <c:pt idx="0">
                  <c:v>32</c:v>
                </c:pt>
                <c:pt idx="1">
                  <c:v>33</c:v>
                </c:pt>
                <c:pt idx="2">
                  <c:v>34</c:v>
                </c:pt>
                <c:pt idx="3">
                  <c:v>35</c:v>
                </c:pt>
                <c:pt idx="4">
                  <c:v>36</c:v>
                </c:pt>
                <c:pt idx="5">
                  <c:v>37</c:v>
                </c:pt>
                <c:pt idx="6">
                  <c:v>38</c:v>
                </c:pt>
                <c:pt idx="7">
                  <c:v>39</c:v>
                </c:pt>
                <c:pt idx="8">
                  <c:v>40</c:v>
                </c:pt>
                <c:pt idx="9">
                  <c:v>41</c:v>
                </c:pt>
                <c:pt idx="10">
                  <c:v>42</c:v>
                </c:pt>
                <c:pt idx="11">
                  <c:v>43</c:v>
                </c:pt>
                <c:pt idx="12">
                  <c:v>44</c:v>
                </c:pt>
                <c:pt idx="13">
                  <c:v>45</c:v>
                </c:pt>
                <c:pt idx="14">
                  <c:v>46</c:v>
                </c:pt>
                <c:pt idx="15">
                  <c:v>47</c:v>
                </c:pt>
                <c:pt idx="16">
                  <c:v>48</c:v>
                </c:pt>
                <c:pt idx="17">
                  <c:v>49</c:v>
                </c:pt>
                <c:pt idx="18">
                  <c:v>50</c:v>
                </c:pt>
                <c:pt idx="19">
                  <c:v>51</c:v>
                </c:pt>
                <c:pt idx="20">
                  <c:v>52</c:v>
                </c:pt>
                <c:pt idx="21">
                  <c:v>53</c:v>
                </c:pt>
                <c:pt idx="22">
                  <c:v>54</c:v>
                </c:pt>
                <c:pt idx="23">
                  <c:v>55</c:v>
                </c:pt>
                <c:pt idx="24">
                  <c:v>56</c:v>
                </c:pt>
                <c:pt idx="25">
                  <c:v>57</c:v>
                </c:pt>
                <c:pt idx="26">
                  <c:v>58</c:v>
                </c:pt>
                <c:pt idx="27">
                  <c:v>59</c:v>
                </c:pt>
                <c:pt idx="28">
                  <c:v>60</c:v>
                </c:pt>
              </c:numCache>
            </c:numRef>
          </c:xVal>
          <c:yVal>
            <c:numRef>
              <c:f>OneTempCase!$B$4:$B$32</c:f>
              <c:numCache>
                <c:formatCode>General</c:formatCode>
                <c:ptCount val="29"/>
                <c:pt idx="0">
                  <c:v>1E-3</c:v>
                </c:pt>
                <c:pt idx="1">
                  <c:v>2E-3</c:v>
                </c:pt>
                <c:pt idx="2">
                  <c:v>5.0000000000000001E-3</c:v>
                </c:pt>
                <c:pt idx="3">
                  <c:v>1.0746046120461185E-2</c:v>
                </c:pt>
                <c:pt idx="4">
                  <c:v>1.0805936041456554E-2</c:v>
                </c:pt>
                <c:pt idx="5">
                  <c:v>1.7334548729266566E-2</c:v>
                </c:pt>
                <c:pt idx="6">
                  <c:v>2.6374695869508302E-2</c:v>
                </c:pt>
                <c:pt idx="7">
                  <c:v>3.7731891948275982E-2</c:v>
                </c:pt>
                <c:pt idx="8">
                  <c:v>5.6717066344130283E-2</c:v>
                </c:pt>
                <c:pt idx="9">
                  <c:v>6.7303535547566642E-2</c:v>
                </c:pt>
                <c:pt idx="10">
                  <c:v>0.10252196795474093</c:v>
                </c:pt>
                <c:pt idx="11">
                  <c:v>9.1415821240795808E-2</c:v>
                </c:pt>
                <c:pt idx="12">
                  <c:v>0.10407342933133956</c:v>
                </c:pt>
                <c:pt idx="13">
                  <c:v>9.1856331611936626E-2</c:v>
                </c:pt>
                <c:pt idx="14">
                  <c:v>9.5549864462160072E-2</c:v>
                </c:pt>
                <c:pt idx="15">
                  <c:v>6.651200451873053E-2</c:v>
                </c:pt>
                <c:pt idx="16">
                  <c:v>5.7622276376693829E-2</c:v>
                </c:pt>
                <c:pt idx="17">
                  <c:v>3.9785736338559183E-2</c:v>
                </c:pt>
                <c:pt idx="18">
                  <c:v>3.903492358424767E-2</c:v>
                </c:pt>
                <c:pt idx="19">
                  <c:v>2.3121702791468732E-2</c:v>
                </c:pt>
                <c:pt idx="20">
                  <c:v>1.6178891154228887E-2</c:v>
                </c:pt>
                <c:pt idx="21">
                  <c:v>1.0929214987314754E-2</c:v>
                </c:pt>
                <c:pt idx="22">
                  <c:v>8.6463982165171736E-3</c:v>
                </c:pt>
                <c:pt idx="23">
                  <c:v>5.6485113820302756E-3</c:v>
                </c:pt>
                <c:pt idx="24">
                  <c:v>6.6422579559421661E-3</c:v>
                </c:pt>
                <c:pt idx="25">
                  <c:v>4.2620273334919266E-3</c:v>
                </c:pt>
                <c:pt idx="26">
                  <c:v>3.4571740147412424E-3</c:v>
                </c:pt>
                <c:pt idx="27">
                  <c:v>4.1132885355518222E-3</c:v>
                </c:pt>
                <c:pt idx="28">
                  <c:v>1.6144576088433296E-3</c:v>
                </c:pt>
              </c:numCache>
            </c:numRef>
          </c:yVal>
          <c:smooth val="0"/>
          <c:extLst xmlns:c16r2="http://schemas.microsoft.com/office/drawing/2015/06/chart">
            <c:ext xmlns:c16="http://schemas.microsoft.com/office/drawing/2014/chart" uri="{C3380CC4-5D6E-409C-BE32-E72D297353CC}">
              <c16:uniqueId val="{00000002-88B7-4184-BA02-8C0462D66180}"/>
            </c:ext>
          </c:extLst>
        </c:ser>
        <c:dLbls>
          <c:showLegendKey val="0"/>
          <c:showVal val="0"/>
          <c:showCatName val="0"/>
          <c:showSerName val="0"/>
          <c:showPercent val="0"/>
          <c:showBubbleSize val="0"/>
        </c:dLbls>
        <c:axId val="457613440"/>
        <c:axId val="457614000"/>
      </c:scatterChart>
      <c:scatterChart>
        <c:scatterStyle val="smoothMarker"/>
        <c:varyColors val="0"/>
        <c:ser>
          <c:idx val="1"/>
          <c:order val="1"/>
          <c:tx>
            <c:v>SP-Wax CND of Test #28</c:v>
          </c:tx>
          <c:spPr>
            <a:ln w="19050" cap="rnd">
              <a:solidFill>
                <a:schemeClr val="tx1"/>
              </a:solidFill>
              <a:round/>
            </a:ln>
            <a:effectLst/>
          </c:spPr>
          <c:marker>
            <c:symbol val="none"/>
          </c:marker>
          <c:xVal>
            <c:numRef>
              <c:f>OneTempCase!$O$35:$O$94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OneTempCase!$P$35:$P$94</c:f>
              <c:numCache>
                <c:formatCode>General</c:formatCode>
                <c:ptCount val="60"/>
                <c:pt idx="0">
                  <c:v>0</c:v>
                </c:pt>
                <c:pt idx="1">
                  <c:v>0</c:v>
                </c:pt>
                <c:pt idx="2">
                  <c:v>0</c:v>
                </c:pt>
                <c:pt idx="3">
                  <c:v>0</c:v>
                </c:pt>
                <c:pt idx="4">
                  <c:v>0</c:v>
                </c:pt>
                <c:pt idx="5">
                  <c:v>0</c:v>
                </c:pt>
                <c:pt idx="6">
                  <c:v>0</c:v>
                </c:pt>
                <c:pt idx="7">
                  <c:v>0</c:v>
                </c:pt>
                <c:pt idx="8">
                  <c:v>0</c:v>
                </c:pt>
                <c:pt idx="9">
                  <c:v>4.9999999999999998E-8</c:v>
                </c:pt>
                <c:pt idx="10">
                  <c:v>4.9000000000000002E-8</c:v>
                </c:pt>
                <c:pt idx="11">
                  <c:v>4.4999999999999999E-8</c:v>
                </c:pt>
                <c:pt idx="12">
                  <c:v>4.1999999999999999E-8</c:v>
                </c:pt>
                <c:pt idx="13">
                  <c:v>3.8999999999999998E-8</c:v>
                </c:pt>
                <c:pt idx="14">
                  <c:v>3.7E-8</c:v>
                </c:pt>
                <c:pt idx="15">
                  <c:v>3.2000000000000002E-8</c:v>
                </c:pt>
                <c:pt idx="16">
                  <c:v>3.2000000000000002E-8</c:v>
                </c:pt>
                <c:pt idx="17">
                  <c:v>3.2000000000000002E-8</c:v>
                </c:pt>
                <c:pt idx="18">
                  <c:v>3.5999999999999998E-8</c:v>
                </c:pt>
                <c:pt idx="19">
                  <c:v>4.1999999999999999E-8</c:v>
                </c:pt>
                <c:pt idx="20">
                  <c:v>5.2999999999999998E-8</c:v>
                </c:pt>
                <c:pt idx="21">
                  <c:v>7.3000000000000005E-8</c:v>
                </c:pt>
                <c:pt idx="22">
                  <c:v>1.08E-7</c:v>
                </c:pt>
                <c:pt idx="23">
                  <c:v>1.6999999999999999E-7</c:v>
                </c:pt>
                <c:pt idx="24">
                  <c:v>2.8599999999999999E-7</c:v>
                </c:pt>
                <c:pt idx="25">
                  <c:v>5.1399999999999997E-7</c:v>
                </c:pt>
                <c:pt idx="26">
                  <c:v>9.8200000000000008E-7</c:v>
                </c:pt>
                <c:pt idx="27">
                  <c:v>1.9939999999999999E-6</c:v>
                </c:pt>
                <c:pt idx="28">
                  <c:v>4.2749999999999997E-6</c:v>
                </c:pt>
                <c:pt idx="29">
                  <c:v>9.6490000000000003E-6</c:v>
                </c:pt>
                <c:pt idx="30">
                  <c:v>2.2815000000000001E-5</c:v>
                </c:pt>
                <c:pt idx="31">
                  <c:v>5.6239000000000001E-5</c:v>
                </c:pt>
                <c:pt idx="32">
                  <c:v>1.4374E-4</c:v>
                </c:pt>
                <c:pt idx="33">
                  <c:v>3.7855099999999997E-4</c:v>
                </c:pt>
                <c:pt idx="34">
                  <c:v>1.019065E-3</c:v>
                </c:pt>
                <c:pt idx="35">
                  <c:v>2.7699619999999999E-3</c:v>
                </c:pt>
                <c:pt idx="36">
                  <c:v>7.4141770000000001E-3</c:v>
                </c:pt>
                <c:pt idx="37">
                  <c:v>1.8396256E-2</c:v>
                </c:pt>
                <c:pt idx="38">
                  <c:v>3.7620375999999997E-2</c:v>
                </c:pt>
                <c:pt idx="39">
                  <c:v>5.7837198999999999E-2</c:v>
                </c:pt>
                <c:pt idx="40">
                  <c:v>7.0533967000000003E-2</c:v>
                </c:pt>
                <c:pt idx="41">
                  <c:v>7.5601496000000004E-2</c:v>
                </c:pt>
                <c:pt idx="42">
                  <c:v>7.5835525000000001E-2</c:v>
                </c:pt>
                <c:pt idx="43">
                  <c:v>7.3304001999999993E-2</c:v>
                </c:pt>
                <c:pt idx="44">
                  <c:v>6.9219627000000006E-2</c:v>
                </c:pt>
                <c:pt idx="45">
                  <c:v>6.4312706999999997E-2</c:v>
                </c:pt>
                <c:pt idx="46">
                  <c:v>5.9046455999999997E-2</c:v>
                </c:pt>
                <c:pt idx="47">
                  <c:v>5.3723086000000003E-2</c:v>
                </c:pt>
                <c:pt idx="48">
                  <c:v>4.8536392999999997E-2</c:v>
                </c:pt>
                <c:pt idx="49">
                  <c:v>4.3606779999999998E-2</c:v>
                </c:pt>
                <c:pt idx="50">
                  <c:v>3.9003370000000002E-2</c:v>
                </c:pt>
                <c:pt idx="51">
                  <c:v>3.4760720000000002E-2</c:v>
                </c:pt>
                <c:pt idx="52">
                  <c:v>3.0888674000000001E-2</c:v>
                </c:pt>
                <c:pt idx="53">
                  <c:v>2.7381900000000001E-2</c:v>
                </c:pt>
                <c:pt idx="54">
                  <c:v>2.4225566E-2</c:v>
                </c:pt>
                <c:pt idx="55">
                  <c:v>2.1395649999999999E-2</c:v>
                </c:pt>
                <c:pt idx="56">
                  <c:v>1.8864303999999998E-2</c:v>
                </c:pt>
                <c:pt idx="57">
                  <c:v>1.6632773999999999E-2</c:v>
                </c:pt>
                <c:pt idx="58">
                  <c:v>1.4632094E-2</c:v>
                </c:pt>
                <c:pt idx="59">
                  <c:v>1.281799E-2</c:v>
                </c:pt>
              </c:numCache>
            </c:numRef>
          </c:yVal>
          <c:smooth val="1"/>
          <c:extLst xmlns:c16r2="http://schemas.microsoft.com/office/drawing/2015/06/chart">
            <c:ext xmlns:c16="http://schemas.microsoft.com/office/drawing/2014/chart" uri="{C3380CC4-5D6E-409C-BE32-E72D297353CC}">
              <c16:uniqueId val="{00000003-88B7-4184-BA02-8C0462D66180}"/>
            </c:ext>
          </c:extLst>
        </c:ser>
        <c:ser>
          <c:idx val="3"/>
          <c:order val="3"/>
          <c:tx>
            <c:v>SP-Wax CND of Test #29</c:v>
          </c:tx>
          <c:spPr>
            <a:ln w="19050" cap="rnd">
              <a:solidFill>
                <a:srgbClr val="FF0000"/>
              </a:solidFill>
              <a:round/>
            </a:ln>
            <a:effectLst/>
          </c:spPr>
          <c:marker>
            <c:symbol val="none"/>
          </c:marker>
          <c:xVal>
            <c:numRef>
              <c:f>OneTempCase!$AA$34:$AA$93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OneTempCase!$AB$34:$AB$93</c:f>
              <c:numCache>
                <c:formatCode>General</c:formatCode>
                <c:ptCount val="60"/>
                <c:pt idx="0">
                  <c:v>0</c:v>
                </c:pt>
                <c:pt idx="1">
                  <c:v>0</c:v>
                </c:pt>
                <c:pt idx="2">
                  <c:v>0</c:v>
                </c:pt>
                <c:pt idx="3">
                  <c:v>0</c:v>
                </c:pt>
                <c:pt idx="4">
                  <c:v>0</c:v>
                </c:pt>
                <c:pt idx="5">
                  <c:v>0</c:v>
                </c:pt>
                <c:pt idx="6">
                  <c:v>0</c:v>
                </c:pt>
                <c:pt idx="7">
                  <c:v>0</c:v>
                </c:pt>
                <c:pt idx="8">
                  <c:v>0</c:v>
                </c:pt>
                <c:pt idx="9">
                  <c:v>6.1000000000000004E-8</c:v>
                </c:pt>
                <c:pt idx="10">
                  <c:v>6.1000000000000004E-8</c:v>
                </c:pt>
                <c:pt idx="11">
                  <c:v>5.8000000000000003E-8</c:v>
                </c:pt>
                <c:pt idx="12">
                  <c:v>5.4E-8</c:v>
                </c:pt>
                <c:pt idx="13">
                  <c:v>5.2000000000000002E-8</c:v>
                </c:pt>
                <c:pt idx="14">
                  <c:v>4.9999999999999998E-8</c:v>
                </c:pt>
                <c:pt idx="15">
                  <c:v>4.4999999999999999E-8</c:v>
                </c:pt>
                <c:pt idx="16">
                  <c:v>4.4999999999999999E-8</c:v>
                </c:pt>
                <c:pt idx="17">
                  <c:v>4.8E-8</c:v>
                </c:pt>
                <c:pt idx="18">
                  <c:v>5.4E-8</c:v>
                </c:pt>
                <c:pt idx="19">
                  <c:v>6.5999999999999995E-8</c:v>
                </c:pt>
                <c:pt idx="20">
                  <c:v>8.6000000000000002E-8</c:v>
                </c:pt>
                <c:pt idx="21">
                  <c:v>1.2200000000000001E-7</c:v>
                </c:pt>
                <c:pt idx="22">
                  <c:v>1.8400000000000001E-7</c:v>
                </c:pt>
                <c:pt idx="23">
                  <c:v>2.9799999999999999E-7</c:v>
                </c:pt>
                <c:pt idx="24">
                  <c:v>5.1600000000000001E-7</c:v>
                </c:pt>
                <c:pt idx="25">
                  <c:v>9.5099999999999998E-7</c:v>
                </c:pt>
                <c:pt idx="26">
                  <c:v>1.866E-6</c:v>
                </c:pt>
                <c:pt idx="27">
                  <c:v>3.8759999999999998E-6</c:v>
                </c:pt>
                <c:pt idx="28">
                  <c:v>8.4929999999999998E-6</c:v>
                </c:pt>
                <c:pt idx="29">
                  <c:v>1.9545999999999999E-5</c:v>
                </c:pt>
                <c:pt idx="30">
                  <c:v>4.7023E-5</c:v>
                </c:pt>
                <c:pt idx="31">
                  <c:v>1.17637E-4</c:v>
                </c:pt>
                <c:pt idx="32">
                  <c:v>3.0419799999999999E-4</c:v>
                </c:pt>
                <c:pt idx="33">
                  <c:v>8.07138E-4</c:v>
                </c:pt>
                <c:pt idx="34">
                  <c:v>2.1740869999999999E-3</c:v>
                </c:pt>
                <c:pt idx="35">
                  <c:v>5.8255090000000004E-3</c:v>
                </c:pt>
                <c:pt idx="36">
                  <c:v>1.4796904E-2</c:v>
                </c:pt>
                <c:pt idx="37">
                  <c:v>3.2100479000000001E-2</c:v>
                </c:pt>
                <c:pt idx="38">
                  <c:v>5.3021657E-2</c:v>
                </c:pt>
                <c:pt idx="39">
                  <c:v>6.7814867000000001E-2</c:v>
                </c:pt>
                <c:pt idx="40">
                  <c:v>7.4474145000000005E-2</c:v>
                </c:pt>
                <c:pt idx="41">
                  <c:v>7.5630831999999995E-2</c:v>
                </c:pt>
                <c:pt idx="42">
                  <c:v>7.3612348999999994E-2</c:v>
                </c:pt>
                <c:pt idx="43">
                  <c:v>6.9809720000000006E-2</c:v>
                </c:pt>
                <c:pt idx="44">
                  <c:v>6.5046647999999999E-2</c:v>
                </c:pt>
                <c:pt idx="45">
                  <c:v>5.9839481999999999E-2</c:v>
                </c:pt>
                <c:pt idx="46">
                  <c:v>5.4521010000000002E-2</c:v>
                </c:pt>
                <c:pt idx="47">
                  <c:v>4.9306636000000001E-2</c:v>
                </c:pt>
                <c:pt idx="48">
                  <c:v>4.4330207000000003E-2</c:v>
                </c:pt>
                <c:pt idx="49">
                  <c:v>3.9670232999999999E-2</c:v>
                </c:pt>
                <c:pt idx="50">
                  <c:v>3.5366754E-2</c:v>
                </c:pt>
                <c:pt idx="51">
                  <c:v>3.1434352999999998E-2</c:v>
                </c:pt>
                <c:pt idx="52">
                  <c:v>2.7869590999999999E-2</c:v>
                </c:pt>
                <c:pt idx="53">
                  <c:v>2.4658514999999999E-2</c:v>
                </c:pt>
                <c:pt idx="54">
                  <c:v>2.1780972999999999E-2</c:v>
                </c:pt>
                <c:pt idx="55">
                  <c:v>1.9210329000000002E-2</c:v>
                </c:pt>
                <c:pt idx="56">
                  <c:v>1.6917794E-2</c:v>
                </c:pt>
                <c:pt idx="57">
                  <c:v>1.4901467E-2</c:v>
                </c:pt>
                <c:pt idx="58">
                  <c:v>1.3098159999999999E-2</c:v>
                </c:pt>
                <c:pt idx="59">
                  <c:v>1.147477E-2</c:v>
                </c:pt>
              </c:numCache>
            </c:numRef>
          </c:yVal>
          <c:smooth val="1"/>
          <c:extLst xmlns:c16r2="http://schemas.microsoft.com/office/drawing/2015/06/chart">
            <c:ext xmlns:c16="http://schemas.microsoft.com/office/drawing/2014/chart" uri="{C3380CC4-5D6E-409C-BE32-E72D297353CC}">
              <c16:uniqueId val="{00000004-88B7-4184-BA02-8C0462D66180}"/>
            </c:ext>
          </c:extLst>
        </c:ser>
        <c:ser>
          <c:idx val="5"/>
          <c:order val="5"/>
          <c:tx>
            <c:v>SP-Wax CND of Test #27</c:v>
          </c:tx>
          <c:spPr>
            <a:ln w="19050" cap="rnd">
              <a:solidFill>
                <a:srgbClr val="00B0F0"/>
              </a:solidFill>
              <a:round/>
            </a:ln>
            <a:effectLst/>
          </c:spPr>
          <c:marker>
            <c:symbol val="none"/>
          </c:marker>
          <c:xVal>
            <c:numRef>
              <c:f>OneTempCase!$B$36:$B$95</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OneTempCase!$C$36:$C$95</c:f>
              <c:numCache>
                <c:formatCode>General</c:formatCode>
                <c:ptCount val="60"/>
                <c:pt idx="0">
                  <c:v>0</c:v>
                </c:pt>
                <c:pt idx="1">
                  <c:v>0</c:v>
                </c:pt>
                <c:pt idx="2">
                  <c:v>0</c:v>
                </c:pt>
                <c:pt idx="3">
                  <c:v>0</c:v>
                </c:pt>
                <c:pt idx="4">
                  <c:v>0</c:v>
                </c:pt>
                <c:pt idx="5">
                  <c:v>0</c:v>
                </c:pt>
                <c:pt idx="6">
                  <c:v>0</c:v>
                </c:pt>
                <c:pt idx="7">
                  <c:v>0</c:v>
                </c:pt>
                <c:pt idx="8">
                  <c:v>0</c:v>
                </c:pt>
                <c:pt idx="9">
                  <c:v>4.1000000000000003E-8</c:v>
                </c:pt>
                <c:pt idx="10">
                  <c:v>3.8999999999999998E-8</c:v>
                </c:pt>
                <c:pt idx="11">
                  <c:v>3.5999999999999998E-8</c:v>
                </c:pt>
                <c:pt idx="12">
                  <c:v>3.2000000000000002E-8</c:v>
                </c:pt>
                <c:pt idx="13">
                  <c:v>2.9000000000000002E-8</c:v>
                </c:pt>
                <c:pt idx="14">
                  <c:v>2.7E-8</c:v>
                </c:pt>
                <c:pt idx="15">
                  <c:v>2.3000000000000001E-8</c:v>
                </c:pt>
                <c:pt idx="16">
                  <c:v>2.1999999999999998E-8</c:v>
                </c:pt>
                <c:pt idx="17">
                  <c:v>2.1999999999999998E-8</c:v>
                </c:pt>
                <c:pt idx="18">
                  <c:v>2.3000000000000001E-8</c:v>
                </c:pt>
                <c:pt idx="19">
                  <c:v>2.7E-8</c:v>
                </c:pt>
                <c:pt idx="20">
                  <c:v>3.2999999999999998E-8</c:v>
                </c:pt>
                <c:pt idx="21">
                  <c:v>4.3999999999999997E-8</c:v>
                </c:pt>
                <c:pt idx="22">
                  <c:v>6.2999999999999995E-8</c:v>
                </c:pt>
                <c:pt idx="23">
                  <c:v>9.5999999999999999E-8</c:v>
                </c:pt>
                <c:pt idx="24">
                  <c:v>1.5699999999999999E-7</c:v>
                </c:pt>
                <c:pt idx="25">
                  <c:v>2.7399999999999999E-7</c:v>
                </c:pt>
                <c:pt idx="26">
                  <c:v>5.1099999999999996E-7</c:v>
                </c:pt>
                <c:pt idx="27">
                  <c:v>1.0109999999999999E-6</c:v>
                </c:pt>
                <c:pt idx="28">
                  <c:v>2.1179999999999999E-6</c:v>
                </c:pt>
                <c:pt idx="29">
                  <c:v>4.6809999999999997E-6</c:v>
                </c:pt>
                <c:pt idx="30">
                  <c:v>1.0859999999999999E-5</c:v>
                </c:pt>
                <c:pt idx="31">
                  <c:v>2.633E-5</c:v>
                </c:pt>
                <c:pt idx="32">
                  <c:v>6.6372999999999996E-5</c:v>
                </c:pt>
                <c:pt idx="33">
                  <c:v>1.72993E-4</c:v>
                </c:pt>
                <c:pt idx="34">
                  <c:v>4.6311799999999999E-4</c:v>
                </c:pt>
                <c:pt idx="35">
                  <c:v>1.2624400000000001E-3</c:v>
                </c:pt>
                <c:pt idx="36">
                  <c:v>3.454857E-3</c:v>
                </c:pt>
                <c:pt idx="37">
                  <c:v>9.2060230000000007E-3</c:v>
                </c:pt>
                <c:pt idx="38">
                  <c:v>2.2201114000000001E-2</c:v>
                </c:pt>
                <c:pt idx="39">
                  <c:v>4.2767422999999999E-2</c:v>
                </c:pt>
                <c:pt idx="40">
                  <c:v>6.1854827000000001E-2</c:v>
                </c:pt>
                <c:pt idx="41">
                  <c:v>7.2717151999999993E-2</c:v>
                </c:pt>
                <c:pt idx="42">
                  <c:v>7.6529116999999994E-2</c:v>
                </c:pt>
                <c:pt idx="43">
                  <c:v>7.6047659000000004E-2</c:v>
                </c:pt>
                <c:pt idx="44">
                  <c:v>7.3115108999999998E-2</c:v>
                </c:pt>
                <c:pt idx="45">
                  <c:v>6.8808691000000005E-2</c:v>
                </c:pt>
                <c:pt idx="46">
                  <c:v>6.3786355000000003E-2</c:v>
                </c:pt>
                <c:pt idx="47">
                  <c:v>5.8472458999999997E-2</c:v>
                </c:pt>
                <c:pt idx="48">
                  <c:v>5.3143213000000002E-2</c:v>
                </c:pt>
                <c:pt idx="49">
                  <c:v>4.7976425000000003E-2</c:v>
                </c:pt>
                <c:pt idx="50">
                  <c:v>4.3081374999999998E-2</c:v>
                </c:pt>
                <c:pt idx="51">
                  <c:v>3.8520578999999999E-2</c:v>
                </c:pt>
                <c:pt idx="52">
                  <c:v>3.4322895999999999E-2</c:v>
                </c:pt>
                <c:pt idx="53">
                  <c:v>3.0495715E-2</c:v>
                </c:pt>
                <c:pt idx="54">
                  <c:v>2.7032436999999999E-2</c:v>
                </c:pt>
                <c:pt idx="55">
                  <c:v>2.3913627999999999E-2</c:v>
                </c:pt>
                <c:pt idx="56">
                  <c:v>2.1113707999999998E-2</c:v>
                </c:pt>
                <c:pt idx="57">
                  <c:v>1.8638513999999998E-2</c:v>
                </c:pt>
                <c:pt idx="58">
                  <c:v>1.6412761000000001E-2</c:v>
                </c:pt>
                <c:pt idx="59">
                  <c:v>1.4376547E-2</c:v>
                </c:pt>
              </c:numCache>
            </c:numRef>
          </c:yVal>
          <c:smooth val="1"/>
          <c:extLst xmlns:c16r2="http://schemas.microsoft.com/office/drawing/2015/06/chart">
            <c:ext xmlns:c16="http://schemas.microsoft.com/office/drawing/2014/chart" uri="{C3380CC4-5D6E-409C-BE32-E72D297353CC}">
              <c16:uniqueId val="{00000005-88B7-4184-BA02-8C0462D66180}"/>
            </c:ext>
          </c:extLst>
        </c:ser>
        <c:dLbls>
          <c:showLegendKey val="0"/>
          <c:showVal val="0"/>
          <c:showCatName val="0"/>
          <c:showSerName val="0"/>
          <c:showPercent val="0"/>
          <c:showBubbleSize val="0"/>
        </c:dLbls>
        <c:axId val="457613440"/>
        <c:axId val="457614000"/>
      </c:scatterChart>
      <c:valAx>
        <c:axId val="457613440"/>
        <c:scaling>
          <c:orientation val="minMax"/>
          <c:max val="60"/>
          <c:min val="15"/>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Carbon number</a:t>
                </a:r>
              </a:p>
            </c:rich>
          </c:tx>
          <c:layout>
            <c:manualLayout>
              <c:xMode val="edge"/>
              <c:yMode val="edge"/>
              <c:x val="0.45324573754412056"/>
              <c:y val="0.94739306524706235"/>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57614000"/>
        <c:crosses val="autoZero"/>
        <c:crossBetween val="midCat"/>
      </c:valAx>
      <c:valAx>
        <c:axId val="457614000"/>
        <c:scaling>
          <c:orientation val="minMax"/>
          <c:max val="0.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Solid-phase weight composition</a:t>
                </a:r>
              </a:p>
            </c:rich>
          </c:tx>
          <c:layout>
            <c:manualLayout>
              <c:xMode val="edge"/>
              <c:yMode val="edge"/>
              <c:x val="1.0653646880863661E-2"/>
              <c:y val="0.5692353436526056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57613440"/>
        <c:crosses val="autoZero"/>
        <c:crossBetween val="midCat"/>
        <c:majorUnit val="5.000000000000001E-2"/>
      </c:valAx>
      <c:spPr>
        <a:noFill/>
        <a:ln>
          <a:noFill/>
        </a:ln>
        <a:effectLst/>
      </c:spPr>
    </c:plotArea>
    <c:legend>
      <c:legendPos val="r"/>
      <c:layout>
        <c:manualLayout>
          <c:xMode val="edge"/>
          <c:yMode val="edge"/>
          <c:x val="0.1255598403518618"/>
          <c:y val="0.5509044555759085"/>
          <c:w val="0.83144724682433968"/>
          <c:h val="0.11275006004624284"/>
        </c:manualLayout>
      </c:layout>
      <c:overlay val="0"/>
      <c:spPr>
        <a:noFill/>
        <a:ln>
          <a:solidFill>
            <a:schemeClr val="tx1"/>
          </a:solid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Rittirong</a:t>
            </a:r>
          </a:p>
        </c:rich>
      </c:tx>
      <c:layout>
        <c:manualLayout>
          <c:xMode val="edge"/>
          <c:yMode val="edge"/>
          <c:x val="0.37928917841697973"/>
          <c:y val="0.25451862781261525"/>
        </c:manualLayout>
      </c:layout>
      <c:overlay val="0"/>
      <c:spPr>
        <a:noFill/>
        <a:ln>
          <a:solidFill>
            <a:schemeClr val="tx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919789590616526"/>
          <c:y val="0.11172236746104609"/>
          <c:w val="0.84159048583657337"/>
          <c:h val="0.8493361835856833"/>
        </c:manualLayout>
      </c:layout>
      <c:scatterChart>
        <c:scatterStyle val="smoothMarker"/>
        <c:varyColors val="0"/>
        <c:ser>
          <c:idx val="0"/>
          <c:order val="0"/>
          <c:tx>
            <c:v>Test AR-21, CCN=31</c:v>
          </c:tx>
          <c:spPr>
            <a:ln w="9525" cap="rnd">
              <a:solidFill>
                <a:schemeClr val="tx1"/>
              </a:solidFill>
              <a:prstDash val="solid"/>
              <a:round/>
            </a:ln>
            <a:effectLst/>
          </c:spPr>
          <c:marker>
            <c:symbol val="circle"/>
            <c:size val="5"/>
            <c:spPr>
              <a:solidFill>
                <a:srgbClr val="FF0000"/>
              </a:solidFill>
              <a:ln w="9525">
                <a:solidFill>
                  <a:schemeClr val="tx1"/>
                </a:solidFill>
                <a:prstDash val="solid"/>
              </a:ln>
              <a:effectLst/>
            </c:spPr>
          </c:marker>
          <c:xVal>
            <c:numRef>
              <c:f>Sheet1!$B$2:$B$63</c:f>
              <c:numCache>
                <c:formatCode>General</c:formatCode>
                <c:ptCount val="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numCache>
            </c:numRef>
          </c:xVal>
          <c:yVal>
            <c:numRef>
              <c:f>Sheet1!$C$2:$C$63</c:f>
              <c:numCache>
                <c:formatCode>General</c:formatCode>
                <c:ptCount val="62"/>
                <c:pt idx="0">
                  <c:v>0</c:v>
                </c:pt>
                <c:pt idx="1">
                  <c:v>0</c:v>
                </c:pt>
                <c:pt idx="2">
                  <c:v>0</c:v>
                </c:pt>
                <c:pt idx="3">
                  <c:v>0</c:v>
                </c:pt>
                <c:pt idx="4">
                  <c:v>-4.1982679999999998E-3</c:v>
                </c:pt>
                <c:pt idx="5">
                  <c:v>-1.5022160999999999E-2</c:v>
                </c:pt>
                <c:pt idx="6">
                  <c:v>-2.5866573E-2</c:v>
                </c:pt>
                <c:pt idx="7">
                  <c:v>-2.6574683000000002E-2</c:v>
                </c:pt>
                <c:pt idx="8">
                  <c:v>-2.4650343000000002E-2</c:v>
                </c:pt>
                <c:pt idx="9">
                  <c:v>-2.2591714999999998E-2</c:v>
                </c:pt>
                <c:pt idx="10">
                  <c:v>-2.0503840999999998E-2</c:v>
                </c:pt>
                <c:pt idx="11">
                  <c:v>-1.8459044000000001E-2</c:v>
                </c:pt>
                <c:pt idx="12">
                  <c:v>-1.6505460999999999E-2</c:v>
                </c:pt>
                <c:pt idx="13">
                  <c:v>-1.4673185E-2</c:v>
                </c:pt>
                <c:pt idx="14">
                  <c:v>-1.2979088E-2</c:v>
                </c:pt>
                <c:pt idx="15">
                  <c:v>-1.1430505000000001E-2</c:v>
                </c:pt>
                <c:pt idx="16">
                  <c:v>-1.0028041E-2</c:v>
                </c:pt>
                <c:pt idx="17">
                  <c:v>-8.7676869999999997E-3</c:v>
                </c:pt>
                <c:pt idx="18">
                  <c:v>-7.6423970000000004E-3</c:v>
                </c:pt>
                <c:pt idx="19">
                  <c:v>-6.6432629999999999E-3</c:v>
                </c:pt>
                <c:pt idx="20">
                  <c:v>-5.7603410000000004E-3</c:v>
                </c:pt>
                <c:pt idx="21">
                  <c:v>-4.9832390000000004E-3</c:v>
                </c:pt>
                <c:pt idx="22">
                  <c:v>-4.301437E-3</c:v>
                </c:pt>
                <c:pt idx="23">
                  <c:v>-3.7043499999999999E-3</c:v>
                </c:pt>
                <c:pt idx="24">
                  <c:v>-3.180886E-3</c:v>
                </c:pt>
                <c:pt idx="25">
                  <c:v>-2.7179309999999998E-3</c:v>
                </c:pt>
                <c:pt idx="26">
                  <c:v>-2.2959550000000001E-3</c:v>
                </c:pt>
                <c:pt idx="27">
                  <c:v>-1.8767289999999999E-3</c:v>
                </c:pt>
                <c:pt idx="28">
                  <c:v>-1.3687630000000001E-3</c:v>
                </c:pt>
                <c:pt idx="29">
                  <c:v>-5.30552E-4</c:v>
                </c:pt>
                <c:pt idx="30">
                  <c:v>1.2885150000000001E-3</c:v>
                </c:pt>
                <c:pt idx="31">
                  <c:v>5.7142240000000004E-3</c:v>
                </c:pt>
                <c:pt idx="32">
                  <c:v>1.5513265E-2</c:v>
                </c:pt>
                <c:pt idx="33">
                  <c:v>2.8980230999999999E-2</c:v>
                </c:pt>
                <c:pt idx="34">
                  <c:v>3.2422920000000001E-2</c:v>
                </c:pt>
                <c:pt idx="35">
                  <c:v>2.4591262999999999E-2</c:v>
                </c:pt>
                <c:pt idx="36">
                  <c:v>1.6600520000000001E-2</c:v>
                </c:pt>
                <c:pt idx="37">
                  <c:v>1.1369521E-2</c:v>
                </c:pt>
                <c:pt idx="38">
                  <c:v>8.0162010000000006E-3</c:v>
                </c:pt>
                <c:pt idx="39">
                  <c:v>5.7444009999999997E-3</c:v>
                </c:pt>
                <c:pt idx="40">
                  <c:v>4.1450599999999999E-3</c:v>
                </c:pt>
                <c:pt idx="41">
                  <c:v>2.9995450000000002E-3</c:v>
                </c:pt>
                <c:pt idx="42">
                  <c:v>2.1736099999999999E-3</c:v>
                </c:pt>
                <c:pt idx="43">
                  <c:v>1.576636E-3</c:v>
                </c:pt>
                <c:pt idx="44">
                  <c:v>1.1447370000000001E-3</c:v>
                </c:pt>
                <c:pt idx="45">
                  <c:v>8.3201499999999997E-4</c:v>
                </c:pt>
                <c:pt idx="46">
                  <c:v>6.0547499999999996E-4</c:v>
                </c:pt>
                <c:pt idx="47">
                  <c:v>4.4142900000000002E-4</c:v>
                </c:pt>
                <c:pt idx="48">
                  <c:v>3.22243E-4</c:v>
                </c:pt>
                <c:pt idx="49">
                  <c:v>2.35737E-4</c:v>
                </c:pt>
                <c:pt idx="50">
                  <c:v>1.7288000000000001E-4</c:v>
                </c:pt>
                <c:pt idx="51">
                  <c:v>1.2706300000000001E-4</c:v>
                </c:pt>
                <c:pt idx="52">
                  <c:v>9.3620000000000002E-5</c:v>
                </c:pt>
                <c:pt idx="53">
                  <c:v>6.9176000000000003E-5</c:v>
                </c:pt>
                <c:pt idx="54">
                  <c:v>5.1307000000000002E-5</c:v>
                </c:pt>
                <c:pt idx="55">
                  <c:v>3.8145000000000002E-5</c:v>
                </c:pt>
                <c:pt idx="56">
                  <c:v>2.8475000000000001E-5</c:v>
                </c:pt>
                <c:pt idx="57">
                  <c:v>2.1321000000000001E-5</c:v>
                </c:pt>
                <c:pt idx="58">
                  <c:v>1.6030999999999999E-5</c:v>
                </c:pt>
                <c:pt idx="59">
                  <c:v>1.2092999999999999E-5</c:v>
                </c:pt>
                <c:pt idx="60">
                  <c:v>9.1770000000000004E-6</c:v>
                </c:pt>
                <c:pt idx="61">
                  <c:v>7.6380000000000004E-6</c:v>
                </c:pt>
              </c:numCache>
            </c:numRef>
          </c:yVal>
          <c:smooth val="1"/>
          <c:extLst xmlns:c16r2="http://schemas.microsoft.com/office/drawing/2015/06/chart">
            <c:ext xmlns:c16="http://schemas.microsoft.com/office/drawing/2014/chart" uri="{C3380CC4-5D6E-409C-BE32-E72D297353CC}">
              <c16:uniqueId val="{00000000-A196-4A17-B0FA-07F440240AAE}"/>
            </c:ext>
          </c:extLst>
        </c:ser>
        <c:ser>
          <c:idx val="1"/>
          <c:order val="1"/>
          <c:tx>
            <c:v>Test AR-7, CCN=31</c:v>
          </c:tx>
          <c:spPr>
            <a:ln w="9525" cap="rnd">
              <a:solidFill>
                <a:schemeClr val="tx1"/>
              </a:solidFill>
              <a:prstDash val="solid"/>
              <a:round/>
            </a:ln>
            <a:effectLst/>
          </c:spPr>
          <c:marker>
            <c:symbol val="circle"/>
            <c:size val="5"/>
            <c:spPr>
              <a:solidFill>
                <a:srgbClr val="00B0F0"/>
              </a:solidFill>
              <a:ln w="9525">
                <a:solidFill>
                  <a:schemeClr val="tx1"/>
                </a:solidFill>
                <a:prstDash val="solid"/>
              </a:ln>
              <a:effectLst/>
            </c:spPr>
          </c:marker>
          <c:xVal>
            <c:numRef>
              <c:f>Sheet1!$B$2:$B$63</c:f>
              <c:numCache>
                <c:formatCode>General</c:formatCode>
                <c:ptCount val="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numCache>
            </c:numRef>
          </c:xVal>
          <c:yVal>
            <c:numRef>
              <c:f>Sheet1!$G$2:$G$63</c:f>
              <c:numCache>
                <c:formatCode>General</c:formatCode>
                <c:ptCount val="62"/>
                <c:pt idx="0">
                  <c:v>0</c:v>
                </c:pt>
                <c:pt idx="1">
                  <c:v>0</c:v>
                </c:pt>
                <c:pt idx="2">
                  <c:v>0</c:v>
                </c:pt>
                <c:pt idx="3">
                  <c:v>0</c:v>
                </c:pt>
                <c:pt idx="4">
                  <c:v>-1.0929104E-2</c:v>
                </c:pt>
                <c:pt idx="5">
                  <c:v>-3.9106307E-2</c:v>
                </c:pt>
                <c:pt idx="6">
                  <c:v>-6.7336927000000005E-2</c:v>
                </c:pt>
                <c:pt idx="7">
                  <c:v>-6.9180307999999996E-2</c:v>
                </c:pt>
                <c:pt idx="8">
                  <c:v>-6.4170785999999994E-2</c:v>
                </c:pt>
                <c:pt idx="9">
                  <c:v>-5.8811718999999998E-2</c:v>
                </c:pt>
                <c:pt idx="10">
                  <c:v>-5.3376476999999999E-2</c:v>
                </c:pt>
                <c:pt idx="11">
                  <c:v>-4.8053378000000001E-2</c:v>
                </c:pt>
                <c:pt idx="12">
                  <c:v>-4.2967731000000002E-2</c:v>
                </c:pt>
                <c:pt idx="13">
                  <c:v>-3.8197879999999997E-2</c:v>
                </c:pt>
                <c:pt idx="14">
                  <c:v>-3.3787742000000003E-2</c:v>
                </c:pt>
                <c:pt idx="15">
                  <c:v>-2.9756418999999999E-2</c:v>
                </c:pt>
                <c:pt idx="16">
                  <c:v>-2.6105485000000001E-2</c:v>
                </c:pt>
                <c:pt idx="17">
                  <c:v>-2.2824509E-2</c:v>
                </c:pt>
                <c:pt idx="18">
                  <c:v>-1.9895161000000001E-2</c:v>
                </c:pt>
                <c:pt idx="19">
                  <c:v>-1.7294266999999999E-2</c:v>
                </c:pt>
                <c:pt idx="20">
                  <c:v>-1.4995985E-2</c:v>
                </c:pt>
                <c:pt idx="21">
                  <c:v>-1.2973349E-2</c:v>
                </c:pt>
                <c:pt idx="22">
                  <c:v>-1.1199181000000001E-2</c:v>
                </c:pt>
                <c:pt idx="23">
                  <c:v>-9.6463959999999998E-3</c:v>
                </c:pt>
                <c:pt idx="24">
                  <c:v>-8.2873029999999993E-3</c:v>
                </c:pt>
                <c:pt idx="25">
                  <c:v>-7.0907330000000001E-3</c:v>
                </c:pt>
                <c:pt idx="26">
                  <c:v>-6.0136649999999996E-3</c:v>
                </c:pt>
                <c:pt idx="27">
                  <c:v>-4.9776489999999998E-3</c:v>
                </c:pt>
                <c:pt idx="28">
                  <c:v>-3.8025519999999998E-3</c:v>
                </c:pt>
                <c:pt idx="29">
                  <c:v>-2.0213259999999999E-3</c:v>
                </c:pt>
                <c:pt idx="30">
                  <c:v>1.6146520000000001E-3</c:v>
                </c:pt>
                <c:pt idx="31">
                  <c:v>1.0207229999999999E-2</c:v>
                </c:pt>
                <c:pt idx="32">
                  <c:v>2.9084191999999998E-2</c:v>
                </c:pt>
                <c:pt idx="33">
                  <c:v>5.7166033999999998E-2</c:v>
                </c:pt>
                <c:pt idx="34">
                  <c:v>7.5280126000000003E-2</c:v>
                </c:pt>
                <c:pt idx="35">
                  <c:v>7.0067025000000005E-2</c:v>
                </c:pt>
                <c:pt idx="36">
                  <c:v>5.1649137999999997E-2</c:v>
                </c:pt>
                <c:pt idx="37">
                  <c:v>3.5362691000000002E-2</c:v>
                </c:pt>
                <c:pt idx="38">
                  <c:v>2.4564083E-2</c:v>
                </c:pt>
                <c:pt idx="39">
                  <c:v>1.74687E-2</c:v>
                </c:pt>
                <c:pt idx="40">
                  <c:v>1.2584699E-2</c:v>
                </c:pt>
                <c:pt idx="41">
                  <c:v>9.1171789999999996E-3</c:v>
                </c:pt>
                <c:pt idx="42">
                  <c:v>6.6213849999999996E-3</c:v>
                </c:pt>
                <c:pt idx="43">
                  <c:v>4.8155130000000004E-3</c:v>
                </c:pt>
                <c:pt idx="44">
                  <c:v>3.5061910000000001E-3</c:v>
                </c:pt>
                <c:pt idx="45">
                  <c:v>2.5557150000000001E-3</c:v>
                </c:pt>
                <c:pt idx="46">
                  <c:v>1.8652849999999999E-3</c:v>
                </c:pt>
                <c:pt idx="47">
                  <c:v>1.3639329999999999E-3</c:v>
                </c:pt>
                <c:pt idx="48">
                  <c:v>9.9861299999999997E-4</c:v>
                </c:pt>
                <c:pt idx="49">
                  <c:v>7.3270799999999999E-4</c:v>
                </c:pt>
                <c:pt idx="50">
                  <c:v>5.3894499999999998E-4</c:v>
                </c:pt>
                <c:pt idx="51">
                  <c:v>3.9729700000000001E-4</c:v>
                </c:pt>
                <c:pt idx="52">
                  <c:v>2.9360399999999999E-4</c:v>
                </c:pt>
                <c:pt idx="53">
                  <c:v>2.1759399999999999E-4</c:v>
                </c:pt>
                <c:pt idx="54">
                  <c:v>1.6187299999999999E-4</c:v>
                </c:pt>
                <c:pt idx="55">
                  <c:v>1.20709E-4</c:v>
                </c:pt>
                <c:pt idx="56">
                  <c:v>9.0381000000000001E-5</c:v>
                </c:pt>
                <c:pt idx="57">
                  <c:v>6.7879000000000005E-5</c:v>
                </c:pt>
                <c:pt idx="58">
                  <c:v>5.1189000000000001E-5</c:v>
                </c:pt>
                <c:pt idx="59">
                  <c:v>3.8730999999999999E-5</c:v>
                </c:pt>
                <c:pt idx="60">
                  <c:v>2.9482999999999999E-5</c:v>
                </c:pt>
                <c:pt idx="61">
                  <c:v>2.4637000000000001E-5</c:v>
                </c:pt>
              </c:numCache>
            </c:numRef>
          </c:yVal>
          <c:smooth val="1"/>
          <c:extLst xmlns:c16r2="http://schemas.microsoft.com/office/drawing/2015/06/chart">
            <c:ext xmlns:c16="http://schemas.microsoft.com/office/drawing/2014/chart" uri="{C3380CC4-5D6E-409C-BE32-E72D297353CC}">
              <c16:uniqueId val="{00000001-A196-4A17-B0FA-07F440240AAE}"/>
            </c:ext>
          </c:extLst>
        </c:ser>
        <c:dLbls>
          <c:showLegendKey val="0"/>
          <c:showVal val="0"/>
          <c:showCatName val="0"/>
          <c:showSerName val="0"/>
          <c:showPercent val="0"/>
          <c:showBubbleSize val="0"/>
        </c:dLbls>
        <c:axId val="457620720"/>
        <c:axId val="457617360"/>
      </c:scatterChart>
      <c:valAx>
        <c:axId val="457620720"/>
        <c:scaling>
          <c:orientation val="minMax"/>
          <c:max val="60"/>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Carbon Number</a:t>
                </a:r>
              </a:p>
            </c:rich>
          </c:tx>
          <c:layout>
            <c:manualLayout>
              <c:xMode val="edge"/>
              <c:yMode val="edge"/>
              <c:x val="0.48081364829396328"/>
              <c:y val="0.60501979395696159"/>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57617360"/>
        <c:crosses val="autoZero"/>
        <c:crossBetween val="midCat"/>
      </c:valAx>
      <c:valAx>
        <c:axId val="457617360"/>
        <c:scaling>
          <c:orientation val="minMax"/>
          <c:max val="8.0000000000000016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Relative</a:t>
                </a:r>
                <a:r>
                  <a:rPr lang="en-US" sz="1200" baseline="0">
                    <a:latin typeface="Times New Roman" panose="02020603050405020304" pitchFamily="18" charset="0"/>
                    <a:cs typeface="Times New Roman" panose="02020603050405020304" pitchFamily="18" charset="0"/>
                  </a:rPr>
                  <a:t> Concentration Gradient, [Kg/m</a:t>
                </a:r>
                <a:r>
                  <a:rPr lang="en-US" sz="1200" baseline="30000">
                    <a:latin typeface="Times New Roman" panose="02020603050405020304" pitchFamily="18" charset="0"/>
                    <a:cs typeface="Times New Roman" panose="02020603050405020304" pitchFamily="18" charset="0"/>
                  </a:rPr>
                  <a:t>3</a:t>
                </a:r>
                <a:r>
                  <a:rPr lang="en-US" sz="1200" baseline="0">
                    <a:latin typeface="Times New Roman" panose="02020603050405020304" pitchFamily="18" charset="0"/>
                    <a:cs typeface="Times New Roman" panose="02020603050405020304" pitchFamily="18" charset="0"/>
                  </a:rPr>
                  <a:t>]</a:t>
                </a:r>
                <a:endParaRPr lang="en-US" sz="1200">
                  <a:latin typeface="Times New Roman" panose="02020603050405020304" pitchFamily="18" charset="0"/>
                  <a:cs typeface="Times New Roman" panose="02020603050405020304" pitchFamily="18" charset="0"/>
                </a:endParaRPr>
              </a:p>
            </c:rich>
          </c:tx>
          <c:layout>
            <c:manualLayout>
              <c:xMode val="edge"/>
              <c:yMode val="edge"/>
              <c:x val="1.8401810350629249E-2"/>
              <c:y val="0.12479254829406007"/>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57620720"/>
        <c:crosses val="autoZero"/>
        <c:crossBetween val="midCat"/>
      </c:valAx>
      <c:spPr>
        <a:noFill/>
        <a:ln>
          <a:noFill/>
        </a:ln>
        <a:effectLst/>
      </c:spPr>
    </c:plotArea>
    <c:legend>
      <c:legendPos val="b"/>
      <c:layout>
        <c:manualLayout>
          <c:xMode val="edge"/>
          <c:yMode val="edge"/>
          <c:x val="0.58033503746405013"/>
          <c:y val="0.67863792016776214"/>
          <c:w val="0.38687729386523773"/>
          <c:h val="0.23063013025804596"/>
        </c:manualLayout>
      </c:layout>
      <c:overlay val="0"/>
      <c:spPr>
        <a:solidFill>
          <a:schemeClr val="bg1"/>
        </a:solidFill>
        <a:ln>
          <a:solidFill>
            <a:schemeClr val="tx1"/>
          </a:solid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Panacharoensawad</a:t>
            </a:r>
          </a:p>
        </c:rich>
      </c:tx>
      <c:layout>
        <c:manualLayout>
          <c:xMode val="edge"/>
          <c:yMode val="edge"/>
          <c:x val="0.32781734394637618"/>
          <c:y val="0.60885210947029889"/>
        </c:manualLayout>
      </c:layout>
      <c:overlay val="0"/>
      <c:spPr>
        <a:noFill/>
        <a:ln>
          <a:solidFill>
            <a:schemeClr val="tx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2254930743627719"/>
          <c:y val="0.563841617570081"/>
          <c:w val="0.84184114082513883"/>
          <c:h val="0.39757709741727831"/>
        </c:manualLayout>
      </c:layout>
      <c:scatterChart>
        <c:scatterStyle val="smoothMarker"/>
        <c:varyColors val="0"/>
        <c:ser>
          <c:idx val="0"/>
          <c:order val="0"/>
          <c:tx>
            <c:v>Test #27, CCN=35</c:v>
          </c:tx>
          <c:spPr>
            <a:ln w="9525" cap="rnd">
              <a:solidFill>
                <a:schemeClr val="tx1"/>
              </a:solidFill>
              <a:round/>
            </a:ln>
            <a:effectLst/>
          </c:spPr>
          <c:marker>
            <c:symbol val="circle"/>
            <c:size val="5"/>
            <c:spPr>
              <a:solidFill>
                <a:srgbClr val="92D050"/>
              </a:solidFill>
              <a:ln w="9525">
                <a:solidFill>
                  <a:schemeClr val="tx1"/>
                </a:solidFill>
              </a:ln>
              <a:effectLst/>
            </c:spPr>
          </c:marker>
          <c:xVal>
            <c:numRef>
              <c:f>Sheet1!$Q$2:$Q$61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Sheet1!$R$2:$R$61</c:f>
              <c:numCache>
                <c:formatCode>General</c:formatCode>
                <c:ptCount val="60"/>
                <c:pt idx="0">
                  <c:v>0</c:v>
                </c:pt>
                <c:pt idx="1">
                  <c:v>0</c:v>
                </c:pt>
                <c:pt idx="2">
                  <c:v>0</c:v>
                </c:pt>
                <c:pt idx="3">
                  <c:v>0</c:v>
                </c:pt>
                <c:pt idx="4">
                  <c:v>0</c:v>
                </c:pt>
                <c:pt idx="5">
                  <c:v>0</c:v>
                </c:pt>
                <c:pt idx="6">
                  <c:v>0</c:v>
                </c:pt>
                <c:pt idx="7">
                  <c:v>-2.7570997999999999E-2</c:v>
                </c:pt>
                <c:pt idx="8">
                  <c:v>-7.3682372999999995E-2</c:v>
                </c:pt>
                <c:pt idx="9">
                  <c:v>-0.11049890900000001</c:v>
                </c:pt>
                <c:pt idx="10">
                  <c:v>-0.137258563</c:v>
                </c:pt>
                <c:pt idx="11">
                  <c:v>-0.154223889</c:v>
                </c:pt>
                <c:pt idx="12">
                  <c:v>-0.16240238600000001</c:v>
                </c:pt>
                <c:pt idx="13">
                  <c:v>-0.16326612800000001</c:v>
                </c:pt>
                <c:pt idx="14">
                  <c:v>-0.158471533</c:v>
                </c:pt>
                <c:pt idx="15">
                  <c:v>-0.13378521700000001</c:v>
                </c:pt>
                <c:pt idx="16">
                  <c:v>-0.118266389</c:v>
                </c:pt>
                <c:pt idx="17">
                  <c:v>-0.102859592</c:v>
                </c:pt>
                <c:pt idx="18">
                  <c:v>-8.8942742000000005E-2</c:v>
                </c:pt>
                <c:pt idx="19">
                  <c:v>-7.7087752999999995E-2</c:v>
                </c:pt>
                <c:pt idx="20">
                  <c:v>-6.6813764999999997E-2</c:v>
                </c:pt>
                <c:pt idx="21">
                  <c:v>-5.8993098000000001E-2</c:v>
                </c:pt>
                <c:pt idx="22">
                  <c:v>-5.1645755000000002E-2</c:v>
                </c:pt>
                <c:pt idx="23">
                  <c:v>-4.5212850999999998E-2</c:v>
                </c:pt>
                <c:pt idx="24">
                  <c:v>-3.9579913000000001E-2</c:v>
                </c:pt>
                <c:pt idx="25">
                  <c:v>-3.4645954999999999E-2</c:v>
                </c:pt>
                <c:pt idx="26">
                  <c:v>-3.0320742000000001E-2</c:v>
                </c:pt>
                <c:pt idx="27">
                  <c:v>-2.6520703E-2</c:v>
                </c:pt>
                <c:pt idx="28">
                  <c:v>-2.3160907000000001E-2</c:v>
                </c:pt>
                <c:pt idx="29">
                  <c:v>-2.0135963E-2</c:v>
                </c:pt>
                <c:pt idx="30">
                  <c:v>-1.7270087E-2</c:v>
                </c:pt>
                <c:pt idx="31">
                  <c:v>-1.4182154000000001E-2</c:v>
                </c:pt>
                <c:pt idx="32">
                  <c:v>-9.9242810000000001E-3</c:v>
                </c:pt>
                <c:pt idx="33">
                  <c:v>-2.0904679999999998E-3</c:v>
                </c:pt>
                <c:pt idx="34">
                  <c:v>1.471474E-2</c:v>
                </c:pt>
                <c:pt idx="35">
                  <c:v>4.7564836999999999E-2</c:v>
                </c:pt>
                <c:pt idx="36">
                  <c:v>9.1524856000000002E-2</c:v>
                </c:pt>
                <c:pt idx="37">
                  <c:v>0.12626725999999999</c:v>
                </c:pt>
                <c:pt idx="38">
                  <c:v>0.14360303399999999</c:v>
                </c:pt>
                <c:pt idx="39">
                  <c:v>0.14787715700000001</c:v>
                </c:pt>
                <c:pt idx="40">
                  <c:v>0.14369232000000001</c:v>
                </c:pt>
                <c:pt idx="41">
                  <c:v>0.132731285</c:v>
                </c:pt>
                <c:pt idx="42">
                  <c:v>0.114443663</c:v>
                </c:pt>
                <c:pt idx="43">
                  <c:v>9.0454287999999994E-2</c:v>
                </c:pt>
                <c:pt idx="44">
                  <c:v>6.7818463999999995E-2</c:v>
                </c:pt>
                <c:pt idx="45">
                  <c:v>5.0738813000000001E-2</c:v>
                </c:pt>
                <c:pt idx="46">
                  <c:v>3.8465916000000003E-2</c:v>
                </c:pt>
                <c:pt idx="47">
                  <c:v>2.9452591E-2</c:v>
                </c:pt>
                <c:pt idx="48">
                  <c:v>2.2678034E-2</c:v>
                </c:pt>
                <c:pt idx="49">
                  <c:v>1.7523260999999998E-2</c:v>
                </c:pt>
                <c:pt idx="50">
                  <c:v>1.3578289E-2</c:v>
                </c:pt>
                <c:pt idx="51">
                  <c:v>1.0549709000000001E-2</c:v>
                </c:pt>
                <c:pt idx="52">
                  <c:v>8.2192789999999995E-3</c:v>
                </c:pt>
                <c:pt idx="53">
                  <c:v>6.4222910000000001E-3</c:v>
                </c:pt>
                <c:pt idx="54">
                  <c:v>5.033689E-3</c:v>
                </c:pt>
                <c:pt idx="55">
                  <c:v>3.9579869999999996E-3</c:v>
                </c:pt>
                <c:pt idx="56">
                  <c:v>3.1217179999999999E-3</c:v>
                </c:pt>
                <c:pt idx="57">
                  <c:v>2.4701810000000001E-3</c:v>
                </c:pt>
                <c:pt idx="58">
                  <c:v>1.9701430000000002E-3</c:v>
                </c:pt>
                <c:pt idx="59">
                  <c:v>1.7555089999999999E-3</c:v>
                </c:pt>
              </c:numCache>
            </c:numRef>
          </c:yVal>
          <c:smooth val="1"/>
          <c:extLst xmlns:c16r2="http://schemas.microsoft.com/office/drawing/2015/06/chart">
            <c:ext xmlns:c16="http://schemas.microsoft.com/office/drawing/2014/chart" uri="{C3380CC4-5D6E-409C-BE32-E72D297353CC}">
              <c16:uniqueId val="{00000000-E473-439C-9F67-73FF1EB29D4D}"/>
            </c:ext>
          </c:extLst>
        </c:ser>
        <c:ser>
          <c:idx val="1"/>
          <c:order val="1"/>
          <c:tx>
            <c:v>Test #28, CCN=35</c:v>
          </c:tx>
          <c:spPr>
            <a:ln w="9525" cap="rnd">
              <a:solidFill>
                <a:schemeClr val="tx1"/>
              </a:solidFill>
              <a:round/>
            </a:ln>
            <a:effectLst/>
          </c:spPr>
          <c:marker>
            <c:symbol val="circle"/>
            <c:size val="5"/>
            <c:spPr>
              <a:solidFill>
                <a:srgbClr val="00B0F0"/>
              </a:solidFill>
              <a:ln w="9525">
                <a:solidFill>
                  <a:schemeClr val="tx1"/>
                </a:solidFill>
              </a:ln>
              <a:effectLst/>
            </c:spPr>
          </c:marker>
          <c:xVal>
            <c:numRef>
              <c:f>Sheet1!$Q$2:$Q$61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Sheet1!$V$2:$V$61</c:f>
              <c:numCache>
                <c:formatCode>General</c:formatCode>
                <c:ptCount val="60"/>
                <c:pt idx="0">
                  <c:v>0</c:v>
                </c:pt>
                <c:pt idx="1">
                  <c:v>0</c:v>
                </c:pt>
                <c:pt idx="2">
                  <c:v>0</c:v>
                </c:pt>
                <c:pt idx="3">
                  <c:v>0</c:v>
                </c:pt>
                <c:pt idx="4">
                  <c:v>0</c:v>
                </c:pt>
                <c:pt idx="5">
                  <c:v>0</c:v>
                </c:pt>
                <c:pt idx="6">
                  <c:v>0</c:v>
                </c:pt>
                <c:pt idx="7">
                  <c:v>-2.3306469E-2</c:v>
                </c:pt>
                <c:pt idx="8">
                  <c:v>-6.2285593E-2</c:v>
                </c:pt>
                <c:pt idx="9">
                  <c:v>-9.3407531000000002E-2</c:v>
                </c:pt>
                <c:pt idx="10">
                  <c:v>-0.116028149</c:v>
                </c:pt>
                <c:pt idx="11">
                  <c:v>-0.13036937100000001</c:v>
                </c:pt>
                <c:pt idx="12">
                  <c:v>-0.13728286200000001</c:v>
                </c:pt>
                <c:pt idx="13">
                  <c:v>-0.13801300399999999</c:v>
                </c:pt>
                <c:pt idx="14">
                  <c:v>-0.13396000799999999</c:v>
                </c:pt>
                <c:pt idx="15">
                  <c:v>-0.11309203399999999</c:v>
                </c:pt>
                <c:pt idx="16">
                  <c:v>-9.9973569999999998E-2</c:v>
                </c:pt>
                <c:pt idx="17">
                  <c:v>-8.6949806000000004E-2</c:v>
                </c:pt>
                <c:pt idx="18">
                  <c:v>-7.5185528000000001E-2</c:v>
                </c:pt>
                <c:pt idx="19">
                  <c:v>-6.5164187999999998E-2</c:v>
                </c:pt>
                <c:pt idx="20">
                  <c:v>-5.6479300000000003E-2</c:v>
                </c:pt>
                <c:pt idx="21">
                  <c:v>-4.9868244999999999E-2</c:v>
                </c:pt>
                <c:pt idx="22">
                  <c:v>-4.3657266E-2</c:v>
                </c:pt>
                <c:pt idx="23">
                  <c:v>-3.8219213000000002E-2</c:v>
                </c:pt>
                <c:pt idx="24">
                  <c:v>-3.3457234000000002E-2</c:v>
                </c:pt>
                <c:pt idx="25">
                  <c:v>-2.9285775999999999E-2</c:v>
                </c:pt>
                <c:pt idx="26">
                  <c:v>-2.5628115999999999E-2</c:v>
                </c:pt>
                <c:pt idx="27">
                  <c:v>-2.2412519999999998E-2</c:v>
                </c:pt>
                <c:pt idx="28">
                  <c:v>-1.9564433999999999E-2</c:v>
                </c:pt>
                <c:pt idx="29">
                  <c:v>-1.6987591999999999E-2</c:v>
                </c:pt>
                <c:pt idx="30">
                  <c:v>-1.4514287000000001E-2</c:v>
                </c:pt>
                <c:pt idx="31">
                  <c:v>-1.1770714E-2</c:v>
                </c:pt>
                <c:pt idx="32">
                  <c:v>-7.8160460000000001E-3</c:v>
                </c:pt>
                <c:pt idx="33">
                  <c:v>-2.5223699999999999E-4</c:v>
                </c:pt>
                <c:pt idx="34">
                  <c:v>1.6304252000000002E-2</c:v>
                </c:pt>
                <c:pt idx="35">
                  <c:v>4.8902460000000002E-2</c:v>
                </c:pt>
                <c:pt idx="36">
                  <c:v>9.2546011999999997E-2</c:v>
                </c:pt>
                <c:pt idx="37">
                  <c:v>0.12674023500000001</c:v>
                </c:pt>
                <c:pt idx="38">
                  <c:v>0.142838983</c:v>
                </c:pt>
                <c:pt idx="39">
                  <c:v>0.14402838200000001</c:v>
                </c:pt>
                <c:pt idx="40">
                  <c:v>0.13272904699999999</c:v>
                </c:pt>
                <c:pt idx="41">
                  <c:v>0.110114035</c:v>
                </c:pt>
                <c:pt idx="42">
                  <c:v>8.3441568999999993E-2</c:v>
                </c:pt>
                <c:pt idx="43">
                  <c:v>6.1583204000000002E-2</c:v>
                </c:pt>
                <c:pt idx="44">
                  <c:v>4.5974092000000001E-2</c:v>
                </c:pt>
                <c:pt idx="45">
                  <c:v>3.4797131000000002E-2</c:v>
                </c:pt>
                <c:pt idx="46">
                  <c:v>2.6550117000000002E-2</c:v>
                </c:pt>
                <c:pt idx="47">
                  <c:v>2.0346220000000002E-2</c:v>
                </c:pt>
                <c:pt idx="48">
                  <c:v>1.5636728999999999E-2</c:v>
                </c:pt>
                <c:pt idx="49">
                  <c:v>1.2046512000000001E-2</c:v>
                </c:pt>
                <c:pt idx="50">
                  <c:v>9.3028160000000002E-3</c:v>
                </c:pt>
                <c:pt idx="51">
                  <c:v>7.2020560000000001E-3</c:v>
                </c:pt>
                <c:pt idx="52">
                  <c:v>5.5906139999999998E-3</c:v>
                </c:pt>
                <c:pt idx="53">
                  <c:v>4.3521569999999997E-3</c:v>
                </c:pt>
                <c:pt idx="54">
                  <c:v>3.3984110000000001E-3</c:v>
                </c:pt>
                <c:pt idx="55">
                  <c:v>2.6621370000000002E-3</c:v>
                </c:pt>
                <c:pt idx="56">
                  <c:v>2.0917679999999999E-3</c:v>
                </c:pt>
                <c:pt idx="57">
                  <c:v>1.648898E-3</c:v>
                </c:pt>
                <c:pt idx="58">
                  <c:v>1.309681E-3</c:v>
                </c:pt>
                <c:pt idx="59">
                  <c:v>1.161378E-3</c:v>
                </c:pt>
              </c:numCache>
            </c:numRef>
          </c:yVal>
          <c:smooth val="1"/>
          <c:extLst xmlns:c16r2="http://schemas.microsoft.com/office/drawing/2015/06/chart">
            <c:ext xmlns:c16="http://schemas.microsoft.com/office/drawing/2014/chart" uri="{C3380CC4-5D6E-409C-BE32-E72D297353CC}">
              <c16:uniqueId val="{00000001-E473-439C-9F67-73FF1EB29D4D}"/>
            </c:ext>
          </c:extLst>
        </c:ser>
        <c:ser>
          <c:idx val="2"/>
          <c:order val="2"/>
          <c:tx>
            <c:v>Test #29, CCN=34</c:v>
          </c:tx>
          <c:spPr>
            <a:ln w="9525" cap="rnd">
              <a:solidFill>
                <a:schemeClr val="tx1"/>
              </a:solidFill>
              <a:round/>
            </a:ln>
            <a:effectLst/>
          </c:spPr>
          <c:marker>
            <c:symbol val="circle"/>
            <c:size val="5"/>
            <c:spPr>
              <a:solidFill>
                <a:srgbClr val="FF0000"/>
              </a:solidFill>
              <a:ln w="9525">
                <a:solidFill>
                  <a:schemeClr val="tx1"/>
                </a:solidFill>
              </a:ln>
              <a:effectLst/>
            </c:spPr>
          </c:marker>
          <c:xVal>
            <c:numRef>
              <c:f>Sheet1!$Q$2:$Q$61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Sheet1!$Z$2:$Z$61</c:f>
              <c:numCache>
                <c:formatCode>General</c:formatCode>
                <c:ptCount val="60"/>
                <c:pt idx="0">
                  <c:v>0</c:v>
                </c:pt>
                <c:pt idx="1">
                  <c:v>0</c:v>
                </c:pt>
                <c:pt idx="2">
                  <c:v>0</c:v>
                </c:pt>
                <c:pt idx="3">
                  <c:v>0</c:v>
                </c:pt>
                <c:pt idx="4">
                  <c:v>0</c:v>
                </c:pt>
                <c:pt idx="5">
                  <c:v>0</c:v>
                </c:pt>
                <c:pt idx="6">
                  <c:v>0</c:v>
                </c:pt>
                <c:pt idx="7">
                  <c:v>-1.7052956000000001E-2</c:v>
                </c:pt>
                <c:pt idx="8">
                  <c:v>-4.5573333000000001E-2</c:v>
                </c:pt>
                <c:pt idx="9">
                  <c:v>-6.8344712000000002E-2</c:v>
                </c:pt>
                <c:pt idx="10">
                  <c:v>-8.4895838000000001E-2</c:v>
                </c:pt>
                <c:pt idx="11">
                  <c:v>-9.5389069000000007E-2</c:v>
                </c:pt>
                <c:pt idx="12">
                  <c:v>-0.10044755299999999</c:v>
                </c:pt>
                <c:pt idx="13">
                  <c:v>-0.10098178300000001</c:v>
                </c:pt>
                <c:pt idx="14">
                  <c:v>-9.8016270000000003E-2</c:v>
                </c:pt>
                <c:pt idx="15">
                  <c:v>-8.2747520000000005E-2</c:v>
                </c:pt>
                <c:pt idx="16">
                  <c:v>-7.3148953000000003E-2</c:v>
                </c:pt>
                <c:pt idx="17">
                  <c:v>-6.3619673000000002E-2</c:v>
                </c:pt>
                <c:pt idx="18">
                  <c:v>-5.5011932999999999E-2</c:v>
                </c:pt>
                <c:pt idx="19">
                  <c:v>-4.7679462999999998E-2</c:v>
                </c:pt>
                <c:pt idx="20">
                  <c:v>-4.1324834999999997E-2</c:v>
                </c:pt>
                <c:pt idx="21">
                  <c:v>-3.6487564E-2</c:v>
                </c:pt>
                <c:pt idx="22">
                  <c:v>-3.1942961999999998E-2</c:v>
                </c:pt>
                <c:pt idx="23">
                  <c:v>-2.7963775999999999E-2</c:v>
                </c:pt>
                <c:pt idx="24">
                  <c:v>-2.4479006000000001E-2</c:v>
                </c:pt>
                <c:pt idx="25">
                  <c:v>-2.1425741000000002E-2</c:v>
                </c:pt>
                <c:pt idx="26">
                  <c:v>-1.8747110000000001E-2</c:v>
                </c:pt>
                <c:pt idx="27">
                  <c:v>-1.6388811E-2</c:v>
                </c:pt>
                <c:pt idx="28">
                  <c:v>-1.4291698E-2</c:v>
                </c:pt>
                <c:pt idx="29">
                  <c:v>-1.2373347999999999E-2</c:v>
                </c:pt>
                <c:pt idx="30">
                  <c:v>-1.0479095000000001E-2</c:v>
                </c:pt>
                <c:pt idx="31">
                  <c:v>-8.2489959999999998E-3</c:v>
                </c:pt>
                <c:pt idx="32">
                  <c:v>-4.7610300000000003E-3</c:v>
                </c:pt>
                <c:pt idx="33">
                  <c:v>2.3478779999999999E-3</c:v>
                </c:pt>
                <c:pt idx="34">
                  <c:v>1.8378733000000001E-2</c:v>
                </c:pt>
                <c:pt idx="35">
                  <c:v>5.0162605999999998E-2</c:v>
                </c:pt>
                <c:pt idx="36">
                  <c:v>9.2113138999999997E-2</c:v>
                </c:pt>
                <c:pt idx="37">
                  <c:v>0.122222463</c:v>
                </c:pt>
                <c:pt idx="38">
                  <c:v>0.128781585</c:v>
                </c:pt>
                <c:pt idx="39">
                  <c:v>0.113067484</c:v>
                </c:pt>
                <c:pt idx="40">
                  <c:v>8.6312884000000006E-2</c:v>
                </c:pt>
                <c:pt idx="41">
                  <c:v>6.2733537000000006E-2</c:v>
                </c:pt>
                <c:pt idx="42">
                  <c:v>4.6068653000000001E-2</c:v>
                </c:pt>
                <c:pt idx="43">
                  <c:v>3.4446003000000003E-2</c:v>
                </c:pt>
                <c:pt idx="44">
                  <c:v>2.6036297E-2</c:v>
                </c:pt>
                <c:pt idx="45">
                  <c:v>1.9786719000000001E-2</c:v>
                </c:pt>
                <c:pt idx="46">
                  <c:v>1.5082764E-2</c:v>
                </c:pt>
                <c:pt idx="47">
                  <c:v>1.1522487999999999E-2</c:v>
                </c:pt>
                <c:pt idx="48">
                  <c:v>8.8204519999999995E-3</c:v>
                </c:pt>
                <c:pt idx="49">
                  <c:v>6.7661509999999998E-3</c:v>
                </c:pt>
                <c:pt idx="50">
                  <c:v>5.2019320000000003E-3</c:v>
                </c:pt>
                <c:pt idx="51">
                  <c:v>4.0090600000000001E-3</c:v>
                </c:pt>
                <c:pt idx="52">
                  <c:v>3.0978540000000001E-3</c:v>
                </c:pt>
                <c:pt idx="53">
                  <c:v>2.4005319999999999E-3</c:v>
                </c:pt>
                <c:pt idx="54">
                  <c:v>1.8658209999999999E-3</c:v>
                </c:pt>
                <c:pt idx="55">
                  <c:v>1.4548180000000001E-3</c:v>
                </c:pt>
                <c:pt idx="56">
                  <c:v>1.137824E-3</c:v>
                </c:pt>
                <c:pt idx="57">
                  <c:v>8.9273499999999997E-4</c:v>
                </c:pt>
                <c:pt idx="58">
                  <c:v>7.0553499999999997E-4</c:v>
                </c:pt>
                <c:pt idx="59">
                  <c:v>6.2186499999999998E-4</c:v>
                </c:pt>
              </c:numCache>
            </c:numRef>
          </c:yVal>
          <c:smooth val="1"/>
          <c:extLst xmlns:c16r2="http://schemas.microsoft.com/office/drawing/2015/06/chart">
            <c:ext xmlns:c16="http://schemas.microsoft.com/office/drawing/2014/chart" uri="{C3380CC4-5D6E-409C-BE32-E72D297353CC}">
              <c16:uniqueId val="{00000002-E473-439C-9F67-73FF1EB29D4D}"/>
            </c:ext>
          </c:extLst>
        </c:ser>
        <c:dLbls>
          <c:showLegendKey val="0"/>
          <c:showVal val="0"/>
          <c:showCatName val="0"/>
          <c:showSerName val="0"/>
          <c:showPercent val="0"/>
          <c:showBubbleSize val="0"/>
        </c:dLbls>
        <c:axId val="457620160"/>
        <c:axId val="457619040"/>
      </c:scatterChart>
      <c:valAx>
        <c:axId val="457620160"/>
        <c:scaling>
          <c:orientation val="minMax"/>
          <c:max val="60"/>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Carbon</a:t>
                </a:r>
                <a:r>
                  <a:rPr lang="en-US" sz="1200" baseline="0">
                    <a:latin typeface="Times New Roman" panose="02020603050405020304" pitchFamily="18" charset="0"/>
                    <a:cs typeface="Times New Roman" panose="02020603050405020304" pitchFamily="18" charset="0"/>
                  </a:rPr>
                  <a:t> Number</a:t>
                </a:r>
                <a:endParaRPr lang="en-US" sz="1200">
                  <a:latin typeface="Times New Roman" panose="02020603050405020304" pitchFamily="18" charset="0"/>
                  <a:cs typeface="Times New Roman" panose="02020603050405020304" pitchFamily="18" charset="0"/>
                </a:endParaRPr>
              </a:p>
            </c:rich>
          </c:tx>
          <c:layout>
            <c:manualLayout>
              <c:xMode val="edge"/>
              <c:yMode val="edge"/>
              <c:x val="0.51150523340007714"/>
              <c:y val="0.79656639454721623"/>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57619040"/>
        <c:crosses val="autoZero"/>
        <c:crossBetween val="midCat"/>
      </c:valAx>
      <c:valAx>
        <c:axId val="457619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Relative Concentration</a:t>
                </a:r>
                <a:r>
                  <a:rPr lang="en-US" sz="1200" baseline="0">
                    <a:latin typeface="Times New Roman" panose="02020603050405020304" pitchFamily="18" charset="0"/>
                    <a:cs typeface="Times New Roman" panose="02020603050405020304" pitchFamily="18" charset="0"/>
                  </a:rPr>
                  <a:t> Gradient, [Kg/m</a:t>
                </a:r>
                <a:r>
                  <a:rPr lang="en-US" sz="1200" baseline="30000">
                    <a:latin typeface="Times New Roman" panose="02020603050405020304" pitchFamily="18" charset="0"/>
                    <a:cs typeface="Times New Roman" panose="02020603050405020304" pitchFamily="18" charset="0"/>
                  </a:rPr>
                  <a:t>3</a:t>
                </a:r>
                <a:r>
                  <a:rPr lang="en-US" sz="1200" baseline="0">
                    <a:latin typeface="Times New Roman" panose="02020603050405020304" pitchFamily="18" charset="0"/>
                    <a:cs typeface="Times New Roman" panose="02020603050405020304" pitchFamily="18" charset="0"/>
                  </a:rPr>
                  <a:t>]</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57620160"/>
        <c:crosses val="autoZero"/>
        <c:crossBetween val="midCat"/>
      </c:valAx>
      <c:spPr>
        <a:noFill/>
        <a:ln>
          <a:noFill/>
        </a:ln>
        <a:effectLst/>
      </c:spPr>
    </c:plotArea>
    <c:legend>
      <c:legendPos val="b"/>
      <c:layout>
        <c:manualLayout>
          <c:xMode val="edge"/>
          <c:yMode val="edge"/>
          <c:x val="0.68576986894233538"/>
          <c:y val="0.8310173016739244"/>
          <c:w val="0.28193314178836149"/>
          <c:h val="0.13748673924310392"/>
        </c:manualLayout>
      </c:layout>
      <c:overlay val="0"/>
      <c:spPr>
        <a:solidFill>
          <a:schemeClr val="bg1"/>
        </a:solidFill>
        <a:ln>
          <a:solidFill>
            <a:schemeClr val="tx1"/>
          </a:solid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0.81973</cdr:x>
      <cdr:y>0.76511</cdr:y>
    </cdr:from>
    <cdr:to>
      <cdr:x>0.9817</cdr:x>
      <cdr:y>0.89061</cdr:y>
    </cdr:to>
    <mc:AlternateContent xmlns:mc="http://schemas.openxmlformats.org/markup-compatibility/2006" xmlns:a14="http://schemas.microsoft.com/office/drawing/2010/main">
      <mc:Choice Requires="a14">
        <cdr:sp macro="" textlink="">
          <cdr:nvSpPr>
            <cdr:cNvPr id="2" name="Text Box 2"/>
            <cdr:cNvSpPr txBox="1">
              <a:spLocks xmlns:a="http://schemas.openxmlformats.org/drawingml/2006/main" noChangeArrowheads="1"/>
            </cdr:cNvSpPr>
          </cdr:nvSpPr>
          <cdr:spPr bwMode="auto">
            <a:xfrm xmlns:a="http://schemas.openxmlformats.org/drawingml/2006/main">
              <a:off x="4828956" y="2360234"/>
              <a:ext cx="954124" cy="387157"/>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p xmlns:a="http://schemas.openxmlformats.org/drawingml/2006/main">
              <a:pPr marL="0" marR="0">
                <a:lnSpc>
                  <a:spcPct val="107000"/>
                </a:lnSpc>
                <a:spcBef>
                  <a:spcPts val="0"/>
                </a:spcBef>
                <a:spcAft>
                  <a:spcPts val="800"/>
                </a:spcAft>
              </a:pPr>
              <a14:m>
                <m:oMathPara xmlns:m="http://schemas.openxmlformats.org/officeDocument/2006/math">
                  <m:oMathParaPr>
                    <m:jc m:val="centerGroup"/>
                  </m:oMathParaPr>
                  <m:oMath xmlns:m="http://schemas.openxmlformats.org/officeDocument/2006/math">
                    <m:sSup>
                      <m:sSupPr>
                        <m:ctrlPr>
                          <a:rPr lang="en-US" sz="1100" b="1" i="1">
                            <a:solidFill>
                              <a:schemeClr val="bg2">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ctrlPr>
                      </m:sSupPr>
                      <m:e>
                        <m:r>
                          <a:rPr lang="en-US" sz="1100" b="1" i="1">
                            <a:solidFill>
                              <a:schemeClr val="bg2">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𝑹</m:t>
                        </m:r>
                      </m:e>
                      <m:sup>
                        <m:r>
                          <a:rPr lang="en-US" sz="1100" b="1" i="1">
                            <a:solidFill>
                              <a:schemeClr val="bg2">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𝟐</m:t>
                        </m:r>
                      </m:sup>
                    </m:sSup>
                    <m:r>
                      <a:rPr lang="en-US" sz="1100" b="1" i="1">
                        <a:solidFill>
                          <a:schemeClr val="bg2">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m:t>
                    </m:r>
                    <m:r>
                      <a:rPr lang="en-US" sz="1100" b="1" i="1">
                        <a:solidFill>
                          <a:schemeClr val="bg2">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𝟎</m:t>
                    </m:r>
                    <m:r>
                      <a:rPr lang="en-US" sz="1100" b="1" i="1">
                        <a:solidFill>
                          <a:schemeClr val="bg2">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m:t>
                    </m:r>
                    <m:r>
                      <a:rPr lang="en-US" sz="1100" b="1" i="1">
                        <a:solidFill>
                          <a:schemeClr val="bg2">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𝟗𝟗𝟗</m:t>
                    </m:r>
                  </m:oMath>
                </m:oMathPara>
              </a14:m>
              <a:endParaRPr lang="en-US" sz="1100">
                <a:solidFill>
                  <a:schemeClr val="bg2">
                    <a:lumMod val="75000"/>
                  </a:schemeClr>
                </a:solidFill>
                <a:effectLst/>
                <a:latin typeface="Calibri" panose="020F0502020204030204" pitchFamily="34" charset="0"/>
                <a:ea typeface="Calibri" panose="020F0502020204030204" pitchFamily="34" charset="0"/>
                <a:cs typeface="Times New Roman" panose="02020603050405020304" pitchFamily="18" charset="0"/>
              </a:endParaRPr>
            </a:p>
          </cdr:txBody>
        </cdr:sp>
      </mc:Choice>
      <mc:Fallback xmlns="">
        <cdr:sp macro="" textlink="">
          <cdr:nvSpPr>
            <cdr:cNvPr id="2" name="Text Box 2"/>
            <cdr:cNvSpPr txBox="1">
              <a:spLocks xmlns:a="http://schemas.openxmlformats.org/drawingml/2006/main" noChangeArrowheads="1"/>
            </cdr:cNvSpPr>
          </cdr:nvSpPr>
          <cdr:spPr bwMode="auto">
            <a:xfrm xmlns:a="http://schemas.openxmlformats.org/drawingml/2006/main">
              <a:off x="4828956" y="2360234"/>
              <a:ext cx="954124" cy="387157"/>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p xmlns:a="http://schemas.openxmlformats.org/drawingml/2006/main">
              <a:pPr marL="0" marR="0">
                <a:lnSpc>
                  <a:spcPct val="107000"/>
                </a:lnSpc>
                <a:spcBef>
                  <a:spcPts val="0"/>
                </a:spcBef>
                <a:spcAft>
                  <a:spcPts val="800"/>
                </a:spcAft>
              </a:pPr>
              <a:r>
                <a:rPr lang="en-US" sz="1100" b="1" i="0">
                  <a:solidFill>
                    <a:schemeClr val="bg2">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a:t>𝑹^𝟐=𝟎.𝟗𝟗𝟗</a:t>
              </a:r>
              <a:endParaRPr lang="en-US" sz="1100">
                <a:solidFill>
                  <a:schemeClr val="bg2">
                    <a:lumMod val="75000"/>
                  </a:schemeClr>
                </a:solidFill>
                <a:effectLst/>
                <a:latin typeface="Calibri" panose="020F0502020204030204" pitchFamily="34" charset="0"/>
                <a:ea typeface="Calibri" panose="020F0502020204030204" pitchFamily="34" charset="0"/>
                <a:cs typeface="Times New Roman" panose="02020603050405020304" pitchFamily="18" charset="0"/>
              </a:endParaRPr>
            </a:p>
          </cdr:txBody>
        </cdr:sp>
      </mc:Fallback>
    </mc:AlternateContent>
  </cdr:relSizeAnchor>
  <cdr:relSizeAnchor xmlns:cdr="http://schemas.openxmlformats.org/drawingml/2006/chartDrawing">
    <cdr:from>
      <cdr:x>0.81908</cdr:x>
      <cdr:y>0.83911</cdr:y>
    </cdr:from>
    <cdr:to>
      <cdr:x>0.98104</cdr:x>
      <cdr:y>0.95646</cdr:y>
    </cdr:to>
    <mc:AlternateContent xmlns:mc="http://schemas.openxmlformats.org/markup-compatibility/2006" xmlns:a14="http://schemas.microsoft.com/office/drawing/2010/main">
      <mc:Choice Requires="a14">
        <cdr:sp macro="" textlink="">
          <cdr:nvSpPr>
            <cdr:cNvPr id="3" name="Text Box 2"/>
            <cdr:cNvSpPr txBox="1">
              <a:spLocks xmlns:a="http://schemas.openxmlformats.org/drawingml/2006/main" noChangeArrowheads="1"/>
            </cdr:cNvSpPr>
          </cdr:nvSpPr>
          <cdr:spPr bwMode="auto">
            <a:xfrm xmlns:a="http://schemas.openxmlformats.org/drawingml/2006/main">
              <a:off x="4825089" y="2588515"/>
              <a:ext cx="954124" cy="362011"/>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nSpc>
                  <a:spcPct val="107000"/>
                </a:lnSpc>
                <a:spcBef>
                  <a:spcPts val="0"/>
                </a:spcBef>
                <a:spcAft>
                  <a:spcPts val="800"/>
                </a:spcAft>
              </a:pPr>
              <a14:m>
                <m:oMathPara xmlns:m="http://schemas.openxmlformats.org/officeDocument/2006/math">
                  <m:oMathParaPr>
                    <m:jc m:val="centerGroup"/>
                  </m:oMathParaPr>
                  <m:oMath xmlns:m="http://schemas.openxmlformats.org/officeDocument/2006/math">
                    <m:sSup>
                      <m:sSupPr>
                        <m:ctrlPr>
                          <a:rPr lang="en-US" sz="1100" b="1" i="1">
                            <a:solidFill>
                              <a:srgbClr val="00B0F0"/>
                            </a:solidFill>
                            <a:effectLst/>
                            <a:latin typeface="Cambria Math" panose="02040503050406030204" pitchFamily="18" charset="0"/>
                            <a:ea typeface="Calibri" panose="020F0502020204030204" pitchFamily="34" charset="0"/>
                            <a:cs typeface="Times New Roman" panose="02020603050405020304" pitchFamily="18" charset="0"/>
                          </a:rPr>
                        </m:ctrlPr>
                      </m:sSupPr>
                      <m:e>
                        <m:r>
                          <a:rPr lang="en-US" sz="1100" b="1" i="1">
                            <a:solidFill>
                              <a:srgbClr val="00B0F0"/>
                            </a:solidFill>
                            <a:effectLst/>
                            <a:latin typeface="Cambria Math" panose="02040503050406030204" pitchFamily="18" charset="0"/>
                            <a:ea typeface="Calibri" panose="020F0502020204030204" pitchFamily="34" charset="0"/>
                            <a:cs typeface="Times New Roman" panose="02020603050405020304" pitchFamily="18" charset="0"/>
                          </a:rPr>
                          <m:t>𝑹</m:t>
                        </m:r>
                      </m:e>
                      <m:sup>
                        <m:r>
                          <a:rPr lang="en-US" sz="1100" b="1" i="1">
                            <a:solidFill>
                              <a:srgbClr val="00B0F0"/>
                            </a:solidFill>
                            <a:effectLst/>
                            <a:latin typeface="Cambria Math" panose="02040503050406030204" pitchFamily="18" charset="0"/>
                            <a:ea typeface="Calibri" panose="020F0502020204030204" pitchFamily="34" charset="0"/>
                            <a:cs typeface="Times New Roman" panose="02020603050405020304" pitchFamily="18" charset="0"/>
                          </a:rPr>
                          <m:t>𝟐</m:t>
                        </m:r>
                      </m:sup>
                    </m:sSup>
                    <m:r>
                      <a:rPr lang="en-US" sz="1100" b="1" i="1">
                        <a:solidFill>
                          <a:srgbClr val="00B0F0"/>
                        </a:solidFill>
                        <a:effectLst/>
                        <a:latin typeface="Cambria Math" panose="02040503050406030204" pitchFamily="18" charset="0"/>
                        <a:ea typeface="Calibri" panose="020F0502020204030204" pitchFamily="34" charset="0"/>
                        <a:cs typeface="Times New Roman" panose="02020603050405020304" pitchFamily="18" charset="0"/>
                      </a:rPr>
                      <m:t>=</m:t>
                    </m:r>
                    <m:r>
                      <a:rPr lang="en-US" sz="1100" b="1" i="1">
                        <a:solidFill>
                          <a:srgbClr val="00B0F0"/>
                        </a:solidFill>
                        <a:effectLst/>
                        <a:latin typeface="Cambria Math" panose="02040503050406030204" pitchFamily="18" charset="0"/>
                        <a:ea typeface="Calibri" panose="020F0502020204030204" pitchFamily="34" charset="0"/>
                        <a:cs typeface="Times New Roman" panose="02020603050405020304" pitchFamily="18" charset="0"/>
                      </a:rPr>
                      <m:t>𝟎</m:t>
                    </m:r>
                    <m:r>
                      <a:rPr lang="en-US" sz="1100" b="1" i="1">
                        <a:solidFill>
                          <a:srgbClr val="00B0F0"/>
                        </a:solidFill>
                        <a:effectLst/>
                        <a:latin typeface="Cambria Math" panose="02040503050406030204" pitchFamily="18" charset="0"/>
                        <a:ea typeface="Calibri" panose="020F0502020204030204" pitchFamily="34" charset="0"/>
                        <a:cs typeface="Times New Roman" panose="02020603050405020304" pitchFamily="18" charset="0"/>
                      </a:rPr>
                      <m:t>.</m:t>
                    </m:r>
                    <m:r>
                      <a:rPr lang="en-US" sz="1100" b="1" i="1">
                        <a:solidFill>
                          <a:srgbClr val="00B0F0"/>
                        </a:solidFill>
                        <a:effectLst/>
                        <a:latin typeface="Cambria Math" panose="02040503050406030204" pitchFamily="18" charset="0"/>
                        <a:ea typeface="Calibri" panose="020F0502020204030204" pitchFamily="34" charset="0"/>
                        <a:cs typeface="Times New Roman" panose="02020603050405020304" pitchFamily="18" charset="0"/>
                      </a:rPr>
                      <m:t>𝟗𝟗𝟖</m:t>
                    </m:r>
                  </m:oMath>
                </m:oMathPara>
              </a14:m>
              <a:endParaRPr lang="en-US" sz="1100">
                <a:effectLst/>
                <a:latin typeface="Calibri" panose="020F0502020204030204" pitchFamily="34" charset="0"/>
                <a:ea typeface="Calibri" panose="020F0502020204030204" pitchFamily="34" charset="0"/>
                <a:cs typeface="Times New Roman" panose="02020603050405020304" pitchFamily="18" charset="0"/>
              </a:endParaRPr>
            </a:p>
          </cdr:txBody>
        </cdr:sp>
      </mc:Choice>
      <mc:Fallback xmlns="">
        <cdr:sp macro="" textlink="">
          <cdr:nvSpPr>
            <cdr:cNvPr id="3" name="Text Box 2"/>
            <cdr:cNvSpPr txBox="1">
              <a:spLocks xmlns:a="http://schemas.openxmlformats.org/drawingml/2006/main" noChangeArrowheads="1"/>
            </cdr:cNvSpPr>
          </cdr:nvSpPr>
          <cdr:spPr bwMode="auto">
            <a:xfrm xmlns:a="http://schemas.openxmlformats.org/drawingml/2006/main">
              <a:off x="4825089" y="2588515"/>
              <a:ext cx="954124" cy="362011"/>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nSpc>
                  <a:spcPct val="107000"/>
                </a:lnSpc>
                <a:spcBef>
                  <a:spcPts val="0"/>
                </a:spcBef>
                <a:spcAft>
                  <a:spcPts val="800"/>
                </a:spcAft>
              </a:pPr>
              <a:r>
                <a:rPr lang="en-US" sz="1100" b="1" i="0">
                  <a:solidFill>
                    <a:srgbClr val="00B0F0"/>
                  </a:solidFill>
                  <a:effectLst/>
                  <a:latin typeface="Cambria Math" panose="02040503050406030204" pitchFamily="18" charset="0"/>
                  <a:ea typeface="Calibri" panose="020F0502020204030204" pitchFamily="34" charset="0"/>
                  <a:cs typeface="Times New Roman" panose="02020603050405020304" pitchFamily="18" charset="0"/>
                </a:rPr>
                <a:t>𝑹^𝟐=𝟎.𝟗𝟗𝟖</a:t>
              </a:r>
              <a:endParaRPr lang="en-US" sz="1100">
                <a:effectLst/>
                <a:latin typeface="Calibri" panose="020F0502020204030204" pitchFamily="34" charset="0"/>
                <a:ea typeface="Calibri" panose="020F0502020204030204" pitchFamily="34" charset="0"/>
                <a:cs typeface="Times New Roman" panose="02020603050405020304" pitchFamily="18" charset="0"/>
              </a:endParaRPr>
            </a:p>
          </cdr:txBody>
        </cdr:sp>
      </mc:Fallback>
    </mc:AlternateContent>
  </cdr:relSizeAnchor>
  <cdr:relSizeAnchor xmlns:cdr="http://schemas.openxmlformats.org/drawingml/2006/chartDrawing">
    <cdr:from>
      <cdr:x>0.81949</cdr:x>
      <cdr:y>0.6023</cdr:y>
    </cdr:from>
    <cdr:to>
      <cdr:x>0.98146</cdr:x>
      <cdr:y>0.71965</cdr:y>
    </cdr:to>
    <mc:AlternateContent xmlns:mc="http://schemas.openxmlformats.org/markup-compatibility/2006" xmlns:a14="http://schemas.microsoft.com/office/drawing/2010/main">
      <mc:Choice Requires="a14">
        <cdr:sp macro="" textlink="">
          <cdr:nvSpPr>
            <cdr:cNvPr id="4" name="Text Box 1"/>
            <cdr:cNvSpPr txBox="1">
              <a:spLocks xmlns:a="http://schemas.openxmlformats.org/drawingml/2006/main" noChangeArrowheads="1"/>
            </cdr:cNvSpPr>
          </cdr:nvSpPr>
          <cdr:spPr bwMode="auto">
            <a:xfrm xmlns:a="http://schemas.openxmlformats.org/drawingml/2006/main">
              <a:off x="4827536" y="1857990"/>
              <a:ext cx="954124" cy="362010"/>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nSpc>
                  <a:spcPct val="107000"/>
                </a:lnSpc>
                <a:spcBef>
                  <a:spcPts val="0"/>
                </a:spcBef>
                <a:spcAft>
                  <a:spcPts val="800"/>
                </a:spcAft>
              </a:pPr>
              <a14:m>
                <m:oMathPara xmlns:m="http://schemas.openxmlformats.org/officeDocument/2006/math">
                  <m:oMathParaPr>
                    <m:jc m:val="centerGroup"/>
                  </m:oMathParaPr>
                  <m:oMath xmlns:m="http://schemas.openxmlformats.org/officeDocument/2006/math">
                    <m:sSup>
                      <m:sSupPr>
                        <m:ctrlPr>
                          <a:rPr lang="en-US" sz="1100" b="1" i="1">
                            <a:solidFill>
                              <a:schemeClr val="accent6">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ctrlPr>
                      </m:sSupPr>
                      <m:e>
                        <m:r>
                          <a:rPr lang="en-US" sz="1100" b="1" i="1">
                            <a:solidFill>
                              <a:schemeClr val="accent6">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𝑹</m:t>
                        </m:r>
                      </m:e>
                      <m:sup>
                        <m:r>
                          <a:rPr lang="en-US" sz="1100" b="1" i="1">
                            <a:solidFill>
                              <a:schemeClr val="accent6">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𝟐</m:t>
                        </m:r>
                      </m:sup>
                    </m:sSup>
                    <m:r>
                      <a:rPr lang="en-US" sz="1100" b="1" i="1">
                        <a:solidFill>
                          <a:schemeClr val="accent6">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m:t>
                    </m:r>
                    <m:r>
                      <a:rPr lang="en-US" sz="1100" b="1" i="1">
                        <a:solidFill>
                          <a:schemeClr val="accent6">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𝟎</m:t>
                    </m:r>
                    <m:r>
                      <a:rPr lang="en-US" sz="1100" b="1" i="1">
                        <a:solidFill>
                          <a:schemeClr val="accent6">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m:t>
                    </m:r>
                    <m:r>
                      <a:rPr lang="en-US" sz="1100" b="1" i="1">
                        <a:solidFill>
                          <a:schemeClr val="accent6">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𝟗𝟗𝟔</m:t>
                    </m:r>
                  </m:oMath>
                </m:oMathPara>
              </a14:m>
              <a:endParaRPr lang="en-US" sz="1100">
                <a:effectLst/>
                <a:latin typeface="Calibri" panose="020F0502020204030204" pitchFamily="34" charset="0"/>
                <a:ea typeface="Calibri" panose="020F0502020204030204" pitchFamily="34" charset="0"/>
                <a:cs typeface="Times New Roman" panose="02020603050405020304" pitchFamily="18" charset="0"/>
              </a:endParaRPr>
            </a:p>
          </cdr:txBody>
        </cdr:sp>
      </mc:Choice>
      <mc:Fallback xmlns="">
        <cdr:sp macro="" textlink="">
          <cdr:nvSpPr>
            <cdr:cNvPr id="4" name="Text Box 1"/>
            <cdr:cNvSpPr txBox="1">
              <a:spLocks xmlns:a="http://schemas.openxmlformats.org/drawingml/2006/main" noChangeArrowheads="1"/>
            </cdr:cNvSpPr>
          </cdr:nvSpPr>
          <cdr:spPr bwMode="auto">
            <a:xfrm xmlns:a="http://schemas.openxmlformats.org/drawingml/2006/main">
              <a:off x="4827536" y="1857990"/>
              <a:ext cx="954124" cy="362010"/>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nSpc>
                  <a:spcPct val="107000"/>
                </a:lnSpc>
                <a:spcBef>
                  <a:spcPts val="0"/>
                </a:spcBef>
                <a:spcAft>
                  <a:spcPts val="800"/>
                </a:spcAft>
              </a:pPr>
              <a:r>
                <a:rPr lang="en-US" sz="1100" b="1" i="0">
                  <a:solidFill>
                    <a:schemeClr val="accent6">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a:t>𝑹^𝟐=𝟎.𝟗𝟗𝟔</a:t>
              </a:r>
              <a:endParaRPr lang="en-US" sz="1100">
                <a:effectLst/>
                <a:latin typeface="Calibri" panose="020F0502020204030204" pitchFamily="34" charset="0"/>
                <a:ea typeface="Calibri" panose="020F0502020204030204" pitchFamily="34" charset="0"/>
                <a:cs typeface="Times New Roman" panose="02020603050405020304" pitchFamily="18" charset="0"/>
              </a:endParaRPr>
            </a:p>
          </cdr:txBody>
        </cdr:sp>
      </mc:Fallback>
    </mc:AlternateContent>
  </cdr:relSizeAnchor>
  <cdr:relSizeAnchor xmlns:cdr="http://schemas.openxmlformats.org/drawingml/2006/chartDrawing">
    <cdr:from>
      <cdr:x>0.81942</cdr:x>
      <cdr:y>0.52965</cdr:y>
    </cdr:from>
    <cdr:to>
      <cdr:x>0.98138</cdr:x>
      <cdr:y>0.64733</cdr:y>
    </cdr:to>
    <mc:AlternateContent xmlns:mc="http://schemas.openxmlformats.org/markup-compatibility/2006" xmlns:a14="http://schemas.microsoft.com/office/drawing/2010/main">
      <mc:Choice Requires="a14">
        <cdr:sp macro="" textlink="">
          <cdr:nvSpPr>
            <cdr:cNvPr id="5" name="Text Box 1"/>
            <cdr:cNvSpPr txBox="1">
              <a:spLocks xmlns:a="http://schemas.openxmlformats.org/drawingml/2006/main" noChangeArrowheads="1"/>
            </cdr:cNvSpPr>
          </cdr:nvSpPr>
          <cdr:spPr bwMode="auto">
            <a:xfrm xmlns:a="http://schemas.openxmlformats.org/drawingml/2006/main">
              <a:off x="4827110" y="1633868"/>
              <a:ext cx="954124" cy="363021"/>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nSpc>
                  <a:spcPct val="107000"/>
                </a:lnSpc>
                <a:spcBef>
                  <a:spcPts val="0"/>
                </a:spcBef>
                <a:spcAft>
                  <a:spcPts val="800"/>
                </a:spcAft>
              </a:pPr>
              <a14:m>
                <m:oMathPara xmlns:m="http://schemas.openxmlformats.org/officeDocument/2006/math">
                  <m:oMathParaPr>
                    <m:jc m:val="centerGroup"/>
                  </m:oMathParaPr>
                  <m:oMath xmlns:m="http://schemas.openxmlformats.org/officeDocument/2006/math">
                    <m:sSup>
                      <m:sSupPr>
                        <m:ctrlPr>
                          <a:rPr lang="en-US" sz="1100" b="1" i="1">
                            <a:solidFill>
                              <a:srgbClr val="7030A0"/>
                            </a:solidFill>
                            <a:effectLst/>
                            <a:latin typeface="Cambria Math" panose="02040503050406030204" pitchFamily="18" charset="0"/>
                            <a:ea typeface="Calibri" panose="020F0502020204030204" pitchFamily="34" charset="0"/>
                            <a:cs typeface="Times New Roman" panose="02020603050405020304" pitchFamily="18" charset="0"/>
                          </a:rPr>
                        </m:ctrlPr>
                      </m:sSupPr>
                      <m:e>
                        <m:r>
                          <a:rPr lang="en-US" sz="1100" b="1" i="1">
                            <a:solidFill>
                              <a:srgbClr val="7030A0"/>
                            </a:solidFill>
                            <a:effectLst/>
                            <a:latin typeface="Cambria Math" panose="02040503050406030204" pitchFamily="18" charset="0"/>
                            <a:ea typeface="Calibri" panose="020F0502020204030204" pitchFamily="34" charset="0"/>
                            <a:cs typeface="Times New Roman" panose="02020603050405020304" pitchFamily="18" charset="0"/>
                          </a:rPr>
                          <m:t>𝑹</m:t>
                        </m:r>
                      </m:e>
                      <m:sup>
                        <m:r>
                          <a:rPr lang="en-US" sz="1100" b="1" i="1">
                            <a:solidFill>
                              <a:srgbClr val="7030A0"/>
                            </a:solidFill>
                            <a:effectLst/>
                            <a:latin typeface="Cambria Math" panose="02040503050406030204" pitchFamily="18" charset="0"/>
                            <a:ea typeface="Calibri" panose="020F0502020204030204" pitchFamily="34" charset="0"/>
                            <a:cs typeface="Times New Roman" panose="02020603050405020304" pitchFamily="18" charset="0"/>
                          </a:rPr>
                          <m:t>𝟐</m:t>
                        </m:r>
                      </m:sup>
                    </m:sSup>
                    <m:r>
                      <a:rPr lang="en-US" sz="1100" b="1" i="1">
                        <a:solidFill>
                          <a:srgbClr val="7030A0"/>
                        </a:solidFill>
                        <a:effectLst/>
                        <a:latin typeface="Cambria Math" panose="02040503050406030204" pitchFamily="18" charset="0"/>
                        <a:ea typeface="Calibri" panose="020F0502020204030204" pitchFamily="34" charset="0"/>
                        <a:cs typeface="Times New Roman" panose="02020603050405020304" pitchFamily="18" charset="0"/>
                      </a:rPr>
                      <m:t>=</m:t>
                    </m:r>
                    <m:r>
                      <a:rPr lang="en-US" sz="1100" b="1" i="1">
                        <a:solidFill>
                          <a:srgbClr val="7030A0"/>
                        </a:solidFill>
                        <a:effectLst/>
                        <a:latin typeface="Cambria Math" panose="02040503050406030204" pitchFamily="18" charset="0"/>
                        <a:ea typeface="Calibri" panose="020F0502020204030204" pitchFamily="34" charset="0"/>
                        <a:cs typeface="Times New Roman" panose="02020603050405020304" pitchFamily="18" charset="0"/>
                      </a:rPr>
                      <m:t>𝟎</m:t>
                    </m:r>
                    <m:r>
                      <a:rPr lang="en-US" sz="1100" b="1" i="1">
                        <a:solidFill>
                          <a:srgbClr val="7030A0"/>
                        </a:solidFill>
                        <a:effectLst/>
                        <a:latin typeface="Cambria Math" panose="02040503050406030204" pitchFamily="18" charset="0"/>
                        <a:ea typeface="Calibri" panose="020F0502020204030204" pitchFamily="34" charset="0"/>
                        <a:cs typeface="Times New Roman" panose="02020603050405020304" pitchFamily="18" charset="0"/>
                      </a:rPr>
                      <m:t>.</m:t>
                    </m:r>
                    <m:r>
                      <a:rPr lang="en-US" sz="1100" b="1" i="1">
                        <a:solidFill>
                          <a:srgbClr val="7030A0"/>
                        </a:solidFill>
                        <a:effectLst/>
                        <a:latin typeface="Cambria Math" panose="02040503050406030204" pitchFamily="18" charset="0"/>
                        <a:ea typeface="Calibri" panose="020F0502020204030204" pitchFamily="34" charset="0"/>
                        <a:cs typeface="Times New Roman" panose="02020603050405020304" pitchFamily="18" charset="0"/>
                      </a:rPr>
                      <m:t>𝟗𝟖𝟐</m:t>
                    </m:r>
                  </m:oMath>
                </m:oMathPara>
              </a14:m>
              <a:endParaRPr lang="en-US" sz="1100">
                <a:solidFill>
                  <a:srgbClr val="7030A0"/>
                </a:solidFill>
                <a:effectLst/>
                <a:latin typeface="Calibri" panose="020F0502020204030204" pitchFamily="34" charset="0"/>
                <a:ea typeface="Calibri" panose="020F0502020204030204" pitchFamily="34" charset="0"/>
                <a:cs typeface="Times New Roman" panose="02020603050405020304" pitchFamily="18" charset="0"/>
              </a:endParaRPr>
            </a:p>
          </cdr:txBody>
        </cdr:sp>
      </mc:Choice>
      <mc:Fallback xmlns="">
        <cdr:sp macro="" textlink="">
          <cdr:nvSpPr>
            <cdr:cNvPr id="5" name="Text Box 1"/>
            <cdr:cNvSpPr txBox="1">
              <a:spLocks xmlns:a="http://schemas.openxmlformats.org/drawingml/2006/main" noChangeArrowheads="1"/>
            </cdr:cNvSpPr>
          </cdr:nvSpPr>
          <cdr:spPr bwMode="auto">
            <a:xfrm xmlns:a="http://schemas.openxmlformats.org/drawingml/2006/main">
              <a:off x="4827110" y="1633868"/>
              <a:ext cx="954124" cy="363021"/>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nSpc>
                  <a:spcPct val="107000"/>
                </a:lnSpc>
                <a:spcBef>
                  <a:spcPts val="0"/>
                </a:spcBef>
                <a:spcAft>
                  <a:spcPts val="800"/>
                </a:spcAft>
              </a:pPr>
              <a:r>
                <a:rPr lang="en-US" sz="1100" b="1" i="0">
                  <a:solidFill>
                    <a:srgbClr val="7030A0"/>
                  </a:solidFill>
                  <a:effectLst/>
                  <a:latin typeface="Cambria Math" panose="02040503050406030204" pitchFamily="18" charset="0"/>
                  <a:ea typeface="Calibri" panose="020F0502020204030204" pitchFamily="34" charset="0"/>
                  <a:cs typeface="Times New Roman" panose="02020603050405020304" pitchFamily="18" charset="0"/>
                </a:rPr>
                <a:t>𝑹^𝟐=𝟎.𝟗𝟖𝟐</a:t>
              </a:r>
              <a:endParaRPr lang="en-US" sz="1100">
                <a:solidFill>
                  <a:srgbClr val="7030A0"/>
                </a:solidFill>
                <a:effectLst/>
                <a:latin typeface="Calibri" panose="020F0502020204030204" pitchFamily="34" charset="0"/>
                <a:ea typeface="Calibri" panose="020F0502020204030204" pitchFamily="34" charset="0"/>
                <a:cs typeface="Times New Roman" panose="02020603050405020304" pitchFamily="18" charset="0"/>
              </a:endParaRPr>
            </a:p>
          </cdr:txBody>
        </cdr:sp>
      </mc:Fallback>
    </mc:AlternateContent>
  </cdr:relSizeAnchor>
  <cdr:relSizeAnchor xmlns:cdr="http://schemas.openxmlformats.org/drawingml/2006/chartDrawing">
    <cdr:from>
      <cdr:x>0.68163</cdr:x>
      <cdr:y>0.53484</cdr:y>
    </cdr:from>
    <cdr:to>
      <cdr:x>0.97689</cdr:x>
      <cdr:y>0.9247</cdr:y>
    </cdr:to>
    <cdr:sp macro="" textlink="">
      <cdr:nvSpPr>
        <cdr:cNvPr id="6" name="Rectangle 5"/>
        <cdr:cNvSpPr/>
      </cdr:nvSpPr>
      <cdr:spPr>
        <a:xfrm xmlns:a="http://schemas.openxmlformats.org/drawingml/2006/main">
          <a:off x="4015409" y="1649895"/>
          <a:ext cx="1739348" cy="1202635"/>
        </a:xfrm>
        <a:prstGeom xmlns:a="http://schemas.openxmlformats.org/drawingml/2006/main" prst="rect">
          <a:avLst/>
        </a:prstGeom>
        <a:noFill xmlns:a="http://schemas.openxmlformats.org/drawingml/2006/main"/>
        <a:ln xmlns:a="http://schemas.openxmlformats.org/drawingml/2006/main">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drawings/drawing2.xml><?xml version="1.0" encoding="utf-8"?>
<c:userShapes xmlns:c="http://schemas.openxmlformats.org/drawingml/2006/chart">
  <cdr:relSizeAnchor xmlns:cdr="http://schemas.openxmlformats.org/drawingml/2006/chartDrawing">
    <cdr:from>
      <cdr:x>0.56272</cdr:x>
      <cdr:y>0.53518</cdr:y>
    </cdr:from>
    <cdr:to>
      <cdr:x>0.97297</cdr:x>
      <cdr:y>0.60896</cdr:y>
    </cdr:to>
    <cdr:sp macro="" textlink="">
      <cdr:nvSpPr>
        <cdr:cNvPr id="2" name="Rectangle 1"/>
        <cdr:cNvSpPr/>
      </cdr:nvSpPr>
      <cdr:spPr>
        <a:xfrm xmlns:a="http://schemas.openxmlformats.org/drawingml/2006/main">
          <a:off x="3344561" y="1842616"/>
          <a:ext cx="2438401" cy="254000"/>
        </a:xfrm>
        <a:prstGeom xmlns:a="http://schemas.openxmlformats.org/drawingml/2006/main" prst="rect">
          <a:avLst/>
        </a:prstGeom>
        <a:solidFill xmlns:a="http://schemas.openxmlformats.org/drawingml/2006/main">
          <a:srgbClr val="00B0F0">
            <a:alpha val="15000"/>
          </a:srgb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en-US"/>
        </a:p>
      </cdr:txBody>
    </cdr:sp>
  </cdr:relSizeAnchor>
  <cdr:relSizeAnchor xmlns:cdr="http://schemas.openxmlformats.org/drawingml/2006/chartDrawing">
    <cdr:from>
      <cdr:x>0.14344</cdr:x>
      <cdr:y>0.53666</cdr:y>
    </cdr:from>
    <cdr:to>
      <cdr:x>0.56133</cdr:x>
      <cdr:y>0.61228</cdr:y>
    </cdr:to>
    <cdr:sp macro="" textlink="">
      <cdr:nvSpPr>
        <cdr:cNvPr id="3" name="Rectangle 2"/>
        <cdr:cNvSpPr/>
      </cdr:nvSpPr>
      <cdr:spPr>
        <a:xfrm xmlns:a="http://schemas.openxmlformats.org/drawingml/2006/main">
          <a:off x="852530" y="1847695"/>
          <a:ext cx="2483794" cy="260350"/>
        </a:xfrm>
        <a:prstGeom xmlns:a="http://schemas.openxmlformats.org/drawingml/2006/main" prst="rect">
          <a:avLst/>
        </a:prstGeom>
        <a:solidFill xmlns:a="http://schemas.openxmlformats.org/drawingml/2006/main">
          <a:srgbClr val="FF0000">
            <a:alpha val="15000"/>
          </a:srgb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en-US"/>
        </a:p>
      </cdr:txBody>
    </cdr:sp>
  </cdr:relSizeAnchor>
</c:userShapes>
</file>

<file path=word/drawings/drawing3.xml><?xml version="1.0" encoding="utf-8"?>
<c:userShapes xmlns:c="http://schemas.openxmlformats.org/drawingml/2006/chart">
  <cdr:relSizeAnchor xmlns:cdr="http://schemas.openxmlformats.org/drawingml/2006/chartDrawing">
    <cdr:from>
      <cdr:x>0.60212</cdr:x>
      <cdr:y>0.1189</cdr:y>
    </cdr:from>
    <cdr:to>
      <cdr:x>1</cdr:x>
      <cdr:y>0.15426</cdr:y>
    </cdr:to>
    <cdr:sp macro="" textlink="">
      <cdr:nvSpPr>
        <cdr:cNvPr id="2" name="Rectangle 1"/>
        <cdr:cNvSpPr/>
      </cdr:nvSpPr>
      <cdr:spPr>
        <a:xfrm xmlns:a="http://schemas.openxmlformats.org/drawingml/2006/main">
          <a:off x="4660265" y="854075"/>
          <a:ext cx="2412365" cy="254000"/>
        </a:xfrm>
        <a:prstGeom xmlns:a="http://schemas.openxmlformats.org/drawingml/2006/main" prst="rect">
          <a:avLst/>
        </a:prstGeom>
        <a:solidFill xmlns:a="http://schemas.openxmlformats.org/drawingml/2006/main">
          <a:srgbClr val="00B0F0">
            <a:alpha val="15000"/>
          </a:srgb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en-US"/>
        </a:p>
      </cdr:txBody>
    </cdr:sp>
  </cdr:relSizeAnchor>
  <cdr:relSizeAnchor xmlns:cdr="http://schemas.openxmlformats.org/drawingml/2006/chartDrawing">
    <cdr:from>
      <cdr:x>0.59919</cdr:x>
      <cdr:y>0.76342</cdr:y>
    </cdr:from>
    <cdr:to>
      <cdr:x>0.96876</cdr:x>
      <cdr:y>0.79878</cdr:y>
    </cdr:to>
    <cdr:sp macro="" textlink="">
      <cdr:nvSpPr>
        <cdr:cNvPr id="3" name="Rectangle 2"/>
        <cdr:cNvSpPr/>
      </cdr:nvSpPr>
      <cdr:spPr>
        <a:xfrm xmlns:a="http://schemas.openxmlformats.org/drawingml/2006/main">
          <a:off x="3632886" y="5483740"/>
          <a:ext cx="2240691" cy="254000"/>
        </a:xfrm>
        <a:prstGeom xmlns:a="http://schemas.openxmlformats.org/drawingml/2006/main" prst="rect">
          <a:avLst/>
        </a:prstGeom>
        <a:solidFill xmlns:a="http://schemas.openxmlformats.org/drawingml/2006/main">
          <a:srgbClr val="00B0F0">
            <a:alpha val="15000"/>
          </a:srgb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en-US"/>
        </a:p>
      </cdr:txBody>
    </cdr:sp>
  </cdr:relSizeAnchor>
  <cdr:relSizeAnchor xmlns:cdr="http://schemas.openxmlformats.org/drawingml/2006/chartDrawing">
    <cdr:from>
      <cdr:x>0.12974</cdr:x>
      <cdr:y>0.76413</cdr:y>
    </cdr:from>
    <cdr:to>
      <cdr:x>0.59783</cdr:x>
      <cdr:y>0.80037</cdr:y>
    </cdr:to>
    <cdr:sp macro="" textlink="">
      <cdr:nvSpPr>
        <cdr:cNvPr id="4" name="Rectangle 3"/>
        <cdr:cNvSpPr/>
      </cdr:nvSpPr>
      <cdr:spPr>
        <a:xfrm xmlns:a="http://schemas.openxmlformats.org/drawingml/2006/main">
          <a:off x="786627" y="5488820"/>
          <a:ext cx="2838022" cy="260350"/>
        </a:xfrm>
        <a:prstGeom xmlns:a="http://schemas.openxmlformats.org/drawingml/2006/main" prst="rect">
          <a:avLst/>
        </a:prstGeom>
        <a:solidFill xmlns:a="http://schemas.openxmlformats.org/drawingml/2006/main">
          <a:srgbClr val="FF0000">
            <a:alpha val="15000"/>
          </a:srgb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83B0EF7-E954-448D-B2AC-6C0501CB0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21</Pages>
  <Words>27584</Words>
  <Characters>157234</Characters>
  <Application>Microsoft Office Word</Application>
  <DocSecurity>0</DocSecurity>
  <Lines>1310</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shahdi</dc:creator>
  <cp:keywords/>
  <dc:description/>
  <cp:lastModifiedBy>Panacharoensawad, Ekarit</cp:lastModifiedBy>
  <cp:revision>6</cp:revision>
  <cp:lastPrinted>2018-10-02T05:38:00Z</cp:lastPrinted>
  <dcterms:created xsi:type="dcterms:W3CDTF">2018-10-18T20:41:00Z</dcterms:created>
  <dcterms:modified xsi:type="dcterms:W3CDTF">2018-10-19T15:31:00Z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http://csl.mendeley.com/styles/460350061/elsevier-with-titles</vt:lpwstr>
  </property>
  <property fmtid="{D5CDD505-2E9C-101B-9397-08002B2CF9AE}" pid="11" name="Mendeley Recent Style Name 4_1">
    <vt:lpwstr>Elsevier (numeric, with titles) - Arya Shahdi</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https://csl.mendeley.com/styles/460350061/vvv</vt:lpwstr>
  </property>
  <property fmtid="{D5CDD505-2E9C-101B-9397-08002B2CF9AE}" pid="17" name="Mendeley Recent Style Name 7_1">
    <vt:lpwstr>IEEE - Arya Shahdi</vt:lpwstr>
  </property>
  <property fmtid="{D5CDD505-2E9C-101B-9397-08002B2CF9AE}" pid="18" name="Mendeley Recent Style Id 8_1">
    <vt:lpwstr>http://csl.mendeley.com/styles/460350061/vvv</vt:lpwstr>
  </property>
  <property fmtid="{D5CDD505-2E9C-101B-9397-08002B2CF9AE}" pid="19" name="Mendeley Recent Style Name 8_1">
    <vt:lpwstr>IEEE - Arya Shahdi</vt:lpwstr>
  </property>
  <property fmtid="{D5CDD505-2E9C-101B-9397-08002B2CF9AE}" pid="20" name="Mendeley Recent Style Id 9_1">
    <vt:lpwstr>http://www.zotero.org/styles/softwarex</vt:lpwstr>
  </property>
  <property fmtid="{D5CDD505-2E9C-101B-9397-08002B2CF9AE}" pid="21" name="Mendeley Recent Style Name 9_1">
    <vt:lpwstr>SoftwareX</vt:lpwstr>
  </property>
  <property fmtid="{D5CDD505-2E9C-101B-9397-08002B2CF9AE}" pid="22" name="Mendeley Document_1">
    <vt:lpwstr>True</vt:lpwstr>
  </property>
  <property fmtid="{D5CDD505-2E9C-101B-9397-08002B2CF9AE}" pid="23" name="Mendeley Unique User Id_1">
    <vt:lpwstr>201a1481-486c-3d92-b305-a0cbd573e2ef</vt:lpwstr>
  </property>
  <property fmtid="{D5CDD505-2E9C-101B-9397-08002B2CF9AE}" pid="24" name="Mendeley Citation Style_1">
    <vt:lpwstr>http://csl.mendeley.com/styles/460350061/elsevier-with-titles</vt:lpwstr>
  </property>
</Properties>
</file>