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BF7E6" w14:textId="77777777" w:rsidR="005E624D" w:rsidRPr="003A208E" w:rsidRDefault="005E624D" w:rsidP="005E624D">
      <w:pPr>
        <w:pStyle w:val="a3"/>
        <w:widowControl w:val="0"/>
        <w:adjustRightInd w:val="0"/>
        <w:spacing w:before="0" w:afterLines="50" w:after="156" w:line="600" w:lineRule="exact"/>
        <w:jc w:val="left"/>
        <w:rPr>
          <w:rFonts w:ascii="仿宋_GB2312" w:eastAsia="仿宋_GB2312" w:hAnsi="楷体"/>
          <w:color w:val="auto"/>
          <w:sz w:val="32"/>
          <w:szCs w:val="32"/>
        </w:rPr>
      </w:pPr>
    </w:p>
    <w:p w14:paraId="53B20653" w14:textId="77777777" w:rsidR="005E624D" w:rsidRDefault="005E624D" w:rsidP="005E624D">
      <w:pPr>
        <w:pStyle w:val="a3"/>
        <w:widowControl w:val="0"/>
        <w:adjustRightInd w:val="0"/>
        <w:spacing w:before="0" w:after="0" w:line="600" w:lineRule="exact"/>
        <w:rPr>
          <w:rFonts w:ascii="方正小标宋_GBK" w:eastAsia="方正小标宋_GBK" w:hAnsi="宋体" w:cs="黑体"/>
          <w:bCs/>
          <w:sz w:val="44"/>
          <w:szCs w:val="44"/>
        </w:rPr>
      </w:pPr>
      <w:r w:rsidRPr="004405B0">
        <w:rPr>
          <w:rFonts w:ascii="方正小标宋_GBK" w:eastAsia="方正小标宋_GBK" w:hAnsi="宋体" w:cs="黑体" w:hint="eastAsia"/>
          <w:bCs/>
          <w:sz w:val="44"/>
          <w:szCs w:val="44"/>
        </w:rPr>
        <w:t>高技术产业（制造业）分类</w:t>
      </w:r>
    </w:p>
    <w:p w14:paraId="6FA97AD6" w14:textId="77777777" w:rsidR="005E624D" w:rsidRPr="004405B0" w:rsidRDefault="005E624D" w:rsidP="005E624D">
      <w:pPr>
        <w:pStyle w:val="a3"/>
        <w:widowControl w:val="0"/>
        <w:adjustRightInd w:val="0"/>
        <w:spacing w:before="0" w:after="0" w:line="600" w:lineRule="exact"/>
        <w:rPr>
          <w:rFonts w:ascii="方正小标宋_GBK" w:eastAsia="方正小标宋_GBK" w:hAnsi="宋体" w:cs="黑体"/>
          <w:bCs/>
          <w:sz w:val="44"/>
          <w:szCs w:val="44"/>
        </w:rPr>
      </w:pPr>
      <w:r w:rsidRPr="004405B0">
        <w:rPr>
          <w:rFonts w:ascii="方正小标宋_GBK" w:eastAsia="方正小标宋_GBK" w:hAnsi="宋体" w:cs="黑体" w:hint="eastAsia"/>
          <w:bCs/>
          <w:sz w:val="44"/>
          <w:szCs w:val="44"/>
        </w:rPr>
        <w:t>（201</w:t>
      </w:r>
      <w:r>
        <w:rPr>
          <w:rFonts w:ascii="方正小标宋_GBK" w:eastAsia="方正小标宋_GBK" w:hAnsi="宋体" w:cs="黑体"/>
          <w:bCs/>
          <w:sz w:val="44"/>
          <w:szCs w:val="44"/>
        </w:rPr>
        <w:t>7</w:t>
      </w:r>
      <w:r w:rsidRPr="004405B0">
        <w:rPr>
          <w:rFonts w:ascii="方正小标宋_GBK" w:eastAsia="方正小标宋_GBK" w:hAnsi="宋体" w:cs="黑体" w:hint="eastAsia"/>
          <w:bCs/>
          <w:sz w:val="44"/>
          <w:szCs w:val="44"/>
        </w:rPr>
        <w:t>）</w:t>
      </w:r>
    </w:p>
    <w:p w14:paraId="53DA5808" w14:textId="77777777" w:rsidR="005E624D" w:rsidRDefault="005E624D" w:rsidP="005E624D">
      <w:pPr>
        <w:spacing w:line="600" w:lineRule="exact"/>
        <w:ind w:firstLineChars="200" w:firstLine="640"/>
        <w:rPr>
          <w:rFonts w:ascii="黑体" w:eastAsia="黑体" w:hAnsi="黑体"/>
          <w:sz w:val="32"/>
          <w:szCs w:val="30"/>
        </w:rPr>
      </w:pPr>
    </w:p>
    <w:p w14:paraId="7A700125" w14:textId="77777777" w:rsidR="005E624D" w:rsidRPr="00815293" w:rsidRDefault="005E624D" w:rsidP="005E624D">
      <w:pPr>
        <w:spacing w:line="600" w:lineRule="exact"/>
        <w:ind w:firstLineChars="200" w:firstLine="640"/>
        <w:rPr>
          <w:rFonts w:ascii="黑体" w:eastAsia="黑体" w:hAnsi="黑体"/>
          <w:sz w:val="32"/>
          <w:szCs w:val="30"/>
        </w:rPr>
      </w:pPr>
      <w:r w:rsidRPr="00815293">
        <w:rPr>
          <w:rFonts w:ascii="黑体" w:eastAsia="黑体" w:hAnsi="黑体" w:hint="eastAsia"/>
          <w:sz w:val="32"/>
          <w:szCs w:val="30"/>
        </w:rPr>
        <w:t>一、</w:t>
      </w:r>
      <w:r>
        <w:rPr>
          <w:rFonts w:ascii="黑体" w:eastAsia="黑体" w:hAnsi="黑体" w:hint="eastAsia"/>
          <w:sz w:val="32"/>
          <w:szCs w:val="30"/>
        </w:rPr>
        <w:t>分类</w:t>
      </w:r>
      <w:r w:rsidRPr="00815293">
        <w:rPr>
          <w:rFonts w:ascii="黑体" w:eastAsia="黑体" w:hAnsi="黑体" w:hint="eastAsia"/>
          <w:sz w:val="32"/>
          <w:szCs w:val="30"/>
        </w:rPr>
        <w:t>目的</w:t>
      </w:r>
    </w:p>
    <w:p w14:paraId="35E8EB44" w14:textId="77777777" w:rsidR="005E624D" w:rsidRDefault="005E624D" w:rsidP="005E624D">
      <w:pPr>
        <w:spacing w:line="600" w:lineRule="exact"/>
        <w:ind w:firstLineChars="200" w:firstLine="640"/>
        <w:rPr>
          <w:rFonts w:ascii="仿宋_GB2312" w:eastAsia="仿宋_GB2312"/>
          <w:sz w:val="32"/>
          <w:szCs w:val="30"/>
        </w:rPr>
      </w:pPr>
      <w:r w:rsidRPr="00083CF0">
        <w:rPr>
          <w:rFonts w:ascii="仿宋_GB2312" w:eastAsia="仿宋_GB2312" w:hint="eastAsia"/>
          <w:sz w:val="32"/>
          <w:szCs w:val="30"/>
        </w:rPr>
        <w:t>为</w:t>
      </w:r>
      <w:r>
        <w:rPr>
          <w:rFonts w:ascii="仿宋_GB2312" w:eastAsia="仿宋_GB2312" w:hint="eastAsia"/>
          <w:sz w:val="32"/>
          <w:szCs w:val="30"/>
        </w:rPr>
        <w:t>准确反映</w:t>
      </w:r>
      <w:r>
        <w:rPr>
          <w:rFonts w:ascii="仿宋_GB2312" w:eastAsia="仿宋_GB2312"/>
          <w:sz w:val="32"/>
          <w:szCs w:val="30"/>
        </w:rPr>
        <w:t>高技术产业</w:t>
      </w:r>
      <w:r>
        <w:rPr>
          <w:rFonts w:ascii="仿宋_GB2312" w:eastAsia="仿宋_GB2312" w:hint="eastAsia"/>
          <w:sz w:val="32"/>
          <w:szCs w:val="30"/>
        </w:rPr>
        <w:t>发展状况</w:t>
      </w:r>
      <w:r>
        <w:rPr>
          <w:rFonts w:ascii="仿宋_GB2312" w:eastAsia="仿宋_GB2312"/>
          <w:sz w:val="32"/>
          <w:szCs w:val="30"/>
        </w:rPr>
        <w:t>，</w:t>
      </w:r>
      <w:r w:rsidRPr="00083CF0">
        <w:rPr>
          <w:rFonts w:ascii="仿宋_GB2312" w:eastAsia="仿宋_GB2312" w:hint="eastAsia"/>
          <w:sz w:val="32"/>
          <w:szCs w:val="30"/>
        </w:rPr>
        <w:t>界定高技术产业（制造业）统计范围，</w:t>
      </w:r>
      <w:r>
        <w:rPr>
          <w:rFonts w:ascii="仿宋_GB2312" w:eastAsia="仿宋_GB2312" w:hint="eastAsia"/>
          <w:sz w:val="32"/>
          <w:szCs w:val="30"/>
        </w:rPr>
        <w:t>健全</w:t>
      </w:r>
      <w:r>
        <w:rPr>
          <w:rFonts w:ascii="仿宋_GB2312" w:eastAsia="仿宋_GB2312"/>
          <w:sz w:val="32"/>
          <w:szCs w:val="30"/>
        </w:rPr>
        <w:t>高技术</w:t>
      </w:r>
      <w:r>
        <w:rPr>
          <w:rFonts w:ascii="仿宋_GB2312" w:eastAsia="仿宋_GB2312" w:hint="eastAsia"/>
          <w:sz w:val="32"/>
          <w:szCs w:val="30"/>
        </w:rPr>
        <w:t>产</w:t>
      </w:r>
      <w:r>
        <w:rPr>
          <w:rFonts w:ascii="仿宋_GB2312" w:eastAsia="仿宋_GB2312"/>
          <w:sz w:val="32"/>
          <w:szCs w:val="30"/>
        </w:rPr>
        <w:t>业统计体系，</w:t>
      </w:r>
      <w:r>
        <w:rPr>
          <w:rFonts w:ascii="仿宋_GB2312" w:eastAsia="仿宋_GB2312" w:hint="eastAsia"/>
          <w:sz w:val="32"/>
          <w:szCs w:val="30"/>
        </w:rPr>
        <w:t>依据</w:t>
      </w:r>
      <w:r>
        <w:rPr>
          <w:rFonts w:ascii="仿宋_GB2312" w:eastAsia="仿宋_GB2312"/>
          <w:sz w:val="32"/>
          <w:szCs w:val="30"/>
        </w:rPr>
        <w:t>《</w:t>
      </w:r>
      <w:r>
        <w:rPr>
          <w:rFonts w:ascii="仿宋_GB2312" w:eastAsia="仿宋_GB2312" w:hint="eastAsia"/>
          <w:sz w:val="32"/>
          <w:szCs w:val="30"/>
        </w:rPr>
        <w:t>中华人民</w:t>
      </w:r>
      <w:r>
        <w:rPr>
          <w:rFonts w:ascii="仿宋_GB2312" w:eastAsia="仿宋_GB2312"/>
          <w:sz w:val="32"/>
          <w:szCs w:val="30"/>
        </w:rPr>
        <w:t>共和国统计法》</w:t>
      </w:r>
      <w:r>
        <w:rPr>
          <w:rFonts w:ascii="仿宋_GB2312" w:eastAsia="仿宋_GB2312" w:hint="eastAsia"/>
          <w:sz w:val="32"/>
          <w:szCs w:val="30"/>
        </w:rPr>
        <w:t>，参照</w:t>
      </w:r>
      <w:r>
        <w:rPr>
          <w:rFonts w:ascii="仿宋_GB2312" w:eastAsia="仿宋_GB2312"/>
          <w:sz w:val="32"/>
          <w:szCs w:val="30"/>
        </w:rPr>
        <w:t>国际相关分类标准</w:t>
      </w:r>
      <w:r>
        <w:rPr>
          <w:rFonts w:ascii="仿宋_GB2312" w:eastAsia="仿宋_GB2312" w:hint="eastAsia"/>
          <w:sz w:val="32"/>
          <w:szCs w:val="30"/>
        </w:rPr>
        <w:t>并以</w:t>
      </w:r>
      <w:r w:rsidRPr="00083CF0">
        <w:rPr>
          <w:rFonts w:ascii="仿宋_GB2312" w:eastAsia="仿宋_GB2312" w:hint="eastAsia"/>
          <w:sz w:val="32"/>
          <w:szCs w:val="30"/>
        </w:rPr>
        <w:t>《国民经济行业分类》（GB/T 4754-201</w:t>
      </w:r>
      <w:r>
        <w:rPr>
          <w:rFonts w:ascii="仿宋_GB2312" w:eastAsia="仿宋_GB2312"/>
          <w:sz w:val="32"/>
          <w:szCs w:val="30"/>
        </w:rPr>
        <w:t>7</w:t>
      </w:r>
      <w:r w:rsidRPr="00083CF0">
        <w:rPr>
          <w:rFonts w:ascii="仿宋_GB2312" w:eastAsia="仿宋_GB2312" w:hint="eastAsia"/>
          <w:sz w:val="32"/>
          <w:szCs w:val="30"/>
        </w:rPr>
        <w:t>）</w:t>
      </w:r>
      <w:r>
        <w:rPr>
          <w:rFonts w:ascii="仿宋_GB2312" w:eastAsia="仿宋_GB2312" w:hint="eastAsia"/>
          <w:sz w:val="32"/>
          <w:szCs w:val="30"/>
        </w:rPr>
        <w:t>为基础，</w:t>
      </w:r>
      <w:r w:rsidRPr="00083CF0">
        <w:rPr>
          <w:rFonts w:ascii="仿宋_GB2312" w:eastAsia="仿宋_GB2312" w:hint="eastAsia"/>
          <w:sz w:val="32"/>
          <w:szCs w:val="30"/>
        </w:rPr>
        <w:t>制定本分类。</w:t>
      </w:r>
    </w:p>
    <w:p w14:paraId="43966F3D" w14:textId="77777777" w:rsidR="005E624D" w:rsidRPr="00815293" w:rsidRDefault="005E624D" w:rsidP="005E624D">
      <w:pPr>
        <w:spacing w:line="600" w:lineRule="exact"/>
        <w:ind w:firstLineChars="200" w:firstLine="640"/>
        <w:rPr>
          <w:rFonts w:ascii="黑体" w:eastAsia="黑体" w:hAnsi="黑体"/>
          <w:sz w:val="32"/>
          <w:szCs w:val="30"/>
        </w:rPr>
      </w:pPr>
      <w:r w:rsidRPr="00815293">
        <w:rPr>
          <w:rFonts w:ascii="黑体" w:eastAsia="黑体" w:hAnsi="黑体" w:hint="eastAsia"/>
          <w:sz w:val="32"/>
          <w:szCs w:val="30"/>
        </w:rPr>
        <w:t>二、</w:t>
      </w:r>
      <w:r>
        <w:rPr>
          <w:rFonts w:ascii="黑体" w:eastAsia="黑体" w:hAnsi="黑体" w:hint="eastAsia"/>
          <w:sz w:val="32"/>
          <w:szCs w:val="30"/>
        </w:rPr>
        <w:t>高技术产业</w:t>
      </w:r>
      <w:r>
        <w:rPr>
          <w:rFonts w:ascii="黑体" w:eastAsia="黑体" w:hAnsi="黑体"/>
          <w:sz w:val="32"/>
          <w:szCs w:val="30"/>
        </w:rPr>
        <w:t>界定</w:t>
      </w:r>
      <w:r w:rsidRPr="00815293">
        <w:rPr>
          <w:rFonts w:ascii="黑体" w:eastAsia="黑体" w:hAnsi="黑体" w:hint="eastAsia"/>
          <w:sz w:val="32"/>
          <w:szCs w:val="30"/>
        </w:rPr>
        <w:t>和范围</w:t>
      </w:r>
    </w:p>
    <w:p w14:paraId="7D364156" w14:textId="77777777" w:rsidR="005E624D" w:rsidRPr="00083CF0" w:rsidRDefault="005E624D" w:rsidP="005E624D">
      <w:pPr>
        <w:spacing w:line="600" w:lineRule="exact"/>
        <w:ind w:firstLineChars="200" w:firstLine="640"/>
        <w:rPr>
          <w:rFonts w:ascii="仿宋_GB2312" w:eastAsia="仿宋_GB2312"/>
          <w:sz w:val="32"/>
          <w:szCs w:val="30"/>
        </w:rPr>
      </w:pPr>
      <w:r w:rsidRPr="00083CF0">
        <w:rPr>
          <w:rFonts w:ascii="仿宋_GB2312" w:eastAsia="仿宋_GB2312" w:hint="eastAsia"/>
          <w:sz w:val="32"/>
          <w:szCs w:val="30"/>
        </w:rPr>
        <w:t>本分类规定的高技术产业（制造业）是指国民经济行业中R&amp;D投入强度</w:t>
      </w:r>
      <w:r>
        <w:rPr>
          <w:rStyle w:val="a8"/>
          <w:rFonts w:ascii="仿宋_GB2312" w:eastAsia="仿宋_GB2312"/>
          <w:sz w:val="32"/>
          <w:szCs w:val="30"/>
        </w:rPr>
        <w:footnoteReference w:id="1"/>
      </w:r>
      <w:r>
        <w:rPr>
          <w:rFonts w:ascii="仿宋_GB2312" w:eastAsia="仿宋_GB2312" w:hint="eastAsia"/>
          <w:sz w:val="32"/>
          <w:szCs w:val="30"/>
        </w:rPr>
        <w:t>相对</w:t>
      </w:r>
      <w:r w:rsidRPr="00083CF0">
        <w:rPr>
          <w:rFonts w:ascii="仿宋_GB2312" w:eastAsia="仿宋_GB2312" w:hint="eastAsia"/>
          <w:sz w:val="32"/>
          <w:szCs w:val="30"/>
        </w:rPr>
        <w:t>高的制造业行业，包括：医药制造，航空、航天器及设备制造，电子及通信设备制造，计算机及办公设备制造，医疗仪器设备及仪器仪表制造，信息化学品制造等6大类。</w:t>
      </w:r>
    </w:p>
    <w:p w14:paraId="257579B4" w14:textId="77777777" w:rsidR="005E624D" w:rsidRPr="00815293" w:rsidRDefault="005E624D" w:rsidP="005E624D">
      <w:pPr>
        <w:spacing w:line="600" w:lineRule="exact"/>
        <w:ind w:firstLineChars="200" w:firstLine="640"/>
        <w:rPr>
          <w:rFonts w:ascii="黑体" w:eastAsia="黑体" w:hAnsi="黑体"/>
          <w:sz w:val="32"/>
          <w:szCs w:val="30"/>
        </w:rPr>
      </w:pPr>
      <w:r w:rsidRPr="00815293">
        <w:rPr>
          <w:rFonts w:ascii="黑体" w:eastAsia="黑体" w:hAnsi="黑体" w:hint="eastAsia"/>
          <w:sz w:val="32"/>
          <w:szCs w:val="30"/>
        </w:rPr>
        <w:t>三、编制原则</w:t>
      </w:r>
    </w:p>
    <w:p w14:paraId="26CAB2CD" w14:textId="77777777" w:rsidR="005E624D" w:rsidRPr="00815293" w:rsidRDefault="005E624D" w:rsidP="005E624D">
      <w:pPr>
        <w:spacing w:line="600" w:lineRule="exact"/>
        <w:ind w:firstLineChars="200" w:firstLine="640"/>
        <w:rPr>
          <w:rFonts w:ascii="楷体_GB2312" w:eastAsia="楷体_GB2312"/>
          <w:sz w:val="32"/>
          <w:szCs w:val="30"/>
        </w:rPr>
      </w:pPr>
      <w:r w:rsidRPr="00815293">
        <w:rPr>
          <w:rFonts w:ascii="楷体_GB2312" w:eastAsia="楷体_GB2312" w:hint="eastAsia"/>
          <w:sz w:val="32"/>
          <w:szCs w:val="30"/>
        </w:rPr>
        <w:t>（</w:t>
      </w:r>
      <w:r>
        <w:rPr>
          <w:rFonts w:ascii="楷体_GB2312" w:eastAsia="楷体_GB2312" w:hint="eastAsia"/>
          <w:sz w:val="32"/>
          <w:szCs w:val="30"/>
        </w:rPr>
        <w:t>一</w:t>
      </w:r>
      <w:r w:rsidRPr="00815293">
        <w:rPr>
          <w:rFonts w:ascii="楷体_GB2312" w:eastAsia="楷体_GB2312" w:hint="eastAsia"/>
          <w:sz w:val="32"/>
          <w:szCs w:val="30"/>
        </w:rPr>
        <w:t>）</w:t>
      </w:r>
      <w:r>
        <w:rPr>
          <w:rFonts w:ascii="楷体_GB2312" w:eastAsia="楷体_GB2312" w:hint="eastAsia"/>
          <w:sz w:val="32"/>
          <w:szCs w:val="30"/>
        </w:rPr>
        <w:t>以</w:t>
      </w:r>
      <w:r w:rsidRPr="00815293">
        <w:rPr>
          <w:rFonts w:ascii="楷体_GB2312" w:eastAsia="楷体_GB2312" w:hint="eastAsia"/>
          <w:sz w:val="32"/>
          <w:szCs w:val="30"/>
        </w:rPr>
        <w:t>国际分类标准</w:t>
      </w:r>
      <w:r>
        <w:rPr>
          <w:rFonts w:ascii="楷体_GB2312" w:eastAsia="楷体_GB2312" w:hint="eastAsia"/>
          <w:sz w:val="32"/>
          <w:szCs w:val="30"/>
        </w:rPr>
        <w:t>为</w:t>
      </w:r>
      <w:r w:rsidRPr="00815293">
        <w:rPr>
          <w:rFonts w:ascii="楷体_GB2312" w:eastAsia="楷体_GB2312" w:hint="eastAsia"/>
          <w:sz w:val="32"/>
          <w:szCs w:val="30"/>
        </w:rPr>
        <w:t>借鉴。</w:t>
      </w:r>
    </w:p>
    <w:p w14:paraId="493A3618" w14:textId="77777777" w:rsidR="005E624D" w:rsidRPr="00083CF0" w:rsidRDefault="005E624D" w:rsidP="005E624D">
      <w:pPr>
        <w:spacing w:line="600" w:lineRule="exact"/>
        <w:ind w:firstLineChars="200" w:firstLine="640"/>
        <w:rPr>
          <w:rFonts w:ascii="仿宋_GB2312" w:eastAsia="仿宋_GB2312"/>
          <w:sz w:val="32"/>
          <w:szCs w:val="30"/>
        </w:rPr>
      </w:pPr>
      <w:r w:rsidRPr="00083CF0">
        <w:rPr>
          <w:rFonts w:ascii="仿宋_GB2312" w:eastAsia="仿宋_GB2312" w:hint="eastAsia"/>
          <w:sz w:val="32"/>
          <w:szCs w:val="30"/>
        </w:rPr>
        <w:t>本分类借鉴OECD（经济合作与发展组织）关于高技术产业的分类方法；分类表中第一类至第五类内容可与有关国际分类基本衔接，能够满足国际比较的需要。</w:t>
      </w:r>
    </w:p>
    <w:p w14:paraId="593A0578" w14:textId="77777777" w:rsidR="005E624D" w:rsidRPr="00815293" w:rsidRDefault="005E624D" w:rsidP="005E624D">
      <w:pPr>
        <w:spacing w:line="600" w:lineRule="exact"/>
        <w:ind w:firstLineChars="200" w:firstLine="640"/>
        <w:rPr>
          <w:rFonts w:ascii="楷体_GB2312" w:eastAsia="楷体_GB2312"/>
          <w:sz w:val="32"/>
          <w:szCs w:val="30"/>
        </w:rPr>
      </w:pPr>
      <w:r w:rsidRPr="00815293">
        <w:rPr>
          <w:rFonts w:ascii="楷体_GB2312" w:eastAsia="楷体_GB2312" w:hint="eastAsia"/>
          <w:sz w:val="32"/>
          <w:szCs w:val="30"/>
        </w:rPr>
        <w:lastRenderedPageBreak/>
        <w:t>（</w:t>
      </w:r>
      <w:r>
        <w:rPr>
          <w:rFonts w:ascii="楷体_GB2312" w:eastAsia="楷体_GB2312" w:hint="eastAsia"/>
          <w:sz w:val="32"/>
          <w:szCs w:val="30"/>
        </w:rPr>
        <w:t>二</w:t>
      </w:r>
      <w:r w:rsidRPr="00815293">
        <w:rPr>
          <w:rFonts w:ascii="楷体_GB2312" w:eastAsia="楷体_GB2312" w:hint="eastAsia"/>
          <w:sz w:val="32"/>
          <w:szCs w:val="30"/>
        </w:rPr>
        <w:t>）以《国民经济行业分类》为基础。</w:t>
      </w:r>
    </w:p>
    <w:p w14:paraId="21F0A2C3" w14:textId="77777777" w:rsidR="005E624D" w:rsidRDefault="005E624D" w:rsidP="005E624D">
      <w:pPr>
        <w:spacing w:line="600" w:lineRule="exact"/>
        <w:ind w:firstLineChars="200" w:firstLine="640"/>
        <w:rPr>
          <w:rFonts w:ascii="仿宋_GB2312" w:eastAsia="仿宋_GB2312"/>
          <w:sz w:val="32"/>
          <w:szCs w:val="30"/>
        </w:rPr>
      </w:pPr>
      <w:r w:rsidRPr="00083CF0">
        <w:rPr>
          <w:rFonts w:ascii="仿宋_GB2312" w:eastAsia="仿宋_GB2312" w:hint="eastAsia"/>
          <w:sz w:val="32"/>
          <w:szCs w:val="30"/>
        </w:rPr>
        <w:t>本分类是以《国民经济行业分类》（GB/T 4754-201</w:t>
      </w:r>
      <w:r>
        <w:rPr>
          <w:rFonts w:ascii="仿宋_GB2312" w:eastAsia="仿宋_GB2312"/>
          <w:sz w:val="32"/>
          <w:szCs w:val="30"/>
        </w:rPr>
        <w:t>7</w:t>
      </w:r>
      <w:r w:rsidRPr="00083CF0">
        <w:rPr>
          <w:rFonts w:ascii="仿宋_GB2312" w:eastAsia="仿宋_GB2312" w:hint="eastAsia"/>
          <w:sz w:val="32"/>
          <w:szCs w:val="30"/>
        </w:rPr>
        <w:t>）为基础，对国民经济行业分类中符合高技术产业（制造业）</w:t>
      </w:r>
      <w:r>
        <w:rPr>
          <w:rFonts w:ascii="仿宋_GB2312" w:eastAsia="仿宋_GB2312" w:hint="eastAsia"/>
          <w:sz w:val="32"/>
          <w:szCs w:val="30"/>
        </w:rPr>
        <w:t>特征有关</w:t>
      </w:r>
      <w:r>
        <w:rPr>
          <w:rFonts w:ascii="仿宋_GB2312" w:eastAsia="仿宋_GB2312"/>
          <w:sz w:val="32"/>
          <w:szCs w:val="30"/>
        </w:rPr>
        <w:t>活动</w:t>
      </w:r>
      <w:r w:rsidRPr="00083CF0">
        <w:rPr>
          <w:rFonts w:ascii="仿宋_GB2312" w:eastAsia="仿宋_GB2312" w:hint="eastAsia"/>
          <w:sz w:val="32"/>
          <w:szCs w:val="30"/>
        </w:rPr>
        <w:t>的再分类。</w:t>
      </w:r>
    </w:p>
    <w:p w14:paraId="27A0E856" w14:textId="77777777" w:rsidR="005E624D" w:rsidRPr="005E34D2" w:rsidRDefault="005E624D" w:rsidP="005E624D">
      <w:pPr>
        <w:spacing w:line="600" w:lineRule="exact"/>
        <w:ind w:firstLineChars="200" w:firstLine="640"/>
        <w:rPr>
          <w:rFonts w:ascii="楷体_GB2312" w:eastAsia="楷体_GB2312"/>
          <w:sz w:val="32"/>
          <w:szCs w:val="30"/>
        </w:rPr>
      </w:pPr>
      <w:r w:rsidRPr="005E34D2">
        <w:rPr>
          <w:rFonts w:ascii="楷体_GB2312" w:eastAsia="楷体_GB2312" w:hint="eastAsia"/>
          <w:sz w:val="32"/>
          <w:szCs w:val="30"/>
        </w:rPr>
        <w:t>（</w:t>
      </w:r>
      <w:r>
        <w:rPr>
          <w:rFonts w:ascii="楷体_GB2312" w:eastAsia="楷体_GB2312" w:hint="eastAsia"/>
          <w:sz w:val="32"/>
          <w:szCs w:val="30"/>
        </w:rPr>
        <w:t>三</w:t>
      </w:r>
      <w:r w:rsidRPr="005E34D2">
        <w:rPr>
          <w:rFonts w:ascii="楷体_GB2312" w:eastAsia="楷体_GB2312" w:hint="eastAsia"/>
          <w:sz w:val="32"/>
          <w:szCs w:val="30"/>
        </w:rPr>
        <w:t>）</w:t>
      </w:r>
      <w:r>
        <w:rPr>
          <w:rFonts w:ascii="楷体_GB2312" w:eastAsia="楷体_GB2312" w:hint="eastAsia"/>
          <w:sz w:val="32"/>
          <w:szCs w:val="30"/>
        </w:rPr>
        <w:t>以</w:t>
      </w:r>
      <w:r>
        <w:rPr>
          <w:rFonts w:ascii="楷体_GB2312" w:eastAsia="楷体_GB2312"/>
          <w:sz w:val="32"/>
          <w:szCs w:val="30"/>
        </w:rPr>
        <w:t>提升</w:t>
      </w:r>
      <w:r w:rsidRPr="005E34D2">
        <w:rPr>
          <w:rFonts w:ascii="楷体_GB2312" w:eastAsia="楷体_GB2312" w:hint="eastAsia"/>
          <w:sz w:val="32"/>
          <w:szCs w:val="30"/>
        </w:rPr>
        <w:t>可操作</w:t>
      </w:r>
      <w:r w:rsidRPr="005E34D2">
        <w:rPr>
          <w:rFonts w:ascii="楷体_GB2312" w:eastAsia="楷体_GB2312"/>
          <w:sz w:val="32"/>
          <w:szCs w:val="30"/>
        </w:rPr>
        <w:t>性</w:t>
      </w:r>
      <w:r>
        <w:rPr>
          <w:rFonts w:ascii="楷体_GB2312" w:eastAsia="楷体_GB2312" w:hint="eastAsia"/>
          <w:sz w:val="32"/>
          <w:szCs w:val="30"/>
        </w:rPr>
        <w:t>为</w:t>
      </w:r>
      <w:r>
        <w:rPr>
          <w:rFonts w:ascii="楷体_GB2312" w:eastAsia="楷体_GB2312"/>
          <w:sz w:val="32"/>
          <w:szCs w:val="30"/>
        </w:rPr>
        <w:t>基本要求。</w:t>
      </w:r>
    </w:p>
    <w:p w14:paraId="62FDE862" w14:textId="77777777" w:rsidR="005E624D" w:rsidRPr="005E34D2" w:rsidRDefault="005E624D" w:rsidP="005E624D">
      <w:pPr>
        <w:spacing w:line="600" w:lineRule="exact"/>
        <w:ind w:firstLineChars="200" w:firstLine="640"/>
        <w:rPr>
          <w:rFonts w:ascii="仿宋_GB2312" w:eastAsia="仿宋_GB2312"/>
          <w:sz w:val="32"/>
          <w:szCs w:val="30"/>
        </w:rPr>
      </w:pPr>
      <w:r>
        <w:rPr>
          <w:rFonts w:ascii="仿宋_GB2312" w:eastAsia="仿宋_GB2312" w:hint="eastAsia"/>
          <w:sz w:val="32"/>
          <w:szCs w:val="30"/>
        </w:rPr>
        <w:t>本分类中</w:t>
      </w:r>
      <w:r>
        <w:rPr>
          <w:rFonts w:ascii="仿宋_GB2312" w:eastAsia="仿宋_GB2312"/>
          <w:sz w:val="32"/>
          <w:szCs w:val="30"/>
        </w:rPr>
        <w:t>各小类</w:t>
      </w:r>
      <w:r>
        <w:rPr>
          <w:rFonts w:ascii="仿宋_GB2312" w:eastAsia="仿宋_GB2312" w:hint="eastAsia"/>
          <w:sz w:val="32"/>
          <w:szCs w:val="30"/>
        </w:rPr>
        <w:t>尽可能与《</w:t>
      </w:r>
      <w:r>
        <w:rPr>
          <w:rFonts w:ascii="仿宋_GB2312" w:eastAsia="仿宋_GB2312"/>
          <w:sz w:val="32"/>
          <w:szCs w:val="30"/>
        </w:rPr>
        <w:t>国民经济行业</w:t>
      </w:r>
      <w:r>
        <w:rPr>
          <w:rFonts w:ascii="仿宋_GB2312" w:eastAsia="仿宋_GB2312" w:hint="eastAsia"/>
          <w:sz w:val="32"/>
          <w:szCs w:val="30"/>
        </w:rPr>
        <w:t>分类》</w:t>
      </w:r>
      <w:r w:rsidRPr="00083CF0">
        <w:rPr>
          <w:rFonts w:ascii="仿宋_GB2312" w:eastAsia="仿宋_GB2312" w:hint="eastAsia"/>
          <w:sz w:val="32"/>
          <w:szCs w:val="30"/>
        </w:rPr>
        <w:t>（GB/T 4754-201</w:t>
      </w:r>
      <w:r>
        <w:rPr>
          <w:rFonts w:ascii="仿宋_GB2312" w:eastAsia="仿宋_GB2312"/>
          <w:sz w:val="32"/>
          <w:szCs w:val="30"/>
        </w:rPr>
        <w:t>7</w:t>
      </w:r>
      <w:r w:rsidRPr="00083CF0">
        <w:rPr>
          <w:rFonts w:ascii="仿宋_GB2312" w:eastAsia="仿宋_GB2312" w:hint="eastAsia"/>
          <w:sz w:val="32"/>
          <w:szCs w:val="30"/>
        </w:rPr>
        <w:t>）</w:t>
      </w:r>
      <w:r>
        <w:rPr>
          <w:rFonts w:ascii="仿宋_GB2312" w:eastAsia="仿宋_GB2312" w:hint="eastAsia"/>
          <w:sz w:val="32"/>
          <w:szCs w:val="30"/>
        </w:rPr>
        <w:t>行业</w:t>
      </w:r>
      <w:r>
        <w:rPr>
          <w:rFonts w:ascii="仿宋_GB2312" w:eastAsia="仿宋_GB2312"/>
          <w:sz w:val="32"/>
          <w:szCs w:val="30"/>
        </w:rPr>
        <w:t>小类</w:t>
      </w:r>
      <w:r>
        <w:rPr>
          <w:rFonts w:ascii="仿宋_GB2312" w:eastAsia="仿宋_GB2312" w:hint="eastAsia"/>
          <w:sz w:val="32"/>
          <w:szCs w:val="30"/>
        </w:rPr>
        <w:t>对应，</w:t>
      </w:r>
      <w:r>
        <w:rPr>
          <w:rFonts w:ascii="仿宋_GB2312" w:eastAsia="仿宋_GB2312"/>
          <w:sz w:val="32"/>
          <w:szCs w:val="30"/>
        </w:rPr>
        <w:t>便于</w:t>
      </w:r>
      <w:r>
        <w:rPr>
          <w:rFonts w:ascii="仿宋_GB2312" w:eastAsia="仿宋_GB2312" w:hint="eastAsia"/>
          <w:sz w:val="32"/>
          <w:szCs w:val="30"/>
        </w:rPr>
        <w:t>统计</w:t>
      </w:r>
      <w:r>
        <w:rPr>
          <w:rFonts w:ascii="仿宋_GB2312" w:eastAsia="仿宋_GB2312"/>
          <w:sz w:val="32"/>
          <w:szCs w:val="30"/>
        </w:rPr>
        <w:t>资料的</w:t>
      </w:r>
      <w:r>
        <w:rPr>
          <w:rFonts w:ascii="仿宋_GB2312" w:eastAsia="仿宋_GB2312" w:hint="eastAsia"/>
          <w:sz w:val="32"/>
          <w:szCs w:val="30"/>
        </w:rPr>
        <w:t>获取</w:t>
      </w:r>
      <w:r>
        <w:rPr>
          <w:rFonts w:ascii="仿宋_GB2312" w:eastAsia="仿宋_GB2312"/>
          <w:sz w:val="32"/>
          <w:szCs w:val="30"/>
        </w:rPr>
        <w:t>、整理和再加工</w:t>
      </w:r>
      <w:r>
        <w:rPr>
          <w:rFonts w:ascii="仿宋_GB2312" w:eastAsia="仿宋_GB2312" w:hint="eastAsia"/>
          <w:sz w:val="32"/>
          <w:szCs w:val="30"/>
        </w:rPr>
        <w:t>。</w:t>
      </w:r>
    </w:p>
    <w:p w14:paraId="41C8D9D5" w14:textId="77777777" w:rsidR="005E624D" w:rsidRPr="00815293" w:rsidRDefault="005E624D" w:rsidP="005E624D">
      <w:pPr>
        <w:spacing w:line="600" w:lineRule="exact"/>
        <w:ind w:firstLineChars="200" w:firstLine="640"/>
        <w:rPr>
          <w:rFonts w:ascii="黑体" w:eastAsia="黑体" w:hAnsi="黑体"/>
          <w:sz w:val="32"/>
          <w:szCs w:val="30"/>
        </w:rPr>
      </w:pPr>
      <w:r w:rsidRPr="00815293">
        <w:rPr>
          <w:rFonts w:ascii="黑体" w:eastAsia="黑体" w:hAnsi="黑体" w:hint="eastAsia"/>
          <w:sz w:val="32"/>
          <w:szCs w:val="30"/>
        </w:rPr>
        <w:t>四、结构和编码</w:t>
      </w:r>
    </w:p>
    <w:p w14:paraId="51599F3D" w14:textId="77777777" w:rsidR="005E624D" w:rsidRDefault="005E624D" w:rsidP="005E624D">
      <w:pPr>
        <w:widowControl/>
        <w:spacing w:line="600" w:lineRule="exact"/>
        <w:ind w:firstLineChars="200" w:firstLine="640"/>
        <w:rPr>
          <w:rFonts w:ascii="仿宋_GB2312" w:eastAsia="仿宋_GB2312" w:hAnsi="华文仿宋" w:cs="仿宋_GB2312"/>
          <w:color w:val="000000"/>
          <w:kern w:val="0"/>
          <w:sz w:val="32"/>
          <w:szCs w:val="32"/>
        </w:rPr>
      </w:pPr>
      <w:r w:rsidRPr="00D9513D">
        <w:rPr>
          <w:rFonts w:ascii="仿宋_GB2312" w:eastAsia="仿宋_GB2312" w:hAnsi="华文仿宋" w:cs="仿宋_GB2312" w:hint="eastAsia"/>
          <w:color w:val="000000"/>
          <w:kern w:val="0"/>
          <w:sz w:val="32"/>
          <w:szCs w:val="32"/>
        </w:rPr>
        <w:t>本分类采用线分类法和分层次编码方法，将</w:t>
      </w:r>
      <w:r>
        <w:rPr>
          <w:rFonts w:ascii="仿宋_GB2312" w:eastAsia="仿宋_GB2312" w:hAnsi="华文仿宋" w:cs="仿宋_GB2312" w:hint="eastAsia"/>
          <w:color w:val="000000"/>
          <w:kern w:val="0"/>
          <w:sz w:val="32"/>
          <w:szCs w:val="32"/>
        </w:rPr>
        <w:t>高技术</w:t>
      </w:r>
      <w:r>
        <w:rPr>
          <w:rFonts w:ascii="仿宋_GB2312" w:eastAsia="仿宋_GB2312" w:hAnsi="华文仿宋" w:cs="仿宋_GB2312"/>
          <w:color w:val="000000"/>
          <w:kern w:val="0"/>
          <w:sz w:val="32"/>
          <w:szCs w:val="32"/>
        </w:rPr>
        <w:t>产业（</w:t>
      </w:r>
      <w:r>
        <w:rPr>
          <w:rFonts w:ascii="仿宋_GB2312" w:eastAsia="仿宋_GB2312" w:hAnsi="华文仿宋" w:cs="仿宋_GB2312" w:hint="eastAsia"/>
          <w:color w:val="000000"/>
          <w:kern w:val="0"/>
          <w:sz w:val="32"/>
          <w:szCs w:val="32"/>
        </w:rPr>
        <w:t>制造业</w:t>
      </w:r>
      <w:r>
        <w:rPr>
          <w:rFonts w:ascii="仿宋_GB2312" w:eastAsia="仿宋_GB2312" w:hAnsi="华文仿宋" w:cs="仿宋_GB2312"/>
          <w:color w:val="000000"/>
          <w:kern w:val="0"/>
          <w:sz w:val="32"/>
          <w:szCs w:val="32"/>
        </w:rPr>
        <w:t>）</w:t>
      </w:r>
      <w:r w:rsidRPr="00D9513D">
        <w:rPr>
          <w:rFonts w:ascii="仿宋_GB2312" w:eastAsia="仿宋_GB2312" w:hAnsi="华文仿宋" w:cs="仿宋_GB2312" w:hint="eastAsia"/>
          <w:color w:val="000000"/>
          <w:kern w:val="0"/>
          <w:sz w:val="32"/>
          <w:szCs w:val="32"/>
        </w:rPr>
        <w:t>划分为三层，分别用阿拉伯数字编码表示。第一层为大类，用2位数字表示，共有</w:t>
      </w:r>
      <w:r>
        <w:rPr>
          <w:rFonts w:ascii="仿宋_GB2312" w:eastAsia="仿宋_GB2312" w:hAnsi="华文仿宋" w:cs="仿宋_GB2312"/>
          <w:color w:val="000000"/>
          <w:kern w:val="0"/>
          <w:sz w:val="32"/>
          <w:szCs w:val="32"/>
        </w:rPr>
        <w:t>6</w:t>
      </w:r>
      <w:r w:rsidRPr="00D9513D">
        <w:rPr>
          <w:rFonts w:ascii="仿宋_GB2312" w:eastAsia="仿宋_GB2312" w:hAnsi="华文仿宋" w:cs="仿宋_GB2312" w:hint="eastAsia"/>
          <w:color w:val="000000"/>
          <w:kern w:val="0"/>
          <w:sz w:val="32"/>
          <w:szCs w:val="32"/>
        </w:rPr>
        <w:t>个大类；第二层为中类，用3位数字表示，前两位为大类代码，共有</w:t>
      </w:r>
      <w:r>
        <w:rPr>
          <w:rFonts w:ascii="仿宋_GB2312" w:eastAsia="仿宋_GB2312" w:hAnsi="华文仿宋" w:cs="仿宋_GB2312"/>
          <w:color w:val="000000"/>
          <w:kern w:val="0"/>
          <w:sz w:val="32"/>
          <w:szCs w:val="32"/>
        </w:rPr>
        <w:t>34</w:t>
      </w:r>
      <w:r w:rsidRPr="00D9513D">
        <w:rPr>
          <w:rFonts w:ascii="仿宋_GB2312" w:eastAsia="仿宋_GB2312" w:hAnsi="华文仿宋" w:cs="仿宋_GB2312" w:hint="eastAsia"/>
          <w:color w:val="000000"/>
          <w:kern w:val="0"/>
          <w:sz w:val="32"/>
          <w:szCs w:val="32"/>
        </w:rPr>
        <w:t>个中类；第三层为小类，用4位数字表示，前三位为中类代码，共有</w:t>
      </w:r>
      <w:r>
        <w:rPr>
          <w:rFonts w:ascii="仿宋_GB2312" w:eastAsia="仿宋_GB2312" w:hAnsi="华文仿宋" w:cs="仿宋_GB2312"/>
          <w:color w:val="000000"/>
          <w:kern w:val="0"/>
          <w:sz w:val="32"/>
          <w:szCs w:val="32"/>
        </w:rPr>
        <w:t>85</w:t>
      </w:r>
      <w:r w:rsidRPr="00D9513D">
        <w:rPr>
          <w:rFonts w:ascii="仿宋_GB2312" w:eastAsia="仿宋_GB2312" w:hAnsi="华文仿宋" w:cs="仿宋_GB2312" w:hint="eastAsia"/>
          <w:color w:val="000000"/>
          <w:kern w:val="0"/>
          <w:sz w:val="32"/>
          <w:szCs w:val="32"/>
        </w:rPr>
        <w:t>个小类。</w:t>
      </w:r>
    </w:p>
    <w:p w14:paraId="763EBF59" w14:textId="77777777" w:rsidR="005E624D" w:rsidRPr="00F94F08" w:rsidRDefault="005E624D" w:rsidP="005E624D">
      <w:pPr>
        <w:widowControl/>
        <w:spacing w:line="600" w:lineRule="exact"/>
        <w:ind w:firstLineChars="200" w:firstLine="640"/>
        <w:rPr>
          <w:rFonts w:ascii="仿宋_GB2312" w:eastAsia="仿宋_GB2312" w:hAnsi="华文仿宋"/>
          <w:color w:val="000000"/>
          <w:kern w:val="0"/>
          <w:sz w:val="32"/>
          <w:szCs w:val="32"/>
        </w:rPr>
      </w:pPr>
      <w:r>
        <w:rPr>
          <w:rFonts w:ascii="仿宋_GB2312" w:eastAsia="仿宋_GB2312" w:hAnsi="华文仿宋" w:cs="仿宋_GB2312" w:hint="eastAsia"/>
          <w:color w:val="000000"/>
          <w:kern w:val="0"/>
          <w:sz w:val="32"/>
          <w:szCs w:val="32"/>
        </w:rPr>
        <w:t>本分类</w:t>
      </w:r>
      <w:r w:rsidRPr="00F94F08">
        <w:rPr>
          <w:rFonts w:ascii="仿宋_GB2312" w:eastAsia="仿宋_GB2312" w:hAnsi="华文仿宋" w:cs="仿宋_GB2312" w:hint="eastAsia"/>
          <w:color w:val="000000"/>
          <w:kern w:val="0"/>
          <w:sz w:val="32"/>
          <w:szCs w:val="32"/>
        </w:rPr>
        <w:t>代码结构：</w:t>
      </w:r>
    </w:p>
    <w:p w14:paraId="603FB184" w14:textId="77777777" w:rsidR="005E624D" w:rsidRPr="00F94F08" w:rsidRDefault="005E624D" w:rsidP="005E624D">
      <w:pPr>
        <w:pStyle w:val="p0"/>
        <w:spacing w:after="0" w:line="360" w:lineRule="auto"/>
        <w:ind w:firstLineChars="300" w:firstLine="660"/>
        <w:jc w:val="both"/>
        <w:rPr>
          <w:rFonts w:ascii="仿宋_GB2312" w:eastAsia="仿宋_GB2312" w:hAnsi="黑体" w:cs="Times New Roman"/>
          <w:b/>
          <w:bCs/>
          <w:color w:val="000000"/>
          <w:spacing w:val="-4"/>
          <w:sz w:val="30"/>
          <w:szCs w:val="30"/>
        </w:rPr>
      </w:pPr>
      <w:r>
        <w:rPr>
          <w:noProof/>
        </w:rPr>
        <w:pict w14:anchorId="07E984E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1" o:spid="_x0000_s1025" type="#_x0000_t32" style="position:absolute;left:0;text-align:left;margin-left:86.25pt;margin-top:25.5pt;width:.05pt;height:84pt;z-index:251655680;visibility:visible"/>
        </w:pict>
      </w:r>
      <w:r>
        <w:rPr>
          <w:noProof/>
        </w:rPr>
        <w:pict w14:anchorId="249C4818">
          <v:shape id="直接箭头连接符 10" o:spid="_x0000_s1026" type="#_x0000_t32" style="position:absolute;left:0;text-align:left;margin-left:50.25pt;margin-top:25.5pt;width:.05pt;height:141.75pt;z-index:251657728;visibility:visible"/>
        </w:pict>
      </w:r>
      <w:r>
        <w:rPr>
          <w:noProof/>
        </w:rPr>
        <w:pict w14:anchorId="1A8680B6">
          <v:shape id="直接箭头连接符 9" o:spid="_x0000_s1027" type="#_x0000_t32" style="position:absolute;left:0;text-align:left;margin-left:117.75pt;margin-top:25.5pt;width:.05pt;height:23.25pt;z-index:251656704;visibility:visible"/>
        </w:pict>
      </w:r>
      <w:r>
        <w:rPr>
          <w:noProof/>
        </w:rPr>
        <w:pict w14:anchorId="35047E3D">
          <v:shape id="直接箭头连接符 8" o:spid="_x0000_s1028" type="#_x0000_t32" style="position:absolute;left:0;text-align:left;margin-left:110.25pt;margin-top:25.5pt;width:15.75pt;height:0;z-index:251654656;visibility:visible"/>
        </w:pict>
      </w:r>
      <w:r>
        <w:rPr>
          <w:noProof/>
        </w:rPr>
        <w:pict w14:anchorId="086BC5E0">
          <v:shape id="直接箭头连接符 7" o:spid="_x0000_s1029" type="#_x0000_t32" style="position:absolute;left:0;text-align:left;margin-left:78.75pt;margin-top:25.5pt;width:15pt;height:0;z-index:251653632;visibility:visible"/>
        </w:pict>
      </w:r>
      <w:r>
        <w:rPr>
          <w:noProof/>
        </w:rPr>
        <w:pict w14:anchorId="2992E271">
          <v:shape id="直接箭头连接符 6" o:spid="_x0000_s1030" type="#_x0000_t32" style="position:absolute;left:0;text-align:left;margin-left:33pt;margin-top:25.5pt;width:29.25pt;height:0;z-index:251652608;visibility:visible"/>
        </w:pict>
      </w:r>
      <w:r w:rsidRPr="00F94F08">
        <w:rPr>
          <w:rFonts w:ascii="仿宋_GB2312" w:eastAsia="仿宋_GB2312" w:hAnsi="黑体" w:cs="仿宋_GB2312" w:hint="eastAsia"/>
          <w:b/>
          <w:bCs/>
          <w:color w:val="000000"/>
          <w:spacing w:val="-4"/>
          <w:sz w:val="30"/>
          <w:szCs w:val="30"/>
        </w:rPr>
        <w:t>××</w:t>
      </w:r>
      <w:r>
        <w:rPr>
          <w:rFonts w:ascii="仿宋_GB2312" w:eastAsia="仿宋_GB2312" w:hAnsi="黑体" w:cs="仿宋_GB2312"/>
          <w:b/>
          <w:bCs/>
          <w:color w:val="000000"/>
          <w:spacing w:val="-4"/>
          <w:sz w:val="30"/>
          <w:szCs w:val="30"/>
        </w:rPr>
        <w:t xml:space="preserve">  </w:t>
      </w:r>
      <w:r w:rsidRPr="00F94F08">
        <w:rPr>
          <w:rFonts w:ascii="仿宋_GB2312" w:eastAsia="仿宋_GB2312" w:hAnsi="黑体" w:cs="仿宋_GB2312" w:hint="eastAsia"/>
          <w:b/>
          <w:bCs/>
          <w:color w:val="000000"/>
          <w:spacing w:val="-4"/>
          <w:sz w:val="30"/>
          <w:szCs w:val="30"/>
        </w:rPr>
        <w:t>×</w:t>
      </w:r>
      <w:r w:rsidRPr="00F94F08">
        <w:rPr>
          <w:rFonts w:ascii="仿宋_GB2312" w:eastAsia="仿宋_GB2312" w:hAnsi="黑体" w:cs="仿宋_GB2312"/>
          <w:b/>
          <w:bCs/>
          <w:color w:val="000000"/>
          <w:spacing w:val="-4"/>
          <w:sz w:val="30"/>
          <w:szCs w:val="30"/>
        </w:rPr>
        <w:t xml:space="preserve">  </w:t>
      </w:r>
      <w:r w:rsidRPr="00F94F08">
        <w:rPr>
          <w:rFonts w:ascii="仿宋_GB2312" w:eastAsia="仿宋_GB2312" w:hAnsi="黑体" w:cs="仿宋_GB2312" w:hint="eastAsia"/>
          <w:b/>
          <w:bCs/>
          <w:color w:val="000000"/>
          <w:spacing w:val="-4"/>
          <w:sz w:val="30"/>
          <w:szCs w:val="30"/>
        </w:rPr>
        <w:t>×</w:t>
      </w:r>
    </w:p>
    <w:p w14:paraId="0689FC48" w14:textId="77777777" w:rsidR="005E624D" w:rsidRPr="00F94F08" w:rsidRDefault="005E624D" w:rsidP="005E624D">
      <w:pPr>
        <w:pStyle w:val="p0"/>
        <w:spacing w:after="0" w:line="600" w:lineRule="exact"/>
        <w:ind w:firstLineChars="1800" w:firstLine="3960"/>
        <w:jc w:val="both"/>
        <w:rPr>
          <w:rFonts w:ascii="仿宋_GB2312" w:eastAsia="仿宋_GB2312" w:hAnsi="黑体" w:cs="Times New Roman"/>
          <w:color w:val="000000"/>
          <w:spacing w:val="-4"/>
          <w:sz w:val="30"/>
          <w:szCs w:val="30"/>
        </w:rPr>
      </w:pPr>
      <w:r>
        <w:rPr>
          <w:noProof/>
        </w:rPr>
        <w:pict w14:anchorId="0305C825">
          <v:shape id="直接箭头连接符 5" o:spid="_x0000_s1031" type="#_x0000_t32" style="position:absolute;left:0;text-align:left;margin-left:117.75pt;margin-top:18.75pt;width:75.15pt;height:0;z-index:251660800;visibility:visible"/>
        </w:pict>
      </w:r>
      <w:r>
        <w:rPr>
          <w:noProof/>
        </w:rPr>
        <w:pict w14:anchorId="0FDBE4AC">
          <v:shape id="直接箭头连接符 4" o:spid="_x0000_s1032" type="#_x0000_t32" style="position:absolute;left:0;text-align:left;margin-left:342.95pt;margin-top:14.25pt;width:.05pt;height:94.3pt;z-index:251662848;visibility:visible"/>
        </w:pict>
      </w:r>
      <w:r w:rsidRPr="00F94F08">
        <w:rPr>
          <w:rFonts w:ascii="仿宋_GB2312" w:eastAsia="仿宋_GB2312" w:hAnsi="黑体" w:cs="仿宋_GB2312" w:hint="eastAsia"/>
          <w:color w:val="000000"/>
          <w:spacing w:val="-4"/>
          <w:sz w:val="30"/>
          <w:szCs w:val="30"/>
        </w:rPr>
        <w:t>（数字）小类顺序码</w:t>
      </w:r>
    </w:p>
    <w:p w14:paraId="76A01C23" w14:textId="77777777" w:rsidR="005E624D" w:rsidRPr="00F94F08" w:rsidRDefault="005E624D" w:rsidP="005E624D">
      <w:pPr>
        <w:pStyle w:val="p0"/>
        <w:spacing w:after="0" w:line="600" w:lineRule="exact"/>
        <w:ind w:firstLineChars="200" w:firstLine="584"/>
        <w:jc w:val="both"/>
        <w:rPr>
          <w:rFonts w:ascii="仿宋_GB2312" w:eastAsia="仿宋_GB2312" w:hAnsi="黑体" w:cs="Times New Roman"/>
          <w:color w:val="000000"/>
          <w:spacing w:val="-4"/>
          <w:sz w:val="30"/>
          <w:szCs w:val="30"/>
        </w:rPr>
      </w:pPr>
      <w:r w:rsidRPr="00F94F08">
        <w:rPr>
          <w:rFonts w:ascii="仿宋_GB2312" w:eastAsia="仿宋_GB2312" w:hAnsi="黑体" w:cs="仿宋_GB2312"/>
          <w:color w:val="000000"/>
          <w:spacing w:val="-4"/>
          <w:sz w:val="30"/>
          <w:szCs w:val="30"/>
        </w:rPr>
        <w:t xml:space="preserve">                                             </w:t>
      </w:r>
      <w:r w:rsidRPr="00F94F08">
        <w:rPr>
          <w:rFonts w:ascii="仿宋_GB2312" w:eastAsia="仿宋_GB2312" w:hAnsi="黑体" w:cs="仿宋_GB2312" w:hint="eastAsia"/>
          <w:color w:val="000000"/>
          <w:spacing w:val="-4"/>
          <w:sz w:val="30"/>
          <w:szCs w:val="30"/>
        </w:rPr>
        <w:t>小类代码</w:t>
      </w:r>
    </w:p>
    <w:p w14:paraId="77645D94" w14:textId="77777777" w:rsidR="005E624D" w:rsidRPr="00F94F08" w:rsidRDefault="005E624D" w:rsidP="005E624D">
      <w:pPr>
        <w:pStyle w:val="p0"/>
        <w:spacing w:after="0" w:line="600" w:lineRule="exact"/>
        <w:ind w:firstLineChars="200" w:firstLine="440"/>
        <w:jc w:val="both"/>
        <w:rPr>
          <w:rFonts w:ascii="仿宋_GB2312" w:eastAsia="仿宋_GB2312" w:hAnsi="黑体" w:cs="Times New Roman"/>
          <w:color w:val="000000"/>
          <w:spacing w:val="-4"/>
          <w:sz w:val="30"/>
          <w:szCs w:val="30"/>
        </w:rPr>
      </w:pPr>
      <w:r>
        <w:rPr>
          <w:noProof/>
        </w:rPr>
        <w:pict w14:anchorId="01E05AEE">
          <v:shape id="直接箭头连接符 3" o:spid="_x0000_s1033" type="#_x0000_t32" style="position:absolute;left:0;text-align:left;margin-left:258.5pt;margin-top:13.5pt;width:.75pt;height:71.25pt;z-index:251661824;visibility:visible"/>
        </w:pict>
      </w:r>
      <w:r>
        <w:rPr>
          <w:noProof/>
        </w:rPr>
        <w:pict w14:anchorId="170D08AC">
          <v:shape id="直接箭头连接符 2" o:spid="_x0000_s1034" type="#_x0000_t32" style="position:absolute;left:0;text-align:left;margin-left:86.25pt;margin-top:19.5pt;width:24pt;height:0;z-index:251659776;visibility:visible"/>
        </w:pict>
      </w:r>
      <w:r w:rsidRPr="00F94F08">
        <w:rPr>
          <w:rFonts w:ascii="仿宋_GB2312" w:eastAsia="仿宋_GB2312" w:hAnsi="黑体" w:cs="仿宋_GB2312"/>
          <w:color w:val="000000"/>
          <w:spacing w:val="-4"/>
          <w:sz w:val="30"/>
          <w:szCs w:val="30"/>
        </w:rPr>
        <w:t xml:space="preserve">            </w:t>
      </w:r>
      <w:r w:rsidRPr="00F94F08">
        <w:rPr>
          <w:rFonts w:ascii="仿宋_GB2312" w:eastAsia="仿宋_GB2312" w:hAnsi="黑体" w:cs="仿宋_GB2312" w:hint="eastAsia"/>
          <w:color w:val="000000"/>
          <w:spacing w:val="-4"/>
          <w:sz w:val="30"/>
          <w:szCs w:val="30"/>
        </w:rPr>
        <w:t>（数字）中类顺序码</w:t>
      </w:r>
    </w:p>
    <w:p w14:paraId="6066E223" w14:textId="77777777" w:rsidR="005E624D" w:rsidRPr="00F94F08" w:rsidRDefault="005E624D" w:rsidP="005E624D">
      <w:pPr>
        <w:pStyle w:val="p0"/>
        <w:spacing w:after="0" w:line="600" w:lineRule="exact"/>
        <w:ind w:firstLineChars="200" w:firstLine="584"/>
        <w:jc w:val="both"/>
        <w:rPr>
          <w:rFonts w:ascii="仿宋_GB2312" w:eastAsia="仿宋_GB2312" w:hAnsi="黑体" w:cs="Times New Roman"/>
          <w:color w:val="000000"/>
          <w:spacing w:val="-4"/>
          <w:sz w:val="30"/>
          <w:szCs w:val="30"/>
        </w:rPr>
      </w:pPr>
      <w:r w:rsidRPr="00F94F08">
        <w:rPr>
          <w:rFonts w:ascii="仿宋_GB2312" w:eastAsia="仿宋_GB2312" w:hAnsi="黑体" w:cs="仿宋_GB2312"/>
          <w:color w:val="000000"/>
          <w:spacing w:val="-4"/>
          <w:sz w:val="30"/>
          <w:szCs w:val="30"/>
        </w:rPr>
        <w:t xml:space="preserve">                                 </w:t>
      </w:r>
      <w:r w:rsidRPr="00F94F08">
        <w:rPr>
          <w:rFonts w:ascii="仿宋_GB2312" w:eastAsia="仿宋_GB2312" w:hAnsi="黑体" w:cs="仿宋_GB2312" w:hint="eastAsia"/>
          <w:color w:val="000000"/>
          <w:spacing w:val="-4"/>
          <w:sz w:val="30"/>
          <w:szCs w:val="30"/>
        </w:rPr>
        <w:t>中类代码</w:t>
      </w:r>
    </w:p>
    <w:p w14:paraId="65FE3DCB" w14:textId="77777777" w:rsidR="005E624D" w:rsidRPr="00F94F08" w:rsidRDefault="005E624D" w:rsidP="005E624D">
      <w:pPr>
        <w:pStyle w:val="p0"/>
        <w:spacing w:after="0" w:line="600" w:lineRule="exact"/>
        <w:ind w:firstLineChars="200" w:firstLine="440"/>
        <w:jc w:val="both"/>
        <w:rPr>
          <w:rFonts w:ascii="仿宋_GB2312" w:eastAsia="仿宋_GB2312" w:hAnsi="黑体" w:cs="仿宋_GB2312"/>
          <w:color w:val="000000"/>
          <w:spacing w:val="-4"/>
          <w:sz w:val="30"/>
          <w:szCs w:val="30"/>
        </w:rPr>
      </w:pPr>
      <w:r>
        <w:rPr>
          <w:noProof/>
        </w:rPr>
        <w:pict w14:anchorId="6A126867">
          <v:shape id="直接箭头连接符 1" o:spid="_x0000_s1035" type="#_x0000_t32" style="position:absolute;left:0;text-align:left;margin-left:49.5pt;margin-top:17.25pt;width:60.75pt;height:0;z-index:251658752;visibility:visible"/>
        </w:pict>
      </w:r>
      <w:r w:rsidRPr="00F94F08">
        <w:rPr>
          <w:rFonts w:ascii="仿宋_GB2312" w:eastAsia="仿宋_GB2312" w:hAnsi="黑体" w:cs="仿宋_GB2312"/>
          <w:color w:val="000000"/>
          <w:spacing w:val="-4"/>
          <w:sz w:val="30"/>
          <w:szCs w:val="30"/>
        </w:rPr>
        <w:t xml:space="preserve">            </w:t>
      </w:r>
      <w:r w:rsidRPr="00F94F08">
        <w:rPr>
          <w:rFonts w:ascii="仿宋_GB2312" w:eastAsia="仿宋_GB2312" w:hAnsi="黑体" w:cs="仿宋_GB2312" w:hint="eastAsia"/>
          <w:color w:val="000000"/>
          <w:spacing w:val="-4"/>
          <w:sz w:val="30"/>
          <w:szCs w:val="30"/>
        </w:rPr>
        <w:t>（数字）大类代码</w:t>
      </w:r>
      <w:r w:rsidRPr="00F94F08">
        <w:rPr>
          <w:rFonts w:ascii="仿宋_GB2312" w:eastAsia="仿宋_GB2312" w:hAnsi="黑体" w:cs="仿宋_GB2312"/>
          <w:color w:val="000000"/>
          <w:spacing w:val="-4"/>
          <w:sz w:val="30"/>
          <w:szCs w:val="30"/>
        </w:rPr>
        <w:t xml:space="preserve"> </w:t>
      </w:r>
    </w:p>
    <w:p w14:paraId="65956FDB" w14:textId="77777777" w:rsidR="005E624D" w:rsidRPr="00815293" w:rsidRDefault="005E624D" w:rsidP="005E624D">
      <w:pPr>
        <w:spacing w:before="240" w:line="600" w:lineRule="exact"/>
        <w:ind w:firstLineChars="210" w:firstLine="672"/>
        <w:rPr>
          <w:rFonts w:ascii="黑体" w:eastAsia="黑体" w:hAnsi="黑体"/>
          <w:sz w:val="32"/>
          <w:szCs w:val="30"/>
        </w:rPr>
      </w:pPr>
      <w:r w:rsidRPr="00815293">
        <w:rPr>
          <w:rFonts w:ascii="黑体" w:eastAsia="黑体" w:hAnsi="黑体" w:hint="eastAsia"/>
          <w:sz w:val="32"/>
          <w:szCs w:val="30"/>
        </w:rPr>
        <w:t>五、有关说明</w:t>
      </w:r>
    </w:p>
    <w:p w14:paraId="30F11FF7" w14:textId="77777777" w:rsidR="005E624D" w:rsidRPr="00083CF0" w:rsidRDefault="005E624D" w:rsidP="005E624D">
      <w:pPr>
        <w:spacing w:line="600" w:lineRule="exact"/>
        <w:ind w:firstLineChars="210" w:firstLine="672"/>
        <w:rPr>
          <w:rFonts w:ascii="仿宋_GB2312" w:eastAsia="仿宋_GB2312"/>
          <w:sz w:val="32"/>
          <w:szCs w:val="30"/>
        </w:rPr>
      </w:pPr>
      <w:r>
        <w:rPr>
          <w:rFonts w:ascii="仿宋_GB2312" w:eastAsia="仿宋_GB2312" w:hint="eastAsia"/>
          <w:sz w:val="32"/>
          <w:szCs w:val="30"/>
        </w:rPr>
        <w:t>（一）</w:t>
      </w:r>
      <w:r w:rsidRPr="00083CF0">
        <w:rPr>
          <w:rFonts w:ascii="仿宋_GB2312" w:eastAsia="仿宋_GB2312" w:hint="eastAsia"/>
          <w:sz w:val="32"/>
          <w:szCs w:val="30"/>
        </w:rPr>
        <w:t>本分类在《高技术产业</w:t>
      </w:r>
      <w:r>
        <w:rPr>
          <w:rFonts w:ascii="仿宋_GB2312" w:eastAsia="仿宋_GB2312" w:hint="eastAsia"/>
          <w:sz w:val="32"/>
          <w:szCs w:val="30"/>
        </w:rPr>
        <w:t>（制造业）</w:t>
      </w:r>
      <w:r w:rsidRPr="00083CF0">
        <w:rPr>
          <w:rFonts w:ascii="仿宋_GB2312" w:eastAsia="仿宋_GB2312" w:hint="eastAsia"/>
          <w:sz w:val="32"/>
          <w:szCs w:val="30"/>
        </w:rPr>
        <w:t>分类</w:t>
      </w:r>
      <w:r>
        <w:rPr>
          <w:rFonts w:ascii="仿宋_GB2312" w:eastAsia="仿宋_GB2312" w:hint="eastAsia"/>
          <w:sz w:val="32"/>
          <w:szCs w:val="30"/>
        </w:rPr>
        <w:t>（2013）</w:t>
      </w:r>
      <w:r w:rsidRPr="00083CF0">
        <w:rPr>
          <w:rFonts w:ascii="仿宋_GB2312" w:eastAsia="仿宋_GB2312" w:hint="eastAsia"/>
          <w:sz w:val="32"/>
          <w:szCs w:val="30"/>
        </w:rPr>
        <w:t>》</w:t>
      </w:r>
      <w:r>
        <w:rPr>
          <w:rFonts w:ascii="仿宋_GB2312" w:eastAsia="仿宋_GB2312" w:hint="eastAsia"/>
          <w:sz w:val="32"/>
          <w:szCs w:val="30"/>
        </w:rPr>
        <w:t>（国统字（2013）55号）</w:t>
      </w:r>
      <w:r w:rsidRPr="00083CF0">
        <w:rPr>
          <w:rFonts w:ascii="仿宋_GB2312" w:eastAsia="仿宋_GB2312" w:hint="eastAsia"/>
          <w:sz w:val="32"/>
          <w:szCs w:val="30"/>
        </w:rPr>
        <w:t>的基础上修订完成，采用了原分类的基本结构框架。</w:t>
      </w:r>
    </w:p>
    <w:p w14:paraId="2D6426CA" w14:textId="77777777" w:rsidR="005E624D" w:rsidRDefault="005E624D" w:rsidP="005E624D">
      <w:pPr>
        <w:spacing w:line="600" w:lineRule="exact"/>
        <w:ind w:firstLineChars="210" w:firstLine="672"/>
        <w:rPr>
          <w:rFonts w:ascii="仿宋_GB2312" w:eastAsia="仿宋_GB2312"/>
          <w:sz w:val="32"/>
          <w:szCs w:val="30"/>
        </w:rPr>
      </w:pPr>
      <w:r>
        <w:rPr>
          <w:rFonts w:ascii="仿宋_GB2312" w:eastAsia="仿宋_GB2312" w:hint="eastAsia"/>
          <w:sz w:val="32"/>
          <w:szCs w:val="30"/>
        </w:rPr>
        <w:t>（二）本分类建立</w:t>
      </w:r>
      <w:r>
        <w:rPr>
          <w:rFonts w:ascii="仿宋_GB2312" w:eastAsia="仿宋_GB2312"/>
          <w:sz w:val="32"/>
          <w:szCs w:val="30"/>
        </w:rPr>
        <w:t>了</w:t>
      </w:r>
      <w:r w:rsidRPr="00083CF0">
        <w:rPr>
          <w:rFonts w:ascii="仿宋_GB2312" w:eastAsia="仿宋_GB2312" w:hint="eastAsia"/>
          <w:sz w:val="32"/>
          <w:szCs w:val="30"/>
        </w:rPr>
        <w:t>与《国民经济行业分类》（</w:t>
      </w:r>
      <w:r>
        <w:rPr>
          <w:rFonts w:ascii="仿宋_GB2312" w:eastAsia="仿宋_GB2312" w:hint="eastAsia"/>
          <w:sz w:val="32"/>
          <w:szCs w:val="30"/>
        </w:rPr>
        <w:t>GB/T 4754-2017</w:t>
      </w:r>
      <w:r w:rsidRPr="00083CF0">
        <w:rPr>
          <w:rFonts w:ascii="仿宋_GB2312" w:eastAsia="仿宋_GB2312" w:hint="eastAsia"/>
          <w:sz w:val="32"/>
          <w:szCs w:val="30"/>
        </w:rPr>
        <w:t>）</w:t>
      </w:r>
      <w:r>
        <w:rPr>
          <w:rFonts w:ascii="仿宋_GB2312" w:eastAsia="仿宋_GB2312" w:hint="eastAsia"/>
          <w:sz w:val="32"/>
          <w:szCs w:val="30"/>
        </w:rPr>
        <w:t>的对应</w:t>
      </w:r>
      <w:r>
        <w:rPr>
          <w:rFonts w:ascii="仿宋_GB2312" w:eastAsia="仿宋_GB2312"/>
          <w:sz w:val="32"/>
          <w:szCs w:val="30"/>
        </w:rPr>
        <w:t>关系，</w:t>
      </w:r>
      <w:r w:rsidRPr="00083CF0">
        <w:rPr>
          <w:rFonts w:ascii="仿宋_GB2312" w:eastAsia="仿宋_GB2312" w:hint="eastAsia"/>
          <w:sz w:val="32"/>
          <w:szCs w:val="30"/>
        </w:rPr>
        <w:t>对应的行业类别的具体范围</w:t>
      </w:r>
      <w:r>
        <w:rPr>
          <w:rFonts w:ascii="仿宋_GB2312" w:eastAsia="仿宋_GB2312" w:hint="eastAsia"/>
          <w:sz w:val="32"/>
          <w:szCs w:val="30"/>
        </w:rPr>
        <w:t>和</w:t>
      </w:r>
      <w:r w:rsidRPr="00083CF0">
        <w:rPr>
          <w:rFonts w:ascii="仿宋_GB2312" w:eastAsia="仿宋_GB2312" w:hint="eastAsia"/>
          <w:sz w:val="32"/>
          <w:szCs w:val="30"/>
        </w:rPr>
        <w:t>说明参见</w:t>
      </w:r>
      <w:r>
        <w:rPr>
          <w:rFonts w:ascii="仿宋_GB2312" w:eastAsia="仿宋_GB2312" w:hint="eastAsia"/>
          <w:sz w:val="32"/>
          <w:szCs w:val="30"/>
        </w:rPr>
        <w:t>2017版</w:t>
      </w:r>
      <w:r w:rsidRPr="00083CF0">
        <w:rPr>
          <w:rFonts w:ascii="仿宋_GB2312" w:eastAsia="仿宋_GB2312" w:hint="eastAsia"/>
          <w:sz w:val="32"/>
          <w:szCs w:val="30"/>
        </w:rPr>
        <w:t>《国民经济行业分类注释》。</w:t>
      </w:r>
    </w:p>
    <w:p w14:paraId="7630E7F9" w14:textId="77777777" w:rsidR="005E624D" w:rsidRDefault="005E624D" w:rsidP="005E624D">
      <w:pPr>
        <w:spacing w:before="240" w:line="580" w:lineRule="atLeast"/>
        <w:ind w:firstLineChars="200" w:firstLine="640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/>
          <w:sz w:val="32"/>
          <w:szCs w:val="30"/>
        </w:rPr>
        <w:br w:type="page"/>
      </w:r>
      <w:r w:rsidRPr="00815293">
        <w:rPr>
          <w:rFonts w:ascii="黑体" w:eastAsia="黑体" w:hAnsi="黑体" w:hint="eastAsia"/>
          <w:sz w:val="32"/>
          <w:szCs w:val="30"/>
        </w:rPr>
        <w:t>六</w:t>
      </w:r>
      <w:r w:rsidRPr="00815293">
        <w:rPr>
          <w:rFonts w:ascii="黑体" w:eastAsia="黑体" w:hAnsi="黑体"/>
          <w:sz w:val="32"/>
          <w:szCs w:val="30"/>
        </w:rPr>
        <w:t>、高技术产业（</w:t>
      </w:r>
      <w:r w:rsidRPr="00815293">
        <w:rPr>
          <w:rFonts w:ascii="黑体" w:eastAsia="黑体" w:hAnsi="黑体" w:hint="eastAsia"/>
          <w:sz w:val="32"/>
          <w:szCs w:val="30"/>
        </w:rPr>
        <w:t>制造业</w:t>
      </w:r>
      <w:r w:rsidRPr="00815293">
        <w:rPr>
          <w:rFonts w:ascii="黑体" w:eastAsia="黑体" w:hAnsi="黑体"/>
          <w:sz w:val="32"/>
          <w:szCs w:val="30"/>
        </w:rPr>
        <w:t>）</w:t>
      </w:r>
      <w:r w:rsidRPr="00815293">
        <w:rPr>
          <w:rFonts w:ascii="黑体" w:eastAsia="黑体" w:hAnsi="黑体" w:hint="eastAsia"/>
          <w:sz w:val="32"/>
          <w:szCs w:val="30"/>
        </w:rPr>
        <w:t>分类表</w:t>
      </w:r>
    </w:p>
    <w:tbl>
      <w:tblPr>
        <w:tblW w:w="10349" w:type="dxa"/>
        <w:jc w:val="center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1046"/>
        <w:gridCol w:w="1046"/>
        <w:gridCol w:w="5800"/>
        <w:gridCol w:w="1413"/>
      </w:tblGrid>
      <w:tr w:rsidR="005E624D" w:rsidRPr="000C6FAD" w14:paraId="195D0568" w14:textId="77777777" w:rsidTr="005E624D">
        <w:trPr>
          <w:trHeight w:val="457"/>
          <w:tblHeader/>
          <w:jc w:val="center"/>
        </w:trPr>
        <w:tc>
          <w:tcPr>
            <w:tcW w:w="31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403E6E" w14:textId="77777777" w:rsidR="005E624D" w:rsidRPr="00B3760B" w:rsidRDefault="005E624D" w:rsidP="005E624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34687F">
              <w:br w:type="page"/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5800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34A7EF48" w14:textId="77777777" w:rsidR="005E624D" w:rsidRPr="000C6FAD" w:rsidRDefault="005E624D" w:rsidP="005E624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413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29937785" w14:textId="77777777" w:rsidR="005E624D" w:rsidRPr="000C6FAD" w:rsidRDefault="005E624D" w:rsidP="005E624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行业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分类</w:t>
            </w:r>
            <w:r w:rsidRPr="000C6FAD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代码</w:t>
            </w:r>
          </w:p>
        </w:tc>
      </w:tr>
      <w:tr w:rsidR="005E624D" w:rsidRPr="000C6FAD" w14:paraId="053C2F92" w14:textId="77777777" w:rsidTr="005E624D">
        <w:trPr>
          <w:trHeight w:val="549"/>
          <w:tblHeader/>
          <w:jc w:val="center"/>
        </w:trPr>
        <w:tc>
          <w:tcPr>
            <w:tcW w:w="1044" w:type="dxa"/>
            <w:tcBorders>
              <w:top w:val="nil"/>
              <w:bottom w:val="single" w:sz="4" w:space="0" w:color="auto"/>
            </w:tcBorders>
            <w:vAlign w:val="center"/>
          </w:tcPr>
          <w:p w14:paraId="20A52353" w14:textId="77777777" w:rsidR="005E624D" w:rsidRPr="00B3760B" w:rsidRDefault="005E624D" w:rsidP="005E624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B3760B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大类</w:t>
            </w:r>
          </w:p>
        </w:tc>
        <w:tc>
          <w:tcPr>
            <w:tcW w:w="1046" w:type="dxa"/>
            <w:tcBorders>
              <w:top w:val="nil"/>
              <w:bottom w:val="single" w:sz="4" w:space="0" w:color="auto"/>
            </w:tcBorders>
            <w:vAlign w:val="center"/>
          </w:tcPr>
          <w:p w14:paraId="7A48F7FF" w14:textId="77777777" w:rsidR="005E624D" w:rsidRPr="00B3760B" w:rsidRDefault="005E624D" w:rsidP="005E624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B3760B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中类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EF177" w14:textId="77777777" w:rsidR="005E624D" w:rsidRPr="00B3760B" w:rsidRDefault="005E624D" w:rsidP="005E624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B3760B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小类</w:t>
            </w:r>
          </w:p>
        </w:tc>
        <w:tc>
          <w:tcPr>
            <w:tcW w:w="5800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1623793" w14:textId="77777777" w:rsidR="005E624D" w:rsidRPr="000C6FAD" w:rsidRDefault="005E624D" w:rsidP="005E624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3" w:type="dxa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FFAD7F8" w14:textId="77777777" w:rsidR="005E624D" w:rsidRPr="000C6FAD" w:rsidRDefault="005E624D" w:rsidP="005E624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E624D" w:rsidRPr="00FB0F1F" w14:paraId="126422C9" w14:textId="77777777" w:rsidTr="005E624D">
        <w:trPr>
          <w:trHeight w:val="567"/>
          <w:jc w:val="center"/>
        </w:trPr>
        <w:tc>
          <w:tcPr>
            <w:tcW w:w="1044" w:type="dxa"/>
            <w:tcBorders>
              <w:top w:val="single" w:sz="4" w:space="0" w:color="auto"/>
            </w:tcBorders>
            <w:vAlign w:val="center"/>
          </w:tcPr>
          <w:p w14:paraId="70F9ABDC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01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14:paraId="3542FD20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14:paraId="65F5852C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CCF1" w14:textId="77777777" w:rsidR="005E624D" w:rsidRPr="00FB0F1F" w:rsidRDefault="005E624D" w:rsidP="005E624D">
            <w:pPr>
              <w:widowControl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0F1F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医药制造业</w:t>
            </w:r>
          </w:p>
        </w:tc>
        <w:tc>
          <w:tcPr>
            <w:tcW w:w="141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CF8DD" w14:textId="77777777" w:rsidR="005E624D" w:rsidRPr="00FB0F1F" w:rsidRDefault="005E624D" w:rsidP="005E624D">
            <w:pPr>
              <w:widowControl/>
              <w:ind w:firstLineChars="200" w:firstLine="480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27</w:t>
            </w:r>
            <w:r w:rsidRPr="00FB0F1F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5E624D" w:rsidRPr="000C6FAD" w14:paraId="5C8181E7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26972D1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10A9D4C7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011</w:t>
            </w:r>
          </w:p>
        </w:tc>
        <w:tc>
          <w:tcPr>
            <w:tcW w:w="1046" w:type="dxa"/>
            <w:vAlign w:val="center"/>
          </w:tcPr>
          <w:p w14:paraId="5E548EB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6CF3D3B3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化学药品制造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10D7655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5E624D" w:rsidRPr="000C6FAD" w14:paraId="487559AD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6F6171C0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855D61A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600366F4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0111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7D9191BA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化学药品原料药制造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4908CC6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2710</w:t>
            </w:r>
          </w:p>
        </w:tc>
      </w:tr>
      <w:tr w:rsidR="005E624D" w:rsidRPr="000C6FAD" w14:paraId="795193CD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58FE2234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2873155C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6207368C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0112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49C487AE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化学药品制剂制造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395EA7E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27</w:t>
            </w: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仿宋_GB2312" w:eastAsia="仿宋_GB2312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5E624D" w:rsidRPr="000C6FAD" w14:paraId="46344664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49A009DF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1BA78728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012</w:t>
            </w:r>
          </w:p>
        </w:tc>
        <w:tc>
          <w:tcPr>
            <w:tcW w:w="1046" w:type="dxa"/>
            <w:vAlign w:val="center"/>
          </w:tcPr>
          <w:p w14:paraId="04F8C687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0120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56E4D6F9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中药饮片加工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417F58F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2730</w:t>
            </w:r>
          </w:p>
        </w:tc>
      </w:tr>
      <w:tr w:rsidR="005E624D" w:rsidRPr="000C6FAD" w14:paraId="686C3F07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5E7D4331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68798FA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013</w:t>
            </w:r>
          </w:p>
        </w:tc>
        <w:tc>
          <w:tcPr>
            <w:tcW w:w="1046" w:type="dxa"/>
            <w:vAlign w:val="center"/>
          </w:tcPr>
          <w:p w14:paraId="1B04710F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0130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147215CF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中成药生产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7BB5301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2740</w:t>
            </w:r>
          </w:p>
        </w:tc>
      </w:tr>
      <w:tr w:rsidR="005E624D" w:rsidRPr="000C6FAD" w14:paraId="26B47A3D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1BBADE84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6AF721CD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014</w:t>
            </w:r>
          </w:p>
        </w:tc>
        <w:tc>
          <w:tcPr>
            <w:tcW w:w="1046" w:type="dxa"/>
            <w:vAlign w:val="center"/>
          </w:tcPr>
          <w:p w14:paraId="25D8A9FD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0140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03FE13C6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兽用药品制造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54943A2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2750</w:t>
            </w:r>
          </w:p>
        </w:tc>
      </w:tr>
      <w:tr w:rsidR="005E624D" w:rsidRPr="000C6FAD" w14:paraId="2BBB1DBA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74C24E9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D4D4421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015</w:t>
            </w:r>
          </w:p>
        </w:tc>
        <w:tc>
          <w:tcPr>
            <w:tcW w:w="1046" w:type="dxa"/>
            <w:vAlign w:val="center"/>
          </w:tcPr>
          <w:p w14:paraId="783B810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1DD1B79F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生物药品制品制造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17E0CBB" w14:textId="77777777" w:rsidR="005E624D" w:rsidRPr="000C6FAD" w:rsidRDefault="005E624D" w:rsidP="005E624D">
            <w:pPr>
              <w:widowControl/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276</w:t>
            </w: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5E624D" w:rsidRPr="000C6FAD" w14:paraId="1C09C0A6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4470407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2165CB2E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9307528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0151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330B6A61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生物药品制造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7FCE5D3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2761</w:t>
            </w:r>
          </w:p>
        </w:tc>
      </w:tr>
      <w:tr w:rsidR="005E624D" w:rsidRPr="000C6FAD" w14:paraId="4AB5F36B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3D30507C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18C770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4BEC9B8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0152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264D5596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基因工程药物和疫苗制造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FD9343D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2762</w:t>
            </w:r>
          </w:p>
        </w:tc>
      </w:tr>
      <w:tr w:rsidR="005E624D" w:rsidRPr="000C6FAD" w14:paraId="15C1BF9D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41483DA4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B719A64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016</w:t>
            </w:r>
          </w:p>
        </w:tc>
        <w:tc>
          <w:tcPr>
            <w:tcW w:w="1046" w:type="dxa"/>
            <w:vAlign w:val="center"/>
          </w:tcPr>
          <w:p w14:paraId="203CB1B1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0160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53799217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卫生材料及医药用品制造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9E65E6F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2770</w:t>
            </w:r>
          </w:p>
        </w:tc>
      </w:tr>
      <w:tr w:rsidR="005E624D" w:rsidRPr="000C6FAD" w14:paraId="387164F1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44E0A41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90470E1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017</w:t>
            </w:r>
          </w:p>
        </w:tc>
        <w:tc>
          <w:tcPr>
            <w:tcW w:w="1046" w:type="dxa"/>
            <w:vAlign w:val="center"/>
          </w:tcPr>
          <w:p w14:paraId="3A6B561C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0170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42D33914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药用辅料及包装材料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C4183FD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2780</w:t>
            </w:r>
          </w:p>
        </w:tc>
      </w:tr>
      <w:tr w:rsidR="005E624D" w:rsidRPr="00FB0F1F" w14:paraId="54B34A34" w14:textId="77777777" w:rsidTr="005E624D">
        <w:trPr>
          <w:trHeight w:val="567"/>
          <w:jc w:val="center"/>
        </w:trPr>
        <w:tc>
          <w:tcPr>
            <w:tcW w:w="1044" w:type="dxa"/>
            <w:vAlign w:val="center"/>
          </w:tcPr>
          <w:p w14:paraId="713A37D5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02</w:t>
            </w:r>
          </w:p>
        </w:tc>
        <w:tc>
          <w:tcPr>
            <w:tcW w:w="1046" w:type="dxa"/>
            <w:vAlign w:val="center"/>
          </w:tcPr>
          <w:p w14:paraId="617CCEC1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C149D01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0DD7EF81" w14:textId="77777777" w:rsidR="005E624D" w:rsidRPr="00FB0F1F" w:rsidRDefault="005E624D" w:rsidP="005E624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FB0F1F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航空、航天器及设备制造业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00BEDEC" w14:textId="77777777" w:rsidR="005E624D" w:rsidRPr="00FB0F1F" w:rsidRDefault="005E624D" w:rsidP="005E624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FB0F1F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E624D" w:rsidRPr="000C6FAD" w14:paraId="45488979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7D329410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18672E97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021</w:t>
            </w:r>
          </w:p>
        </w:tc>
        <w:tc>
          <w:tcPr>
            <w:tcW w:w="1046" w:type="dxa"/>
            <w:vAlign w:val="center"/>
          </w:tcPr>
          <w:p w14:paraId="4973053C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0210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5C9CB958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飞机制造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37F4A0D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3741</w:t>
            </w:r>
          </w:p>
        </w:tc>
      </w:tr>
      <w:tr w:rsidR="005E624D" w:rsidRPr="000C6FAD" w14:paraId="717187D9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0ACEBC01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380F2C0F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022</w:t>
            </w:r>
          </w:p>
        </w:tc>
        <w:tc>
          <w:tcPr>
            <w:tcW w:w="1046" w:type="dxa"/>
            <w:vAlign w:val="center"/>
          </w:tcPr>
          <w:p w14:paraId="391A100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0220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37E6529C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航天器及运载火箭制造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9FBF1A2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3742</w:t>
            </w:r>
          </w:p>
        </w:tc>
      </w:tr>
      <w:tr w:rsidR="005E624D" w:rsidRPr="000C6FAD" w14:paraId="20B3980D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2B75924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879B72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023</w:t>
            </w:r>
          </w:p>
        </w:tc>
        <w:tc>
          <w:tcPr>
            <w:tcW w:w="1046" w:type="dxa"/>
            <w:vAlign w:val="center"/>
          </w:tcPr>
          <w:p w14:paraId="50739188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7CA2E3BF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航空、航天相关设备制造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0081252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E624D" w:rsidRPr="000C6FAD" w14:paraId="63BEA07C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24DCF068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4AFF9CC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4B2E2D5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0231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458E8BDE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航天相关设备制造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898AA01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3743</w:t>
            </w:r>
          </w:p>
        </w:tc>
      </w:tr>
      <w:tr w:rsidR="005E624D" w:rsidRPr="000C6FAD" w14:paraId="61C879D1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231F90C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D0148E8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556AB60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0232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68F9331A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航空相关设备制造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B2A533F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3744</w:t>
            </w:r>
          </w:p>
        </w:tc>
      </w:tr>
      <w:tr w:rsidR="005E624D" w:rsidRPr="000C6FAD" w14:paraId="4F30543E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62F6304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19A6D61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024</w:t>
            </w:r>
          </w:p>
        </w:tc>
        <w:tc>
          <w:tcPr>
            <w:tcW w:w="1046" w:type="dxa"/>
            <w:vAlign w:val="center"/>
          </w:tcPr>
          <w:p w14:paraId="30709A22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0240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6AD5D966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其他航空航天器制造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9021019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3749</w:t>
            </w:r>
          </w:p>
        </w:tc>
      </w:tr>
      <w:tr w:rsidR="005E624D" w:rsidRPr="000C6FAD" w14:paraId="1D09DCAA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0C1C9B1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4077005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025</w:t>
            </w:r>
          </w:p>
        </w:tc>
        <w:tc>
          <w:tcPr>
            <w:tcW w:w="1046" w:type="dxa"/>
            <w:vAlign w:val="center"/>
          </w:tcPr>
          <w:p w14:paraId="3055303F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/>
                <w:sz w:val="24"/>
                <w:szCs w:val="24"/>
              </w:rPr>
              <w:t>02</w:t>
            </w:r>
            <w:r w:rsidRPr="0034687F">
              <w:rPr>
                <w:rFonts w:ascii="仿宋_GB2312" w:eastAsia="仿宋_GB2312" w:hint="eastAsia"/>
                <w:sz w:val="24"/>
                <w:szCs w:val="24"/>
              </w:rPr>
              <w:t>50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4F28B987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航空航天器修理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862454F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4343</w:t>
            </w:r>
          </w:p>
        </w:tc>
      </w:tr>
      <w:tr w:rsidR="005E624D" w:rsidRPr="00FB0F1F" w14:paraId="7F10C6A2" w14:textId="77777777" w:rsidTr="005E624D">
        <w:trPr>
          <w:trHeight w:val="567"/>
          <w:jc w:val="center"/>
        </w:trPr>
        <w:tc>
          <w:tcPr>
            <w:tcW w:w="1044" w:type="dxa"/>
            <w:vAlign w:val="center"/>
          </w:tcPr>
          <w:p w14:paraId="1E632DFE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</w:t>
            </w:r>
          </w:p>
        </w:tc>
        <w:tc>
          <w:tcPr>
            <w:tcW w:w="1046" w:type="dxa"/>
            <w:vAlign w:val="center"/>
          </w:tcPr>
          <w:p w14:paraId="5DE820A5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2D393CB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07DA61F1" w14:textId="77777777" w:rsidR="005E624D" w:rsidRPr="00FB0F1F" w:rsidRDefault="005E624D" w:rsidP="005E624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FB0F1F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电子及通信设备制造业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FEC15E4" w14:textId="77777777" w:rsidR="005E624D" w:rsidRPr="00FB0F1F" w:rsidRDefault="005E624D" w:rsidP="005E624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FB0F1F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E624D" w:rsidRPr="000C6FAD" w14:paraId="09D118A6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41A129E4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ED0DF2D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031</w:t>
            </w:r>
          </w:p>
        </w:tc>
        <w:tc>
          <w:tcPr>
            <w:tcW w:w="1046" w:type="dxa"/>
            <w:vAlign w:val="center"/>
          </w:tcPr>
          <w:p w14:paraId="0E0EA8E7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63725A71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电子工业专用设备制造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504878E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E624D" w:rsidRPr="000C6FAD" w14:paraId="1893C644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35AB456A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692B45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451C8C3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0311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733B5545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半导体器件专用设备制造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643229D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3562</w:t>
            </w:r>
          </w:p>
        </w:tc>
      </w:tr>
      <w:tr w:rsidR="005E624D" w:rsidRPr="000C6FAD" w14:paraId="365B19B1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7829E16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9B88620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36FE80DF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0312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5CA2BF9B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电子元器件与机电组件设备制造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A9D79EB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3563</w:t>
            </w:r>
          </w:p>
        </w:tc>
      </w:tr>
      <w:tr w:rsidR="005E624D" w:rsidRPr="000C6FAD" w14:paraId="32E3C2AF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5FF575AA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66AFD6D8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2D1FF61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0313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4D3ED6B9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其他电子专用设备制造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EC050AC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3569</w:t>
            </w:r>
          </w:p>
        </w:tc>
      </w:tr>
      <w:tr w:rsidR="005E624D" w:rsidRPr="000C6FAD" w14:paraId="2D4D9632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66B0722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1A179C42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032</w:t>
            </w:r>
          </w:p>
        </w:tc>
        <w:tc>
          <w:tcPr>
            <w:tcW w:w="1046" w:type="dxa"/>
            <w:vAlign w:val="center"/>
          </w:tcPr>
          <w:p w14:paraId="16D246E7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1BF6C4DE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光纤、光缆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及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锂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离子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电池</w:t>
            </w: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4EB2DEC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E624D" w:rsidRPr="000C6FAD" w14:paraId="6D50E22F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1487BF61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36C59D18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62865AD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0321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66D19462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光纤制造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1365B15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3832</w:t>
            </w:r>
          </w:p>
        </w:tc>
      </w:tr>
      <w:tr w:rsidR="005E624D" w:rsidRPr="000C6FAD" w14:paraId="3A902E0D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53020FB2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11210BCA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3BCDFBF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0322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68489D7B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光缆制造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4CE5498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3833</w:t>
            </w:r>
          </w:p>
        </w:tc>
      </w:tr>
      <w:tr w:rsidR="005E624D" w:rsidRPr="000C6FAD" w14:paraId="6887E93E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4843729A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E905B87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6314453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0323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1BB08D3A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锂离子电池制造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F26A4AA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3841</w:t>
            </w:r>
          </w:p>
        </w:tc>
      </w:tr>
      <w:tr w:rsidR="005E624D" w:rsidRPr="000C6FAD" w14:paraId="214245CD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410BE76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0B9729A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033</w:t>
            </w:r>
          </w:p>
        </w:tc>
        <w:tc>
          <w:tcPr>
            <w:tcW w:w="1046" w:type="dxa"/>
            <w:vAlign w:val="center"/>
          </w:tcPr>
          <w:p w14:paraId="656E2E0C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4EE973BA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通信设备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雷达及配套设备</w:t>
            </w: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D09850D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E624D" w:rsidRPr="000C6FAD" w14:paraId="5BEA6824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067C898A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2B53238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2C548C4D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0331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4297267C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通信系统设备制造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BAC4BF2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3921</w:t>
            </w:r>
          </w:p>
        </w:tc>
      </w:tr>
      <w:tr w:rsidR="005E624D" w:rsidRPr="000C6FAD" w14:paraId="21A9FEB9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4AAA1621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A1FBCC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2E9A7231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0332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761B8F59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通信终端设备制造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A574976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3922</w:t>
            </w:r>
          </w:p>
        </w:tc>
      </w:tr>
      <w:tr w:rsidR="005E624D" w:rsidRPr="000C6FAD" w14:paraId="53645007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119DC44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6C8036DA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DC53F9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0333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632510AB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雷达及配套设备制造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FFD4C49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3940</w:t>
            </w:r>
          </w:p>
        </w:tc>
      </w:tr>
      <w:tr w:rsidR="005E624D" w:rsidRPr="000C6FAD" w14:paraId="1B701934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4A5F0FA2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3BE793B1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034</w:t>
            </w:r>
          </w:p>
        </w:tc>
        <w:tc>
          <w:tcPr>
            <w:tcW w:w="1046" w:type="dxa"/>
            <w:vAlign w:val="center"/>
          </w:tcPr>
          <w:p w14:paraId="3E19BEF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7CC02FD8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广播电视设备制造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3F8660E" w14:textId="77777777" w:rsidR="005E624D" w:rsidRPr="000C6FAD" w:rsidRDefault="005E624D" w:rsidP="005E624D">
            <w:pPr>
              <w:widowControl/>
              <w:ind w:firstLineChars="200" w:firstLine="480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393</w:t>
            </w:r>
          </w:p>
        </w:tc>
      </w:tr>
      <w:tr w:rsidR="005E624D" w:rsidRPr="000C6FAD" w14:paraId="2E948E3C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3683ABF2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468246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A4953D1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0341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4A214F05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广播电视节目制作及发射设备制造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AE14157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3931</w:t>
            </w:r>
          </w:p>
        </w:tc>
      </w:tr>
      <w:tr w:rsidR="005E624D" w:rsidRPr="000C6FAD" w14:paraId="333A92B5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14214F5E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CEE8C22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4682DD07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0342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256625DE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广播电视接收设备制造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AC784B2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3932</w:t>
            </w:r>
          </w:p>
        </w:tc>
      </w:tr>
      <w:tr w:rsidR="005E624D" w:rsidRPr="000C6FAD" w14:paraId="6C4540CE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691AEEC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494693D8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33A2999D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0343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7FEBF532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广播电视专用配件制造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A2A8537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3933</w:t>
            </w:r>
          </w:p>
        </w:tc>
      </w:tr>
      <w:tr w:rsidR="005E624D" w:rsidRPr="000C6FAD" w14:paraId="33961246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37D4170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E840224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9530B6E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0344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51EA2119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专业音响设备制造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E04A762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3934</w:t>
            </w:r>
          </w:p>
        </w:tc>
      </w:tr>
      <w:tr w:rsidR="005E624D" w:rsidRPr="000C6FAD" w14:paraId="4DD8B0D9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1F47DFB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235D8875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648AD58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0345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3D2EF5B1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应用电视设备及其他广播电视设备制造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D945048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3939</w:t>
            </w:r>
          </w:p>
        </w:tc>
      </w:tr>
      <w:tr w:rsidR="005E624D" w:rsidRPr="000C6FAD" w14:paraId="5E522588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0D0554BE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2090C3AF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035</w:t>
            </w:r>
          </w:p>
        </w:tc>
        <w:tc>
          <w:tcPr>
            <w:tcW w:w="1046" w:type="dxa"/>
            <w:vAlign w:val="center"/>
          </w:tcPr>
          <w:p w14:paraId="6CAFCF10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2FA78563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非专业</w:t>
            </w: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视听设备制造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8B4E215" w14:textId="77777777" w:rsidR="005E624D" w:rsidRPr="000C6FAD" w:rsidRDefault="005E624D" w:rsidP="005E624D">
            <w:pPr>
              <w:widowControl/>
              <w:ind w:firstLineChars="200" w:firstLine="480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395</w:t>
            </w: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E624D" w:rsidRPr="000C6FAD" w14:paraId="59EDF4D5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1076AD7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33E8BC7E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293EB98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0351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7FC1D412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电视机制造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9F1BD0A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3951</w:t>
            </w:r>
          </w:p>
        </w:tc>
      </w:tr>
      <w:tr w:rsidR="005E624D" w:rsidRPr="000C6FAD" w14:paraId="66BCCDE1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18D6852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8BF8AC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673BCB0F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0352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7BE9E579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音响设备制造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71549CB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3952</w:t>
            </w:r>
          </w:p>
        </w:tc>
      </w:tr>
      <w:tr w:rsidR="005E624D" w:rsidRPr="000C6FAD" w14:paraId="0BA807E5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7433287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69A48DD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68E2298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0353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475FF144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影视录放设备制造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6B793A5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3953</w:t>
            </w:r>
          </w:p>
        </w:tc>
      </w:tr>
      <w:tr w:rsidR="005E624D" w:rsidRPr="000C6FAD" w14:paraId="181460CF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4843A5B2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66387EC5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036</w:t>
            </w:r>
          </w:p>
        </w:tc>
        <w:tc>
          <w:tcPr>
            <w:tcW w:w="1046" w:type="dxa"/>
            <w:vAlign w:val="center"/>
          </w:tcPr>
          <w:p w14:paraId="206434FE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3F51BD8E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电子器件制造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DE1BCCA" w14:textId="77777777" w:rsidR="005E624D" w:rsidRPr="000C6FAD" w:rsidRDefault="005E624D" w:rsidP="005E624D">
            <w:pPr>
              <w:widowControl/>
              <w:ind w:firstLineChars="200" w:firstLine="480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397</w:t>
            </w: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E624D" w:rsidRPr="000C6FAD" w14:paraId="69487B57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60D2AD5A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D5152D4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3E34F88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0361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426ED6F1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电子真空器件制造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138C0C8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3971</w:t>
            </w:r>
          </w:p>
        </w:tc>
      </w:tr>
      <w:tr w:rsidR="005E624D" w:rsidRPr="000C6FAD" w14:paraId="2ADF96EC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1CB0ABC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40BA8560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4E9B816D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0362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3EC10C5D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半导体分立器件制造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F04167E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3972</w:t>
            </w:r>
          </w:p>
        </w:tc>
      </w:tr>
      <w:tr w:rsidR="005E624D" w:rsidRPr="000C6FAD" w14:paraId="12853111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5EADA995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474FAEC4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6F075C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0363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61E37F07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集成电路制造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F8D15AB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3973</w:t>
            </w:r>
          </w:p>
        </w:tc>
      </w:tr>
      <w:tr w:rsidR="005E624D" w:rsidRPr="000C6FAD" w14:paraId="103E7DA6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1AB81B0A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23F21B8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1A163201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0364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608919CB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显示器件制造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6AF5AE3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3974</w:t>
            </w:r>
          </w:p>
        </w:tc>
      </w:tr>
      <w:tr w:rsidR="005E624D" w:rsidRPr="000C6FAD" w14:paraId="008B5926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4867123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35327158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6B32FAA2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0365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1DC60580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半导体照明器件制造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0CDC1A9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3975</w:t>
            </w:r>
          </w:p>
        </w:tc>
      </w:tr>
      <w:tr w:rsidR="005E624D" w:rsidRPr="000C6FAD" w14:paraId="6FF3A611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7CE7B7B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6080723A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3AAAF2AA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0366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4B2C2432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光电子器件制造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7757418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3976</w:t>
            </w:r>
          </w:p>
        </w:tc>
      </w:tr>
      <w:tr w:rsidR="005E624D" w:rsidRPr="000C6FAD" w14:paraId="51BCF991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7136C2FF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CE3B555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26B07218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0367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5A15D1FE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其他电子器件制造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225DDDC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3979</w:t>
            </w:r>
          </w:p>
        </w:tc>
      </w:tr>
      <w:tr w:rsidR="005E624D" w:rsidRPr="000C6FAD" w14:paraId="1B6F90F1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59BF15CD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12B4496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037</w:t>
            </w:r>
          </w:p>
        </w:tc>
        <w:tc>
          <w:tcPr>
            <w:tcW w:w="1046" w:type="dxa"/>
            <w:vAlign w:val="center"/>
          </w:tcPr>
          <w:p w14:paraId="29714F9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7B06EC6E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电子元件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及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电子专用材料</w:t>
            </w: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3A927FA" w14:textId="77777777" w:rsidR="005E624D" w:rsidRPr="000C6FAD" w:rsidRDefault="005E624D" w:rsidP="005E624D">
            <w:pPr>
              <w:widowControl/>
              <w:ind w:firstLineChars="200" w:firstLine="480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398</w:t>
            </w: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E624D" w:rsidRPr="000C6FAD" w14:paraId="6404777C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22182F57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14DCE284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8EAA77C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0371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5D282F77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电阻电容电感元件制造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9B1C5F7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3981</w:t>
            </w:r>
          </w:p>
        </w:tc>
      </w:tr>
      <w:tr w:rsidR="005E624D" w:rsidRPr="000C6FAD" w14:paraId="0A97C6F6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1A68B95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3E9A607F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4374BC95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0372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70736ECD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电子电路制造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76EA40A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3982</w:t>
            </w:r>
          </w:p>
        </w:tc>
      </w:tr>
      <w:tr w:rsidR="005E624D" w:rsidRPr="000C6FAD" w14:paraId="436173C4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7BB88F1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256BA1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42D5ED2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0373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5B9B51C3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敏感元件及传感器制造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09C9DDF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3983</w:t>
            </w:r>
          </w:p>
        </w:tc>
      </w:tr>
      <w:tr w:rsidR="005E624D" w:rsidRPr="000C6FAD" w14:paraId="0940EA9A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0CA2F482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628ACB95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1B1015A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0374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7E8D9496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电声器件及零件制造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88A35DC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3984</w:t>
            </w:r>
          </w:p>
        </w:tc>
      </w:tr>
      <w:tr w:rsidR="005E624D" w:rsidRPr="000C6FAD" w14:paraId="6248FAA6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1A74D9D5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FD5899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E0C04B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0375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7E1E271D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电子专用材料制造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5CF71AE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3985</w:t>
            </w:r>
          </w:p>
        </w:tc>
      </w:tr>
      <w:tr w:rsidR="005E624D" w:rsidRPr="000C6FAD" w14:paraId="2D8504E7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24C4955D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24A2C935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140DC77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0376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6FAA6943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其他电子元件制造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795164A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3989</w:t>
            </w:r>
          </w:p>
        </w:tc>
      </w:tr>
      <w:tr w:rsidR="005E624D" w:rsidRPr="00DC105A" w14:paraId="188C82D5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6319DAAC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1E6E0A2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038</w:t>
            </w:r>
          </w:p>
        </w:tc>
        <w:tc>
          <w:tcPr>
            <w:tcW w:w="1046" w:type="dxa"/>
            <w:vAlign w:val="center"/>
          </w:tcPr>
          <w:p w14:paraId="41449320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shd w:val="clear" w:color="auto" w:fill="auto"/>
            <w:noWrap/>
            <w:hideMark/>
          </w:tcPr>
          <w:p w14:paraId="7ECCF83B" w14:textId="77777777" w:rsidR="005E624D" w:rsidRPr="00DC105A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DC105A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智能消费设备制造</w:t>
            </w:r>
          </w:p>
        </w:tc>
        <w:tc>
          <w:tcPr>
            <w:tcW w:w="1413" w:type="dxa"/>
            <w:shd w:val="clear" w:color="auto" w:fill="auto"/>
            <w:noWrap/>
            <w:hideMark/>
          </w:tcPr>
          <w:p w14:paraId="185BE5D3" w14:textId="77777777" w:rsidR="005E624D" w:rsidRPr="00DC105A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E624D" w:rsidRPr="00C41345" w14:paraId="3BE8A5DA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6183DB2D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1A7C373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2A5F526F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0381</w:t>
            </w:r>
          </w:p>
        </w:tc>
        <w:tc>
          <w:tcPr>
            <w:tcW w:w="5800" w:type="dxa"/>
            <w:shd w:val="clear" w:color="auto" w:fill="auto"/>
            <w:noWrap/>
            <w:hideMark/>
          </w:tcPr>
          <w:p w14:paraId="25EA462A" w14:textId="77777777" w:rsidR="005E624D" w:rsidRPr="00C41345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C4134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可穿戴智能设备制造</w:t>
            </w:r>
          </w:p>
        </w:tc>
        <w:tc>
          <w:tcPr>
            <w:tcW w:w="1413" w:type="dxa"/>
            <w:shd w:val="clear" w:color="auto" w:fill="auto"/>
            <w:noWrap/>
            <w:hideMark/>
          </w:tcPr>
          <w:p w14:paraId="27928AEE" w14:textId="77777777" w:rsidR="005E624D" w:rsidRPr="00C41345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C4134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3961</w:t>
            </w:r>
          </w:p>
        </w:tc>
      </w:tr>
      <w:tr w:rsidR="005E624D" w:rsidRPr="00C41345" w14:paraId="6C2E54D6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672F6A6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21127CFD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D51C1E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0382</w:t>
            </w:r>
          </w:p>
        </w:tc>
        <w:tc>
          <w:tcPr>
            <w:tcW w:w="5800" w:type="dxa"/>
            <w:shd w:val="clear" w:color="auto" w:fill="auto"/>
            <w:noWrap/>
            <w:hideMark/>
          </w:tcPr>
          <w:p w14:paraId="24880259" w14:textId="77777777" w:rsidR="005E624D" w:rsidRPr="00C41345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C4134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智能车载设备制造</w:t>
            </w:r>
          </w:p>
        </w:tc>
        <w:tc>
          <w:tcPr>
            <w:tcW w:w="1413" w:type="dxa"/>
            <w:shd w:val="clear" w:color="auto" w:fill="auto"/>
            <w:noWrap/>
            <w:hideMark/>
          </w:tcPr>
          <w:p w14:paraId="10CEE4DB" w14:textId="77777777" w:rsidR="005E624D" w:rsidRPr="00C41345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C4134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3962</w:t>
            </w:r>
          </w:p>
        </w:tc>
      </w:tr>
      <w:tr w:rsidR="005E624D" w:rsidRPr="000C6FAD" w14:paraId="4FA28425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4879872F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943F03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3E63352A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0383</w:t>
            </w:r>
          </w:p>
        </w:tc>
        <w:tc>
          <w:tcPr>
            <w:tcW w:w="5800" w:type="dxa"/>
            <w:shd w:val="clear" w:color="auto" w:fill="auto"/>
            <w:noWrap/>
            <w:vAlign w:val="center"/>
          </w:tcPr>
          <w:p w14:paraId="7EFB554F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智能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无人飞行器制造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</w:tcPr>
          <w:p w14:paraId="0B04BBBA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3963</w:t>
            </w:r>
          </w:p>
        </w:tc>
      </w:tr>
      <w:tr w:rsidR="005E624D" w:rsidRPr="000C6FAD" w14:paraId="12DF5F9E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28B4546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2917193C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62FEB82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0384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276ADCD4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其他智能消费设备制造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9A67B92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3969</w:t>
            </w:r>
          </w:p>
        </w:tc>
      </w:tr>
      <w:tr w:rsidR="005E624D" w:rsidRPr="000C6FAD" w14:paraId="67BBC3F2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1E63E021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89A208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039</w:t>
            </w:r>
          </w:p>
        </w:tc>
        <w:tc>
          <w:tcPr>
            <w:tcW w:w="1046" w:type="dxa"/>
            <w:vAlign w:val="center"/>
          </w:tcPr>
          <w:p w14:paraId="4BDE2937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0390</w:t>
            </w:r>
          </w:p>
        </w:tc>
        <w:tc>
          <w:tcPr>
            <w:tcW w:w="5800" w:type="dxa"/>
            <w:shd w:val="clear" w:color="auto" w:fill="auto"/>
            <w:noWrap/>
            <w:vAlign w:val="center"/>
          </w:tcPr>
          <w:p w14:paraId="24E004EA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C41345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其他电子设备制造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</w:tcPr>
          <w:p w14:paraId="412947FE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t>990</w:t>
            </w:r>
          </w:p>
        </w:tc>
      </w:tr>
      <w:tr w:rsidR="005E624D" w:rsidRPr="00FB0F1F" w14:paraId="366CE6A9" w14:textId="77777777" w:rsidTr="005E624D">
        <w:trPr>
          <w:trHeight w:val="567"/>
          <w:jc w:val="center"/>
        </w:trPr>
        <w:tc>
          <w:tcPr>
            <w:tcW w:w="1044" w:type="dxa"/>
            <w:vAlign w:val="center"/>
          </w:tcPr>
          <w:p w14:paraId="2959119A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04</w:t>
            </w:r>
          </w:p>
        </w:tc>
        <w:tc>
          <w:tcPr>
            <w:tcW w:w="1046" w:type="dxa"/>
            <w:vAlign w:val="center"/>
          </w:tcPr>
          <w:p w14:paraId="59050FFE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32437551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60F8696F" w14:textId="77777777" w:rsidR="005E624D" w:rsidRPr="00FB0F1F" w:rsidRDefault="005E624D" w:rsidP="005E624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FB0F1F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计算机及办公设备制造业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4F1AC54" w14:textId="77777777" w:rsidR="005E624D" w:rsidRPr="00FB0F1F" w:rsidRDefault="005E624D" w:rsidP="005E624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FB0F1F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E624D" w:rsidRPr="000C6FAD" w14:paraId="419E0165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0AD9BA90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DD6DFA2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041</w:t>
            </w:r>
          </w:p>
        </w:tc>
        <w:tc>
          <w:tcPr>
            <w:tcW w:w="1046" w:type="dxa"/>
            <w:vAlign w:val="center"/>
          </w:tcPr>
          <w:p w14:paraId="174E21F8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0410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2B79F1F3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计算机整机制造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043BC5E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3911</w:t>
            </w:r>
          </w:p>
        </w:tc>
      </w:tr>
      <w:tr w:rsidR="005E624D" w:rsidRPr="000C6FAD" w14:paraId="6AB6E1E2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65A84FB7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507076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042</w:t>
            </w:r>
          </w:p>
        </w:tc>
        <w:tc>
          <w:tcPr>
            <w:tcW w:w="1046" w:type="dxa"/>
            <w:vAlign w:val="center"/>
          </w:tcPr>
          <w:p w14:paraId="79B3F825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0420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08439BB4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计算机零部件制造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4B91066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3912</w:t>
            </w:r>
          </w:p>
        </w:tc>
      </w:tr>
      <w:tr w:rsidR="005E624D" w:rsidRPr="000C6FAD" w14:paraId="469D6D8C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05048A3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1A376E7F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043</w:t>
            </w:r>
          </w:p>
        </w:tc>
        <w:tc>
          <w:tcPr>
            <w:tcW w:w="1046" w:type="dxa"/>
            <w:vAlign w:val="center"/>
          </w:tcPr>
          <w:p w14:paraId="5B96C40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0430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41EBC5E5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计算机外围设备制造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D13AB40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3913</w:t>
            </w:r>
          </w:p>
        </w:tc>
      </w:tr>
      <w:tr w:rsidR="005E624D" w:rsidRPr="000C6FAD" w14:paraId="10242D55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20806FA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A47FA55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044</w:t>
            </w:r>
          </w:p>
        </w:tc>
        <w:tc>
          <w:tcPr>
            <w:tcW w:w="1046" w:type="dxa"/>
            <w:vAlign w:val="center"/>
          </w:tcPr>
          <w:p w14:paraId="365B969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0440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72AC5D71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工业控制计算机及系统制造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989A24C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3914</w:t>
            </w:r>
          </w:p>
        </w:tc>
      </w:tr>
      <w:tr w:rsidR="005E624D" w:rsidRPr="000C6FAD" w14:paraId="48D0EF94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56EBC2AF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2D98A53E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045</w:t>
            </w:r>
          </w:p>
        </w:tc>
        <w:tc>
          <w:tcPr>
            <w:tcW w:w="1046" w:type="dxa"/>
            <w:vAlign w:val="center"/>
          </w:tcPr>
          <w:p w14:paraId="5408040E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0450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52906055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信息安全设备制造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7CC6F27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3915</w:t>
            </w:r>
          </w:p>
        </w:tc>
      </w:tr>
      <w:tr w:rsidR="005E624D" w:rsidRPr="000C6FAD" w14:paraId="4D297944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1283D464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6677A8B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046</w:t>
            </w:r>
          </w:p>
        </w:tc>
        <w:tc>
          <w:tcPr>
            <w:tcW w:w="1046" w:type="dxa"/>
            <w:vAlign w:val="center"/>
          </w:tcPr>
          <w:p w14:paraId="17904AA7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0460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158C97CD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其他计算机制造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DA8509D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3919</w:t>
            </w:r>
          </w:p>
        </w:tc>
      </w:tr>
      <w:tr w:rsidR="005E624D" w:rsidRPr="000C6FAD" w14:paraId="5E091F6B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4B1E0490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9A1E080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047</w:t>
            </w:r>
          </w:p>
        </w:tc>
        <w:tc>
          <w:tcPr>
            <w:tcW w:w="1046" w:type="dxa"/>
            <w:vAlign w:val="center"/>
          </w:tcPr>
          <w:p w14:paraId="322E86B0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3DF1CEE7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办公设备制造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09B39E8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E624D" w:rsidRPr="000C6FAD" w14:paraId="77D98D0B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1F07372C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2DC561E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9E0B38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0471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0C5370C0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复印和胶印设备制造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8192627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3474</w:t>
            </w:r>
          </w:p>
        </w:tc>
      </w:tr>
      <w:tr w:rsidR="005E624D" w:rsidRPr="000C6FAD" w14:paraId="2EFCA618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7004C7F8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278615F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F3C18C1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0472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1F8E9A81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计算器及货币专用设备制造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CCA110B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3475</w:t>
            </w:r>
          </w:p>
        </w:tc>
      </w:tr>
      <w:tr w:rsidR="005E624D" w:rsidRPr="00FB0F1F" w14:paraId="1CD31B1E" w14:textId="77777777" w:rsidTr="005E624D">
        <w:trPr>
          <w:trHeight w:val="567"/>
          <w:jc w:val="center"/>
        </w:trPr>
        <w:tc>
          <w:tcPr>
            <w:tcW w:w="1044" w:type="dxa"/>
            <w:vAlign w:val="center"/>
          </w:tcPr>
          <w:p w14:paraId="2D7CAB0E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</w:t>
            </w:r>
          </w:p>
        </w:tc>
        <w:tc>
          <w:tcPr>
            <w:tcW w:w="1046" w:type="dxa"/>
            <w:vAlign w:val="center"/>
          </w:tcPr>
          <w:p w14:paraId="22BB04BD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BB19987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675BCC32" w14:textId="77777777" w:rsidR="005E624D" w:rsidRPr="00FB0F1F" w:rsidRDefault="005E624D" w:rsidP="005E624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FB0F1F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医疗仪器设备及仪器仪表制造业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7B5999E" w14:textId="77777777" w:rsidR="005E624D" w:rsidRPr="00FB0F1F" w:rsidRDefault="005E624D" w:rsidP="005E624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FB0F1F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E624D" w:rsidRPr="000C6FAD" w14:paraId="14DC17E4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69C403C5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1FD18D6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051</w:t>
            </w:r>
          </w:p>
        </w:tc>
        <w:tc>
          <w:tcPr>
            <w:tcW w:w="1046" w:type="dxa"/>
            <w:vAlign w:val="center"/>
          </w:tcPr>
          <w:p w14:paraId="452ABDC0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13BE48F7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医疗仪器设备及器械制造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0601F9E2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E624D" w:rsidRPr="000C6FAD" w14:paraId="538E9A24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5A8D2F90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56687D1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9755B54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0511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263D8FD7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医疗诊断、监护及治疗设备制造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2C3FB5B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3581</w:t>
            </w:r>
          </w:p>
        </w:tc>
      </w:tr>
      <w:tr w:rsidR="005E624D" w:rsidRPr="000C6FAD" w14:paraId="52FB36FD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20BC26E1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6D2C4A5F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72E070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0512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1BD0CD19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口腔科用设备及器具制造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458EFFB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3582</w:t>
            </w:r>
          </w:p>
        </w:tc>
      </w:tr>
      <w:tr w:rsidR="005E624D" w:rsidRPr="000C6FAD" w14:paraId="6D964F61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0A797AB4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165095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4C24CA37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0513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3A6E7806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医疗实验室及医用消毒设备和器具制造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AFF4211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3583</w:t>
            </w:r>
          </w:p>
        </w:tc>
      </w:tr>
      <w:tr w:rsidR="005E624D" w:rsidRPr="000C6FAD" w14:paraId="402ABA00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3A7027D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BB5104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6C3EAEA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0514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3BBF8A32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医疗、外科及兽医用器械制造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E25834B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3584</w:t>
            </w:r>
          </w:p>
        </w:tc>
      </w:tr>
      <w:tr w:rsidR="005E624D" w:rsidRPr="000C6FAD" w14:paraId="08C700B3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422E5F1A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8033EC4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F8BA244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0515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2ADD0C55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机械治疗及病房护理设备制造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D2ED5A4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3585</w:t>
            </w:r>
          </w:p>
        </w:tc>
      </w:tr>
      <w:tr w:rsidR="005E624D" w:rsidRPr="000C6FAD" w14:paraId="3CBB4E26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557279EA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23BBEA44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B16E78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0516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38BD020E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康复辅具制造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604AF06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3586</w:t>
            </w:r>
          </w:p>
        </w:tc>
      </w:tr>
      <w:tr w:rsidR="005E624D" w:rsidRPr="000C6FAD" w14:paraId="2AE669B2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78B1E0E4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B0D89E8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31706585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0517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3FF369CC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其他医疗设备及器械制造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82E7FB6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3589</w:t>
            </w:r>
          </w:p>
        </w:tc>
      </w:tr>
      <w:tr w:rsidR="005E624D" w:rsidRPr="000C6FAD" w14:paraId="772E1BEA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64719FD0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60CD9B5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052</w:t>
            </w:r>
          </w:p>
        </w:tc>
        <w:tc>
          <w:tcPr>
            <w:tcW w:w="1046" w:type="dxa"/>
            <w:vAlign w:val="center"/>
          </w:tcPr>
          <w:p w14:paraId="6608EB37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7F347D8F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通用</w:t>
            </w: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仪器仪表制造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BC1DC53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E624D" w:rsidRPr="000C6FAD" w14:paraId="0D37270A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3EF1CFF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DC38580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30E572BE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0521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6D6FA46F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工业自动控制系统装置制造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F04261D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4011</w:t>
            </w:r>
          </w:p>
        </w:tc>
      </w:tr>
      <w:tr w:rsidR="005E624D" w:rsidRPr="000C6FAD" w14:paraId="3699A43A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17E171E4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3EDB07B4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3C34FFE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0522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26E0A7AE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电工仪器仪表制造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38D80FA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4012</w:t>
            </w:r>
          </w:p>
        </w:tc>
      </w:tr>
      <w:tr w:rsidR="005E624D" w:rsidRPr="000C6FAD" w14:paraId="731D9D3B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3F3E21C2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4DA1DD67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5B78EA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0523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7DE8C5DA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绘图、计算及测量仪器制造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5FB41F1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4013</w:t>
            </w:r>
          </w:p>
        </w:tc>
      </w:tr>
      <w:tr w:rsidR="005E624D" w:rsidRPr="000C6FAD" w14:paraId="75CC583C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5225C2BD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DACB27E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3548397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0524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2ED1F5E2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实验分析仪器制造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7D29C8B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4014</w:t>
            </w:r>
          </w:p>
        </w:tc>
      </w:tr>
      <w:tr w:rsidR="005E624D" w:rsidRPr="000C6FAD" w14:paraId="43D8650F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3B61EA8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366F639C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6A4D2957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0525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2D37EE5C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试验机制造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5C00DA5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4015</w:t>
            </w:r>
          </w:p>
        </w:tc>
      </w:tr>
      <w:tr w:rsidR="005E624D" w:rsidRPr="000C6FAD" w14:paraId="148319B2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5FA9BC6D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DAE827C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AD07D3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0526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2B600989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供应用仪器仪表制造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E5A97ED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4016</w:t>
            </w:r>
          </w:p>
        </w:tc>
      </w:tr>
      <w:tr w:rsidR="005E624D" w:rsidRPr="000C6FAD" w14:paraId="22C9975A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047D76C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C42F4E7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FBA33BD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0527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755F89C3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其他通用仪器制造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D34EF34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4019</w:t>
            </w:r>
          </w:p>
        </w:tc>
      </w:tr>
      <w:tr w:rsidR="005E624D" w:rsidRPr="000C6FAD" w14:paraId="2789AD99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2AC01C1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27030B6E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053</w:t>
            </w:r>
          </w:p>
        </w:tc>
        <w:tc>
          <w:tcPr>
            <w:tcW w:w="1046" w:type="dxa"/>
            <w:vAlign w:val="center"/>
          </w:tcPr>
          <w:p w14:paraId="3ADA49B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634AA148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专用</w:t>
            </w: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仪器仪表制造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11A4303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E624D" w:rsidRPr="000C6FAD" w14:paraId="35903E6A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67D5827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4FA54A4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128DC96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0531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64746C9A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环境监测专用仪器仪表制造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1773745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4021</w:t>
            </w:r>
          </w:p>
        </w:tc>
      </w:tr>
      <w:tr w:rsidR="005E624D" w:rsidRPr="000C6FAD" w14:paraId="7B213820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79B73502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4797907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4324B937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0532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72E24B3E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运输设备及生产用计数仪表制造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E6D88AD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4022</w:t>
            </w:r>
          </w:p>
        </w:tc>
      </w:tr>
      <w:tr w:rsidR="005E624D" w:rsidRPr="000C6FAD" w14:paraId="0CB0250B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44731764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E55233C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3356858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0533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62F0F6F8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导航、测绘、气象及海洋专用仪器制造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13F83CD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4023</w:t>
            </w:r>
          </w:p>
        </w:tc>
      </w:tr>
      <w:tr w:rsidR="005E624D" w:rsidRPr="000C6FAD" w14:paraId="59894841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5C89DB1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2FA778E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46D6AE9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0534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34F544FB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农林牧渔专用仪器仪表制造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0640E66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4024</w:t>
            </w:r>
          </w:p>
        </w:tc>
      </w:tr>
      <w:tr w:rsidR="005E624D" w:rsidRPr="000C6FAD" w14:paraId="417B82B5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02A5C05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2BD1154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F2979A5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0535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452C724D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地质勘探和地震专用仪器制造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529D920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4025</w:t>
            </w:r>
          </w:p>
        </w:tc>
      </w:tr>
      <w:tr w:rsidR="005E624D" w:rsidRPr="000C6FAD" w14:paraId="17AD12A4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3A522AAD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D3C0F47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4230E3C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0536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4FE5B597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教学专用仪器制造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A7438A0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4026</w:t>
            </w:r>
          </w:p>
        </w:tc>
      </w:tr>
      <w:tr w:rsidR="005E624D" w:rsidRPr="000C6FAD" w14:paraId="59624F29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65B0E01D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4D929DC3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CBB2AE5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0537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036939A2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核子及核辐射测量仪器制造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6D4B64B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4027</w:t>
            </w:r>
          </w:p>
        </w:tc>
      </w:tr>
      <w:tr w:rsidR="005E624D" w:rsidRPr="000C6FAD" w14:paraId="54DC10F2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2B83B1BC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6464AF7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01B6E57D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0538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608E9458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电子测量仪器制造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8DDED0E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4028</w:t>
            </w:r>
          </w:p>
        </w:tc>
      </w:tr>
      <w:tr w:rsidR="005E624D" w:rsidRPr="000C6FAD" w14:paraId="03900CBE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1982EC1B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4EA899A1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351A9CD1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0539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58FEC3E8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其他专用仪器制造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0AE8E26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4029</w:t>
            </w:r>
          </w:p>
        </w:tc>
      </w:tr>
      <w:tr w:rsidR="005E624D" w:rsidRPr="000C6FAD" w14:paraId="7357F643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48458CB2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2F3360EE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054</w:t>
            </w:r>
          </w:p>
        </w:tc>
        <w:tc>
          <w:tcPr>
            <w:tcW w:w="1046" w:type="dxa"/>
            <w:vAlign w:val="center"/>
          </w:tcPr>
          <w:p w14:paraId="611A6340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0540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4C5E7174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光学仪器制造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E335BDC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4040</w:t>
            </w:r>
          </w:p>
        </w:tc>
      </w:tr>
      <w:tr w:rsidR="005E624D" w:rsidRPr="000C6FAD" w14:paraId="0239AEFE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108F6566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6831B3AC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055</w:t>
            </w:r>
          </w:p>
        </w:tc>
        <w:tc>
          <w:tcPr>
            <w:tcW w:w="1046" w:type="dxa"/>
            <w:vAlign w:val="center"/>
          </w:tcPr>
          <w:p w14:paraId="55C6C179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0550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44F91FB1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其他仪器仪表制造业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4418FE3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4090</w:t>
            </w:r>
          </w:p>
        </w:tc>
      </w:tr>
      <w:tr w:rsidR="005E624D" w:rsidRPr="00FB0F1F" w14:paraId="04724073" w14:textId="77777777" w:rsidTr="005E624D">
        <w:trPr>
          <w:trHeight w:val="567"/>
          <w:jc w:val="center"/>
        </w:trPr>
        <w:tc>
          <w:tcPr>
            <w:tcW w:w="1044" w:type="dxa"/>
            <w:vAlign w:val="center"/>
          </w:tcPr>
          <w:p w14:paraId="79FAEA3C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06</w:t>
            </w:r>
          </w:p>
        </w:tc>
        <w:tc>
          <w:tcPr>
            <w:tcW w:w="1046" w:type="dxa"/>
            <w:vAlign w:val="center"/>
          </w:tcPr>
          <w:p w14:paraId="29F90732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5195DC42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7D2FBAAC" w14:textId="77777777" w:rsidR="005E624D" w:rsidRPr="00FB0F1F" w:rsidRDefault="005E624D" w:rsidP="005E624D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FB0F1F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信息化学品制造业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2B194B80" w14:textId="77777777" w:rsidR="005E624D" w:rsidRPr="00FB0F1F" w:rsidRDefault="005E624D" w:rsidP="005E624D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FB0F1F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E624D" w:rsidRPr="000C6FAD" w14:paraId="1DB0A189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2E1F322D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7DD4BD3D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061</w:t>
            </w:r>
          </w:p>
        </w:tc>
        <w:tc>
          <w:tcPr>
            <w:tcW w:w="1046" w:type="dxa"/>
            <w:vAlign w:val="center"/>
          </w:tcPr>
          <w:p w14:paraId="656CC5A5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18E727C8" w14:textId="77777777" w:rsidR="005E624D" w:rsidRPr="000C6FAD" w:rsidRDefault="005E624D" w:rsidP="005E624D">
            <w:pPr>
              <w:widowControl/>
              <w:ind w:firstLineChars="150" w:firstLine="36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信息化学品制造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6EDD927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E624D" w:rsidRPr="000C6FAD" w14:paraId="36E3D107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1C31BBB2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3AFA549C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308CC04F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0611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22BA7629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文化用信息化学品制造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653C61A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2664</w:t>
            </w:r>
          </w:p>
        </w:tc>
      </w:tr>
      <w:tr w:rsidR="005E624D" w:rsidRPr="000C6FAD" w14:paraId="0D714E0E" w14:textId="77777777" w:rsidTr="005E624D">
        <w:trPr>
          <w:trHeight w:val="397"/>
          <w:jc w:val="center"/>
        </w:trPr>
        <w:tc>
          <w:tcPr>
            <w:tcW w:w="1044" w:type="dxa"/>
            <w:vAlign w:val="center"/>
          </w:tcPr>
          <w:p w14:paraId="5CD6BD80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3530CE0A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46" w:type="dxa"/>
            <w:vAlign w:val="center"/>
          </w:tcPr>
          <w:p w14:paraId="2C5D16BF" w14:textId="77777777" w:rsidR="005E624D" w:rsidRPr="0034687F" w:rsidRDefault="005E624D" w:rsidP="005E624D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34687F">
              <w:rPr>
                <w:rFonts w:ascii="仿宋_GB2312" w:eastAsia="仿宋_GB2312" w:hint="eastAsia"/>
                <w:sz w:val="24"/>
                <w:szCs w:val="24"/>
              </w:rPr>
              <w:t>0612</w:t>
            </w:r>
          </w:p>
        </w:tc>
        <w:tc>
          <w:tcPr>
            <w:tcW w:w="5800" w:type="dxa"/>
            <w:shd w:val="clear" w:color="auto" w:fill="auto"/>
            <w:noWrap/>
            <w:vAlign w:val="center"/>
            <w:hideMark/>
          </w:tcPr>
          <w:p w14:paraId="0A3E714F" w14:textId="77777777" w:rsidR="005E624D" w:rsidRPr="000C6FAD" w:rsidRDefault="005E624D" w:rsidP="005E624D">
            <w:pPr>
              <w:widowControl/>
              <w:ind w:firstLineChars="450" w:firstLine="1080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医学生产用信息化学品制造</w:t>
            </w:r>
          </w:p>
        </w:tc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88DA7F6" w14:textId="77777777" w:rsidR="005E624D" w:rsidRPr="000C6FAD" w:rsidRDefault="005E624D" w:rsidP="005E624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0C6FAD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2665</w:t>
            </w:r>
          </w:p>
        </w:tc>
      </w:tr>
    </w:tbl>
    <w:p w14:paraId="4ECC1FB7" w14:textId="77777777" w:rsidR="005E624D" w:rsidRPr="00895A75" w:rsidRDefault="005E624D" w:rsidP="005E624D">
      <w:pPr>
        <w:spacing w:line="580" w:lineRule="atLeast"/>
        <w:ind w:firstLineChars="200" w:firstLine="640"/>
        <w:rPr>
          <w:rFonts w:ascii="仿宋_GB2312" w:eastAsia="仿宋_GB2312"/>
          <w:sz w:val="32"/>
          <w:szCs w:val="30"/>
        </w:rPr>
      </w:pPr>
    </w:p>
    <w:sectPr w:rsidR="005E624D" w:rsidRPr="00895A75" w:rsidSect="005E624D">
      <w:footerReference w:type="even" r:id="rId7"/>
      <w:footerReference w:type="default" r:id="rId8"/>
      <w:pgSz w:w="11906" w:h="16838" w:code="9"/>
      <w:pgMar w:top="1871" w:right="1588" w:bottom="1418" w:left="1588" w:header="851" w:footer="119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F42D5" w14:textId="77777777" w:rsidR="005E624D" w:rsidRDefault="005E624D" w:rsidP="005E624D">
      <w:r>
        <w:separator/>
      </w:r>
    </w:p>
  </w:endnote>
  <w:endnote w:type="continuationSeparator" w:id="0">
    <w:p w14:paraId="31C98224" w14:textId="77777777" w:rsidR="005E624D" w:rsidRDefault="005E624D" w:rsidP="005E6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01738" w14:textId="77777777" w:rsidR="005E624D" w:rsidRPr="006E3FCA" w:rsidRDefault="005E624D" w:rsidP="005E624D">
    <w:pPr>
      <w:pStyle w:val="a6"/>
      <w:ind w:left="357"/>
      <w:rPr>
        <w:rFonts w:ascii="宋体" w:hAnsi="宋体" w:hint="eastAsia"/>
        <w:sz w:val="28"/>
        <w:szCs w:val="28"/>
      </w:rPr>
    </w:pPr>
    <w:r w:rsidRPr="006E3FCA">
      <w:rPr>
        <w:rFonts w:ascii="宋体" w:hAnsi="宋体" w:hint="eastAsia"/>
        <w:sz w:val="28"/>
        <w:szCs w:val="28"/>
      </w:rPr>
      <w:t xml:space="preserve">－ </w:t>
    </w:r>
    <w:r w:rsidRPr="006E3FCA">
      <w:rPr>
        <w:rFonts w:ascii="宋体" w:hAnsi="宋体"/>
        <w:sz w:val="28"/>
        <w:szCs w:val="28"/>
      </w:rPr>
      <w:fldChar w:fldCharType="begin"/>
    </w:r>
    <w:r w:rsidRPr="006E3FCA">
      <w:rPr>
        <w:rFonts w:ascii="宋体" w:hAnsi="宋体"/>
        <w:sz w:val="28"/>
        <w:szCs w:val="28"/>
      </w:rPr>
      <w:instrText>PAGE   \* MERGEFORMAT</w:instrText>
    </w:r>
    <w:r w:rsidRPr="006E3FCA">
      <w:rPr>
        <w:rFonts w:ascii="宋体" w:hAnsi="宋体"/>
        <w:sz w:val="28"/>
        <w:szCs w:val="28"/>
      </w:rPr>
      <w:fldChar w:fldCharType="separate"/>
    </w:r>
    <w:r w:rsidR="005A0ACD" w:rsidRPr="005A0ACD">
      <w:rPr>
        <w:rFonts w:ascii="宋体" w:hAnsi="宋体"/>
        <w:noProof/>
        <w:sz w:val="28"/>
        <w:szCs w:val="28"/>
        <w:lang w:val="zh-CN"/>
      </w:rPr>
      <w:t>6</w:t>
    </w:r>
    <w:r w:rsidRPr="006E3FCA">
      <w:rPr>
        <w:rFonts w:ascii="宋体" w:hAnsi="宋体"/>
        <w:sz w:val="28"/>
        <w:szCs w:val="28"/>
      </w:rPr>
      <w:fldChar w:fldCharType="end"/>
    </w:r>
    <w:r w:rsidRPr="006E3FCA">
      <w:rPr>
        <w:rFonts w:ascii="宋体" w:hAnsi="宋体"/>
        <w:sz w:val="28"/>
        <w:szCs w:val="28"/>
      </w:rPr>
      <w:t xml:space="preserve"> </w:t>
    </w:r>
    <w:r w:rsidRPr="006E3FCA">
      <w:rPr>
        <w:rFonts w:ascii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9FF99" w14:textId="77777777" w:rsidR="005E624D" w:rsidRPr="006E3FCA" w:rsidRDefault="005E624D" w:rsidP="005E624D">
    <w:pPr>
      <w:pStyle w:val="a6"/>
      <w:ind w:right="357"/>
      <w:jc w:val="right"/>
      <w:rPr>
        <w:rFonts w:ascii="宋体" w:hAnsi="宋体" w:hint="eastAsia"/>
        <w:sz w:val="28"/>
        <w:szCs w:val="28"/>
      </w:rPr>
    </w:pPr>
    <w:r w:rsidRPr="006E3FCA">
      <w:rPr>
        <w:rFonts w:ascii="宋体" w:hAnsi="宋体" w:hint="eastAsia"/>
        <w:sz w:val="28"/>
        <w:szCs w:val="28"/>
      </w:rPr>
      <w:t xml:space="preserve">－ </w:t>
    </w:r>
    <w:r w:rsidRPr="006E3FCA">
      <w:rPr>
        <w:rFonts w:ascii="宋体" w:hAnsi="宋体"/>
        <w:sz w:val="28"/>
        <w:szCs w:val="28"/>
      </w:rPr>
      <w:fldChar w:fldCharType="begin"/>
    </w:r>
    <w:r w:rsidRPr="006E3FCA">
      <w:rPr>
        <w:rFonts w:ascii="宋体" w:hAnsi="宋体"/>
        <w:sz w:val="28"/>
        <w:szCs w:val="28"/>
      </w:rPr>
      <w:instrText>PAGE   \* MERGEFORMAT</w:instrText>
    </w:r>
    <w:r w:rsidRPr="006E3FCA">
      <w:rPr>
        <w:rFonts w:ascii="宋体" w:hAnsi="宋体"/>
        <w:sz w:val="28"/>
        <w:szCs w:val="28"/>
      </w:rPr>
      <w:fldChar w:fldCharType="separate"/>
    </w:r>
    <w:r w:rsidR="005A0ACD" w:rsidRPr="005A0ACD">
      <w:rPr>
        <w:rFonts w:ascii="宋体" w:hAnsi="宋体"/>
        <w:noProof/>
        <w:sz w:val="28"/>
        <w:szCs w:val="28"/>
        <w:lang w:val="zh-CN"/>
      </w:rPr>
      <w:t>7</w:t>
    </w:r>
    <w:r w:rsidRPr="006E3FCA">
      <w:rPr>
        <w:rFonts w:ascii="宋体" w:hAnsi="宋体"/>
        <w:sz w:val="28"/>
        <w:szCs w:val="28"/>
      </w:rPr>
      <w:fldChar w:fldCharType="end"/>
    </w:r>
    <w:r w:rsidRPr="006E3FCA">
      <w:rPr>
        <w:rFonts w:ascii="宋体" w:hAnsi="宋体"/>
        <w:sz w:val="28"/>
        <w:szCs w:val="28"/>
      </w:rPr>
      <w:t xml:space="preserve"> </w:t>
    </w:r>
    <w:r w:rsidRPr="006E3FCA">
      <w:rPr>
        <w:rFonts w:ascii="宋体" w:hAnsi="宋体" w:hint="eastAsia"/>
        <w:sz w:val="28"/>
        <w:szCs w:val="28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A1FEB" w14:textId="77777777" w:rsidR="005E624D" w:rsidRDefault="005E624D" w:rsidP="005E624D">
      <w:r>
        <w:separator/>
      </w:r>
    </w:p>
  </w:footnote>
  <w:footnote w:type="continuationSeparator" w:id="0">
    <w:p w14:paraId="170CCA85" w14:textId="77777777" w:rsidR="005E624D" w:rsidRDefault="005E624D" w:rsidP="005E624D">
      <w:r>
        <w:continuationSeparator/>
      </w:r>
    </w:p>
  </w:footnote>
  <w:footnote w:id="1">
    <w:p w14:paraId="4EB51C34" w14:textId="77777777" w:rsidR="005E624D" w:rsidRPr="00BB4A8E" w:rsidRDefault="005E624D" w:rsidP="005E624D">
      <w:pPr>
        <w:pStyle w:val="a7"/>
        <w:rPr>
          <w:rFonts w:ascii="仿宋_GB2312" w:eastAsia="仿宋_GB2312"/>
        </w:rPr>
      </w:pPr>
      <w:r w:rsidRPr="00BB4A8E">
        <w:rPr>
          <w:rStyle w:val="a8"/>
          <w:rFonts w:ascii="仿宋_GB2312" w:eastAsia="仿宋_GB2312" w:hint="eastAsia"/>
          <w:sz w:val="21"/>
        </w:rPr>
        <w:footnoteRef/>
      </w:r>
      <w:r w:rsidRPr="00BB4A8E">
        <w:rPr>
          <w:rFonts w:ascii="仿宋_GB2312" w:eastAsia="仿宋_GB2312" w:hint="eastAsia"/>
          <w:sz w:val="21"/>
        </w:rPr>
        <w:t xml:space="preserve"> </w:t>
      </w:r>
      <w:r w:rsidRPr="00B230B6">
        <w:rPr>
          <w:rFonts w:ascii="仿宋_GB2312" w:eastAsia="仿宋_GB2312" w:hint="eastAsia"/>
          <w:sz w:val="21"/>
        </w:rPr>
        <w:t>R&amp;D</w:t>
      </w:r>
      <w:r>
        <w:rPr>
          <w:rFonts w:ascii="仿宋_GB2312" w:eastAsia="仿宋_GB2312" w:hint="eastAsia"/>
          <w:sz w:val="21"/>
        </w:rPr>
        <w:t>投入</w:t>
      </w:r>
      <w:r>
        <w:rPr>
          <w:rFonts w:ascii="仿宋_GB2312" w:eastAsia="仿宋_GB2312"/>
          <w:sz w:val="21"/>
        </w:rPr>
        <w:t>强度是指</w:t>
      </w:r>
      <w:r w:rsidRPr="00B230B6">
        <w:rPr>
          <w:rFonts w:ascii="仿宋_GB2312" w:eastAsia="仿宋_GB2312" w:hint="eastAsia"/>
          <w:sz w:val="21"/>
        </w:rPr>
        <w:t>R&amp;D经费支出与</w:t>
      </w:r>
      <w:r>
        <w:rPr>
          <w:rFonts w:ascii="仿宋_GB2312" w:eastAsia="仿宋_GB2312" w:hint="eastAsia"/>
          <w:sz w:val="21"/>
        </w:rPr>
        <w:t>企业</w:t>
      </w:r>
      <w:r w:rsidRPr="00B230B6">
        <w:rPr>
          <w:rFonts w:ascii="仿宋_GB2312" w:eastAsia="仿宋_GB2312" w:hint="eastAsia"/>
          <w:sz w:val="21"/>
        </w:rPr>
        <w:t>主营业务收入之比</w:t>
      </w:r>
      <w:r>
        <w:rPr>
          <w:rFonts w:ascii="仿宋_GB2312" w:eastAsia="仿宋_GB2312" w:hint="eastAsia"/>
          <w:sz w:val="21"/>
        </w:rPr>
        <w:t>。</w:t>
      </w:r>
      <w:r w:rsidRPr="00BB4A8E">
        <w:rPr>
          <w:rFonts w:ascii="仿宋_GB2312" w:eastAsia="仿宋_GB2312" w:hint="eastAsia"/>
          <w:sz w:val="21"/>
        </w:rPr>
        <w:t>R&amp;D（即研究与试验发展）是指为增加知识存量（也包括有关人类、文化和社会的知识）以及设计已有知识的新应用而进行的创造性、系统性工作。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337"/>
    <w:rsid w:val="005A0ACD"/>
    <w:rsid w:val="005E624D"/>
    <w:rsid w:val="00BD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3F26983D"/>
  <w15:chartTrackingRefBased/>
  <w15:docId w15:val="{FF35F774-0BA2-4C93-97DF-19D7C5AD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附标题"/>
    <w:basedOn w:val="a"/>
    <w:next w:val="a"/>
    <w:uiPriority w:val="99"/>
    <w:rsid w:val="004405B0"/>
    <w:pPr>
      <w:widowControl/>
      <w:spacing w:before="187" w:after="175" w:line="374" w:lineRule="atLeast"/>
      <w:jc w:val="center"/>
    </w:pPr>
    <w:rPr>
      <w:rFonts w:ascii="Times New Roman" w:hAnsi="Times New Roman"/>
      <w:color w:val="000000"/>
      <w:kern w:val="0"/>
      <w:sz w:val="36"/>
      <w:szCs w:val="36"/>
      <w:u w:color="000000"/>
    </w:rPr>
  </w:style>
  <w:style w:type="paragraph" w:styleId="a4">
    <w:name w:val="Balloon Text"/>
    <w:basedOn w:val="a"/>
    <w:link w:val="Char"/>
    <w:uiPriority w:val="99"/>
    <w:semiHidden/>
    <w:unhideWhenUsed/>
    <w:rsid w:val="00AC4DC4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AC4DC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D1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5D106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D1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5D106A"/>
    <w:rPr>
      <w:sz w:val="18"/>
      <w:szCs w:val="18"/>
    </w:rPr>
  </w:style>
  <w:style w:type="paragraph" w:customStyle="1" w:styleId="p0">
    <w:name w:val="p0"/>
    <w:basedOn w:val="a"/>
    <w:rsid w:val="004C5DE4"/>
    <w:pPr>
      <w:widowControl/>
      <w:adjustRightInd w:val="0"/>
      <w:snapToGrid w:val="0"/>
      <w:spacing w:after="200"/>
      <w:jc w:val="left"/>
    </w:pPr>
    <w:rPr>
      <w:rFonts w:ascii="Tahoma" w:hAnsi="Tahoma" w:cs="Tahoma"/>
      <w:kern w:val="0"/>
      <w:sz w:val="22"/>
    </w:rPr>
  </w:style>
  <w:style w:type="paragraph" w:styleId="a7">
    <w:name w:val="footnote text"/>
    <w:basedOn w:val="a"/>
    <w:link w:val="Char2"/>
    <w:uiPriority w:val="99"/>
    <w:semiHidden/>
    <w:unhideWhenUsed/>
    <w:rsid w:val="00BB4A8E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link w:val="a7"/>
    <w:uiPriority w:val="99"/>
    <w:semiHidden/>
    <w:rsid w:val="00BB4A8E"/>
    <w:rPr>
      <w:sz w:val="18"/>
      <w:szCs w:val="18"/>
    </w:rPr>
  </w:style>
  <w:style w:type="character" w:styleId="a8">
    <w:name w:val="footnote reference"/>
    <w:uiPriority w:val="99"/>
    <w:semiHidden/>
    <w:unhideWhenUsed/>
    <w:rsid w:val="00BB4A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1A694-53C2-406E-9881-46CE18730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2969</Characters>
  <Application>Microsoft Office Word</Application>
  <DocSecurity>0</DocSecurity>
  <Lines>24</Lines>
  <Paragraphs>6</Paragraphs>
  <ScaleCrop>false</ScaleCrop>
  <Company>国家统计局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焦智康</dc:creator>
  <cp:keywords/>
  <dc:description/>
  <cp:lastModifiedBy>锋 卢</cp:lastModifiedBy>
  <cp:revision>2</cp:revision>
  <cp:lastPrinted>2017-12-11T08:57:00Z</cp:lastPrinted>
  <dcterms:created xsi:type="dcterms:W3CDTF">2024-07-03T13:20:00Z</dcterms:created>
  <dcterms:modified xsi:type="dcterms:W3CDTF">2024-07-03T13:20:00Z</dcterms:modified>
</cp:coreProperties>
</file>