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f7t9vito26l7" w:id="0"/>
      <w:bookmarkEnd w:id="0"/>
      <w:r w:rsidDel="00000000" w:rsidR="00000000" w:rsidRPr="00000000">
        <w:rPr>
          <w:rtl w:val="0"/>
        </w:rPr>
        <w:t xml:space="preserve">Ejercicios de JavaScript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La información impresa en pantalla será:</w:t>
      </w:r>
    </w:p>
    <w:p w:rsidR="00000000" w:rsidDel="00000000" w:rsidP="00000000" w:rsidRDefault="00000000" w:rsidRPr="00000000" w14:paraId="00000004">
      <w:pPr>
        <w:ind w:left="720" w:firstLine="0"/>
        <w:rPr/>
      </w:pPr>
      <w:r w:rsidDel="00000000" w:rsidR="00000000" w:rsidRPr="00000000">
        <w:rPr>
          <w:rtl w:val="0"/>
        </w:rPr>
        <w:t xml:space="preserve">En primer lugar: una alerta (caja de diálogo) con el número 25.</w:t>
      </w:r>
    </w:p>
    <w:p w:rsidR="00000000" w:rsidDel="00000000" w:rsidP="00000000" w:rsidRDefault="00000000" w:rsidRPr="00000000" w14:paraId="00000005">
      <w:pPr>
        <w:ind w:left="720" w:firstLine="0"/>
        <w:rPr/>
      </w:pPr>
      <w:r w:rsidDel="00000000" w:rsidR="00000000" w:rsidRPr="00000000">
        <w:rPr>
          <w:rtl w:val="0"/>
        </w:rPr>
        <w:t xml:space="preserve">En segundo lugar: una alerta (caja de diálogo) con el número 81.</w:t>
      </w:r>
    </w:p>
    <w:p w:rsidR="00000000" w:rsidDel="00000000" w:rsidP="00000000" w:rsidRDefault="00000000" w:rsidRPr="00000000" w14:paraId="00000006">
      <w:pPr>
        <w:ind w:left="720" w:firstLine="0"/>
        <w:rPr/>
      </w:pPr>
      <w:r w:rsidDel="00000000" w:rsidR="00000000" w:rsidRPr="00000000">
        <w:rPr>
          <w:rtl w:val="0"/>
        </w:rPr>
        <w:t xml:space="preserve">En tercer lugar: una alerta (caja de diálogo) con el número 2.</w:t>
      </w:r>
    </w:p>
    <w:p w:rsidR="00000000" w:rsidDel="00000000" w:rsidP="00000000" w:rsidRDefault="00000000" w:rsidRPr="00000000" w14:paraId="00000007">
      <w:pPr>
        <w:ind w:left="720" w:firstLine="0"/>
        <w:rPr/>
      </w:pPr>
      <w:r w:rsidDel="00000000" w:rsidR="00000000" w:rsidRPr="00000000">
        <w:rPr>
          <w:rtl w:val="0"/>
        </w:rPr>
        <w:t xml:space="preserve">En cuarto lugar:  una alerta (caja de diálogo) con el mensaje “undefined”.</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38761d"/>
              </w:rPr>
            </w:pPr>
            <w:r w:rsidDel="00000000" w:rsidR="00000000" w:rsidRPr="00000000">
              <w:rPr>
                <w:rFonts w:ascii="Consolas" w:cs="Consolas" w:eastAsia="Consolas" w:hAnsi="Consolas"/>
                <w:rtl w:val="0"/>
              </w:rPr>
              <w:t xml:space="preserve">alert(calculaBinomio(2,3)) </w:t>
            </w:r>
            <w:r w:rsidDel="00000000" w:rsidR="00000000" w:rsidRPr="00000000">
              <w:rPr>
                <w:rFonts w:ascii="Consolas" w:cs="Consolas" w:eastAsia="Consolas" w:hAnsi="Consolas"/>
                <w:color w:val="38761d"/>
                <w:rtl w:val="0"/>
              </w:rPr>
              <w:t xml:space="preserve">// =&gt; 25</w:t>
            </w:r>
            <w:r w:rsidDel="00000000" w:rsidR="00000000" w:rsidRPr="00000000">
              <w:rPr>
                <w:rFonts w:ascii="Consolas" w:cs="Consolas" w:eastAsia="Consolas" w:hAnsi="Consolas"/>
                <w:rtl w:val="0"/>
              </w:rPr>
              <w:br w:type="textWrapping"/>
              <w:t xml:space="preserve">alert(calculaBinomio(4,5)) </w:t>
            </w:r>
            <w:r w:rsidDel="00000000" w:rsidR="00000000" w:rsidRPr="00000000">
              <w:rPr>
                <w:rFonts w:ascii="Consolas" w:cs="Consolas" w:eastAsia="Consolas" w:hAnsi="Consolas"/>
                <w:color w:val="38761d"/>
                <w:rtl w:val="0"/>
              </w:rPr>
              <w:t xml:space="preserve">// =&gt; 81</w:t>
            </w:r>
            <w:r w:rsidDel="00000000" w:rsidR="00000000" w:rsidRPr="00000000">
              <w:rPr>
                <w:rFonts w:ascii="Consolas" w:cs="Consolas" w:eastAsia="Consolas" w:hAnsi="Consolas"/>
                <w:rtl w:val="0"/>
              </w:rPr>
              <w:br w:type="textWrapping"/>
              <w:t xml:space="preserve">alert(numLlamadas)         </w:t>
            </w:r>
            <w:r w:rsidDel="00000000" w:rsidR="00000000" w:rsidRPr="00000000">
              <w:rPr>
                <w:rFonts w:ascii="Consolas" w:cs="Consolas" w:eastAsia="Consolas" w:hAnsi="Consolas"/>
                <w:color w:val="38761d"/>
                <w:rtl w:val="0"/>
              </w:rPr>
              <w:t xml:space="preserve">// =&gt; 2</w:t>
            </w:r>
            <w:r w:rsidDel="00000000" w:rsidR="00000000" w:rsidRPr="00000000">
              <w:rPr>
                <w:rFonts w:ascii="Consolas" w:cs="Consolas" w:eastAsia="Consolas" w:hAnsi="Consolas"/>
                <w:rtl w:val="0"/>
              </w:rPr>
              <w:br w:type="textWrapping"/>
              <w:t xml:space="preserve">alert(typeof(cuadradoDeA)) </w:t>
            </w:r>
            <w:r w:rsidDel="00000000" w:rsidR="00000000" w:rsidRPr="00000000">
              <w:rPr>
                <w:rFonts w:ascii="Consolas" w:cs="Consolas" w:eastAsia="Consolas" w:hAnsi="Consolas"/>
                <w:color w:val="38761d"/>
                <w:rtl w:val="0"/>
              </w:rPr>
              <w:t xml:space="preserve">// =&gt; undefined</w:t>
            </w:r>
          </w:p>
        </w:tc>
      </w:tr>
    </w:tbl>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jc w:val="both"/>
        <w:rPr/>
      </w:pPr>
      <w:r w:rsidDel="00000000" w:rsidR="00000000" w:rsidRPr="00000000">
        <w:rPr>
          <w:rtl w:val="0"/>
        </w:rPr>
        <w:t xml:space="preserve">¿Qué hay sobre la cuarta línea? La función </w:t>
      </w:r>
      <w:r w:rsidDel="00000000" w:rsidR="00000000" w:rsidRPr="00000000">
        <w:rPr>
          <w:rFonts w:ascii="Consolas" w:cs="Consolas" w:eastAsia="Consolas" w:hAnsi="Consolas"/>
          <w:rtl w:val="0"/>
        </w:rPr>
        <w:t xml:space="preserve">typeof </w:t>
      </w:r>
      <w:r w:rsidDel="00000000" w:rsidR="00000000" w:rsidRPr="00000000">
        <w:rPr>
          <w:rtl w:val="0"/>
        </w:rPr>
        <w:t xml:space="preserve">retorna el tipo de dato de la variable pasada como argumento, en este caso, el tipo de dato de </w:t>
      </w:r>
      <w:r w:rsidDel="00000000" w:rsidR="00000000" w:rsidRPr="00000000">
        <w:rPr>
          <w:rFonts w:ascii="Consolas" w:cs="Consolas" w:eastAsia="Consolas" w:hAnsi="Consolas"/>
          <w:rtl w:val="0"/>
        </w:rPr>
        <w:t xml:space="preserve">cuadradoDeA</w:t>
      </w:r>
      <w:r w:rsidDel="00000000" w:rsidR="00000000" w:rsidRPr="00000000">
        <w:rPr>
          <w:rtl w:val="0"/>
        </w:rPr>
        <w:t xml:space="preserve">, el problema es que esta variable se encuentra definida dentro de la función </w:t>
      </w:r>
      <w:r w:rsidDel="00000000" w:rsidR="00000000" w:rsidRPr="00000000">
        <w:rPr>
          <w:rFonts w:ascii="Consolas" w:cs="Consolas" w:eastAsia="Consolas" w:hAnsi="Consolas"/>
          <w:rtl w:val="0"/>
        </w:rPr>
        <w:t xml:space="preserve">calculaBinomio </w:t>
      </w:r>
      <w:r w:rsidDel="00000000" w:rsidR="00000000" w:rsidRPr="00000000">
        <w:rPr>
          <w:rtl w:val="0"/>
        </w:rPr>
        <w:t xml:space="preserve">y sucede que las variables en JavaScript tienen un alcance de bloque (block scope), es decir, sólo pueden ser accedidas desde ese contexto (bloque en el que son declaradas) el intérprete intenta buscar la definición de la variable en el espacio global (</w:t>
      </w:r>
      <w:r w:rsidDel="00000000" w:rsidR="00000000" w:rsidRPr="00000000">
        <w:rPr>
          <w:rFonts w:ascii="Consolas" w:cs="Consolas" w:eastAsia="Consolas" w:hAnsi="Consolas"/>
          <w:rtl w:val="0"/>
        </w:rPr>
        <w:t xml:space="preserve">windows</w:t>
      </w:r>
      <w:r w:rsidDel="00000000" w:rsidR="00000000" w:rsidRPr="00000000">
        <w:rPr>
          <w:rtl w:val="0"/>
        </w:rPr>
        <w:t xml:space="preserve"> en el navegador o </w:t>
      </w:r>
      <w:r w:rsidDel="00000000" w:rsidR="00000000" w:rsidRPr="00000000">
        <w:rPr>
          <w:rFonts w:ascii="Consolas" w:cs="Consolas" w:eastAsia="Consolas" w:hAnsi="Consolas"/>
          <w:rtl w:val="0"/>
        </w:rPr>
        <w:t xml:space="preserve">global </w:t>
      </w:r>
      <w:r w:rsidDel="00000000" w:rsidR="00000000" w:rsidRPr="00000000">
        <w:rPr>
          <w:rtl w:val="0"/>
        </w:rPr>
        <w:t xml:space="preserve">en nodejs) y como esta variable no existe es que es que nos muestra el mensaje “</w:t>
      </w:r>
      <w:r w:rsidDel="00000000" w:rsidR="00000000" w:rsidRPr="00000000">
        <w:rPr>
          <w:rFonts w:ascii="Consolas" w:cs="Consolas" w:eastAsia="Consolas" w:hAnsi="Consolas"/>
          <w:rtl w:val="0"/>
        </w:rPr>
        <w:t xml:space="preserve">undefined</w:t>
      </w:r>
      <w:r w:rsidDel="00000000" w:rsidR="00000000" w:rsidRPr="00000000">
        <w:rPr>
          <w:rtl w:val="0"/>
        </w:rPr>
        <w:t xml:space="preserve">” (indefinido).</w:t>
      </w:r>
    </w:p>
    <w:p w:rsidR="00000000" w:rsidDel="00000000" w:rsidP="00000000" w:rsidRDefault="00000000" w:rsidRPr="00000000" w14:paraId="0000000E">
      <w:pPr>
        <w:ind w:left="720" w:firstLine="0"/>
        <w:jc w:val="both"/>
        <w:rPr/>
      </w:pPr>
      <w:r w:rsidDel="00000000" w:rsidR="00000000" w:rsidRPr="00000000">
        <w:rPr>
          <w:rtl w:val="0"/>
        </w:rPr>
      </w:r>
    </w:p>
    <w:p w:rsidR="00000000" w:rsidDel="00000000" w:rsidP="00000000" w:rsidRDefault="00000000" w:rsidRPr="00000000" w14:paraId="0000000F">
      <w:pPr>
        <w:numPr>
          <w:ilvl w:val="0"/>
          <w:numId w:val="1"/>
        </w:numPr>
        <w:ind w:left="720" w:hanging="360"/>
        <w:jc w:val="both"/>
        <w:rPr>
          <w:u w:val="none"/>
        </w:rPr>
      </w:pPr>
      <w:r w:rsidDel="00000000" w:rsidR="00000000" w:rsidRPr="00000000">
        <w:rPr>
          <w:rtl w:val="0"/>
        </w:rPr>
        <w:t xml:space="preserve">Para obtener un </w:t>
      </w:r>
      <w:r w:rsidDel="00000000" w:rsidR="00000000" w:rsidRPr="00000000">
        <w:rPr>
          <w:rFonts w:ascii="Consolas" w:cs="Consolas" w:eastAsia="Consolas" w:hAnsi="Consolas"/>
          <w:rtl w:val="0"/>
        </w:rPr>
        <w:t xml:space="preserve">string </w:t>
      </w:r>
      <w:r w:rsidDel="00000000" w:rsidR="00000000" w:rsidRPr="00000000">
        <w:rPr>
          <w:rtl w:val="0"/>
        </w:rPr>
        <w:t xml:space="preserve">en minúsculas, podemos usar el método </w:t>
      </w:r>
      <w:r w:rsidDel="00000000" w:rsidR="00000000" w:rsidRPr="00000000">
        <w:rPr>
          <w:rFonts w:ascii="Consolas" w:cs="Consolas" w:eastAsia="Consolas" w:hAnsi="Consolas"/>
          <w:rtl w:val="0"/>
        </w:rPr>
        <w:t xml:space="preserve">.toLowerCase()</w:t>
      </w:r>
      <w:r w:rsidDel="00000000" w:rsidR="00000000" w:rsidRPr="00000000">
        <w:rPr>
          <w:rtl w:val="0"/>
        </w:rPr>
        <w:t xml:space="preserve"> del siguiente modo:</w:t>
      </w:r>
    </w:p>
    <w:p w:rsidR="00000000" w:rsidDel="00000000" w:rsidP="00000000" w:rsidRDefault="00000000" w:rsidRPr="00000000" w14:paraId="00000010">
      <w:pPr>
        <w:ind w:left="720" w:firstLine="0"/>
        <w:jc w:val="both"/>
        <w:rPr/>
      </w:pPr>
      <w:r w:rsidDel="00000000" w:rsidR="00000000" w:rsidRPr="00000000">
        <w:rPr>
          <w:rtl w:val="0"/>
        </w:rPr>
      </w:r>
    </w:p>
    <w:tbl>
      <w:tblPr>
        <w:tblStyle w:val="Table2"/>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var s2 = "Hello World!";</w:t>
            </w:r>
          </w:p>
          <w:p w:rsidR="00000000" w:rsidDel="00000000" w:rsidP="00000000" w:rsidRDefault="00000000" w:rsidRPr="00000000" w14:paraId="00000012">
            <w:pPr>
              <w:widowControl w:val="0"/>
              <w:spacing w:line="240" w:lineRule="auto"/>
              <w:rPr/>
            </w:pPr>
            <w:r w:rsidDel="00000000" w:rsidR="00000000" w:rsidRPr="00000000">
              <w:rPr>
                <w:rFonts w:ascii="Consolas" w:cs="Consolas" w:eastAsia="Consolas" w:hAnsi="Consolas"/>
                <w:rtl w:val="0"/>
              </w:rPr>
              <w:t xml:space="preserve">alert(s2.toLowerCase()); // =&gt; hello world!</w:t>
            </w:r>
            <w:r w:rsidDel="00000000" w:rsidR="00000000" w:rsidRPr="00000000">
              <w:rPr>
                <w:rtl w:val="0"/>
              </w:rPr>
            </w:r>
          </w:p>
        </w:tc>
      </w:tr>
    </w:tbl>
    <w:p w:rsidR="00000000" w:rsidDel="00000000" w:rsidP="00000000" w:rsidRDefault="00000000" w:rsidRPr="00000000" w14:paraId="00000013">
      <w:pPr>
        <w:ind w:left="720" w:firstLine="0"/>
        <w:jc w:val="both"/>
        <w:rPr/>
      </w:pPr>
      <w:r w:rsidDel="00000000" w:rsidR="00000000" w:rsidRPr="00000000">
        <w:rPr>
          <w:rtl w:val="0"/>
        </w:rPr>
      </w:r>
    </w:p>
    <w:p w:rsidR="00000000" w:rsidDel="00000000" w:rsidP="00000000" w:rsidRDefault="00000000" w:rsidRPr="00000000" w14:paraId="00000014">
      <w:pPr>
        <w:numPr>
          <w:ilvl w:val="0"/>
          <w:numId w:val="1"/>
        </w:numPr>
        <w:ind w:left="720" w:hanging="360"/>
        <w:jc w:val="both"/>
        <w:rPr>
          <w:u w:val="none"/>
        </w:rPr>
      </w:pPr>
      <w:r w:rsidDel="00000000" w:rsidR="00000000" w:rsidRPr="00000000">
        <w:rPr>
          <w:rtl w:val="0"/>
        </w:rPr>
        <w:t xml:space="preserve">Solución: Aquí usamos el concepto de </w:t>
      </w:r>
      <w:r w:rsidDel="00000000" w:rsidR="00000000" w:rsidRPr="00000000">
        <w:rPr>
          <w:b w:val="1"/>
          <w:rtl w:val="0"/>
        </w:rPr>
        <w:t xml:space="preserve">callback</w:t>
      </w:r>
      <w:r w:rsidDel="00000000" w:rsidR="00000000" w:rsidRPr="00000000">
        <w:rPr>
          <w:rtl w:val="0"/>
        </w:rPr>
        <w:t xml:space="preserve">.</w:t>
      </w:r>
    </w:p>
    <w:p w:rsidR="00000000" w:rsidDel="00000000" w:rsidP="00000000" w:rsidRDefault="00000000" w:rsidRPr="00000000" w14:paraId="00000015">
      <w:pPr>
        <w:ind w:left="720" w:firstLine="0"/>
        <w:jc w:val="both"/>
        <w:rPr/>
      </w:pPr>
      <w:r w:rsidDel="00000000" w:rsidR="00000000" w:rsidRPr="00000000">
        <w:rPr>
          <w:rtl w:val="0"/>
        </w:rPr>
      </w:r>
    </w:p>
    <w:tbl>
      <w:tblPr>
        <w:tblStyle w:val="Table3"/>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mostrar = function(param){</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param();</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mostrar(function(){ console.log("Openbravo!!!"); }); // =&gt; "Openbravo!!!"</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Otra implementación usando la notación de funciones flecha:</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mostrar( () =&gt; console.log("Openbravo!!!")) // =&gt; "Openbravo!!!"</w:t>
            </w:r>
          </w:p>
        </w:tc>
      </w:tr>
    </w:tbl>
    <w:p w:rsidR="00000000" w:rsidDel="00000000" w:rsidP="00000000" w:rsidRDefault="00000000" w:rsidRPr="00000000" w14:paraId="0000001E">
      <w:pPr>
        <w:ind w:left="720" w:firstLine="0"/>
        <w:jc w:val="both"/>
        <w:rPr/>
      </w:pPr>
      <w:r w:rsidDel="00000000" w:rsidR="00000000" w:rsidRPr="00000000">
        <w:rPr>
          <w:rtl w:val="0"/>
        </w:rPr>
      </w:r>
    </w:p>
    <w:p w:rsidR="00000000" w:rsidDel="00000000" w:rsidP="00000000" w:rsidRDefault="00000000" w:rsidRPr="00000000" w14:paraId="0000001F">
      <w:pPr>
        <w:ind w:left="720" w:firstLine="0"/>
        <w:jc w:val="both"/>
        <w:rPr/>
      </w:pPr>
      <w:hyperlink r:id="rId6">
        <w:r w:rsidDel="00000000" w:rsidR="00000000" w:rsidRPr="00000000">
          <w:rPr>
            <w:color w:val="1155cc"/>
            <w:u w:val="single"/>
            <w:rtl w:val="0"/>
          </w:rPr>
          <w:t xml:space="preserve">Click aquí para ver el código en funcionamiento</w:t>
        </w:r>
      </w:hyperlink>
      <w:r w:rsidDel="00000000" w:rsidR="00000000" w:rsidRPr="00000000">
        <w:rPr>
          <w:rtl w:val="0"/>
        </w:rPr>
        <w:t xml:space="preserve">.</w:t>
      </w:r>
    </w:p>
    <w:p w:rsidR="00000000" w:rsidDel="00000000" w:rsidP="00000000" w:rsidRDefault="00000000" w:rsidRPr="00000000" w14:paraId="00000020">
      <w:pPr>
        <w:numPr>
          <w:ilvl w:val="0"/>
          <w:numId w:val="1"/>
        </w:numPr>
        <w:ind w:left="720" w:hanging="360"/>
        <w:jc w:val="both"/>
        <w:rPr>
          <w:u w:val="none"/>
        </w:rPr>
      </w:pPr>
      <w:r w:rsidDel="00000000" w:rsidR="00000000" w:rsidRPr="00000000">
        <w:rPr>
          <w:rtl w:val="0"/>
        </w:rPr>
        <w:t xml:space="preserve">A continuación implementaré una función para chequear si una matriz es diagonal o no. Para ello, primero tenemos que tener en claro que es una matriz diagonal (gracias amiga Wikipedia). Por definición, una matriz diagonal es una matriz cuyos elementos fuera de la diagonal principal son todos cero. La matriz </w:t>
      </w:r>
      <m:oMath>
        <m:r>
          <w:rPr/>
          <m:t xml:space="preserve">D=(</m:t>
        </m:r>
        <m:sSub>
          <m:sSubPr>
            <m:ctrlPr>
              <w:rPr/>
            </m:ctrlPr>
          </m:sSubPr>
          <m:e>
            <m:r>
              <w:rPr/>
              <m:t xml:space="preserve">d</m:t>
            </m:r>
          </m:e>
          <m:sub>
            <m:r>
              <w:rPr/>
              <m:t xml:space="preserve">ij</m:t>
            </m:r>
          </m:sub>
        </m:sSub>
        <m:r>
          <w:rPr/>
          <m:t xml:space="preserve">)</m:t>
        </m:r>
      </m:oMath>
      <w:r w:rsidDel="00000000" w:rsidR="00000000" w:rsidRPr="00000000">
        <w:rPr>
          <w:rtl w:val="0"/>
        </w:rPr>
        <w:t xml:space="preserve"> con </w:t>
      </w:r>
      <m:oMath>
        <m:r>
          <w:rPr/>
          <m:t xml:space="preserve">n</m:t>
        </m:r>
      </m:oMath>
      <w:r w:rsidDel="00000000" w:rsidR="00000000" w:rsidRPr="00000000">
        <w:rPr>
          <w:rtl w:val="0"/>
        </w:rPr>
        <w:t xml:space="preserve"> columnas y </w:t>
      </w:r>
      <m:oMath>
        <m:r>
          <w:rPr/>
          <m:t xml:space="preserve">n</m:t>
        </m:r>
      </m:oMath>
      <w:r w:rsidDel="00000000" w:rsidR="00000000" w:rsidRPr="00000000">
        <w:rPr>
          <w:rtl w:val="0"/>
        </w:rPr>
        <w:t xml:space="preserve"> filas es diagonal si</w:t>
      </w:r>
    </w:p>
    <w:p w:rsidR="00000000" w:rsidDel="00000000" w:rsidP="00000000" w:rsidRDefault="00000000" w:rsidRPr="00000000" w14:paraId="00000021">
      <w:pPr>
        <w:ind w:left="720" w:firstLine="0"/>
        <w:jc w:val="center"/>
        <w:rPr/>
      </w:pPr>
      <m:oMath>
        <m:sSub>
          <m:sSubPr>
            <m:ctrlPr>
              <w:rPr/>
            </m:ctrlPr>
          </m:sSubPr>
          <m:e>
            <m:r>
              <w:rPr/>
              <m:t xml:space="preserve">d</m:t>
            </m:r>
          </m:e>
          <m:sub>
            <m:r>
              <w:rPr/>
              <m:t xml:space="preserve">ij</m:t>
            </m:r>
          </m:sub>
        </m:sSub>
        <m:r>
          <w:rPr/>
          <m:t xml:space="preserve">=0</m:t>
        </m:r>
      </m:oMath>
      <w:r w:rsidDel="00000000" w:rsidR="00000000" w:rsidRPr="00000000">
        <w:rPr>
          <w:rtl w:val="0"/>
        </w:rPr>
        <w:t xml:space="preserve"> si </w:t>
      </w:r>
      <m:oMath>
        <m:r>
          <w:rPr/>
          <m:t xml:space="preserve">i</m:t>
        </m:r>
        <m:r>
          <w:rPr/>
          <m:t>≠</m:t>
        </m:r>
        <m:r>
          <w:rPr/>
          <m:t xml:space="preserve">j</m:t>
        </m:r>
      </m:oMath>
      <w:r w:rsidDel="00000000" w:rsidR="00000000" w:rsidRPr="00000000">
        <w:rPr>
          <w:rtl w:val="0"/>
        </w:rPr>
        <w:t xml:space="preserve"> </w:t>
      </w:r>
      <m:oMath>
        <m:r>
          <m:t>∀</m:t>
        </m:r>
        <m:r>
          <w:rPr/>
          <m:t xml:space="preserve">i,j</m:t>
        </m:r>
        <m:r>
          <w:rPr/>
          <m:t>∈</m:t>
        </m:r>
        <m:r>
          <w:rPr/>
          <m:t xml:space="preserve">{1,2,...,n}</m:t>
        </m:r>
      </m:oMath>
      <w:r w:rsidDel="00000000" w:rsidR="00000000" w:rsidRPr="00000000">
        <w:rPr>
          <w:rtl w:val="0"/>
        </w:rPr>
      </w:r>
    </w:p>
    <w:p w:rsidR="00000000" w:rsidDel="00000000" w:rsidP="00000000" w:rsidRDefault="00000000" w:rsidRPr="00000000" w14:paraId="00000022">
      <w:pPr>
        <w:ind w:left="720" w:firstLine="0"/>
        <w:jc w:val="both"/>
        <w:rPr/>
      </w:pPr>
      <w:r w:rsidDel="00000000" w:rsidR="00000000" w:rsidRPr="00000000">
        <w:rPr>
          <w:rtl w:val="0"/>
        </w:rPr>
        <w:t xml:space="preserve">los elementos de la diagonal principal de la matriz </w:t>
      </w:r>
      <m:oMath>
        <m:r>
          <w:rPr/>
          <m:t xml:space="preserve">D</m:t>
        </m:r>
      </m:oMath>
      <w:r w:rsidDel="00000000" w:rsidR="00000000" w:rsidRPr="00000000">
        <w:rPr>
          <w:rtl w:val="0"/>
        </w:rPr>
        <w:t xml:space="preserve"> pueden tomar cualquier valor.</w:t>
      </w:r>
    </w:p>
    <w:p w:rsidR="00000000" w:rsidDel="00000000" w:rsidP="00000000" w:rsidRDefault="00000000" w:rsidRPr="00000000" w14:paraId="00000023">
      <w:pPr>
        <w:ind w:left="720" w:firstLine="0"/>
        <w:jc w:val="both"/>
        <w:rPr/>
      </w:pPr>
      <w:r w:rsidDel="00000000" w:rsidR="00000000" w:rsidRPr="00000000">
        <w:rPr>
          <w:rtl w:val="0"/>
        </w:rPr>
      </w:r>
    </w:p>
    <w:p w:rsidR="00000000" w:rsidDel="00000000" w:rsidP="00000000" w:rsidRDefault="00000000" w:rsidRPr="00000000" w14:paraId="00000024">
      <w:pPr>
        <w:ind w:left="720" w:firstLine="0"/>
        <w:jc w:val="both"/>
        <w:rPr/>
      </w:pPr>
      <w:r w:rsidDel="00000000" w:rsidR="00000000" w:rsidRPr="00000000">
        <w:rPr>
          <w:rtl w:val="0"/>
        </w:rPr>
      </w:r>
    </w:p>
    <w:tbl>
      <w:tblPr>
        <w:tblStyle w:val="Table4"/>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function isDiagonalMatrix(matrix){</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for(var i=0; i&lt;matrix.length; i++){</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for(var j=0; j&lt;matrix[i].length; j++){</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//console.log(matrix[i][j]);</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if(i != j)</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if(matrix[i][j] == 0)</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continue;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else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return false;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return true;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var matrix1 =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[1, 0, 0],</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[0, 2, 0],</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[0, 0, 3]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var matrix2 =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[1, 0, 0],</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[0, 2, 3],</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[0, 0, 3]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console.log(isDiagonalMatrix(matrix1)) // =&gt; true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console.log(isDiagonalMatrix(matrix2)) // =&gt; false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0">
      <w:pPr>
        <w:ind w:left="720" w:firstLine="0"/>
        <w:jc w:val="both"/>
        <w:rPr/>
      </w:pPr>
      <w:r w:rsidDel="00000000" w:rsidR="00000000" w:rsidRPr="00000000">
        <w:rPr>
          <w:rtl w:val="0"/>
        </w:rPr>
      </w:r>
    </w:p>
    <w:p w:rsidR="00000000" w:rsidDel="00000000" w:rsidP="00000000" w:rsidRDefault="00000000" w:rsidRPr="00000000" w14:paraId="00000041">
      <w:pPr>
        <w:ind w:left="720" w:firstLine="0"/>
        <w:jc w:val="both"/>
        <w:rPr/>
      </w:pPr>
      <w:hyperlink r:id="rId7">
        <w:r w:rsidDel="00000000" w:rsidR="00000000" w:rsidRPr="00000000">
          <w:rPr>
            <w:color w:val="1155cc"/>
            <w:u w:val="single"/>
            <w:rtl w:val="0"/>
          </w:rPr>
          <w:t xml:space="preserve">Click aquí para ver el código en funcionamiento</w:t>
        </w:r>
      </w:hyperlink>
      <w:r w:rsidDel="00000000" w:rsidR="00000000" w:rsidRPr="00000000">
        <w:rPr>
          <w:rtl w:val="0"/>
        </w:rPr>
        <w:t xml:space="preserve">.</w:t>
      </w: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Fonts w:ascii="Open Sans" w:cs="Open Sans" w:eastAsia="Open Sans" w:hAnsi="Open Sans"/>
        <w:b w:val="1"/>
        <w:rtl w:val="0"/>
      </w:rPr>
      <w:t xml:space="preserve">Emanuel Pontoni</w:t>
    </w:r>
    <w:r w:rsidDel="00000000" w:rsidR="00000000" w:rsidRPr="00000000">
      <w:rPr>
        <w:rtl w:val="0"/>
      </w:rPr>
      <w:br w:type="textWrapping"/>
    </w:r>
    <w:hyperlink r:id="rId1">
      <w:r w:rsidDel="00000000" w:rsidR="00000000" w:rsidRPr="00000000">
        <w:rPr>
          <w:color w:val="1155cc"/>
          <w:u w:val="single"/>
          <w:rtl w:val="0"/>
        </w:rPr>
        <w:t xml:space="preserve">https://github.com/epontoni</w:t>
      </w:r>
    </w:hyperlink>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depen.io/epcode/pen/yLKWWEB" TargetMode="External"/><Relationship Id="rId7" Type="http://schemas.openxmlformats.org/officeDocument/2006/relationships/hyperlink" Target="https://codepen.io/epcode/pen/qBoGGYr?editors=0011"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hyperlink" Target="https://github.com/eponto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