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Arquitectura de Software</w:t>
      </w:r>
    </w:p>
    <w:p>
      <w:pPr>
        <w:jc w:val="center"/>
      </w:pPr>
      <w:r>
        <w:rPr>
          <w:b/>
          <w:sz w:val="22"/>
        </w:rPr>
        <w:t>Chatbot TI – Pase a Producción (Docker + FastAPI + OpenAI + iTop + SMTP)</w:t>
      </w:r>
    </w:p>
    <w:p/>
    <w:p>
      <w:r>
        <w:rPr>
          <w:b/>
          <w:sz w:val="2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Req.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Autor (Responsable)</w:t>
            </w:r>
          </w:p>
        </w:tc>
      </w:tr>
      <w:tr>
        <w:tc>
          <w:tcPr>
            <w:tcW w:type="dxa" w:w="1728"/>
          </w:tcPr>
          <w:p>
            <w:r>
              <w:t>28/01/2026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Elaboración del documento (Chatbot TI) – pase a producción</w:t>
            </w:r>
          </w:p>
        </w:tc>
        <w:tc>
          <w:tcPr>
            <w:tcW w:type="dxa" w:w="1728"/>
          </w:tcPr>
          <w:p>
            <w:r>
              <w:t>C-[POR DEFINIR]</w:t>
            </w:r>
          </w:p>
        </w:tc>
        <w:tc>
          <w:tcPr>
            <w:tcW w:type="dxa" w:w="1728"/>
          </w:tcPr>
          <w:p>
            <w:r>
              <w:t>Gestión Estratégica / COE Data</w:t>
            </w:r>
          </w:p>
        </w:tc>
      </w:tr>
      <w:tr>
        <w:tc>
          <w:tcPr>
            <w:tcW w:type="dxa" w:w="1728"/>
          </w:tcPr>
          <w:p>
            <w:r>
              <w:t>[POR DEFINIR]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Ajustes por revisión de Arquitectura / Seguridad TI</w:t>
            </w:r>
          </w:p>
        </w:tc>
        <w:tc>
          <w:tcPr>
            <w:tcW w:type="dxa" w:w="1728"/>
          </w:tcPr>
          <w:p>
            <w:r>
              <w:t>C-[POR DEFINIR]</w:t>
            </w:r>
          </w:p>
        </w:tc>
        <w:tc>
          <w:tcPr>
            <w:tcW w:type="dxa" w:w="1728"/>
          </w:tcPr>
          <w:p>
            <w:r>
              <w:t>[POR DEFINIR]</w:t>
            </w:r>
          </w:p>
        </w:tc>
      </w:tr>
      <w:tr>
        <w:tc>
          <w:tcPr>
            <w:tcW w:type="dxa" w:w="1728"/>
          </w:tcPr>
          <w:p>
            <w:r>
              <w:t>[POR DEFINIR]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Actualización por cambios de despliegue / infraestructura</w:t>
            </w:r>
          </w:p>
        </w:tc>
        <w:tc>
          <w:tcPr>
            <w:tcW w:type="dxa" w:w="1728"/>
          </w:tcPr>
          <w:p>
            <w:r>
              <w:t>C-[POR DEFINIR]</w:t>
            </w:r>
          </w:p>
        </w:tc>
        <w:tc>
          <w:tcPr>
            <w:tcW w:type="dxa" w:w="1728"/>
          </w:tcPr>
          <w:p>
            <w:r>
              <w:t>[POR DEFINIR]</w:t>
            </w:r>
          </w:p>
        </w:tc>
      </w:tr>
    </w:tbl>
    <w:p/>
    <w:p>
      <w:r>
        <w:t>\\hermes.com.pe\appinternas\Version\AI\Entregables Metodología\Metodología de Sistemas\Metodologia v6</w:t>
      </w:r>
    </w:p>
    <w:p/>
    <w:p>
      <w:r>
        <w:t>[EL DOCUMENTO NO SE IMPRIME, SUS APROBACIONES SON SOLO POR CORREO. Dicho correo debe viajar junto con el presente documento.]</w:t>
      </w:r>
    </w:p>
    <w:p/>
    <w:p>
      <w:r>
        <w:rPr>
          <w:b/>
          <w:sz w:val="22"/>
        </w:rPr>
        <w:t>INDICE</w:t>
      </w:r>
    </w:p>
    <w:p>
      <w:r>
        <w:t>1.</w:t>
        <w:tab/>
        <w:t>Objetivo</w:t>
        <w:tab/>
        <w:t>3</w:t>
      </w:r>
    </w:p>
    <w:p>
      <w:r>
        <w:t>2.</w:t>
        <w:tab/>
        <w:t>Definiciones, Acrónimos y Abreviaturas</w:t>
        <w:tab/>
        <w:t>3</w:t>
      </w:r>
    </w:p>
    <w:p>
      <w:r>
        <w:t>3.</w:t>
        <w:tab/>
        <w:t>Configuración General</w:t>
        <w:tab/>
        <w:t>3</w:t>
      </w:r>
    </w:p>
    <w:p>
      <w:r>
        <w:t>4.</w:t>
        <w:tab/>
        <w:t>Vista de Procesos</w:t>
        <w:tab/>
        <w:t>4</w:t>
      </w:r>
    </w:p>
    <w:p>
      <w:r>
        <w:t>5.</w:t>
        <w:tab/>
        <w:t>Vista de Desarrollo</w:t>
        <w:tab/>
        <w:t>4</w:t>
      </w:r>
    </w:p>
    <w:p>
      <w:r>
        <w:t>5.1.</w:t>
        <w:tab/>
        <w:t>Diagrama de Componentes</w:t>
        <w:tab/>
        <w:t>5</w:t>
      </w:r>
    </w:p>
    <w:p>
      <w:r>
        <w:t>6.</w:t>
        <w:tab/>
        <w:t>Vista de Despliegue</w:t>
        <w:tab/>
        <w:t>7</w:t>
      </w:r>
    </w:p>
    <w:p>
      <w:r>
        <w:t>6.1.</w:t>
        <w:tab/>
        <w:t>Diagrama de Despliegue</w:t>
        <w:tab/>
        <w:t>7</w:t>
      </w:r>
    </w:p>
    <w:p>
      <w:r>
        <w:t>6.2.</w:t>
        <w:tab/>
        <w:t>Esquema físico de la solución</w:t>
        <w:tab/>
        <w:t>8</w:t>
      </w:r>
    </w:p>
    <w:p>
      <w:r>
        <w:t>6.3.</w:t>
        <w:tab/>
        <w:t>Instalaciones por nodo</w:t>
        <w:tab/>
        <w:t>9</w:t>
      </w:r>
    </w:p>
    <w:p/>
    <w:p>
      <w:r>
        <w:rPr>
          <w:b/>
          <w:sz w:val="22"/>
        </w:rPr>
        <w:t>1.</w:t>
        <w:tab/>
        <w:t>Objetivo</w:t>
      </w:r>
    </w:p>
    <w:p>
      <w:r>
        <w:t>Documentar la arquitectura de la solución “Chatbot TI” para soporte tecnológico, incluyendo componentes, integraciones, persistencia, consideraciones de seguridad, conectividad y despliegue en Producción (Docker).</w:t>
      </w:r>
    </w:p>
    <w:p/>
    <w:p>
      <w:r>
        <w:rPr>
          <w:b/>
          <w:sz w:val="22"/>
        </w:rPr>
        <w:t>2.</w:t>
        <w:tab/>
        <w:t>Definiciones, Acrónimos y Abreviaturas</w:t>
      </w:r>
    </w:p>
    <w:p>
      <w:r>
        <w:t>• Chatbot TI API: Servicio backend construido con FastAPI (Python 3.11) que expone endpoints para atención y gestión de tickets.</w:t>
      </w:r>
    </w:p>
    <w:p>
      <w:r>
        <w:t>• OpenAI Assistants API: Servicio de IA consumido por HTTPS (443) para generación de respuestas y extracción de incidentes.</w:t>
      </w:r>
    </w:p>
    <w:p>
      <w:r>
        <w:t>• iTop: Plataforma ITSM para creación/consulta de tickets tipo UserRequest mediante Webservices REST.</w:t>
      </w:r>
    </w:p>
    <w:p>
      <w:r>
        <w:t>• SMTP: Servicio de correo corporativo para notificaciones de tickets al usuario y/o Helpdesk.</w:t>
      </w:r>
    </w:p>
    <w:p>
      <w:r>
        <w:t>• SQLite: Base de datos embebida para trazabilidad de sesiones y mensajes (persistida en volumen Docker).</w:t>
      </w:r>
    </w:p>
    <w:p>
      <w:r>
        <w:t>• Docker / Docker Compose: Tecnología de contenedores utilizada para empaquetar y desplegar el servicio.</w:t>
      </w:r>
    </w:p>
    <w:p/>
    <w:p>
      <w:r>
        <w:rPr>
          <w:b/>
          <w:sz w:val="22"/>
        </w:rPr>
        <w:t>3.</w:t>
        <w:tab/>
        <w:t>Configuración General</w:t>
      </w:r>
    </w:p>
    <w:p/>
    <w:p>
      <w:r>
        <w:rPr>
          <w:b/>
          <w:sz w:val="22"/>
        </w:rPr>
        <w:t>3.1.</w:t>
        <w:tab/>
        <w:t>Evaluación Capacidad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Elemento de Producción</w:t>
              <w:br/>
              <w:t>Evaluado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Capacidad Requerida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Vigencia de Capacidad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SRVCHATBOTTI-PROD [POR DEFINIR]</w:t>
            </w:r>
          </w:p>
        </w:tc>
        <w:tc>
          <w:tcPr>
            <w:tcW w:type="dxa" w:w="1728"/>
          </w:tcPr>
          <w:p>
            <w:r>
              <w:t>DISCO</w:t>
            </w:r>
          </w:p>
        </w:tc>
        <w:tc>
          <w:tcPr>
            <w:tcW w:type="dxa" w:w="1728"/>
          </w:tcPr>
          <w:p>
            <w:r>
              <w:t>20 GB + volumen db-data</w:t>
            </w:r>
          </w:p>
        </w:tc>
        <w:tc>
          <w:tcPr>
            <w:tcW w:type="dxa" w:w="1728"/>
          </w:tcPr>
          <w:p>
            <w:r>
              <w:t>1 año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SRVCHATBOTTI-PROD [POR DEFINIR]</w:t>
            </w:r>
          </w:p>
        </w:tc>
        <w:tc>
          <w:tcPr>
            <w:tcW w:type="dxa" w:w="1728"/>
          </w:tcPr>
          <w:p>
            <w:r>
              <w:t>RAM</w:t>
            </w:r>
          </w:p>
        </w:tc>
        <w:tc>
          <w:tcPr>
            <w:tcW w:type="dxa" w:w="1728"/>
          </w:tcPr>
          <w:p>
            <w:r>
              <w:t>4–8 GB</w:t>
            </w:r>
          </w:p>
        </w:tc>
        <w:tc>
          <w:tcPr>
            <w:tcW w:type="dxa" w:w="1728"/>
          </w:tcPr>
          <w:p>
            <w:r>
              <w:t>1 año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SRVCHATBOTTI-PROD [POR DEFINIR]</w:t>
            </w:r>
          </w:p>
        </w:tc>
        <w:tc>
          <w:tcPr>
            <w:tcW w:type="dxa" w:w="1728"/>
          </w:tcPr>
          <w:p>
            <w:r>
              <w:t>CPU</w:t>
            </w:r>
          </w:p>
        </w:tc>
        <w:tc>
          <w:tcPr>
            <w:tcW w:type="dxa" w:w="1728"/>
          </w:tcPr>
          <w:p>
            <w:r>
              <w:t>2–4 vCPU</w:t>
            </w:r>
          </w:p>
        </w:tc>
        <w:tc>
          <w:tcPr>
            <w:tcW w:type="dxa" w:w="1728"/>
          </w:tcPr>
          <w:p>
            <w:r>
              <w:t>1 año</w:t>
            </w:r>
          </w:p>
        </w:tc>
      </w:tr>
    </w:tbl>
    <w:p/>
    <w:p>
      <w:r>
        <w:rPr>
          <w:b/>
          <w:sz w:val="22"/>
        </w:rPr>
        <w:t>3.2.</w:t>
        <w:tab/>
        <w:t>Monitoreo y Alertas</w:t>
      </w:r>
    </w:p>
    <w:p>
      <w:r>
        <w:t>Requerido:  SI (X)    NO ( )</w:t>
      </w:r>
    </w:p>
    <w:p>
      <w:r>
        <w:t>Monitoreo mínimo recomendado:</w:t>
        <w:br/>
        <w:t>• Disponibilidad del servicio (puerto 8000 o endpoint HTTP publicado).</w:t>
        <w:br/>
        <w:t>• Estado del contenedor (running/restart loops).</w:t>
        <w:br/>
        <w:t>• Consumo CPU/RAM del host.</w:t>
        <w:br/>
        <w:t>• Espacio en disco del host y del volumen db-data.</w:t>
        <w:br/>
        <w:t>• Errores de integración (OpenAI / iTop / SMTP) en logs.</w:t>
      </w:r>
    </w:p>
    <w:p/>
    <w:p>
      <w:r>
        <w:rPr>
          <w:b/>
          <w:sz w:val="22"/>
        </w:rPr>
        <w:t>3.3.</w:t>
        <w:tab/>
        <w:t>Alta Disponibilidad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FFF"/>
          </w:tcPr>
          <w:p>
            <w:r>
              <w:rPr>
                <w:b/>
              </w:rPr>
              <w:t>Horario disponibilidad:</w:t>
            </w:r>
          </w:p>
        </w:tc>
        <w:tc>
          <w:tcPr>
            <w:tcW w:type="dxa" w:w="4320"/>
            <w:shd w:fill="FFFFFF"/>
          </w:tcPr>
          <w:p>
            <w:r>
              <w:rPr>
                <w:b/>
              </w:rPr>
              <w:t>[POR DEFINIR]</w:t>
            </w:r>
          </w:p>
        </w:tc>
      </w:tr>
      <w:tr>
        <w:tc>
          <w:tcPr>
            <w:tcW w:type="dxa" w:w="4320"/>
          </w:tcPr>
          <w:p>
            <w:r>
              <w:t>Replicación en Contingencia: [Si/No]</w:t>
            </w:r>
          </w:p>
        </w:tc>
        <w:tc>
          <w:tcPr>
            <w:tcW w:type="dxa" w:w="4320"/>
          </w:tcPr>
          <w:p>
            <w:r>
              <w:t>No (sujeto a evaluación)</w:t>
            </w:r>
          </w:p>
        </w:tc>
      </w:tr>
    </w:tbl>
    <w:p/>
    <w:p>
      <w:r>
        <w:rPr>
          <w:b/>
          <w:sz w:val="22"/>
        </w:rPr>
        <w:t>3.4.</w:t>
        <w:tab/>
        <w:t>Backup Automático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Backup Job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Programación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Marcar x</w:t>
            </w:r>
          </w:p>
        </w:tc>
      </w:tr>
      <w:tr>
        <w:tc>
          <w:tcPr>
            <w:tcW w:type="dxa" w:w="2160"/>
          </w:tcPr>
          <w:p>
            <w:r>
              <w:t>Backup volumen Docker db-data (chatbot.db)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00 horas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Backup configuración despliegue (.env + docker-compose.yml)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Sábado 02:00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sz w:val="22"/>
        </w:rPr>
        <w:t>4.</w:t>
        <w:tab/>
        <w:t>Vista de Procesos</w:t>
      </w:r>
    </w:p>
    <w:p>
      <w:r>
        <w:t>Flujo de atención:</w:t>
        <w:br/>
        <w:t>1) El usuario realiza una consulta desde el canal definido (UI web interna o consumo API).</w:t>
        <w:br/>
        <w:t>2) El servicio FastAPI consolida mensajes (coalescing), mantiene contexto por sesión y registra trazabilidad.</w:t>
        <w:br/>
        <w:t>3) Se consulta OpenAI Assistants API para generar respuesta.</w:t>
        <w:br/>
        <w:t>4) Si se detecta incidente, se puede generar ticket iTop (UserRequest) y enviar notificación por correo.</w:t>
        <w:br/>
        <w:t>5) Se persiste la conversación en SQLite para auditoría y soporte.</w:t>
      </w:r>
    </w:p>
    <w:p/>
    <w:p>
      <w:r>
        <w:drawing>
          <wp:inline xmlns:a="http://schemas.openxmlformats.org/drawingml/2006/main" xmlns:pic="http://schemas.openxmlformats.org/drawingml/2006/picture">
            <wp:extent cx="603504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_chatbot_arch_nowa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5.</w:t>
        <w:tab/>
        <w:t>Vista de Desarrollo</w:t>
      </w:r>
    </w:p>
    <w:p>
      <w:r>
        <w:t>Lenguaje: Python 3.11 (imagen base python:3.11-slim-bookworm).</w:t>
      </w:r>
    </w:p>
    <w:p>
      <w:r>
        <w:t>Framework: FastAPI + Uvicorn.</w:t>
      </w:r>
    </w:p>
    <w:p>
      <w:r>
        <w:t>Persistencia: SQLite (archivo /app/data/chatbot.db).</w:t>
      </w:r>
    </w:p>
    <w:p>
      <w:r>
        <w:t>Integraciones: OpenAI (Assistants API), iTop (REST v1.3), SMTP corporativo (STARTTLS).</w:t>
      </w:r>
    </w:p>
    <w:p>
      <w:r>
        <w:t>Ejecución: contenedor ejecuta `python app_openai.py` y expone el puerto 8000.</w:t>
      </w:r>
    </w:p>
    <w:p/>
    <w:p>
      <w:r>
        <w:rPr>
          <w:b/>
          <w:sz w:val="22"/>
        </w:rPr>
        <w:t>5.1.</w:t>
        <w:tab/>
        <w:t>Diagrama de Componentes</w:t>
      </w:r>
    </w:p>
    <w:p>
      <w:r>
        <w:t>Componentes principales:</w:t>
      </w:r>
    </w:p>
    <w:p>
      <w:r>
        <w:t>• `app_openai.py`: API, sesiones, endpoints, persistencia y orquestación de integraciones.</w:t>
      </w:r>
    </w:p>
    <w:p>
      <w:r>
        <w:t>• `openai_utils.py`: comunicación con OpenAI, reutilización de threads por sesión, extracción de incidentes.</w:t>
      </w:r>
    </w:p>
    <w:p>
      <w:r>
        <w:t>• `itop_client.py`: creación/consulta de tickets en iTop.</w:t>
      </w:r>
    </w:p>
    <w:p>
      <w:r>
        <w:t>• `email_utils.py`: envío de notificaciones por SMTP.</w:t>
      </w:r>
    </w:p>
    <w:p>
      <w:r>
        <w:t>• `chatbot.db`: historial de sesiones y mensajes.</w:t>
      </w:r>
    </w:p>
    <w:p/>
    <w:p>
      <w:r>
        <w:rPr>
          <w:b/>
          <w:sz w:val="22"/>
        </w:rPr>
        <w:t>6.</w:t>
        <w:tab/>
        <w:t>Vista de Despliegue</w:t>
      </w:r>
    </w:p>
    <w:p/>
    <w:p>
      <w:r>
        <w:rPr>
          <w:b/>
          <w:sz w:val="22"/>
        </w:rPr>
        <w:t>6.1.</w:t>
        <w:tab/>
        <w:t>Diagrama de Despliegue</w:t>
      </w:r>
    </w:p>
    <w:p/>
    <w:p>
      <w:r>
        <w:drawing>
          <wp:inline xmlns:a="http://schemas.openxmlformats.org/drawingml/2006/main" xmlns:pic="http://schemas.openxmlformats.org/drawingml/2006/picture">
            <wp:extent cx="6035040" cy="2414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_chatbot_deploy_nowa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6.2.</w:t>
        <w:tab/>
        <w:t>Esquema físico de la solución</w:t>
      </w:r>
    </w:p>
    <w:p>
      <w:r>
        <w:t>El despliegue se realiza en un servidor Linux de Producción con Docker Engine y Docker Compose.</w:t>
        <w:br/>
        <w:t>Servicios:</w:t>
        <w:br/>
        <w:t>• `chatbot_ti_api`: contenedor que ejecuta la API (puerto 8000).</w:t>
        <w:br/>
        <w:t>Persistencia:</w:t>
        <w:br/>
        <w:t>• Volumen `db-data` montado en `/app/data` para almacenar `chatbot.db`.</w:t>
        <w:br/>
        <w:t>Configuración:</w:t>
        <w:br/>
        <w:t>• Variables de entorno desde archivo `.env` (OPENAI_API_KEY, ASSISTANT_ID, SMTP, iTop, etc.).</w:t>
        <w:br/>
        <w:t>Salida (egress):</w:t>
        <w:br/>
        <w:t>• HTTPS 443 hacia OpenAI.</w:t>
        <w:br/>
        <w:t>• SMTP 587 (STARTTLS) hacia mail corporativo.</w:t>
        <w:br/>
        <w:t>• HTTP/HTTPS hacia iTop según URL corporativa.</w:t>
      </w:r>
    </w:p>
    <w:p/>
    <w:p>
      <w:r>
        <w:rPr>
          <w:b/>
          <w:sz w:val="22"/>
        </w:rPr>
        <w:t>6.3.</w:t>
        <w:tab/>
        <w:t>Instalaciones por nodo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Nodo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Software base y complementario instalado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Componentes del sistema instalado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Requisitos de conectividad</w:t>
            </w:r>
          </w:p>
        </w:tc>
      </w:tr>
      <w:tr>
        <w:tc>
          <w:tcPr>
            <w:tcW w:type="dxa" w:w="1728"/>
          </w:tcPr>
          <w:p>
            <w:r>
              <w:t>Servidor Linux – Nodo PROD</w:t>
            </w:r>
          </w:p>
        </w:tc>
        <w:tc>
          <w:tcPr>
            <w:tcW w:type="dxa" w:w="1728"/>
          </w:tcPr>
          <w:p>
            <w:r>
              <w:t>Hospeda el servicio Chatbot TI en contenedor Docker.</w:t>
            </w:r>
          </w:p>
        </w:tc>
        <w:tc>
          <w:tcPr>
            <w:tcW w:type="dxa" w:w="1728"/>
          </w:tcPr>
          <w:p>
            <w:r>
              <w:t>- Linux (RHEL/CentOS/Oracle Linux) [POR DEFINIR]</w:t>
              <w:br/>
              <w:t>- Docker Engine</w:t>
              <w:br/>
              <w:t>- Docker Compose</w:t>
              <w:br/>
              <w:t>- Acceso a Registry (si aplica)</w:t>
            </w:r>
          </w:p>
        </w:tc>
        <w:tc>
          <w:tcPr>
            <w:tcW w:type="dxa" w:w="1728"/>
          </w:tcPr>
          <w:p>
            <w:r>
              <w:t>- Container: chatbot_ti_api</w:t>
              <w:br/>
              <w:t>- Volumen: db-data (/app/data/chatbot.db)</w:t>
              <w:br/>
              <w:t>- Archivos: docker-compose.yml, Dockerfile.api, requirements.txt, código fuente</w:t>
            </w:r>
          </w:p>
        </w:tc>
        <w:tc>
          <w:tcPr>
            <w:tcW w:type="dxa" w:w="1728"/>
          </w:tcPr>
          <w:p>
            <w:r>
              <w:t>- Protocolo TCP/IP</w:t>
              <w:br/>
              <w:t>- Inbound: TCP 8000 (según publicación interna)</w:t>
              <w:br/>
              <w:t>- Outbound: HTTPS 443 (OpenAI)</w:t>
              <w:br/>
              <w:t>- Outbound: SMTP 587 STARTTLS</w:t>
              <w:br/>
              <w:t>- Outbound: iTop (según URL/puerto)</w:t>
            </w:r>
          </w:p>
        </w:tc>
      </w:tr>
      <w:tr>
        <w:tc>
          <w:tcPr>
            <w:tcW w:type="dxa" w:w="1728"/>
          </w:tcPr>
          <w:p>
            <w:r>
              <w:t>PC – Usuario / Equipo TI</w:t>
            </w:r>
          </w:p>
        </w:tc>
        <w:tc>
          <w:tcPr>
            <w:tcW w:type="dxa" w:w="1728"/>
          </w:tcPr>
          <w:p>
            <w:r>
              <w:t>Accede al servicio para consultas y validación.</w:t>
            </w:r>
          </w:p>
        </w:tc>
        <w:tc>
          <w:tcPr>
            <w:tcW w:type="dxa" w:w="1728"/>
          </w:tcPr>
          <w:p>
            <w:r>
              <w:t>- Navegador Chrome/Edge actualizado</w:t>
              <w:br/>
              <w:t>- Acceso a red interna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 Protocolo TCP/IP</w:t>
              <w:br/>
              <w:t>- Acceso HTTP/HTTPS a endpoint publicado (8000 o reverse proxy)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