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3A5F3">
      <w:pPr>
        <w:pStyle w:val="3"/>
        <w:rPr>
          <w:color w:val="auto"/>
        </w:rPr>
      </w:pPr>
      <w:r>
        <w:rPr>
          <w:color w:val="auto"/>
        </w:rPr>
        <w:t>Initial Plan — Project P29: Interactive Cell Annotation Website (Java)</w:t>
      </w:r>
    </w:p>
    <w:p w14:paraId="3F3477FF">
      <w:pPr>
        <w:pStyle w:val="4"/>
        <w:rPr>
          <w:color w:val="auto"/>
        </w:rPr>
      </w:pPr>
      <w:r>
        <w:rPr>
          <w:color w:val="auto"/>
        </w:rPr>
        <w:t>1) Timeline (Schedule)</w:t>
      </w:r>
    </w:p>
    <w:p w14:paraId="2D6BCA8A">
      <w:r>
        <w:t>We work in weekly sprints with two team meetings (one in-tutorial, one out-of-tutorial) and a short written sync to the client each week.</w:t>
      </w:r>
      <w:r>
        <w:br w:type="textWrapping"/>
      </w:r>
      <w:r>
        <w:br w:type="textWrapping"/>
      </w:r>
      <w:r>
        <w:t>- Week 2 — Design &amp; Setup</w:t>
      </w:r>
      <w:r>
        <w:br w:type="textWrapping"/>
      </w:r>
      <w:r>
        <w:t xml:space="preserve">  - Confirm architecture and produce UI wireframes and user flows; send to client by Tue 2:00 pm (naming: Group_tag_P29).</w:t>
      </w:r>
      <w:r>
        <w:br w:type="textWrapping"/>
      </w:r>
      <w:r>
        <w:t xml:space="preserve">  - Create Git repo, define branching &amp; PR policy, enable CI (build + tests + formatting).</w:t>
      </w:r>
      <w:r>
        <w:br w:type="textWrapping"/>
      </w:r>
      <w:r>
        <w:t xml:space="preserve">  - Validate .svs sample files open correctly via Java bindings.</w:t>
      </w:r>
      <w:r>
        <w:br w:type="textWrapping"/>
      </w:r>
      <w:r>
        <w:br w:type="textWrapping"/>
      </w:r>
      <w:r>
        <w:t>- Weeks 3–4 — Upload, Preview, Convert</w:t>
      </w:r>
      <w:r>
        <w:br w:type="textWrapping"/>
      </w:r>
      <w:r>
        <w:t xml:space="preserve">  - Back end: Spring Boot skeleton; endpoints for uploading images/masks and .svs → .jpg/.png conversion; error handling &amp; logging.</w:t>
      </w:r>
      <w:r>
        <w:br w:type="textWrapping"/>
      </w:r>
      <w:r>
        <w:t xml:space="preserve">  - Front end: basic viewer (zoom/pan) and upload UI; first runnable demo.</w:t>
      </w:r>
      <w:r>
        <w:br w:type="textWrapping"/>
      </w:r>
      <w:r>
        <w:br w:type="textWrapping"/>
      </w:r>
      <w:r>
        <w:t>- Weeks 5–6 — Tiling &amp; Annotation Core</w:t>
      </w:r>
      <w:r>
        <w:br w:type="textWrapping"/>
      </w:r>
      <w:r>
        <w:t xml:space="preserve">  - Implement WSI tiling (configurable patch size/overlap).</w:t>
      </w:r>
      <w:r>
        <w:br w:type="textWrapping"/>
      </w:r>
      <w:r>
        <w:t xml:space="preserve">  - Data model for masks (MaskID starts from 1) and color palette per cell category.</w:t>
      </w:r>
      <w:r>
        <w:br w:type="textWrapping"/>
      </w:r>
      <w:r>
        <w:t xml:space="preserve">  - Front end: polygon/brush tools, category picker, zoom/pan performance.</w:t>
      </w:r>
      <w:r>
        <w:br w:type="textWrapping"/>
      </w:r>
      <w:r>
        <w:br w:type="textWrapping"/>
      </w:r>
      <w:r>
        <w:t>- Week 7 — 70% milestone</w:t>
      </w:r>
      <w:r>
        <w:br w:type="textWrapping"/>
      </w:r>
      <w:r>
        <w:t xml:space="preserve">  - Usable flow: create/choose category (with color) → annotate → save/edit/delete masks → filter by category → visualize.</w:t>
      </w:r>
      <w:r>
        <w:br w:type="textWrapping"/>
      </w:r>
      <w:r>
        <w:t xml:space="preserve">  - README + install scripts; project runs locally with a few CLI commands or single click.</w:t>
      </w:r>
      <w:r>
        <w:br w:type="textWrapping"/>
      </w:r>
      <w:r>
        <w:br w:type="textWrapping"/>
      </w:r>
      <w:r>
        <w:t>- Weeks 8–9 — Export &amp; UX</w:t>
      </w:r>
      <w:r>
        <w:br w:type="textWrapping"/>
      </w:r>
      <w:r>
        <w:t xml:space="preserve">  - Download images, patches, masks (some/multiple/all).</w:t>
      </w:r>
      <w:r>
        <w:br w:type="textWrapping"/>
      </w:r>
      <w:r>
        <w:t xml:space="preserve">  - Undo/redo, keyboard shortcuts, category rename/delete, color conflict checks.</w:t>
      </w:r>
      <w:r>
        <w:br w:type="textWrapping"/>
      </w:r>
      <w:r>
        <w:br w:type="textWrapping"/>
      </w:r>
      <w:r>
        <w:t>- Weeks 10–11 — Quality &amp; Docs</w:t>
      </w:r>
      <w:r>
        <w:br w:type="textWrapping"/>
      </w:r>
      <w:r>
        <w:t xml:space="preserve">  - Unit/integration/E2E tests, usability checks, performance tuning for large slides.</w:t>
      </w:r>
      <w:r>
        <w:br w:type="textWrapping"/>
      </w:r>
      <w:r>
        <w:t xml:space="preserve">  - Troubleshooting guide, install scripts, sample dataset packaging.</w:t>
      </w:r>
      <w:r>
        <w:br w:type="textWrapping"/>
      </w:r>
      <w:r>
        <w:br w:type="textWrapping"/>
      </w:r>
      <w:r>
        <w:t>- Week 12 — Feature Freeze &amp; Regression</w:t>
      </w:r>
      <w:r>
        <w:br w:type="textWrapping"/>
      </w:r>
      <w:r>
        <w:t xml:space="preserve">  - Fix defects, finalize docs and demo video.</w:t>
      </w:r>
      <w:r>
        <w:br w:type="textWrapping"/>
      </w:r>
      <w:r>
        <w:br w:type="textWrapping"/>
      </w:r>
      <w:r>
        <w:t>- Week 13 — Final milestone</w:t>
      </w:r>
      <w:r>
        <w:br w:type="textWrapping"/>
      </w:r>
      <w:r>
        <w:t xml:space="preserve">  - All functions and tests complete; README ensures local run via few commands/single click.</w:t>
      </w:r>
    </w:p>
    <w:p w14:paraId="5E52672B">
      <w:pPr>
        <w:pStyle w:val="4"/>
        <w:rPr>
          <w:color w:val="auto"/>
        </w:rPr>
      </w:pPr>
      <w:r>
        <w:rPr>
          <w:color w:val="auto"/>
        </w:rPr>
        <w:t>2) Roles Allocation</w:t>
      </w:r>
    </w:p>
    <w:p w14:paraId="7F1E565B">
      <w:r>
        <w:t>(Adjust names to your team size; each role has a backup.)</w:t>
      </w:r>
      <w:r>
        <w:br w:type="textWrapping"/>
      </w:r>
      <w:r>
        <w:br w:type="textWrapping"/>
      </w:r>
      <w:r>
        <w:t>- Project Lead / Client Liaison – external comms, scope &amp; milestones. (Backup: Tech Lead)</w:t>
      </w:r>
      <w:r>
        <w:br w:type="textWrapping"/>
      </w:r>
      <w:r>
        <w:t>- Tech Lead (Architecture &amp; Quality) – tech choices, CI/CD, performance/security. (Backup: Backend)</w:t>
      </w:r>
      <w:r>
        <w:br w:type="textWrapping"/>
      </w:r>
      <w:r>
        <w:t>- Backend Engineer – upload/storage, conversion, tiling, mask CRUD &amp; export APIs. (Backup: Tech Lead)</w:t>
      </w:r>
      <w:r>
        <w:br w:type="textWrapping"/>
      </w:r>
      <w:r>
        <w:t>- Frontend Engineer – viewer &amp; annotation tools, category/color management, filters &amp; export UI. (Backup: Project Lead)</w:t>
      </w:r>
      <w:r>
        <w:br w:type="textWrapping"/>
      </w:r>
      <w:r>
        <w:t>- QA &amp; Documentation – test plan/cases, E2E scripts, usability tests, README &amp; videos. (Backup: Frontend)</w:t>
      </w:r>
    </w:p>
    <w:p w14:paraId="07767BB4">
      <w:pPr>
        <w:pStyle w:val="4"/>
        <w:rPr>
          <w:color w:val="auto"/>
        </w:rPr>
      </w:pPr>
      <w:r>
        <w:rPr>
          <w:color w:val="auto"/>
        </w:rPr>
        <w:t>3) Objectives</w:t>
      </w:r>
    </w:p>
    <w:p w14:paraId="216E6131">
      <w:r>
        <w:t>- Deliver a browser-based workflow for manual cell segmentation on large images with reliable save/export.</w:t>
      </w:r>
      <w:r>
        <w:br w:type="textWrapping"/>
      </w:r>
      <w:r>
        <w:t>- Support WSI conversion and tiling, work across browser sizes, and run locally with minimal steps.</w:t>
      </w:r>
      <w:r>
        <w:br w:type="textWrapping"/>
      </w:r>
      <w:r>
        <w:br w:type="textWrapping"/>
      </w:r>
      <w:r>
        <w:t>Success metrics:</w:t>
      </w:r>
      <w:r>
        <w:br w:type="textWrapping"/>
      </w:r>
      <w:r>
        <w:t>- Task success rate ≥ 95% for “upload → annotate → save → download.”</w:t>
      </w:r>
      <w:r>
        <w:br w:type="textWrapping"/>
      </w:r>
      <w:r>
        <w:t>- Typical UI interactions &lt; 150 ms; first preview from an .svs &lt; 5 s.</w:t>
      </w:r>
      <w:r>
        <w:br w:type="textWrapping"/>
      </w:r>
      <w:r>
        <w:t>- Test coverage: backend unit ≥ 70%; core E2E scenarios fully automated.</w:t>
      </w:r>
    </w:p>
    <w:p w14:paraId="1F8BB64F">
      <w:pPr>
        <w:pStyle w:val="4"/>
        <w:rPr>
          <w:color w:val="auto"/>
        </w:rPr>
      </w:pPr>
      <w:r>
        <w:rPr>
          <w:color w:val="auto"/>
        </w:rPr>
        <w:t>4) User Stories (with acceptance criteria)</w:t>
      </w:r>
    </w:p>
    <w:p w14:paraId="22705D14">
      <w:r>
        <w:t>1. As a user, I can upload images/masks (.svs/.jpg/.png) and see progress/errors.</w:t>
      </w:r>
      <w:r>
        <w:br w:type="textWrapping"/>
      </w:r>
      <w:r>
        <w:t>2. As a user, I can convert .svs to .jpg/.png and preview the result.</w:t>
      </w:r>
      <w:r>
        <w:br w:type="textWrapping"/>
      </w:r>
      <w:r>
        <w:t>3. As a user, I can tile WSI into patches with configurable size/overlap.</w:t>
      </w:r>
      <w:r>
        <w:br w:type="textWrapping"/>
      </w:r>
      <w:r>
        <w:t>4. As a user, I can create cell categories and set a color (default provided).</w:t>
      </w:r>
      <w:r>
        <w:br w:type="textWrapping"/>
      </w:r>
      <w:r>
        <w:t>5. As a user, I can segment and manage masks (save/edit/delete) with MaskID per image starting at 1.</w:t>
      </w:r>
      <w:r>
        <w:br w:type="textWrapping"/>
      </w:r>
      <w:r>
        <w:t>6. As a user, I can filter which categories’ masks are visible or show all.</w:t>
      </w:r>
      <w:r>
        <w:br w:type="textWrapping"/>
      </w:r>
      <w:r>
        <w:t>7. As a user, I can download images, patches, and/or masks (some/multiple/all).</w:t>
      </w:r>
      <w:r>
        <w:br w:type="textWrapping"/>
      </w:r>
      <w:r>
        <w:t>8. As a user, I can run the site locally by following a short README or one-click script.</w:t>
      </w:r>
    </w:p>
    <w:p w14:paraId="629D2D7A">
      <w:pPr>
        <w:pStyle w:val="4"/>
        <w:rPr>
          <w:color w:val="auto"/>
        </w:rPr>
      </w:pPr>
      <w:r>
        <w:rPr>
          <w:color w:val="auto"/>
        </w:rPr>
        <w:t>5) Methodology</w:t>
      </w:r>
    </w:p>
    <w:p w14:paraId="79806959">
      <w:r>
        <w:t>- Process: 1-week sprints; daily stand-up; lightweight Scrum + XP practices.</w:t>
      </w:r>
      <w:r>
        <w:br w:type="textWrapping"/>
      </w:r>
      <w:r>
        <w:t>- Branching &amp; Reviews: protected main; feature branches → PR → CI → 2-reviewer approval.</w:t>
      </w:r>
      <w:r>
        <w:br w:type="textWrapping"/>
      </w:r>
      <w:r>
        <w:br w:type="textWrapping"/>
      </w:r>
      <w:r>
        <w:t>Tech stack (Java):</w:t>
      </w:r>
      <w:r>
        <w:br w:type="textWrapping"/>
      </w:r>
      <w:r>
        <w:t>- Backend: Spring Boot (Java 21), Gradle, MapStruct, Jackson.</w:t>
      </w:r>
      <w:r>
        <w:br w:type="textWrapping"/>
      </w:r>
      <w:r>
        <w:t>- Imaging: OpenSlide Java bindings; ImageJ/OpenCV (Java bindings).</w:t>
      </w:r>
      <w:r>
        <w:br w:type="textWrapping"/>
      </w:r>
      <w:r>
        <w:t>- Storage: file system + SQLite/H2 (JDBC).</w:t>
      </w:r>
      <w:r>
        <w:br w:type="textWrapping"/>
      </w:r>
      <w:r>
        <w:t>- Front end: React/TypeScript + Canvas/WebGL viewer.</w:t>
      </w:r>
      <w:r>
        <w:br w:type="textWrapping"/>
      </w:r>
      <w:r>
        <w:t>- Packaging: Gradle + npm build, one-click script for Win/Mac/Linux.</w:t>
      </w:r>
      <w:r>
        <w:br w:type="textWrapping"/>
      </w:r>
      <w:r>
        <w:t>- Testing: JUnit5, Testcontainers, REST Assured, Playwright (E2E).</w:t>
      </w:r>
    </w:p>
    <w:p w14:paraId="6C6B2EF6">
      <w:pPr>
        <w:pStyle w:val="4"/>
        <w:rPr>
          <w:color w:val="auto"/>
        </w:rPr>
      </w:pPr>
      <w:r>
        <w:rPr>
          <w:color w:val="auto"/>
        </w:rPr>
        <w:t>6) Deliverables</w:t>
      </w:r>
    </w:p>
    <w:p w14:paraId="457252DD">
      <w:r>
        <w:t>- Repo &amp; project docs: architecture diagram, API spec, contribution guide.</w:t>
      </w:r>
      <w:r>
        <w:br w:type="textWrapping"/>
      </w:r>
      <w:r>
        <w:t>- Week 2 Design Pack: wireframes, flows, color scheme (submitted per naming rule).</w:t>
      </w:r>
      <w:r>
        <w:br w:type="textWrapping"/>
      </w:r>
      <w:r>
        <w:t>- Week 4 Demo: upload → convert → preview.</w:t>
      </w:r>
      <w:r>
        <w:br w:type="textWrapping"/>
      </w:r>
      <w:r>
        <w:t>- Week 7 Package: 70% features, local run verified, README + demo video.</w:t>
      </w:r>
      <w:r>
        <w:br w:type="textWrapping"/>
      </w:r>
      <w:r>
        <w:t>- Week 13 Final: all features, tests, READ</w:t>
      </w:r>
      <w:bookmarkStart w:id="0" w:name="_GoBack"/>
      <w:bookmarkEnd w:id="0"/>
      <w:r>
        <w:t>ME + scripts, demo video, downloadable bundle with sample data.</w:t>
      </w:r>
    </w:p>
    <w:p w14:paraId="0DB40255">
      <w:pPr>
        <w:pStyle w:val="4"/>
        <w:rPr>
          <w:color w:val="auto"/>
        </w:rPr>
      </w:pPr>
      <w:r>
        <w:rPr>
          <w:color w:val="auto"/>
        </w:rPr>
        <w:t>Communication &amp; Risks</w:t>
      </w:r>
    </w:p>
    <w:p w14:paraId="244BC6C4">
      <w:r>
        <w:t>- Weekly email + Kanban snapshot to client.</w:t>
      </w:r>
      <w:r>
        <w:br w:type="textWrapping"/>
      </w:r>
      <w:r>
        <w:t>Risks &amp; mitigations:</w:t>
      </w:r>
      <w:r>
        <w:br w:type="textWrapping"/>
      </w:r>
      <w:r>
        <w:t>1) .svs compatibility – early validation; fallback JPEG/PNG import path.</w:t>
      </w:r>
      <w:r>
        <w:br w:type="textWrapping"/>
      </w:r>
      <w:r>
        <w:t>2) Large-image performance – tiling + caching; debounce brush events.</w:t>
      </w:r>
      <w:r>
        <w:br w:type="textWrapping"/>
      </w:r>
      <w:r>
        <w:t>3) Environment variance – one-click JDK installer; document native deps.</w:t>
      </w:r>
      <w:r>
        <w:br w:type="textWrapping"/>
      </w:r>
      <w:r>
        <w:t>4) Scope creep – lock Week 7/13 gates; defer extras after freeze.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C9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780</Words>
  <Characters>4142</Characters>
  <Lines>0</Lines>
  <Paragraphs>0</Paragraphs>
  <TotalTime>0</TotalTime>
  <ScaleCrop>false</ScaleCrop>
  <LinksUpToDate>false</LinksUpToDate>
  <CharactersWithSpaces>4881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源</cp:lastModifiedBy>
  <dcterms:modified xsi:type="dcterms:W3CDTF">2025-08-17T11:56:35Z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eyJoZGlkIjoiMWI1OTdjNjY4NTg0ZmFiNjI1NmQwMTNjODE2NTRhYjciLCJ1c2VySWQiOiI4MjQ1NTQ3NjQifQ==</vt:lpwstr>
  </property>
  <property fmtid="{D5CDD505-2E9C-101B-9397-08002B2CF9AE}" pid="3" name="KSOProductBuildVer">
    <vt:lpwstr>2052-12.1.0.22089</vt:lpwstr>
  </property>
  <property fmtid="{D5CDD505-2E9C-101B-9397-08002B2CF9AE}" pid="4" name="ICV">
    <vt:lpwstr>4B645ED8D2EA4A89883449F05BD86442_12</vt:lpwstr>
  </property>
</Properties>
</file>