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D39" w:rsidRDefault="00E07C18" w:rsidP="00E07C18">
      <w:pPr>
        <w:pStyle w:val="Heading1"/>
      </w:pPr>
      <w:r>
        <w:t>Software Requirements</w:t>
      </w:r>
    </w:p>
    <w:p w:rsidR="00D25C96" w:rsidRDefault="00D25C96" w:rsidP="00D25C96">
      <w:r w:rsidRPr="00C139FC">
        <w:rPr>
          <w:b/>
          <w:u w:val="single"/>
        </w:rPr>
        <w:t>Objectives</w:t>
      </w:r>
      <w:r>
        <w:t xml:space="preserve">: Prepare the </w:t>
      </w:r>
      <w:proofErr w:type="spellStart"/>
      <w:r>
        <w:t>OpenETran</w:t>
      </w:r>
      <w:proofErr w:type="spellEnd"/>
      <w:r>
        <w:t xml:space="preserve"> program for release under an open-source license, archived in a public source code repository. Update </w:t>
      </w:r>
      <w:proofErr w:type="spellStart"/>
      <w:r>
        <w:t>OpenETran</w:t>
      </w:r>
      <w:proofErr w:type="spellEnd"/>
      <w:r>
        <w:t xml:space="preserve"> and interface it with IEEE Flash, so that other developers may contribute and anyone may use the program.</w:t>
      </w:r>
    </w:p>
    <w:p w:rsidR="00D25C96" w:rsidRDefault="00D25C96" w:rsidP="00D25C9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OpenETran</w:t>
      </w:r>
      <w:proofErr w:type="spellEnd"/>
      <w:r>
        <w:t xml:space="preserve"> software shall run in both 32-bit and 64-bit versions on Windows XP or later.</w:t>
      </w:r>
    </w:p>
    <w:p w:rsidR="00D25C96" w:rsidRDefault="00D25C96" w:rsidP="00D25C9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OpenETran</w:t>
      </w:r>
      <w:proofErr w:type="spellEnd"/>
      <w:r>
        <w:t xml:space="preserve"> software shall not use any commercial third-party components.</w:t>
      </w:r>
    </w:p>
    <w:p w:rsidR="00D25C96" w:rsidRDefault="00D25C96" w:rsidP="00D25C96">
      <w:pPr>
        <w:pStyle w:val="ListParagraph"/>
        <w:numPr>
          <w:ilvl w:val="0"/>
          <w:numId w:val="1"/>
        </w:numPr>
      </w:pPr>
      <w:r>
        <w:t>Microsoft Visual Studio 2010 shall be used for development.</w:t>
      </w:r>
    </w:p>
    <w:p w:rsidR="00D25C96" w:rsidRDefault="00D25C96" w:rsidP="00D25C96">
      <w:pPr>
        <w:pStyle w:val="ListParagraph"/>
        <w:numPr>
          <w:ilvl w:val="0"/>
          <w:numId w:val="1"/>
        </w:numPr>
      </w:pPr>
      <w:r>
        <w:t>The open source license type shall be GPL version 3.</w:t>
      </w:r>
    </w:p>
    <w:p w:rsidR="00D25C96" w:rsidRDefault="00D25C96" w:rsidP="00D25C96">
      <w:pPr>
        <w:pStyle w:val="ListParagraph"/>
        <w:numPr>
          <w:ilvl w:val="0"/>
          <w:numId w:val="1"/>
        </w:numPr>
      </w:pPr>
      <w:r>
        <w:t xml:space="preserve">The open source GNU Scientific Library (GSL) version 1.15 shall be used for linear matrix solutions and </w:t>
      </w:r>
      <w:proofErr w:type="spellStart"/>
      <w:r>
        <w:t>eigensystem</w:t>
      </w:r>
      <w:proofErr w:type="spellEnd"/>
      <w:r>
        <w:t xml:space="preserve"> solutions.</w:t>
      </w:r>
    </w:p>
    <w:p w:rsidR="00D25C96" w:rsidRDefault="00D25C96" w:rsidP="00D25C96">
      <w:pPr>
        <w:pStyle w:val="ListParagraph"/>
        <w:numPr>
          <w:ilvl w:val="0"/>
          <w:numId w:val="1"/>
        </w:numPr>
      </w:pPr>
      <w:r>
        <w:t xml:space="preserve">The software shall write waveforms in comma-delimited text, tab-delimited text, and the existing binary ELT formats.  </w:t>
      </w:r>
    </w:p>
    <w:p w:rsidR="00D25C96" w:rsidRDefault="00D25C96" w:rsidP="00D25C96">
      <w:pPr>
        <w:pStyle w:val="ListParagraph"/>
        <w:numPr>
          <w:ilvl w:val="0"/>
          <w:numId w:val="1"/>
        </w:numPr>
      </w:pPr>
      <w:r>
        <w:t xml:space="preserve">The software shall support a text-based console execution mode. </w:t>
      </w:r>
    </w:p>
    <w:p w:rsidR="00D25C96" w:rsidRDefault="00D25C96" w:rsidP="00D25C96">
      <w:pPr>
        <w:pStyle w:val="ListParagraph"/>
        <w:numPr>
          <w:ilvl w:val="0"/>
          <w:numId w:val="1"/>
        </w:numPr>
      </w:pPr>
      <w:r>
        <w:t xml:space="preserve">The software shall support execution from Microsoft Excel Visual Basic for Applications, version 2007 or later. In particular, IEEE Flash shall be modified to invoke </w:t>
      </w:r>
      <w:proofErr w:type="spellStart"/>
      <w:r>
        <w:t>OpenETran</w:t>
      </w:r>
      <w:proofErr w:type="spellEnd"/>
      <w:r>
        <w:t xml:space="preserve"> simulations.</w:t>
      </w:r>
    </w:p>
    <w:p w:rsidR="00D25C96" w:rsidRDefault="00D25C96" w:rsidP="00D25C96">
      <w:pPr>
        <w:pStyle w:val="ListParagraph"/>
        <w:numPr>
          <w:ilvl w:val="0"/>
          <w:numId w:val="1"/>
        </w:numPr>
      </w:pPr>
      <w:r>
        <w:t xml:space="preserve">IEEE Flash shall be modified to produce </w:t>
      </w:r>
      <w:proofErr w:type="spellStart"/>
      <w:r>
        <w:t>OpenETran</w:t>
      </w:r>
      <w:proofErr w:type="spellEnd"/>
      <w:r>
        <w:t xml:space="preserve"> models from user inputs on pole/tower, surge arrester, grounding, conductor, span, and environment worksheets in Excel.</w:t>
      </w:r>
    </w:p>
    <w:p w:rsidR="00D25C96" w:rsidRDefault="00D25C96" w:rsidP="00D25C96">
      <w:pPr>
        <w:pStyle w:val="ListParagraph"/>
        <w:numPr>
          <w:ilvl w:val="0"/>
          <w:numId w:val="1"/>
        </w:numPr>
      </w:pPr>
      <w:r>
        <w:t xml:space="preserve">IEEE Flash shall be modified to accept critical current, arrester duty, phases flashing over, and other numerical outputs from </w:t>
      </w:r>
      <w:proofErr w:type="spellStart"/>
      <w:r>
        <w:t>OpenETran</w:t>
      </w:r>
      <w:proofErr w:type="spellEnd"/>
      <w:r>
        <w:t>.</w:t>
      </w:r>
    </w:p>
    <w:p w:rsidR="00D25C96" w:rsidRDefault="00D25C96" w:rsidP="00D25C9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OpenETran</w:t>
      </w:r>
      <w:proofErr w:type="spellEnd"/>
      <w:r>
        <w:t xml:space="preserve"> software shall be tested and verified to produce matching outputs in console mode, for 27 existing test cases from the EPRI LPDW project.</w:t>
      </w:r>
    </w:p>
    <w:p w:rsidR="00D25C96" w:rsidRDefault="00D25C96" w:rsidP="00D25C9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OpenETran</w:t>
      </w:r>
      <w:proofErr w:type="spellEnd"/>
      <w:r>
        <w:t xml:space="preserve"> / IEEE Flash package shall be tested on 3 cases:</w:t>
      </w:r>
    </w:p>
    <w:p w:rsidR="00D25C96" w:rsidRDefault="00D25C96" w:rsidP="00D25C96">
      <w:pPr>
        <w:pStyle w:val="ListParagraph"/>
        <w:numPr>
          <w:ilvl w:val="1"/>
          <w:numId w:val="1"/>
        </w:numPr>
      </w:pPr>
      <w:r>
        <w:t xml:space="preserve">15-kV wood </w:t>
      </w:r>
      <w:proofErr w:type="spellStart"/>
      <w:r>
        <w:t>crossarm</w:t>
      </w:r>
      <w:proofErr w:type="spellEnd"/>
      <w:r>
        <w:t xml:space="preserve"> line, from IEEE Std. 1410</w:t>
      </w:r>
    </w:p>
    <w:p w:rsidR="00D25C96" w:rsidRDefault="00D25C96" w:rsidP="00D25C96">
      <w:pPr>
        <w:pStyle w:val="ListParagraph"/>
        <w:numPr>
          <w:ilvl w:val="1"/>
          <w:numId w:val="1"/>
        </w:numPr>
      </w:pPr>
      <w:r>
        <w:t>35-kV wood pole structure with overhead shield wire, from IEEE Std. 1410</w:t>
      </w:r>
      <w:bookmarkStart w:id="0" w:name="_GoBack"/>
      <w:bookmarkEnd w:id="0"/>
    </w:p>
    <w:p w:rsidR="00D25C96" w:rsidRDefault="00D25C96" w:rsidP="00D25C96">
      <w:pPr>
        <w:pStyle w:val="ListParagraph"/>
        <w:numPr>
          <w:ilvl w:val="1"/>
          <w:numId w:val="1"/>
        </w:numPr>
      </w:pPr>
      <w:r>
        <w:t xml:space="preserve">13.8-kV line with line arresters, from Chapter 14 of “Insulation Coordination for Power Systems” by A. R. </w:t>
      </w:r>
      <w:proofErr w:type="spellStart"/>
      <w:r>
        <w:t>Hileman</w:t>
      </w:r>
      <w:proofErr w:type="spellEnd"/>
      <w:r>
        <w:t>, which contains both analytical results and ATP simulation results.</w:t>
      </w:r>
    </w:p>
    <w:p w:rsidR="00D25C96" w:rsidRDefault="00D25C96" w:rsidP="00D25C96">
      <w:pPr>
        <w:pStyle w:val="ListParagraph"/>
        <w:numPr>
          <w:ilvl w:val="0"/>
          <w:numId w:val="1"/>
        </w:numPr>
      </w:pPr>
      <w:proofErr w:type="spellStart"/>
      <w:r>
        <w:t>OpenETran</w:t>
      </w:r>
      <w:proofErr w:type="spellEnd"/>
      <w:r>
        <w:t xml:space="preserve"> shall be incorporated into the IEEE Flash installer.</w:t>
      </w:r>
    </w:p>
    <w:p w:rsidR="00D25C96" w:rsidRDefault="00D25C96" w:rsidP="00D25C96">
      <w:pPr>
        <w:pStyle w:val="ListParagraph"/>
        <w:numPr>
          <w:ilvl w:val="0"/>
          <w:numId w:val="1"/>
        </w:numPr>
      </w:pPr>
      <w:r>
        <w:t xml:space="preserve">A separate installer shall be provided for a standalone version of </w:t>
      </w:r>
      <w:proofErr w:type="spellStart"/>
      <w:r>
        <w:t>OpenETran</w:t>
      </w:r>
      <w:proofErr w:type="spellEnd"/>
      <w:r>
        <w:t>.</w:t>
      </w:r>
    </w:p>
    <w:p w:rsidR="00D25C96" w:rsidRDefault="00D25C96" w:rsidP="00D25C96">
      <w:pPr>
        <w:pStyle w:val="ListParagraph"/>
        <w:numPr>
          <w:ilvl w:val="0"/>
          <w:numId w:val="1"/>
        </w:numPr>
      </w:pPr>
      <w:r>
        <w:t>The software documentation shall include:</w:t>
      </w:r>
    </w:p>
    <w:p w:rsidR="00D25C96" w:rsidRDefault="00D25C96" w:rsidP="00D25C96">
      <w:pPr>
        <w:pStyle w:val="ListParagraph"/>
        <w:numPr>
          <w:ilvl w:val="1"/>
          <w:numId w:val="1"/>
        </w:numPr>
      </w:pPr>
      <w:r>
        <w:t>Updated software requirements</w:t>
      </w:r>
    </w:p>
    <w:p w:rsidR="00D25C96" w:rsidRDefault="00D25C96" w:rsidP="00D25C96">
      <w:pPr>
        <w:pStyle w:val="ListParagraph"/>
        <w:numPr>
          <w:ilvl w:val="1"/>
          <w:numId w:val="1"/>
        </w:numPr>
      </w:pPr>
      <w:r>
        <w:t>Design documentation with UML package diagram, UML class diagrams, a UML sequence diagram for critical current estimates, and supporting narrative</w:t>
      </w:r>
    </w:p>
    <w:p w:rsidR="00D25C96" w:rsidRDefault="00D25C96" w:rsidP="00D25C96">
      <w:pPr>
        <w:pStyle w:val="ListParagraph"/>
        <w:numPr>
          <w:ilvl w:val="1"/>
          <w:numId w:val="1"/>
        </w:numPr>
      </w:pPr>
      <w:r>
        <w:t>Build instructions and make files</w:t>
      </w:r>
    </w:p>
    <w:p w:rsidR="00D25C96" w:rsidRDefault="00D25C96" w:rsidP="00D25C96">
      <w:pPr>
        <w:pStyle w:val="ListParagraph"/>
        <w:numPr>
          <w:ilvl w:val="1"/>
          <w:numId w:val="1"/>
        </w:numPr>
      </w:pPr>
      <w:r>
        <w:t>Change log, which is derived from Subversion file check-in comments</w:t>
      </w:r>
    </w:p>
    <w:p w:rsidR="00D25C96" w:rsidRDefault="00D25C96" w:rsidP="00D25C96">
      <w:pPr>
        <w:pStyle w:val="ListParagraph"/>
        <w:numPr>
          <w:ilvl w:val="1"/>
          <w:numId w:val="1"/>
        </w:numPr>
      </w:pPr>
      <w:r>
        <w:t xml:space="preserve">Updated license file, release notes, and </w:t>
      </w:r>
      <w:proofErr w:type="spellStart"/>
      <w:r>
        <w:t>OpenETran</w:t>
      </w:r>
      <w:proofErr w:type="spellEnd"/>
      <w:r>
        <w:t xml:space="preserve"> user manual as needed</w:t>
      </w:r>
    </w:p>
    <w:p w:rsidR="00D25C96" w:rsidRPr="00E07C18" w:rsidRDefault="00D25C96" w:rsidP="00D25C96">
      <w:pPr>
        <w:pStyle w:val="ListParagraph"/>
        <w:numPr>
          <w:ilvl w:val="1"/>
          <w:numId w:val="1"/>
        </w:numPr>
      </w:pPr>
      <w:r>
        <w:t xml:space="preserve">Test case document, including instructions to run the test cases and expected results </w:t>
      </w:r>
    </w:p>
    <w:p w:rsidR="008D2995" w:rsidRPr="00E07C18" w:rsidRDefault="008D2995" w:rsidP="00D25C96"/>
    <w:sectPr w:rsidR="008D2995" w:rsidRPr="00E07C18" w:rsidSect="009E0D3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412" w:rsidRDefault="00304412" w:rsidP="00E07C18">
      <w:pPr>
        <w:spacing w:after="0" w:line="240" w:lineRule="auto"/>
      </w:pPr>
      <w:r>
        <w:separator/>
      </w:r>
    </w:p>
  </w:endnote>
  <w:endnote w:type="continuationSeparator" w:id="0">
    <w:p w:rsidR="00304412" w:rsidRDefault="00304412" w:rsidP="00E07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C18" w:rsidRPr="00E07C18" w:rsidRDefault="00E07C18">
    <w:pPr>
      <w:pStyle w:val="Footer"/>
      <w:rPr>
        <w:i/>
      </w:rPr>
    </w:pPr>
    <w:r>
      <w:rPr>
        <w:i/>
      </w:rPr>
      <w:t>Version 1.0</w:t>
    </w:r>
    <w:r w:rsidR="00D25C96">
      <w:rPr>
        <w:i/>
      </w:rPr>
      <w:t>1</w:t>
    </w:r>
    <w:r>
      <w:rPr>
        <w:i/>
      </w:rPr>
      <w:tab/>
    </w:r>
    <w:r w:rsidR="002C719C" w:rsidRPr="00E07C18">
      <w:rPr>
        <w:i/>
      </w:rPr>
      <w:fldChar w:fldCharType="begin"/>
    </w:r>
    <w:r w:rsidRPr="00E07C18">
      <w:rPr>
        <w:i/>
      </w:rPr>
      <w:instrText xml:space="preserve"> PAGE   \* MERGEFORMAT </w:instrText>
    </w:r>
    <w:r w:rsidR="002C719C" w:rsidRPr="00E07C18">
      <w:rPr>
        <w:i/>
      </w:rPr>
      <w:fldChar w:fldCharType="separate"/>
    </w:r>
    <w:r w:rsidR="004A3A64">
      <w:rPr>
        <w:i/>
        <w:noProof/>
      </w:rPr>
      <w:t>1</w:t>
    </w:r>
    <w:r w:rsidR="002C719C" w:rsidRPr="00E07C18">
      <w:rPr>
        <w:i/>
      </w:rPr>
      <w:fldChar w:fldCharType="end"/>
    </w:r>
    <w:r>
      <w:rPr>
        <w:i/>
      </w:rPr>
      <w:tab/>
    </w:r>
    <w:r w:rsidR="002C719C">
      <w:rPr>
        <w:i/>
      </w:rPr>
      <w:fldChar w:fldCharType="begin"/>
    </w:r>
    <w:r>
      <w:rPr>
        <w:i/>
      </w:rPr>
      <w:instrText xml:space="preserve"> SAVEDATE  \@ "MMMM d, yyyy"  \* MERGEFORMAT </w:instrText>
    </w:r>
    <w:r w:rsidR="002C719C">
      <w:rPr>
        <w:i/>
      </w:rPr>
      <w:fldChar w:fldCharType="separate"/>
    </w:r>
    <w:r w:rsidR="004A3A64">
      <w:rPr>
        <w:i/>
        <w:noProof/>
      </w:rPr>
      <w:t>December 14, 2011</w:t>
    </w:r>
    <w:r w:rsidR="002C719C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412" w:rsidRDefault="00304412" w:rsidP="00E07C18">
      <w:pPr>
        <w:spacing w:after="0" w:line="240" w:lineRule="auto"/>
      </w:pPr>
      <w:r>
        <w:separator/>
      </w:r>
    </w:p>
  </w:footnote>
  <w:footnote w:type="continuationSeparator" w:id="0">
    <w:p w:rsidR="00304412" w:rsidRDefault="00304412" w:rsidP="00E07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C18" w:rsidRPr="00E07C18" w:rsidRDefault="00E07C18">
    <w:pPr>
      <w:pStyle w:val="Header"/>
      <w:rPr>
        <w:i/>
        <w:u w:val="single"/>
      </w:rPr>
    </w:pPr>
    <w:r>
      <w:rPr>
        <w:i/>
        <w:u w:val="single"/>
      </w:rPr>
      <w:t xml:space="preserve">EPRI </w:t>
    </w:r>
    <w:r w:rsidR="00B431B3" w:rsidRPr="00B431B3">
      <w:rPr>
        <w:i/>
        <w:u w:val="single"/>
      </w:rPr>
      <w:t>EP-P41234/C18189</w:t>
    </w:r>
    <w:r>
      <w:rPr>
        <w:i/>
        <w:u w:val="single"/>
      </w:rPr>
      <w:tab/>
    </w:r>
    <w:r>
      <w:rPr>
        <w:i/>
        <w:u w:val="single"/>
      </w:rPr>
      <w:tab/>
    </w:r>
    <w:r w:rsidR="00B431B3">
      <w:rPr>
        <w:i/>
        <w:u w:val="single"/>
      </w:rPr>
      <w:t>Lightning Transients Program Support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B7722"/>
    <w:multiLevelType w:val="hybridMultilevel"/>
    <w:tmpl w:val="3F700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7C18"/>
    <w:rsid w:val="0003060E"/>
    <w:rsid w:val="0003148A"/>
    <w:rsid w:val="000505CA"/>
    <w:rsid w:val="00057737"/>
    <w:rsid w:val="000615D4"/>
    <w:rsid w:val="0006364F"/>
    <w:rsid w:val="00065A0B"/>
    <w:rsid w:val="00075E5E"/>
    <w:rsid w:val="000C18DD"/>
    <w:rsid w:val="000D7820"/>
    <w:rsid w:val="000E29D1"/>
    <w:rsid w:val="000E40F8"/>
    <w:rsid w:val="000F2C5C"/>
    <w:rsid w:val="000F4E12"/>
    <w:rsid w:val="0010492B"/>
    <w:rsid w:val="001305C7"/>
    <w:rsid w:val="001361AD"/>
    <w:rsid w:val="001426E9"/>
    <w:rsid w:val="001540AD"/>
    <w:rsid w:val="0017391D"/>
    <w:rsid w:val="00187228"/>
    <w:rsid w:val="001A0C13"/>
    <w:rsid w:val="001A1344"/>
    <w:rsid w:val="001B5B57"/>
    <w:rsid w:val="001B6305"/>
    <w:rsid w:val="001D0CD0"/>
    <w:rsid w:val="001D2BB8"/>
    <w:rsid w:val="001D7298"/>
    <w:rsid w:val="001E4E1A"/>
    <w:rsid w:val="001F2DD1"/>
    <w:rsid w:val="001F5434"/>
    <w:rsid w:val="00214D53"/>
    <w:rsid w:val="00226976"/>
    <w:rsid w:val="00231673"/>
    <w:rsid w:val="002371C2"/>
    <w:rsid w:val="002642D6"/>
    <w:rsid w:val="00276937"/>
    <w:rsid w:val="00284921"/>
    <w:rsid w:val="0028590B"/>
    <w:rsid w:val="00286EBC"/>
    <w:rsid w:val="002A6E74"/>
    <w:rsid w:val="002C2DF4"/>
    <w:rsid w:val="002C3DD1"/>
    <w:rsid w:val="002C719C"/>
    <w:rsid w:val="002D3412"/>
    <w:rsid w:val="002D7899"/>
    <w:rsid w:val="002E132A"/>
    <w:rsid w:val="002F1228"/>
    <w:rsid w:val="00304412"/>
    <w:rsid w:val="00315EAC"/>
    <w:rsid w:val="0032446D"/>
    <w:rsid w:val="00324FD0"/>
    <w:rsid w:val="003269C6"/>
    <w:rsid w:val="00340CBB"/>
    <w:rsid w:val="00343519"/>
    <w:rsid w:val="00352E95"/>
    <w:rsid w:val="00364186"/>
    <w:rsid w:val="00365885"/>
    <w:rsid w:val="0036607E"/>
    <w:rsid w:val="0037289B"/>
    <w:rsid w:val="003961C5"/>
    <w:rsid w:val="003B18BE"/>
    <w:rsid w:val="003B7FC9"/>
    <w:rsid w:val="003C2FF5"/>
    <w:rsid w:val="003C6D3B"/>
    <w:rsid w:val="003D5190"/>
    <w:rsid w:val="003D6092"/>
    <w:rsid w:val="003E115E"/>
    <w:rsid w:val="003F5C97"/>
    <w:rsid w:val="00407168"/>
    <w:rsid w:val="00407B66"/>
    <w:rsid w:val="00410990"/>
    <w:rsid w:val="00415CEC"/>
    <w:rsid w:val="00425FDF"/>
    <w:rsid w:val="004274E3"/>
    <w:rsid w:val="0044158D"/>
    <w:rsid w:val="00442F0D"/>
    <w:rsid w:val="004527CC"/>
    <w:rsid w:val="00463697"/>
    <w:rsid w:val="00465F06"/>
    <w:rsid w:val="004661D3"/>
    <w:rsid w:val="00476BD5"/>
    <w:rsid w:val="004772F8"/>
    <w:rsid w:val="00477660"/>
    <w:rsid w:val="0048156D"/>
    <w:rsid w:val="00495B0A"/>
    <w:rsid w:val="004A0CCD"/>
    <w:rsid w:val="004A3A64"/>
    <w:rsid w:val="004A3D3C"/>
    <w:rsid w:val="004B5729"/>
    <w:rsid w:val="004C1EF0"/>
    <w:rsid w:val="004D14F5"/>
    <w:rsid w:val="004D42C5"/>
    <w:rsid w:val="004D5CCD"/>
    <w:rsid w:val="00505FF7"/>
    <w:rsid w:val="0051435B"/>
    <w:rsid w:val="005214CB"/>
    <w:rsid w:val="0052156F"/>
    <w:rsid w:val="00544FB3"/>
    <w:rsid w:val="005733D3"/>
    <w:rsid w:val="00575501"/>
    <w:rsid w:val="00583C86"/>
    <w:rsid w:val="005B160C"/>
    <w:rsid w:val="005C6500"/>
    <w:rsid w:val="005D4C2C"/>
    <w:rsid w:val="005E04B1"/>
    <w:rsid w:val="005E0637"/>
    <w:rsid w:val="005E120D"/>
    <w:rsid w:val="005E7EA5"/>
    <w:rsid w:val="005F1528"/>
    <w:rsid w:val="005F6D7F"/>
    <w:rsid w:val="005F6EC5"/>
    <w:rsid w:val="005F714B"/>
    <w:rsid w:val="0060534F"/>
    <w:rsid w:val="00615041"/>
    <w:rsid w:val="00626B07"/>
    <w:rsid w:val="00671321"/>
    <w:rsid w:val="00675987"/>
    <w:rsid w:val="00680541"/>
    <w:rsid w:val="00682D8E"/>
    <w:rsid w:val="0068518D"/>
    <w:rsid w:val="00696A12"/>
    <w:rsid w:val="006A0A75"/>
    <w:rsid w:val="006A6071"/>
    <w:rsid w:val="006A6AC7"/>
    <w:rsid w:val="006B0DBA"/>
    <w:rsid w:val="006C5DD2"/>
    <w:rsid w:val="006D43EC"/>
    <w:rsid w:val="006D6D27"/>
    <w:rsid w:val="007004C0"/>
    <w:rsid w:val="00700F4F"/>
    <w:rsid w:val="00706EF6"/>
    <w:rsid w:val="0072063F"/>
    <w:rsid w:val="007437B9"/>
    <w:rsid w:val="00760E10"/>
    <w:rsid w:val="00766321"/>
    <w:rsid w:val="0077474F"/>
    <w:rsid w:val="00777386"/>
    <w:rsid w:val="00780502"/>
    <w:rsid w:val="00790D00"/>
    <w:rsid w:val="007B21A5"/>
    <w:rsid w:val="007C3609"/>
    <w:rsid w:val="007E3B97"/>
    <w:rsid w:val="00802B4C"/>
    <w:rsid w:val="0084422A"/>
    <w:rsid w:val="00850B3A"/>
    <w:rsid w:val="00852E7F"/>
    <w:rsid w:val="00871BAC"/>
    <w:rsid w:val="00890137"/>
    <w:rsid w:val="008C5496"/>
    <w:rsid w:val="008C7C36"/>
    <w:rsid w:val="008D2995"/>
    <w:rsid w:val="00901C53"/>
    <w:rsid w:val="00945BC7"/>
    <w:rsid w:val="009648BD"/>
    <w:rsid w:val="00967FE5"/>
    <w:rsid w:val="00973B21"/>
    <w:rsid w:val="00973FDC"/>
    <w:rsid w:val="0098269C"/>
    <w:rsid w:val="00986941"/>
    <w:rsid w:val="0099271C"/>
    <w:rsid w:val="00993463"/>
    <w:rsid w:val="009952EE"/>
    <w:rsid w:val="009974F4"/>
    <w:rsid w:val="009B1566"/>
    <w:rsid w:val="009C66D6"/>
    <w:rsid w:val="009E0D39"/>
    <w:rsid w:val="009E50B1"/>
    <w:rsid w:val="009F3FE6"/>
    <w:rsid w:val="00A00D8A"/>
    <w:rsid w:val="00A05B50"/>
    <w:rsid w:val="00A1055F"/>
    <w:rsid w:val="00A1060A"/>
    <w:rsid w:val="00A12BDC"/>
    <w:rsid w:val="00A20860"/>
    <w:rsid w:val="00A23D23"/>
    <w:rsid w:val="00A33598"/>
    <w:rsid w:val="00A35F0B"/>
    <w:rsid w:val="00A42DC5"/>
    <w:rsid w:val="00A430ED"/>
    <w:rsid w:val="00A457FE"/>
    <w:rsid w:val="00A46C8C"/>
    <w:rsid w:val="00A53B88"/>
    <w:rsid w:val="00A64F9A"/>
    <w:rsid w:val="00A7736F"/>
    <w:rsid w:val="00A858BF"/>
    <w:rsid w:val="00A9072B"/>
    <w:rsid w:val="00AC2A1C"/>
    <w:rsid w:val="00AC42B6"/>
    <w:rsid w:val="00AF5458"/>
    <w:rsid w:val="00AF69A7"/>
    <w:rsid w:val="00B0544C"/>
    <w:rsid w:val="00B05607"/>
    <w:rsid w:val="00B27B11"/>
    <w:rsid w:val="00B33465"/>
    <w:rsid w:val="00B431B3"/>
    <w:rsid w:val="00B4362A"/>
    <w:rsid w:val="00B5010B"/>
    <w:rsid w:val="00B5159A"/>
    <w:rsid w:val="00B62800"/>
    <w:rsid w:val="00B70AD0"/>
    <w:rsid w:val="00B92B75"/>
    <w:rsid w:val="00B95795"/>
    <w:rsid w:val="00BA2F08"/>
    <w:rsid w:val="00BA52C8"/>
    <w:rsid w:val="00BB400B"/>
    <w:rsid w:val="00BB7AE7"/>
    <w:rsid w:val="00BD440F"/>
    <w:rsid w:val="00BE49CA"/>
    <w:rsid w:val="00C14E80"/>
    <w:rsid w:val="00C17B52"/>
    <w:rsid w:val="00C26D1C"/>
    <w:rsid w:val="00C27FA6"/>
    <w:rsid w:val="00C366C4"/>
    <w:rsid w:val="00C433B1"/>
    <w:rsid w:val="00C505D0"/>
    <w:rsid w:val="00C57508"/>
    <w:rsid w:val="00C7434A"/>
    <w:rsid w:val="00C752E0"/>
    <w:rsid w:val="00C80380"/>
    <w:rsid w:val="00C804BF"/>
    <w:rsid w:val="00C85B58"/>
    <w:rsid w:val="00C96E66"/>
    <w:rsid w:val="00CA293A"/>
    <w:rsid w:val="00CB150D"/>
    <w:rsid w:val="00CB4F08"/>
    <w:rsid w:val="00CB6104"/>
    <w:rsid w:val="00CC4F20"/>
    <w:rsid w:val="00CD2718"/>
    <w:rsid w:val="00CF5700"/>
    <w:rsid w:val="00D01A96"/>
    <w:rsid w:val="00D25C96"/>
    <w:rsid w:val="00D27769"/>
    <w:rsid w:val="00D3530F"/>
    <w:rsid w:val="00D462EC"/>
    <w:rsid w:val="00D524C6"/>
    <w:rsid w:val="00D56923"/>
    <w:rsid w:val="00D7388C"/>
    <w:rsid w:val="00D7413E"/>
    <w:rsid w:val="00D77FFB"/>
    <w:rsid w:val="00D831D0"/>
    <w:rsid w:val="00DA3553"/>
    <w:rsid w:val="00DB7E4B"/>
    <w:rsid w:val="00DB7E75"/>
    <w:rsid w:val="00DF10B9"/>
    <w:rsid w:val="00DF23D3"/>
    <w:rsid w:val="00DF6B69"/>
    <w:rsid w:val="00E027CA"/>
    <w:rsid w:val="00E0771D"/>
    <w:rsid w:val="00E07B6C"/>
    <w:rsid w:val="00E07C18"/>
    <w:rsid w:val="00E12D2E"/>
    <w:rsid w:val="00E20742"/>
    <w:rsid w:val="00E21342"/>
    <w:rsid w:val="00E217BF"/>
    <w:rsid w:val="00E50A59"/>
    <w:rsid w:val="00E57D85"/>
    <w:rsid w:val="00E60550"/>
    <w:rsid w:val="00E757D2"/>
    <w:rsid w:val="00E83D1C"/>
    <w:rsid w:val="00E921ED"/>
    <w:rsid w:val="00E95B16"/>
    <w:rsid w:val="00E95BB1"/>
    <w:rsid w:val="00E977CC"/>
    <w:rsid w:val="00EB3056"/>
    <w:rsid w:val="00EC64CA"/>
    <w:rsid w:val="00EE02EB"/>
    <w:rsid w:val="00EF2F61"/>
    <w:rsid w:val="00F232A3"/>
    <w:rsid w:val="00F2371B"/>
    <w:rsid w:val="00F348FA"/>
    <w:rsid w:val="00F36206"/>
    <w:rsid w:val="00F43560"/>
    <w:rsid w:val="00F51A27"/>
    <w:rsid w:val="00F64731"/>
    <w:rsid w:val="00F74890"/>
    <w:rsid w:val="00F85A36"/>
    <w:rsid w:val="00F946AE"/>
    <w:rsid w:val="00FA0863"/>
    <w:rsid w:val="00FA2C78"/>
    <w:rsid w:val="00FA79FC"/>
    <w:rsid w:val="00FE1C2F"/>
    <w:rsid w:val="00FF07F3"/>
    <w:rsid w:val="00F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39"/>
  </w:style>
  <w:style w:type="paragraph" w:styleId="Heading1">
    <w:name w:val="heading 1"/>
    <w:basedOn w:val="Normal"/>
    <w:next w:val="Normal"/>
    <w:link w:val="Heading1Char"/>
    <w:uiPriority w:val="9"/>
    <w:qFormat/>
    <w:rsid w:val="00E07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07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C18"/>
  </w:style>
  <w:style w:type="paragraph" w:styleId="Footer">
    <w:name w:val="footer"/>
    <w:basedOn w:val="Normal"/>
    <w:link w:val="FooterChar"/>
    <w:uiPriority w:val="99"/>
    <w:unhideWhenUsed/>
    <w:rsid w:val="00E07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C18"/>
  </w:style>
  <w:style w:type="paragraph" w:styleId="ListParagraph">
    <w:name w:val="List Paragraph"/>
    <w:basedOn w:val="Normal"/>
    <w:uiPriority w:val="34"/>
    <w:qFormat/>
    <w:rsid w:val="00E07C1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D6D2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6D2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6D2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D60C6-C2B3-4176-84ED-5C72C6034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 McDermott</cp:lastModifiedBy>
  <cp:revision>12</cp:revision>
  <dcterms:created xsi:type="dcterms:W3CDTF">2011-10-22T16:59:00Z</dcterms:created>
  <dcterms:modified xsi:type="dcterms:W3CDTF">2011-12-14T18:59:00Z</dcterms:modified>
</cp:coreProperties>
</file>