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151D" w:rsidRPr="009D29D0" w:rsidRDefault="0087151D" w:rsidP="00153645">
      <w:pPr>
        <w:pStyle w:val="Heading1"/>
      </w:pPr>
      <w:r w:rsidRPr="009D29D0">
        <w:t>1</w:t>
      </w:r>
      <w:r w:rsidRPr="009D29D0">
        <w:tab/>
        <w:t>Description of the Use Case</w:t>
      </w:r>
    </w:p>
    <w:p w:rsidR="00507258" w:rsidRPr="009D29D0" w:rsidRDefault="0087151D" w:rsidP="00507258">
      <w:pPr>
        <w:pStyle w:val="Heading2"/>
      </w:pPr>
      <w:r w:rsidRPr="009D29D0">
        <w:t>1.1</w:t>
      </w:r>
      <w:r w:rsidRPr="009D29D0">
        <w:tab/>
        <w:t>Name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8"/>
        <w:gridCol w:w="2683"/>
        <w:gridCol w:w="9495"/>
      </w:tblGrid>
      <w:tr w:rsidR="0087151D" w:rsidRPr="009D29D0" w:rsidTr="00A21F9C">
        <w:trPr>
          <w:trHeight w:val="215"/>
        </w:trPr>
        <w:tc>
          <w:tcPr>
            <w:tcW w:w="5000" w:type="pct"/>
            <w:gridSpan w:val="3"/>
            <w:shd w:val="clear" w:color="auto" w:fill="CCCCCC"/>
          </w:tcPr>
          <w:p w:rsidR="0087151D" w:rsidRPr="009D29D0" w:rsidRDefault="0087151D" w:rsidP="009D29D0">
            <w:pPr>
              <w:pStyle w:val="TableHeading"/>
            </w:pPr>
            <w:r w:rsidRPr="009D29D0">
              <w:t>Use Case Identification</w:t>
            </w:r>
          </w:p>
        </w:tc>
      </w:tr>
      <w:tr w:rsidR="0087151D" w:rsidRPr="009D29D0" w:rsidTr="00A21F9C">
        <w:trPr>
          <w:trHeight w:val="215"/>
        </w:trPr>
        <w:tc>
          <w:tcPr>
            <w:tcW w:w="379" w:type="pct"/>
            <w:shd w:val="clear" w:color="auto" w:fill="CCCCCC"/>
          </w:tcPr>
          <w:p w:rsidR="0087151D" w:rsidRPr="009D29D0" w:rsidRDefault="0087151D" w:rsidP="009D29D0">
            <w:pPr>
              <w:pStyle w:val="TableHeading"/>
            </w:pPr>
            <w:r w:rsidRPr="009D29D0">
              <w:t>ID</w:t>
            </w:r>
          </w:p>
        </w:tc>
        <w:tc>
          <w:tcPr>
            <w:tcW w:w="1018" w:type="pct"/>
            <w:tcBorders>
              <w:bottom w:val="single" w:sz="4" w:space="0" w:color="auto"/>
            </w:tcBorders>
            <w:shd w:val="clear" w:color="auto" w:fill="CCCCCC"/>
          </w:tcPr>
          <w:p w:rsidR="0087151D" w:rsidRPr="009D29D0" w:rsidRDefault="0087151D" w:rsidP="009D29D0">
            <w:pPr>
              <w:pStyle w:val="TableHeading"/>
            </w:pPr>
            <w:r w:rsidRPr="009D29D0">
              <w:t>Domain(s)</w:t>
            </w:r>
          </w:p>
        </w:tc>
        <w:tc>
          <w:tcPr>
            <w:tcW w:w="3603" w:type="pct"/>
            <w:shd w:val="clear" w:color="auto" w:fill="CCCCCC"/>
          </w:tcPr>
          <w:p w:rsidR="0087151D" w:rsidRPr="009D29D0" w:rsidRDefault="0087151D" w:rsidP="009D29D0">
            <w:pPr>
              <w:pStyle w:val="TableHeading"/>
            </w:pPr>
            <w:r w:rsidRPr="009D29D0">
              <w:t>Name of Use Case</w:t>
            </w:r>
          </w:p>
        </w:tc>
      </w:tr>
      <w:tr w:rsidR="00D87A62" w:rsidRPr="009D29D0" w:rsidTr="00A21F9C">
        <w:trPr>
          <w:trHeight w:val="236"/>
        </w:trPr>
        <w:tc>
          <w:tcPr>
            <w:tcW w:w="379" w:type="pct"/>
          </w:tcPr>
          <w:p w:rsidR="00D87A62" w:rsidRPr="00676D57" w:rsidRDefault="00D87A62" w:rsidP="00BF687C">
            <w:pPr>
              <w:rPr>
                <w:b/>
                <w:sz w:val="16"/>
                <w:szCs w:val="16"/>
              </w:rPr>
            </w:pPr>
            <w:r w:rsidRPr="00676D57">
              <w:rPr>
                <w:b/>
                <w:sz w:val="16"/>
                <w:szCs w:val="16"/>
              </w:rPr>
              <w:t>D-11.1</w:t>
            </w:r>
          </w:p>
        </w:tc>
        <w:tc>
          <w:tcPr>
            <w:tcW w:w="1018" w:type="pct"/>
            <w:shd w:val="clear" w:color="auto" w:fill="auto"/>
          </w:tcPr>
          <w:p w:rsidR="00D87A62" w:rsidRPr="00676D57" w:rsidRDefault="00D87A62" w:rsidP="00BF687C">
            <w:pPr>
              <w:rPr>
                <w:b/>
                <w:sz w:val="16"/>
                <w:szCs w:val="16"/>
              </w:rPr>
            </w:pPr>
            <w:r w:rsidRPr="00676D57">
              <w:rPr>
                <w:b/>
                <w:sz w:val="16"/>
                <w:szCs w:val="16"/>
              </w:rPr>
              <w:t>Distribution</w:t>
            </w:r>
          </w:p>
        </w:tc>
        <w:tc>
          <w:tcPr>
            <w:tcW w:w="3603" w:type="pct"/>
          </w:tcPr>
          <w:p w:rsidR="00D87A62" w:rsidRPr="00676D57" w:rsidRDefault="00D87A62" w:rsidP="00BF687C">
            <w:pPr>
              <w:rPr>
                <w:b/>
                <w:sz w:val="16"/>
                <w:szCs w:val="16"/>
              </w:rPr>
            </w:pPr>
            <w:r w:rsidRPr="00676D57">
              <w:rPr>
                <w:b/>
                <w:sz w:val="16"/>
                <w:szCs w:val="16"/>
              </w:rPr>
              <w:t>Power Quality Contracts</w:t>
            </w:r>
          </w:p>
        </w:tc>
      </w:tr>
    </w:tbl>
    <w:p w:rsidR="0087151D" w:rsidRPr="009D29D0" w:rsidRDefault="0087151D" w:rsidP="00153645">
      <w:pPr>
        <w:pStyle w:val="Heading2"/>
      </w:pPr>
      <w:r w:rsidRPr="009D29D0">
        <w:t>1.2</w:t>
      </w:r>
      <w:r w:rsidRPr="009D29D0">
        <w:tab/>
        <w:t>Version Management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7"/>
        <w:gridCol w:w="693"/>
        <w:gridCol w:w="1322"/>
        <w:gridCol w:w="1394"/>
        <w:gridCol w:w="3510"/>
        <w:gridCol w:w="1144"/>
        <w:gridCol w:w="2976"/>
      </w:tblGrid>
      <w:tr w:rsidR="00DD442D" w:rsidRPr="009D29D0" w:rsidTr="00DD442D">
        <w:trPr>
          <w:trHeight w:val="20"/>
        </w:trPr>
        <w:tc>
          <w:tcPr>
            <w:tcW w:w="5000" w:type="pct"/>
            <w:gridSpan w:val="7"/>
            <w:shd w:val="clear" w:color="auto" w:fill="CCCCCC"/>
          </w:tcPr>
          <w:p w:rsidR="00DD442D" w:rsidRPr="009D29D0" w:rsidRDefault="00DD442D" w:rsidP="00874DE0">
            <w:pPr>
              <w:pStyle w:val="TableHeading"/>
            </w:pPr>
            <w:r>
              <w:t>Version Management</w:t>
            </w:r>
          </w:p>
        </w:tc>
      </w:tr>
      <w:tr w:rsidR="009D29D0" w:rsidRPr="009D29D0" w:rsidTr="00D87A62">
        <w:tc>
          <w:tcPr>
            <w:tcW w:w="848" w:type="pct"/>
            <w:shd w:val="clear" w:color="auto" w:fill="CCCCCC"/>
          </w:tcPr>
          <w:p w:rsidR="0087151D" w:rsidRPr="009D29D0" w:rsidRDefault="00507258" w:rsidP="009D29D0">
            <w:pPr>
              <w:pStyle w:val="TableHeading"/>
            </w:pPr>
            <w:r w:rsidRPr="009D29D0">
              <w:t xml:space="preserve">Version Management </w:t>
            </w:r>
            <w:r w:rsidR="0087151D" w:rsidRPr="009D29D0">
              <w:t>Changes / Version</w:t>
            </w:r>
          </w:p>
        </w:tc>
        <w:tc>
          <w:tcPr>
            <w:tcW w:w="259" w:type="pct"/>
            <w:shd w:val="clear" w:color="auto" w:fill="CCCCCC"/>
          </w:tcPr>
          <w:p w:rsidR="0087151D" w:rsidRPr="009D29D0" w:rsidRDefault="0087151D" w:rsidP="009D29D0">
            <w:pPr>
              <w:pStyle w:val="TableHeading"/>
            </w:pPr>
            <w:r w:rsidRPr="009D29D0">
              <w:t>Date</w:t>
            </w:r>
          </w:p>
        </w:tc>
        <w:tc>
          <w:tcPr>
            <w:tcW w:w="502" w:type="pct"/>
            <w:shd w:val="clear" w:color="auto" w:fill="CCCCCC"/>
          </w:tcPr>
          <w:p w:rsidR="0087151D" w:rsidRPr="009D29D0" w:rsidRDefault="0087151D" w:rsidP="009D29D0">
            <w:pPr>
              <w:pStyle w:val="TableHeading"/>
            </w:pPr>
            <w:r w:rsidRPr="009D29D0">
              <w:t>Name</w:t>
            </w:r>
            <w:r w:rsidRPr="009D29D0">
              <w:br/>
              <w:t>Author(s)  or Committee</w:t>
            </w:r>
          </w:p>
        </w:tc>
        <w:tc>
          <w:tcPr>
            <w:tcW w:w="603" w:type="pct"/>
            <w:shd w:val="clear" w:color="auto" w:fill="CCCCCC"/>
          </w:tcPr>
          <w:p w:rsidR="0087151D" w:rsidRPr="009D29D0" w:rsidRDefault="0087151D" w:rsidP="009D29D0">
            <w:pPr>
              <w:pStyle w:val="TableHeading"/>
            </w:pPr>
            <w:r w:rsidRPr="009D29D0">
              <w:t>Domain Expert</w:t>
            </w:r>
          </w:p>
        </w:tc>
        <w:tc>
          <w:tcPr>
            <w:tcW w:w="1369" w:type="pct"/>
            <w:shd w:val="clear" w:color="auto" w:fill="CCCCCC"/>
          </w:tcPr>
          <w:p w:rsidR="0087151D" w:rsidRPr="009D29D0" w:rsidRDefault="0087151D" w:rsidP="009D29D0">
            <w:pPr>
              <w:pStyle w:val="TableHeading"/>
            </w:pPr>
            <w:r w:rsidRPr="009D29D0">
              <w:t>Area of Expertise / Domain / Role</w:t>
            </w:r>
          </w:p>
        </w:tc>
        <w:tc>
          <w:tcPr>
            <w:tcW w:w="253" w:type="pct"/>
            <w:shd w:val="clear" w:color="auto" w:fill="CCCCCC"/>
          </w:tcPr>
          <w:p w:rsidR="0087151D" w:rsidRPr="009D29D0" w:rsidRDefault="0087151D" w:rsidP="009D29D0">
            <w:pPr>
              <w:pStyle w:val="TableHeading"/>
            </w:pPr>
            <w:r w:rsidRPr="009D29D0">
              <w:t>Title</w:t>
            </w:r>
          </w:p>
        </w:tc>
        <w:tc>
          <w:tcPr>
            <w:tcW w:w="1166" w:type="pct"/>
            <w:tcBorders>
              <w:bottom w:val="single" w:sz="4" w:space="0" w:color="auto"/>
            </w:tcBorders>
            <w:shd w:val="clear" w:color="auto" w:fill="CCCCCC"/>
          </w:tcPr>
          <w:p w:rsidR="0087151D" w:rsidRPr="009D29D0" w:rsidRDefault="0087151D" w:rsidP="009D29D0">
            <w:pPr>
              <w:pStyle w:val="TableHeading"/>
            </w:pPr>
            <w:r w:rsidRPr="009D29D0">
              <w:t>Approval Status</w:t>
            </w:r>
          </w:p>
          <w:p w:rsidR="0087151D" w:rsidRPr="009D29D0" w:rsidRDefault="0087151D" w:rsidP="009D29D0">
            <w:pPr>
              <w:pStyle w:val="TableHeading"/>
            </w:pPr>
            <w:r w:rsidRPr="009D29D0">
              <w:t>draft, for comments, for voting, final</w:t>
            </w:r>
          </w:p>
        </w:tc>
      </w:tr>
      <w:tr w:rsidR="00D87A62" w:rsidRPr="009D29D0" w:rsidTr="00D87A62">
        <w:tc>
          <w:tcPr>
            <w:tcW w:w="848" w:type="pct"/>
          </w:tcPr>
          <w:p w:rsidR="00D87A62" w:rsidRPr="00B44596" w:rsidRDefault="00D87A62" w:rsidP="00BF687C">
            <w:r w:rsidRPr="00B44596">
              <w:t>Version 0.93</w:t>
            </w:r>
          </w:p>
          <w:p w:rsidR="00D87A62" w:rsidRPr="00B44596" w:rsidRDefault="00D87A62" w:rsidP="00BF687C">
            <w:r w:rsidRPr="00B44596">
              <w:t>Updated use case numbering &amp; naming in clustering list and use case description</w:t>
            </w:r>
          </w:p>
          <w:p w:rsidR="00D87A62" w:rsidRPr="00F7507E" w:rsidRDefault="00D87A62" w:rsidP="00BF687C">
            <w:r w:rsidRPr="00B44596">
              <w:t>Added short guideline on formulation of technical requirements and added priority indication to the technical requirements list</w:t>
            </w:r>
          </w:p>
        </w:tc>
        <w:tc>
          <w:tcPr>
            <w:tcW w:w="259" w:type="pct"/>
          </w:tcPr>
          <w:p w:rsidR="00D87A62" w:rsidRPr="00F7507E" w:rsidRDefault="00D87A62" w:rsidP="00BF687C">
            <w:r>
              <w:t>24-8-2011</w:t>
            </w:r>
          </w:p>
        </w:tc>
        <w:tc>
          <w:tcPr>
            <w:tcW w:w="502" w:type="pct"/>
          </w:tcPr>
          <w:p w:rsidR="00D87A62" w:rsidRPr="00F7507E" w:rsidRDefault="00D87A62" w:rsidP="00BF687C">
            <w:r>
              <w:t xml:space="preserve">Tim </w:t>
            </w:r>
            <w:proofErr w:type="spellStart"/>
            <w:r>
              <w:t>Sablon</w:t>
            </w:r>
            <w:proofErr w:type="spellEnd"/>
            <w:r>
              <w:t xml:space="preserve"> – ESMIG</w:t>
            </w:r>
          </w:p>
        </w:tc>
        <w:tc>
          <w:tcPr>
            <w:tcW w:w="603" w:type="pct"/>
            <w:shd w:val="clear" w:color="auto" w:fill="auto"/>
          </w:tcPr>
          <w:p w:rsidR="00D87A62" w:rsidRPr="00F7507E" w:rsidRDefault="00D87A62" w:rsidP="00BF687C">
            <w:r>
              <w:t>Additional</w:t>
            </w:r>
          </w:p>
        </w:tc>
        <w:tc>
          <w:tcPr>
            <w:tcW w:w="1369" w:type="pct"/>
            <w:shd w:val="clear" w:color="auto" w:fill="auto"/>
          </w:tcPr>
          <w:p w:rsidR="00D87A62" w:rsidRPr="00F7507E" w:rsidRDefault="00D87A62" w:rsidP="00BF687C">
            <w:r>
              <w:t xml:space="preserve">AMI </w:t>
            </w:r>
          </w:p>
        </w:tc>
        <w:tc>
          <w:tcPr>
            <w:tcW w:w="253" w:type="pct"/>
          </w:tcPr>
          <w:p w:rsidR="00D87A62" w:rsidRPr="00F7507E" w:rsidRDefault="00D87A62" w:rsidP="00BF687C">
            <w:r>
              <w:t>Technical Assistant</w:t>
            </w:r>
          </w:p>
        </w:tc>
        <w:tc>
          <w:tcPr>
            <w:tcW w:w="1166" w:type="pct"/>
            <w:shd w:val="clear" w:color="auto" w:fill="auto"/>
          </w:tcPr>
          <w:p w:rsidR="00D87A62" w:rsidRPr="00F7507E" w:rsidRDefault="00D87A62" w:rsidP="00BF687C">
            <w:r>
              <w:t>For Comments</w:t>
            </w:r>
          </w:p>
        </w:tc>
      </w:tr>
      <w:tr w:rsidR="00D87A62" w:rsidRPr="009D29D0" w:rsidTr="00D87A62">
        <w:tc>
          <w:tcPr>
            <w:tcW w:w="848" w:type="pct"/>
            <w:vAlign w:val="center"/>
          </w:tcPr>
          <w:p w:rsidR="00D87A62" w:rsidRPr="00B44596" w:rsidRDefault="00D87A62" w:rsidP="00BF687C">
            <w:r w:rsidRPr="00B44596">
              <w:t>Version 0.94</w:t>
            </w:r>
          </w:p>
          <w:p w:rsidR="00D87A62" w:rsidRPr="00F7507E" w:rsidRDefault="00D87A62" w:rsidP="00BF687C">
            <w:r w:rsidRPr="00B44596">
              <w:t xml:space="preserve">Changed  </w:t>
            </w:r>
            <w:proofErr w:type="spellStart"/>
            <w:r w:rsidRPr="00B44596">
              <w:t>Secundary</w:t>
            </w:r>
            <w:proofErr w:type="spellEnd"/>
            <w:r w:rsidRPr="00B44596">
              <w:t xml:space="preserve"> Use Cases: distinguish between reading of metrological or status meter data</w:t>
            </w:r>
          </w:p>
        </w:tc>
        <w:tc>
          <w:tcPr>
            <w:tcW w:w="259" w:type="pct"/>
          </w:tcPr>
          <w:p w:rsidR="00D87A62" w:rsidRPr="00F7507E" w:rsidRDefault="00D87A62" w:rsidP="00BF687C">
            <w:r>
              <w:t>26-8-2011</w:t>
            </w:r>
          </w:p>
        </w:tc>
        <w:tc>
          <w:tcPr>
            <w:tcW w:w="502" w:type="pct"/>
          </w:tcPr>
          <w:p w:rsidR="00D87A62" w:rsidRPr="00F7507E" w:rsidRDefault="00D87A62" w:rsidP="00BF687C">
            <w:r>
              <w:t xml:space="preserve">Willem </w:t>
            </w:r>
            <w:proofErr w:type="spellStart"/>
            <w:r>
              <w:t>Strabbing</w:t>
            </w:r>
            <w:proofErr w:type="spellEnd"/>
            <w:r>
              <w:t xml:space="preserve"> – ESMIG</w:t>
            </w:r>
          </w:p>
        </w:tc>
        <w:tc>
          <w:tcPr>
            <w:tcW w:w="603" w:type="pct"/>
            <w:shd w:val="clear" w:color="auto" w:fill="auto"/>
          </w:tcPr>
          <w:p w:rsidR="00D87A62" w:rsidRPr="00F7507E" w:rsidRDefault="00D87A62" w:rsidP="00BF687C">
            <w:r>
              <w:t>Primary</w:t>
            </w:r>
          </w:p>
        </w:tc>
        <w:tc>
          <w:tcPr>
            <w:tcW w:w="1369" w:type="pct"/>
            <w:shd w:val="clear" w:color="auto" w:fill="auto"/>
          </w:tcPr>
          <w:p w:rsidR="00D87A62" w:rsidRPr="00F7507E" w:rsidRDefault="00D87A62" w:rsidP="00BF687C">
            <w:r>
              <w:t>AMI</w:t>
            </w:r>
          </w:p>
        </w:tc>
        <w:tc>
          <w:tcPr>
            <w:tcW w:w="253" w:type="pct"/>
          </w:tcPr>
          <w:p w:rsidR="00D87A62" w:rsidRPr="00F7507E" w:rsidRDefault="00D87A62" w:rsidP="00BF687C">
            <w:r>
              <w:t>Technical Director</w:t>
            </w:r>
          </w:p>
        </w:tc>
        <w:tc>
          <w:tcPr>
            <w:tcW w:w="1166" w:type="pct"/>
            <w:shd w:val="clear" w:color="auto" w:fill="auto"/>
          </w:tcPr>
          <w:p w:rsidR="00D87A62" w:rsidRPr="00F7507E" w:rsidRDefault="00D87A62" w:rsidP="00BF687C">
            <w:r>
              <w:t>For Comments</w:t>
            </w:r>
          </w:p>
        </w:tc>
      </w:tr>
      <w:tr w:rsidR="00D87A62" w:rsidRPr="009D29D0" w:rsidTr="00D87A62">
        <w:tc>
          <w:tcPr>
            <w:tcW w:w="848" w:type="pct"/>
          </w:tcPr>
          <w:p w:rsidR="00D87A62" w:rsidRPr="004A21F9" w:rsidRDefault="00D87A62" w:rsidP="00BF687C">
            <w:pPr>
              <w:rPr>
                <w:sz w:val="16"/>
                <w:szCs w:val="16"/>
              </w:rPr>
            </w:pPr>
          </w:p>
        </w:tc>
        <w:tc>
          <w:tcPr>
            <w:tcW w:w="259" w:type="pct"/>
          </w:tcPr>
          <w:p w:rsidR="00D87A62" w:rsidRPr="004A21F9" w:rsidRDefault="00D87A62" w:rsidP="00BF687C">
            <w:pPr>
              <w:rPr>
                <w:sz w:val="16"/>
                <w:szCs w:val="16"/>
              </w:rPr>
            </w:pPr>
          </w:p>
        </w:tc>
        <w:tc>
          <w:tcPr>
            <w:tcW w:w="502" w:type="pct"/>
          </w:tcPr>
          <w:p w:rsidR="00D87A62" w:rsidRPr="004A21F9" w:rsidRDefault="00D87A62" w:rsidP="00BF687C">
            <w:pPr>
              <w:rPr>
                <w:sz w:val="16"/>
                <w:szCs w:val="16"/>
              </w:rPr>
            </w:pPr>
          </w:p>
        </w:tc>
        <w:tc>
          <w:tcPr>
            <w:tcW w:w="603" w:type="pct"/>
            <w:shd w:val="clear" w:color="auto" w:fill="auto"/>
          </w:tcPr>
          <w:p w:rsidR="00D87A62" w:rsidRPr="004A21F9" w:rsidRDefault="00D87A62" w:rsidP="00BF687C">
            <w:pPr>
              <w:rPr>
                <w:sz w:val="16"/>
                <w:szCs w:val="16"/>
              </w:rPr>
            </w:pPr>
            <w:r w:rsidRPr="004A21F9">
              <w:rPr>
                <w:sz w:val="16"/>
                <w:szCs w:val="16"/>
              </w:rPr>
              <w:t>Additional</w:t>
            </w:r>
          </w:p>
        </w:tc>
        <w:tc>
          <w:tcPr>
            <w:tcW w:w="1369" w:type="pct"/>
            <w:shd w:val="clear" w:color="auto" w:fill="auto"/>
          </w:tcPr>
          <w:p w:rsidR="00D87A62" w:rsidRPr="004A21F9" w:rsidRDefault="00D87A62" w:rsidP="00BF687C">
            <w:pPr>
              <w:rPr>
                <w:sz w:val="16"/>
                <w:szCs w:val="16"/>
              </w:rPr>
            </w:pPr>
          </w:p>
        </w:tc>
        <w:tc>
          <w:tcPr>
            <w:tcW w:w="253" w:type="pct"/>
          </w:tcPr>
          <w:p w:rsidR="00D87A62" w:rsidRPr="004A21F9" w:rsidRDefault="00D87A62" w:rsidP="00BF687C">
            <w:pPr>
              <w:rPr>
                <w:sz w:val="16"/>
                <w:szCs w:val="16"/>
              </w:rPr>
            </w:pPr>
          </w:p>
        </w:tc>
        <w:tc>
          <w:tcPr>
            <w:tcW w:w="1166" w:type="pct"/>
            <w:shd w:val="clear" w:color="auto" w:fill="auto"/>
          </w:tcPr>
          <w:p w:rsidR="00D87A62" w:rsidRPr="004A21F9" w:rsidRDefault="00D87A62" w:rsidP="00BF687C">
            <w:pPr>
              <w:rPr>
                <w:sz w:val="16"/>
                <w:szCs w:val="16"/>
              </w:rPr>
            </w:pPr>
          </w:p>
        </w:tc>
      </w:tr>
    </w:tbl>
    <w:p w:rsidR="003B14B3" w:rsidRPr="009D29D0" w:rsidRDefault="0087151D" w:rsidP="003B14B3">
      <w:pPr>
        <w:pStyle w:val="Heading2"/>
      </w:pPr>
      <w:r w:rsidRPr="009D29D0">
        <w:lastRenderedPageBreak/>
        <w:t>1.3</w:t>
      </w:r>
      <w:r w:rsidRPr="009D29D0">
        <w:tab/>
        <w:t>Scope and Objectives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1"/>
        <w:gridCol w:w="9995"/>
      </w:tblGrid>
      <w:tr w:rsidR="0087151D" w:rsidRPr="009D29D0" w:rsidTr="00A21F9C">
        <w:trPr>
          <w:trHeight w:val="344"/>
        </w:trPr>
        <w:tc>
          <w:tcPr>
            <w:tcW w:w="5000" w:type="pct"/>
            <w:gridSpan w:val="2"/>
            <w:tcBorders>
              <w:bottom w:val="single" w:sz="4" w:space="0" w:color="auto"/>
            </w:tcBorders>
            <w:shd w:val="clear" w:color="auto" w:fill="CCCCCC"/>
          </w:tcPr>
          <w:p w:rsidR="0087151D" w:rsidRPr="009D29D0" w:rsidRDefault="0087151D" w:rsidP="003B14B3">
            <w:pPr>
              <w:pStyle w:val="TableHeading"/>
            </w:pPr>
            <w:r w:rsidRPr="009D29D0">
              <w:t>Scope and Objectives of Use Case</w:t>
            </w:r>
          </w:p>
        </w:tc>
      </w:tr>
      <w:tr w:rsidR="0087151D" w:rsidRPr="009D29D0" w:rsidTr="00A21F9C">
        <w:tc>
          <w:tcPr>
            <w:tcW w:w="1207" w:type="pct"/>
            <w:shd w:val="clear" w:color="auto" w:fill="CCCCCC"/>
          </w:tcPr>
          <w:p w:rsidR="0087151D" w:rsidRPr="009D29D0" w:rsidRDefault="0087151D" w:rsidP="003B14B3">
            <w:pPr>
              <w:pStyle w:val="TableHeading"/>
            </w:pPr>
            <w:r w:rsidRPr="009D29D0">
              <w:t>Related business case</w:t>
            </w:r>
          </w:p>
        </w:tc>
        <w:tc>
          <w:tcPr>
            <w:tcW w:w="3793" w:type="pct"/>
            <w:shd w:val="clear" w:color="auto" w:fill="auto"/>
          </w:tcPr>
          <w:p w:rsidR="0087151D" w:rsidRPr="009D29D0" w:rsidRDefault="0087151D" w:rsidP="00C5662B">
            <w:r w:rsidRPr="009D29D0">
              <w:t xml:space="preserve"> </w:t>
            </w:r>
          </w:p>
        </w:tc>
      </w:tr>
      <w:tr w:rsidR="0087151D" w:rsidRPr="009D29D0" w:rsidTr="00A21F9C">
        <w:tc>
          <w:tcPr>
            <w:tcW w:w="1207" w:type="pct"/>
            <w:shd w:val="clear" w:color="auto" w:fill="CCCCCC"/>
          </w:tcPr>
          <w:p w:rsidR="0087151D" w:rsidRPr="009D29D0" w:rsidRDefault="0087151D" w:rsidP="003B14B3">
            <w:pPr>
              <w:pStyle w:val="TableHeading"/>
            </w:pPr>
            <w:r w:rsidRPr="009D29D0">
              <w:t>Scope</w:t>
            </w:r>
          </w:p>
        </w:tc>
        <w:tc>
          <w:tcPr>
            <w:tcW w:w="3793" w:type="pct"/>
            <w:shd w:val="clear" w:color="auto" w:fill="auto"/>
          </w:tcPr>
          <w:p w:rsidR="00D87A62" w:rsidRDefault="00D87A62" w:rsidP="00D87A62">
            <w:pPr>
              <w:rPr>
                <w:color w:val="000000"/>
              </w:rPr>
            </w:pPr>
            <w:r w:rsidRPr="00526930">
              <w:rPr>
                <w:color w:val="000000"/>
              </w:rPr>
              <w:t>The scope of this Use Case is determined by the SM-CG functional reference architecture (</w:t>
            </w:r>
            <w:r>
              <w:rPr>
                <w:color w:val="000000"/>
              </w:rPr>
              <w:t>SMCG Sec0041 DC</w:t>
            </w:r>
            <w:r w:rsidRPr="00526930">
              <w:rPr>
                <w:color w:val="000000"/>
              </w:rPr>
              <w:t>) that describes the functional entities of the Advanced Metering Infrastructure (AMI) that is considered as the system used by defined external actors.</w:t>
            </w:r>
          </w:p>
          <w:p w:rsidR="0087151D" w:rsidRPr="009D29D0" w:rsidRDefault="00D87A62" w:rsidP="00D87A62">
            <w:r w:rsidRPr="00526930">
              <w:rPr>
                <w:color w:val="000000"/>
              </w:rPr>
              <w:t>The objective is to take care that the consu</w:t>
            </w:r>
            <w:r>
              <w:rPr>
                <w:color w:val="000000"/>
              </w:rPr>
              <w:t>mer is correctly charged for his</w:t>
            </w:r>
            <w:r w:rsidRPr="00526930">
              <w:rPr>
                <w:color w:val="000000"/>
              </w:rPr>
              <w:t xml:space="preserve"> usage, by ensuring that all required information is at the disposal of the</w:t>
            </w:r>
            <w:r>
              <w:rPr>
                <w:color w:val="000000"/>
              </w:rPr>
              <w:t xml:space="preserve"> </w:t>
            </w:r>
            <w:proofErr w:type="spellStart"/>
            <w:r>
              <w:t>the</w:t>
            </w:r>
            <w:proofErr w:type="spellEnd"/>
            <w:r>
              <w:t xml:space="preserve"> actor responsible for the billing process</w:t>
            </w:r>
            <w:r w:rsidRPr="00526930">
              <w:t xml:space="preserve"> </w:t>
            </w:r>
            <w:r>
              <w:t xml:space="preserve">(the Billing Agent) </w:t>
            </w:r>
            <w:r>
              <w:rPr>
                <w:color w:val="000000"/>
              </w:rPr>
              <w:t>in a timely manner.</w:t>
            </w:r>
          </w:p>
        </w:tc>
      </w:tr>
      <w:tr w:rsidR="0087151D" w:rsidRPr="009D29D0" w:rsidTr="00A21F9C">
        <w:tc>
          <w:tcPr>
            <w:tcW w:w="1207" w:type="pct"/>
            <w:shd w:val="clear" w:color="auto" w:fill="CCCCCC"/>
          </w:tcPr>
          <w:p w:rsidR="0087151D" w:rsidRPr="009D29D0" w:rsidRDefault="0087151D" w:rsidP="003B14B3">
            <w:pPr>
              <w:pStyle w:val="TableHeading"/>
            </w:pPr>
            <w:r w:rsidRPr="009D29D0">
              <w:t>Objective</w:t>
            </w:r>
          </w:p>
        </w:tc>
        <w:tc>
          <w:tcPr>
            <w:tcW w:w="3793" w:type="pct"/>
            <w:shd w:val="clear" w:color="auto" w:fill="auto"/>
          </w:tcPr>
          <w:p w:rsidR="0087151D" w:rsidRPr="009D29D0" w:rsidRDefault="0087151D" w:rsidP="00C5662B"/>
        </w:tc>
      </w:tr>
    </w:tbl>
    <w:p w:rsidR="0087151D" w:rsidRPr="009D29D0" w:rsidRDefault="0087151D" w:rsidP="00153645">
      <w:pPr>
        <w:pStyle w:val="Heading2"/>
      </w:pPr>
      <w:r w:rsidRPr="009D29D0">
        <w:t>1.4</w:t>
      </w:r>
      <w:r w:rsidRPr="009D29D0">
        <w:tab/>
        <w:t>Narrative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Narrative of Use Case</w:t>
            </w:r>
          </w:p>
        </w:tc>
      </w:tr>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Short description – max 3 sentences</w:t>
            </w:r>
          </w:p>
        </w:tc>
      </w:tr>
      <w:tr w:rsidR="0087151D" w:rsidRPr="009D29D0" w:rsidTr="00A21F9C">
        <w:trPr>
          <w:trHeight w:val="20"/>
        </w:trPr>
        <w:tc>
          <w:tcPr>
            <w:tcW w:w="5000" w:type="pct"/>
          </w:tcPr>
          <w:p w:rsidR="0087151D" w:rsidRPr="009D29D0" w:rsidRDefault="00D87A62" w:rsidP="00C5662B">
            <w:r>
              <w:t xml:space="preserve">The purpose of the power quality contracts enterprise activity is to enable a mechanism whereby energy service providers could lock in long term contracts with large industrial customers by providing service guarantees based on the quality of electric power supplied over a period of time.  In return for signing a long term contract, the customer receives </w:t>
            </w:r>
            <w:proofErr w:type="spellStart"/>
            <w:r>
              <w:t>favorable</w:t>
            </w:r>
            <w:proofErr w:type="spellEnd"/>
            <w:r>
              <w:t xml:space="preserve"> long term rates as well as power quality performance guarantees from the energy service provider.  This assures the industrial customer that the energy service provider will be responsive to their problems over the duration of the contract.</w:t>
            </w:r>
          </w:p>
        </w:tc>
      </w:tr>
      <w:tr w:rsidR="0087151D" w:rsidRPr="009D29D0" w:rsidTr="00A21F9C">
        <w:trPr>
          <w:trHeight w:val="20"/>
        </w:trPr>
        <w:tc>
          <w:tcPr>
            <w:tcW w:w="5000" w:type="pct"/>
            <w:shd w:val="clear" w:color="auto" w:fill="CCCCCC"/>
          </w:tcPr>
          <w:p w:rsidR="0087151D" w:rsidRPr="009D29D0" w:rsidRDefault="0087151D" w:rsidP="003B14B3">
            <w:pPr>
              <w:pStyle w:val="TableHeading"/>
            </w:pPr>
            <w:r w:rsidRPr="009D29D0">
              <w:t>Complete description</w:t>
            </w:r>
          </w:p>
        </w:tc>
      </w:tr>
      <w:tr w:rsidR="0087151D" w:rsidRPr="009D29D0" w:rsidTr="00A21F9C">
        <w:trPr>
          <w:trHeight w:val="20"/>
        </w:trPr>
        <w:tc>
          <w:tcPr>
            <w:tcW w:w="5000" w:type="pct"/>
          </w:tcPr>
          <w:p w:rsidR="0087151D" w:rsidRPr="009D29D0" w:rsidRDefault="00D87A62" w:rsidP="00C5662B">
            <w:r w:rsidRPr="00095F2D">
              <w:rPr>
                <w:b/>
              </w:rPr>
              <w:t>Industrial</w:t>
            </w:r>
            <w:r>
              <w:t xml:space="preserve"> </w:t>
            </w:r>
            <w:r w:rsidRPr="00095F2D">
              <w:rPr>
                <w:i/>
              </w:rPr>
              <w:t>customers</w:t>
            </w:r>
            <w:r>
              <w:t xml:space="preserve"> </w:t>
            </w:r>
            <w:r w:rsidRPr="00095F2D">
              <w:rPr>
                <w:u w:val="single"/>
              </w:rPr>
              <w:t>are</w:t>
            </w:r>
            <w:r>
              <w:t xml:space="preserve"> facing increasing energy costs and increasing competition.  Energy service providers are facing increasing competitive threats from other ESPs in a deregulated environment.  In order for industrial customers to lock in long term </w:t>
            </w:r>
            <w:proofErr w:type="spellStart"/>
            <w:r>
              <w:t>favorable</w:t>
            </w:r>
            <w:proofErr w:type="spellEnd"/>
            <w:r>
              <w:t xml:space="preserve"> rates and in order for ESPs to prevent customers from going elsewhere to obtain electric power, the concept of the power quality contract has emerged.  In return for signing a long term contract whereby the industrial customer agrees to not seek power from other providers, the </w:t>
            </w:r>
            <w:proofErr w:type="spellStart"/>
            <w:r>
              <w:t>EnergyServiceProvider</w:t>
            </w:r>
            <w:proofErr w:type="spellEnd"/>
            <w:r>
              <w:t xml:space="preserve"> must guarantee a certain level of power quality and reliability.  If the level of power quality and reliability is worse than an agreed upon level, the </w:t>
            </w:r>
            <w:proofErr w:type="spellStart"/>
            <w:r>
              <w:t>EnergyServiceProvider</w:t>
            </w:r>
            <w:proofErr w:type="spellEnd"/>
            <w:r>
              <w:t xml:space="preserve"> would owe penalty payments to the industrial customer.  Therefore, the incentive exists for the </w:t>
            </w:r>
            <w:proofErr w:type="spellStart"/>
            <w:r>
              <w:t>EnergyServiceProvider</w:t>
            </w:r>
            <w:proofErr w:type="spellEnd"/>
            <w:r>
              <w:t xml:space="preserve"> to keep upgrading and improving the performance of the system.</w:t>
            </w:r>
          </w:p>
        </w:tc>
      </w:tr>
    </w:tbl>
    <w:p w:rsidR="0087151D" w:rsidRPr="009D29D0" w:rsidRDefault="0087151D" w:rsidP="00153645">
      <w:pPr>
        <w:pStyle w:val="Heading2"/>
      </w:pPr>
      <w:r w:rsidRPr="009D29D0">
        <w:t>1.5</w:t>
      </w:r>
      <w:r w:rsidRPr="009D29D0">
        <w:tab/>
        <w:t>General Remarks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CCCCCC"/>
          </w:tcPr>
          <w:p w:rsidR="0087151D" w:rsidRPr="009D29D0" w:rsidRDefault="0087151D" w:rsidP="003B14B3">
            <w:pPr>
              <w:pStyle w:val="TableHeading"/>
            </w:pPr>
            <w:r w:rsidRPr="009D29D0">
              <w:t>General Remarks</w:t>
            </w:r>
          </w:p>
        </w:tc>
      </w:tr>
      <w:tr w:rsidR="0087151D" w:rsidRPr="009D29D0" w:rsidTr="00A21F9C">
        <w:tc>
          <w:tcPr>
            <w:tcW w:w="5000" w:type="pct"/>
          </w:tcPr>
          <w:p w:rsidR="0087151D" w:rsidRPr="009D29D0" w:rsidRDefault="00D87A62" w:rsidP="00C5662B">
            <w:r w:rsidRPr="001B2C1F">
              <w:t>This Use Case is under development in the Smart Meter Coordination Group. Expected finalization of the work is Q1 2012. The Use case definitions are created with participation of all relevant CEN/CLC Technical Committees and will be forwarded to IEC TC8 for registration and maintenance.</w:t>
            </w:r>
          </w:p>
        </w:tc>
      </w:tr>
    </w:tbl>
    <w:p w:rsidR="0087151D" w:rsidRPr="009D29D0" w:rsidRDefault="0087151D" w:rsidP="00153645">
      <w:pPr>
        <w:pStyle w:val="Heading1"/>
      </w:pPr>
      <w:r w:rsidRPr="009D29D0">
        <w:t>2</w:t>
      </w:r>
      <w:r w:rsidRPr="009D29D0">
        <w:tab/>
        <w:t>Diagrams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BFBFBF"/>
          </w:tcPr>
          <w:p w:rsidR="0087151D" w:rsidRPr="009D29D0" w:rsidRDefault="0087151D" w:rsidP="003B14B3">
            <w:pPr>
              <w:pStyle w:val="TableHeading"/>
            </w:pPr>
            <w:r w:rsidRPr="009D29D0">
              <w:t>Diagram of Use Case</w:t>
            </w:r>
          </w:p>
        </w:tc>
      </w:tr>
      <w:tr w:rsidR="0087151D" w:rsidRPr="009D29D0" w:rsidTr="00A21F9C">
        <w:tc>
          <w:tcPr>
            <w:tcW w:w="5000" w:type="pct"/>
          </w:tcPr>
          <w:p w:rsidR="0087151D" w:rsidRPr="009D29D0" w:rsidRDefault="00D87A62" w:rsidP="00C5662B">
            <w:r w:rsidRPr="00526930">
              <w:object w:dxaOrig="5805" w:dyaOrig="1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05pt;height:81.85pt" o:ole="">
                  <v:imagedata r:id="rId6" o:title=""/>
                </v:shape>
                <o:OLEObject Type="Embed" ProgID="Visio.Drawing.11" ShapeID="_x0000_i1025" DrawAspect="Content" ObjectID="_1407055425" r:id="rId7"/>
              </w:object>
            </w:r>
          </w:p>
        </w:tc>
      </w:tr>
    </w:tbl>
    <w:p w:rsidR="0087151D" w:rsidRPr="009D29D0" w:rsidRDefault="0087151D" w:rsidP="00153645">
      <w:pPr>
        <w:pStyle w:val="Heading1"/>
      </w:pPr>
      <w:r w:rsidRPr="009D29D0">
        <w:t>3</w:t>
      </w:r>
      <w:r w:rsidRPr="009D29D0">
        <w:tab/>
        <w:t>Technical Details</w:t>
      </w:r>
    </w:p>
    <w:p w:rsidR="0087151D" w:rsidRPr="009D29D0" w:rsidRDefault="0087151D" w:rsidP="00153645">
      <w:pPr>
        <w:pStyle w:val="Heading2"/>
      </w:pPr>
      <w:r w:rsidRPr="009D29D0">
        <w:t>3.1</w:t>
      </w:r>
      <w:r w:rsidRPr="009D29D0">
        <w:tab/>
        <w:t>Actors: People, Systems, Applications, Databases, the Power System, and Other Stakeholders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87151D" w:rsidRPr="009D29D0" w:rsidTr="00A21F9C">
        <w:tc>
          <w:tcPr>
            <w:tcW w:w="5000" w:type="pct"/>
            <w:gridSpan w:val="4"/>
            <w:shd w:val="clear" w:color="auto" w:fill="CCCCCC"/>
          </w:tcPr>
          <w:p w:rsidR="0087151D" w:rsidRPr="009D29D0" w:rsidRDefault="0087151D" w:rsidP="003B14B3">
            <w:pPr>
              <w:pStyle w:val="TableHeading"/>
            </w:pPr>
            <w:r w:rsidRPr="009D29D0">
              <w:t>Actors</w:t>
            </w:r>
          </w:p>
        </w:tc>
      </w:tr>
      <w:tr w:rsidR="0087151D" w:rsidRPr="009D29D0" w:rsidTr="00A21F9C">
        <w:tc>
          <w:tcPr>
            <w:tcW w:w="2149" w:type="pct"/>
            <w:gridSpan w:val="2"/>
            <w:tcBorders>
              <w:bottom w:val="single" w:sz="4" w:space="0" w:color="auto"/>
            </w:tcBorders>
            <w:shd w:val="clear" w:color="auto" w:fill="CCCCCC"/>
          </w:tcPr>
          <w:p w:rsidR="0087151D" w:rsidRPr="009D29D0" w:rsidRDefault="0087151D" w:rsidP="003B14B3">
            <w:pPr>
              <w:pStyle w:val="TableHeading"/>
            </w:pPr>
            <w:r w:rsidRPr="009D29D0">
              <w:t>Grouping (Community)</w:t>
            </w:r>
          </w:p>
        </w:tc>
        <w:tc>
          <w:tcPr>
            <w:tcW w:w="2851" w:type="pct"/>
            <w:gridSpan w:val="2"/>
            <w:tcBorders>
              <w:bottom w:val="single" w:sz="4" w:space="0" w:color="auto"/>
            </w:tcBorders>
            <w:shd w:val="clear" w:color="auto" w:fill="CCCCCC"/>
          </w:tcPr>
          <w:p w:rsidR="0087151D" w:rsidRPr="009D29D0" w:rsidRDefault="0087151D" w:rsidP="003B14B3">
            <w:pPr>
              <w:pStyle w:val="TableHeading"/>
            </w:pPr>
            <w:r w:rsidRPr="009D29D0">
              <w:t>Group Description</w:t>
            </w:r>
          </w:p>
        </w:tc>
      </w:tr>
      <w:tr w:rsidR="00D87A62" w:rsidRPr="009D29D0" w:rsidTr="00507258">
        <w:tc>
          <w:tcPr>
            <w:tcW w:w="2149" w:type="pct"/>
            <w:gridSpan w:val="2"/>
            <w:shd w:val="clear" w:color="auto" w:fill="auto"/>
          </w:tcPr>
          <w:p w:rsidR="00D87A62" w:rsidRPr="0037310B" w:rsidRDefault="00D87A62" w:rsidP="00BF687C">
            <w:pPr>
              <w:rPr>
                <w:lang w:eastAsia="it-IT"/>
              </w:rPr>
            </w:pPr>
            <w:r>
              <w:rPr>
                <w:color w:val="000000"/>
              </w:rPr>
              <w:t>Energy Service Provider (</w:t>
            </w:r>
            <w:proofErr w:type="spellStart"/>
            <w:r>
              <w:rPr>
                <w:color w:val="000000"/>
              </w:rPr>
              <w:t>EnergyServiceProvider</w:t>
            </w:r>
            <w:proofErr w:type="spellEnd"/>
            <w:r>
              <w:rPr>
                <w:color w:val="000000"/>
              </w:rPr>
              <w:t>)</w:t>
            </w:r>
          </w:p>
        </w:tc>
        <w:tc>
          <w:tcPr>
            <w:tcW w:w="2851" w:type="pct"/>
            <w:gridSpan w:val="2"/>
            <w:shd w:val="clear" w:color="auto" w:fill="auto"/>
          </w:tcPr>
          <w:p w:rsidR="00D87A62" w:rsidRPr="0037310B" w:rsidRDefault="00D87A62" w:rsidP="00BF687C">
            <w:pPr>
              <w:rPr>
                <w:lang w:eastAsia="it-IT"/>
              </w:rPr>
            </w:pPr>
            <w:r>
              <w:rPr>
                <w:color w:val="000000"/>
              </w:rPr>
              <w:t>Provides the electric power</w:t>
            </w:r>
          </w:p>
        </w:tc>
      </w:tr>
      <w:tr w:rsidR="00D87A62" w:rsidRPr="009D29D0" w:rsidTr="00A21F9C">
        <w:tc>
          <w:tcPr>
            <w:tcW w:w="1113" w:type="pct"/>
            <w:tcBorders>
              <w:bottom w:val="single" w:sz="4" w:space="0" w:color="auto"/>
            </w:tcBorders>
            <w:shd w:val="clear" w:color="auto" w:fill="CCCCCC"/>
          </w:tcPr>
          <w:p w:rsidR="00D87A62" w:rsidRPr="009D29D0" w:rsidRDefault="00D87A62" w:rsidP="003B14B3">
            <w:pPr>
              <w:pStyle w:val="TableHeading"/>
            </w:pPr>
            <w:r w:rsidRPr="009D29D0">
              <w:t>Actor Name</w:t>
            </w:r>
          </w:p>
          <w:p w:rsidR="00D87A62" w:rsidRPr="009D29D0" w:rsidRDefault="00D87A62" w:rsidP="003B14B3">
            <w:pPr>
              <w:pStyle w:val="TableHeading"/>
            </w:pPr>
            <w:r w:rsidRPr="009D29D0">
              <w:t>see Actor  List</w:t>
            </w:r>
          </w:p>
        </w:tc>
        <w:tc>
          <w:tcPr>
            <w:tcW w:w="1036" w:type="pct"/>
            <w:tcBorders>
              <w:bottom w:val="single" w:sz="4" w:space="0" w:color="auto"/>
            </w:tcBorders>
            <w:shd w:val="clear" w:color="auto" w:fill="CCCCCC"/>
          </w:tcPr>
          <w:p w:rsidR="00D87A62" w:rsidRPr="009D29D0" w:rsidRDefault="00D87A62" w:rsidP="003B14B3">
            <w:pPr>
              <w:pStyle w:val="TableHeading"/>
            </w:pPr>
            <w:r w:rsidRPr="009D29D0">
              <w:t xml:space="preserve">Actor Type </w:t>
            </w:r>
          </w:p>
          <w:p w:rsidR="00D87A62" w:rsidRPr="009D29D0" w:rsidRDefault="00D87A62" w:rsidP="003B14B3">
            <w:pPr>
              <w:pStyle w:val="TableHeading"/>
            </w:pPr>
            <w:r w:rsidRPr="009D29D0">
              <w:t>see Actor  List</w:t>
            </w:r>
          </w:p>
        </w:tc>
        <w:tc>
          <w:tcPr>
            <w:tcW w:w="1766" w:type="pct"/>
            <w:tcBorders>
              <w:bottom w:val="single" w:sz="4" w:space="0" w:color="auto"/>
            </w:tcBorders>
            <w:shd w:val="clear" w:color="auto" w:fill="CCCCCC"/>
          </w:tcPr>
          <w:p w:rsidR="00D87A62" w:rsidRPr="009D29D0" w:rsidRDefault="00D87A62" w:rsidP="003B14B3">
            <w:pPr>
              <w:pStyle w:val="TableHeading"/>
            </w:pPr>
            <w:r w:rsidRPr="009D29D0">
              <w:t xml:space="preserve">Actor Description </w:t>
            </w:r>
          </w:p>
          <w:p w:rsidR="00D87A62" w:rsidRPr="009D29D0" w:rsidRDefault="00D87A62" w:rsidP="003B14B3">
            <w:pPr>
              <w:pStyle w:val="TableHeading"/>
            </w:pPr>
            <w:r w:rsidRPr="009D29D0">
              <w:t>see Actor  List</w:t>
            </w:r>
          </w:p>
        </w:tc>
        <w:tc>
          <w:tcPr>
            <w:tcW w:w="1085" w:type="pct"/>
            <w:shd w:val="clear" w:color="auto" w:fill="CCCCCC"/>
          </w:tcPr>
          <w:p w:rsidR="00D87A62" w:rsidRPr="009D29D0" w:rsidRDefault="00D87A62" w:rsidP="003B14B3">
            <w:pPr>
              <w:pStyle w:val="TableHeading"/>
            </w:pPr>
            <w:r w:rsidRPr="009D29D0">
              <w:t>Further information specific to this Use Case</w:t>
            </w:r>
          </w:p>
        </w:tc>
      </w:tr>
      <w:tr w:rsidR="00D87A62" w:rsidRPr="009D29D0" w:rsidTr="00A21F9C">
        <w:tc>
          <w:tcPr>
            <w:tcW w:w="1113" w:type="pct"/>
            <w:shd w:val="clear" w:color="auto" w:fill="auto"/>
          </w:tcPr>
          <w:p w:rsidR="00D87A62" w:rsidRDefault="00D87A62" w:rsidP="00BF687C">
            <w:pPr>
              <w:rPr>
                <w:sz w:val="22"/>
              </w:rPr>
            </w:pPr>
            <w:r>
              <w:t>Central Server</w:t>
            </w:r>
          </w:p>
        </w:tc>
        <w:tc>
          <w:tcPr>
            <w:tcW w:w="1036" w:type="pct"/>
            <w:shd w:val="clear" w:color="auto" w:fill="auto"/>
          </w:tcPr>
          <w:p w:rsidR="00D87A62" w:rsidRDefault="00D87A62" w:rsidP="00BF687C">
            <w:pPr>
              <w:rPr>
                <w:sz w:val="22"/>
              </w:rPr>
            </w:pPr>
            <w:r>
              <w:rPr>
                <w:sz w:val="22"/>
              </w:rPr>
              <w:t>System</w:t>
            </w:r>
          </w:p>
        </w:tc>
        <w:tc>
          <w:tcPr>
            <w:tcW w:w="1766" w:type="pct"/>
            <w:shd w:val="clear" w:color="auto" w:fill="auto"/>
          </w:tcPr>
          <w:p w:rsidR="00D87A62" w:rsidRPr="00E47D65" w:rsidRDefault="00D87A62" w:rsidP="00BF687C">
            <w:r w:rsidRPr="008A6693">
              <w:t>Downloads</w:t>
            </w:r>
            <w:r>
              <w:t xml:space="preserve"> instruments located at service entrance of industrial customers under contract, accepts incoming calls from instruments, creates database of sag scores and calculates penalty payments.</w:t>
            </w:r>
          </w:p>
        </w:tc>
        <w:tc>
          <w:tcPr>
            <w:tcW w:w="1085" w:type="pct"/>
          </w:tcPr>
          <w:p w:rsidR="00D87A62" w:rsidRPr="004A21F9" w:rsidRDefault="00D87A62" w:rsidP="00BF687C">
            <w:pPr>
              <w:rPr>
                <w:sz w:val="16"/>
                <w:szCs w:val="16"/>
              </w:rPr>
            </w:pPr>
            <w:r>
              <w:rPr>
                <w:sz w:val="16"/>
                <w:szCs w:val="16"/>
              </w:rPr>
              <w:t>Further information would go here.</w:t>
            </w:r>
          </w:p>
        </w:tc>
      </w:tr>
      <w:tr w:rsidR="00D87A62" w:rsidRPr="009D29D0" w:rsidTr="00A21F9C">
        <w:tc>
          <w:tcPr>
            <w:tcW w:w="1113" w:type="pct"/>
            <w:shd w:val="clear" w:color="auto" w:fill="auto"/>
          </w:tcPr>
          <w:p w:rsidR="00D87A62" w:rsidRPr="004A21F9" w:rsidRDefault="00D87A62" w:rsidP="00BF687C">
            <w:pPr>
              <w:rPr>
                <w:sz w:val="16"/>
                <w:szCs w:val="16"/>
              </w:rPr>
            </w:pPr>
            <w:r>
              <w:t>Energy Service Provider</w:t>
            </w:r>
          </w:p>
        </w:tc>
        <w:tc>
          <w:tcPr>
            <w:tcW w:w="1036" w:type="pct"/>
            <w:shd w:val="clear" w:color="auto" w:fill="auto"/>
          </w:tcPr>
          <w:p w:rsidR="00D87A62" w:rsidRDefault="00D87A62" w:rsidP="00BF687C">
            <w:pPr>
              <w:rPr>
                <w:sz w:val="16"/>
                <w:szCs w:val="16"/>
              </w:rPr>
            </w:pPr>
            <w:r>
              <w:rPr>
                <w:sz w:val="22"/>
              </w:rPr>
              <w:t>Entity</w:t>
            </w:r>
          </w:p>
          <w:p w:rsidR="00D87A62" w:rsidRPr="00E47D65" w:rsidRDefault="00D87A62" w:rsidP="00BF687C">
            <w:pPr>
              <w:rPr>
                <w:sz w:val="16"/>
                <w:szCs w:val="16"/>
              </w:rPr>
            </w:pPr>
          </w:p>
        </w:tc>
        <w:tc>
          <w:tcPr>
            <w:tcW w:w="1766" w:type="pct"/>
            <w:shd w:val="clear" w:color="auto" w:fill="auto"/>
          </w:tcPr>
          <w:p w:rsidR="00D87A62" w:rsidRPr="004A21F9" w:rsidRDefault="00D87A62" w:rsidP="00BF687C">
            <w:pPr>
              <w:rPr>
                <w:sz w:val="16"/>
                <w:szCs w:val="16"/>
              </w:rPr>
            </w:pPr>
            <w:r>
              <w:rPr>
                <w:color w:val="000000"/>
              </w:rPr>
              <w:t>Provides the electric power</w:t>
            </w:r>
          </w:p>
        </w:tc>
        <w:tc>
          <w:tcPr>
            <w:tcW w:w="1085" w:type="pct"/>
          </w:tcPr>
          <w:p w:rsidR="00D87A62" w:rsidRPr="004A21F9" w:rsidRDefault="00D87A62" w:rsidP="00BF687C">
            <w:pPr>
              <w:rPr>
                <w:sz w:val="16"/>
                <w:szCs w:val="16"/>
              </w:rPr>
            </w:pPr>
            <w:r>
              <w:rPr>
                <w:sz w:val="16"/>
                <w:szCs w:val="16"/>
              </w:rPr>
              <w:t>Further information would go here.</w:t>
            </w:r>
          </w:p>
        </w:tc>
      </w:tr>
    </w:tbl>
    <w:p w:rsidR="00B3745E" w:rsidRPr="009D29D0" w:rsidRDefault="00B3745E" w:rsidP="003B14B3">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B3745E" w:rsidRPr="009D29D0" w:rsidTr="00321318">
        <w:tc>
          <w:tcPr>
            <w:tcW w:w="5000" w:type="pct"/>
            <w:gridSpan w:val="4"/>
            <w:shd w:val="clear" w:color="auto" w:fill="CCCCCC"/>
          </w:tcPr>
          <w:p w:rsidR="00B3745E" w:rsidRPr="009D29D0" w:rsidRDefault="00B3745E" w:rsidP="003B14B3">
            <w:pPr>
              <w:pStyle w:val="TableHeading"/>
            </w:pPr>
            <w:r w:rsidRPr="009D29D0">
              <w:t>Actors</w:t>
            </w:r>
          </w:p>
        </w:tc>
      </w:tr>
      <w:tr w:rsidR="00B3745E" w:rsidRPr="009D29D0" w:rsidTr="00321318">
        <w:tc>
          <w:tcPr>
            <w:tcW w:w="2149" w:type="pct"/>
            <w:gridSpan w:val="2"/>
            <w:tcBorders>
              <w:bottom w:val="single" w:sz="4" w:space="0" w:color="auto"/>
            </w:tcBorders>
            <w:shd w:val="clear" w:color="auto" w:fill="CCCCCC"/>
          </w:tcPr>
          <w:p w:rsidR="00B3745E" w:rsidRPr="009D29D0" w:rsidRDefault="00B3745E" w:rsidP="003B14B3">
            <w:pPr>
              <w:pStyle w:val="TableHeading"/>
            </w:pPr>
            <w:r w:rsidRPr="009D29D0">
              <w:t>Grouping (Community)</w:t>
            </w:r>
          </w:p>
        </w:tc>
        <w:tc>
          <w:tcPr>
            <w:tcW w:w="2851" w:type="pct"/>
            <w:gridSpan w:val="2"/>
            <w:tcBorders>
              <w:bottom w:val="single" w:sz="4" w:space="0" w:color="auto"/>
            </w:tcBorders>
            <w:shd w:val="clear" w:color="auto" w:fill="CCCCCC"/>
          </w:tcPr>
          <w:p w:rsidR="00B3745E" w:rsidRPr="009D29D0" w:rsidRDefault="00B3745E" w:rsidP="003B14B3">
            <w:pPr>
              <w:pStyle w:val="TableHeading"/>
            </w:pPr>
            <w:r w:rsidRPr="009D29D0">
              <w:t>Group Description</w:t>
            </w:r>
          </w:p>
        </w:tc>
      </w:tr>
      <w:tr w:rsidR="00D87A62" w:rsidRPr="009D29D0" w:rsidTr="00321318">
        <w:tc>
          <w:tcPr>
            <w:tcW w:w="2149" w:type="pct"/>
            <w:gridSpan w:val="2"/>
            <w:shd w:val="clear" w:color="auto" w:fill="auto"/>
          </w:tcPr>
          <w:p w:rsidR="00D87A62" w:rsidRPr="0037310B" w:rsidRDefault="00D87A62" w:rsidP="00BF687C">
            <w:pPr>
              <w:rPr>
                <w:rFonts w:ascii="Arial Narrow" w:hAnsi="Arial Narrow" w:cs="Arial Narrow"/>
                <w:b/>
                <w:bCs/>
                <w:i/>
                <w:iCs/>
                <w:color w:val="000080"/>
                <w:sz w:val="19"/>
                <w:szCs w:val="19"/>
                <w:lang w:eastAsia="it-IT"/>
              </w:rPr>
            </w:pPr>
            <w:r>
              <w:t>Hardware and Software Vendors</w:t>
            </w:r>
          </w:p>
        </w:tc>
        <w:tc>
          <w:tcPr>
            <w:tcW w:w="2851" w:type="pct"/>
            <w:gridSpan w:val="2"/>
            <w:shd w:val="clear" w:color="auto" w:fill="auto"/>
          </w:tcPr>
          <w:p w:rsidR="00D87A62" w:rsidRPr="0037310B" w:rsidRDefault="00D87A62" w:rsidP="00BF687C">
            <w:pPr>
              <w:rPr>
                <w:rFonts w:ascii="Arial Narrow" w:hAnsi="Arial Narrow" w:cs="Arial Narrow"/>
                <w:b/>
                <w:bCs/>
                <w:i/>
                <w:iCs/>
                <w:color w:val="000080"/>
                <w:sz w:val="19"/>
                <w:szCs w:val="19"/>
                <w:lang w:eastAsia="it-IT"/>
              </w:rPr>
            </w:pPr>
            <w:r>
              <w:rPr>
                <w:color w:val="000000"/>
              </w:rPr>
              <w:t>Provide instruments and software to enforce contracts</w:t>
            </w:r>
          </w:p>
        </w:tc>
      </w:tr>
      <w:tr w:rsidR="00D87A62" w:rsidRPr="009D29D0" w:rsidTr="00321318">
        <w:tc>
          <w:tcPr>
            <w:tcW w:w="1113" w:type="pct"/>
            <w:tcBorders>
              <w:bottom w:val="single" w:sz="4" w:space="0" w:color="auto"/>
            </w:tcBorders>
            <w:shd w:val="clear" w:color="auto" w:fill="CCCCCC"/>
          </w:tcPr>
          <w:p w:rsidR="00D87A62" w:rsidRPr="009D29D0" w:rsidRDefault="00D87A62" w:rsidP="003B14B3">
            <w:pPr>
              <w:pStyle w:val="TableHeading"/>
            </w:pPr>
            <w:r w:rsidRPr="009D29D0">
              <w:t>Actor Name</w:t>
            </w:r>
          </w:p>
          <w:p w:rsidR="00D87A62" w:rsidRPr="009D29D0" w:rsidRDefault="00D87A62" w:rsidP="003B14B3">
            <w:pPr>
              <w:pStyle w:val="TableHeading"/>
            </w:pPr>
            <w:r w:rsidRPr="009D29D0">
              <w:t>see Actor  List</w:t>
            </w:r>
          </w:p>
        </w:tc>
        <w:tc>
          <w:tcPr>
            <w:tcW w:w="1036" w:type="pct"/>
            <w:tcBorders>
              <w:bottom w:val="single" w:sz="4" w:space="0" w:color="auto"/>
            </w:tcBorders>
            <w:shd w:val="clear" w:color="auto" w:fill="CCCCCC"/>
          </w:tcPr>
          <w:p w:rsidR="00D87A62" w:rsidRPr="009D29D0" w:rsidRDefault="00D87A62" w:rsidP="003B14B3">
            <w:pPr>
              <w:pStyle w:val="TableHeading"/>
            </w:pPr>
            <w:r w:rsidRPr="009D29D0">
              <w:t xml:space="preserve">Actor Type </w:t>
            </w:r>
          </w:p>
          <w:p w:rsidR="00D87A62" w:rsidRPr="009D29D0" w:rsidRDefault="00D87A62" w:rsidP="003B14B3">
            <w:pPr>
              <w:pStyle w:val="TableHeading"/>
            </w:pPr>
            <w:r w:rsidRPr="009D29D0">
              <w:t>see Actor  List</w:t>
            </w:r>
          </w:p>
        </w:tc>
        <w:tc>
          <w:tcPr>
            <w:tcW w:w="1766" w:type="pct"/>
            <w:tcBorders>
              <w:bottom w:val="single" w:sz="4" w:space="0" w:color="auto"/>
            </w:tcBorders>
            <w:shd w:val="clear" w:color="auto" w:fill="CCCCCC"/>
          </w:tcPr>
          <w:p w:rsidR="00D87A62" w:rsidRPr="009D29D0" w:rsidRDefault="00D87A62" w:rsidP="003B14B3">
            <w:pPr>
              <w:pStyle w:val="TableHeading"/>
            </w:pPr>
            <w:r w:rsidRPr="009D29D0">
              <w:t xml:space="preserve">Actor Description </w:t>
            </w:r>
          </w:p>
          <w:p w:rsidR="00D87A62" w:rsidRPr="009D29D0" w:rsidRDefault="00D87A62" w:rsidP="003B14B3">
            <w:pPr>
              <w:pStyle w:val="TableHeading"/>
            </w:pPr>
            <w:r w:rsidRPr="009D29D0">
              <w:t>see Actor  List</w:t>
            </w:r>
          </w:p>
        </w:tc>
        <w:tc>
          <w:tcPr>
            <w:tcW w:w="1085" w:type="pct"/>
            <w:shd w:val="clear" w:color="auto" w:fill="CCCCCC"/>
          </w:tcPr>
          <w:p w:rsidR="00D87A62" w:rsidRPr="009D29D0" w:rsidRDefault="00D87A62" w:rsidP="003B14B3">
            <w:pPr>
              <w:pStyle w:val="TableHeading"/>
            </w:pPr>
            <w:r w:rsidRPr="009D29D0">
              <w:t>Further information specific to this Use Case</w:t>
            </w:r>
          </w:p>
        </w:tc>
      </w:tr>
      <w:tr w:rsidR="00D87A62" w:rsidRPr="009D29D0" w:rsidTr="00321318">
        <w:tc>
          <w:tcPr>
            <w:tcW w:w="1113" w:type="pct"/>
            <w:shd w:val="clear" w:color="auto" w:fill="auto"/>
          </w:tcPr>
          <w:p w:rsidR="00D87A62" w:rsidRDefault="00D87A62" w:rsidP="00BF687C">
            <w:r>
              <w:t>Power Quality Instrument</w:t>
            </w:r>
          </w:p>
        </w:tc>
        <w:tc>
          <w:tcPr>
            <w:tcW w:w="1036" w:type="pct"/>
            <w:shd w:val="clear" w:color="auto" w:fill="auto"/>
          </w:tcPr>
          <w:p w:rsidR="00D87A62" w:rsidRDefault="00D87A62" w:rsidP="00BF687C">
            <w:r>
              <w:t>Device</w:t>
            </w:r>
          </w:p>
        </w:tc>
        <w:tc>
          <w:tcPr>
            <w:tcW w:w="1766" w:type="pct"/>
            <w:shd w:val="clear" w:color="auto" w:fill="auto"/>
          </w:tcPr>
          <w:p w:rsidR="00D87A62" w:rsidRPr="00E47D65" w:rsidRDefault="00D87A62" w:rsidP="00BF687C">
            <w:r>
              <w:t>Captures and records power quality events and sends to central server</w:t>
            </w:r>
          </w:p>
        </w:tc>
        <w:tc>
          <w:tcPr>
            <w:tcW w:w="1085" w:type="pct"/>
          </w:tcPr>
          <w:p w:rsidR="00D87A62" w:rsidRPr="004A21F9" w:rsidRDefault="00D87A62" w:rsidP="00BF687C">
            <w:pPr>
              <w:rPr>
                <w:sz w:val="16"/>
                <w:szCs w:val="16"/>
              </w:rPr>
            </w:pPr>
            <w:r>
              <w:rPr>
                <w:sz w:val="16"/>
                <w:szCs w:val="16"/>
              </w:rPr>
              <w:t>Further information would go here.</w:t>
            </w:r>
          </w:p>
        </w:tc>
      </w:tr>
      <w:tr w:rsidR="00D87A62" w:rsidRPr="009D29D0" w:rsidTr="00321318">
        <w:tc>
          <w:tcPr>
            <w:tcW w:w="1113" w:type="pct"/>
            <w:shd w:val="clear" w:color="auto" w:fill="auto"/>
          </w:tcPr>
          <w:p w:rsidR="00D87A62" w:rsidRPr="009D29D0" w:rsidRDefault="00D87A62" w:rsidP="00321318"/>
        </w:tc>
        <w:tc>
          <w:tcPr>
            <w:tcW w:w="1036" w:type="pct"/>
            <w:shd w:val="clear" w:color="auto" w:fill="auto"/>
          </w:tcPr>
          <w:p w:rsidR="00D87A62" w:rsidRPr="009D29D0" w:rsidRDefault="00D87A62" w:rsidP="00321318"/>
        </w:tc>
        <w:tc>
          <w:tcPr>
            <w:tcW w:w="1766" w:type="pct"/>
            <w:shd w:val="clear" w:color="auto" w:fill="auto"/>
          </w:tcPr>
          <w:p w:rsidR="00D87A62" w:rsidRPr="009D29D0" w:rsidRDefault="00D87A62" w:rsidP="00321318"/>
        </w:tc>
        <w:tc>
          <w:tcPr>
            <w:tcW w:w="1085" w:type="pct"/>
          </w:tcPr>
          <w:p w:rsidR="00D87A62" w:rsidRPr="009D29D0" w:rsidRDefault="00D87A62" w:rsidP="00321318"/>
        </w:tc>
      </w:tr>
    </w:tbl>
    <w:p w:rsidR="00B3745E" w:rsidRDefault="00B3745E"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D87A62" w:rsidRPr="009D29D0" w:rsidTr="00BF687C">
        <w:tc>
          <w:tcPr>
            <w:tcW w:w="5000" w:type="pct"/>
            <w:gridSpan w:val="4"/>
            <w:shd w:val="clear" w:color="auto" w:fill="CCCCCC"/>
          </w:tcPr>
          <w:p w:rsidR="00D87A62" w:rsidRPr="009D29D0" w:rsidRDefault="00D87A62" w:rsidP="00BF687C">
            <w:pPr>
              <w:pStyle w:val="TableHeading"/>
            </w:pPr>
            <w:r w:rsidRPr="009D29D0">
              <w:t>Actors</w:t>
            </w:r>
          </w:p>
        </w:tc>
      </w:tr>
      <w:tr w:rsidR="00D87A62" w:rsidRPr="009D29D0" w:rsidTr="00BF687C">
        <w:tc>
          <w:tcPr>
            <w:tcW w:w="2149" w:type="pct"/>
            <w:gridSpan w:val="2"/>
            <w:tcBorders>
              <w:bottom w:val="single" w:sz="4" w:space="0" w:color="auto"/>
            </w:tcBorders>
            <w:shd w:val="clear" w:color="auto" w:fill="CCCCCC"/>
          </w:tcPr>
          <w:p w:rsidR="00D87A62" w:rsidRPr="009D29D0" w:rsidRDefault="00D87A62" w:rsidP="00BF687C">
            <w:pPr>
              <w:pStyle w:val="TableHeading"/>
            </w:pPr>
            <w:r w:rsidRPr="009D29D0">
              <w:t>Grouping (Community)</w:t>
            </w:r>
          </w:p>
        </w:tc>
        <w:tc>
          <w:tcPr>
            <w:tcW w:w="2851" w:type="pct"/>
            <w:gridSpan w:val="2"/>
            <w:tcBorders>
              <w:bottom w:val="single" w:sz="4" w:space="0" w:color="auto"/>
            </w:tcBorders>
            <w:shd w:val="clear" w:color="auto" w:fill="CCCCCC"/>
          </w:tcPr>
          <w:p w:rsidR="00D87A62" w:rsidRPr="009D29D0" w:rsidRDefault="00D87A62" w:rsidP="00BF687C">
            <w:pPr>
              <w:pStyle w:val="TableHeading"/>
            </w:pPr>
            <w:r w:rsidRPr="009D29D0">
              <w:t>Group Description</w:t>
            </w:r>
          </w:p>
        </w:tc>
      </w:tr>
      <w:tr w:rsidR="00D87A62" w:rsidRPr="009D29D0" w:rsidTr="00BF687C">
        <w:tc>
          <w:tcPr>
            <w:tcW w:w="2149" w:type="pct"/>
            <w:gridSpan w:val="2"/>
            <w:shd w:val="clear" w:color="auto" w:fill="auto"/>
          </w:tcPr>
          <w:p w:rsidR="00D87A62" w:rsidRPr="0037310B" w:rsidRDefault="00D87A62" w:rsidP="00BF687C">
            <w:pPr>
              <w:rPr>
                <w:rFonts w:ascii="Arial Narrow" w:hAnsi="Arial Narrow" w:cs="Arial Narrow"/>
                <w:b/>
                <w:bCs/>
                <w:i/>
                <w:iCs/>
                <w:color w:val="000080"/>
                <w:sz w:val="19"/>
                <w:szCs w:val="19"/>
                <w:lang w:eastAsia="it-IT"/>
              </w:rPr>
            </w:pPr>
            <w:r>
              <w:t>Customers</w:t>
            </w:r>
          </w:p>
        </w:tc>
        <w:tc>
          <w:tcPr>
            <w:tcW w:w="2851" w:type="pct"/>
            <w:gridSpan w:val="2"/>
            <w:shd w:val="clear" w:color="auto" w:fill="auto"/>
          </w:tcPr>
          <w:p w:rsidR="00D87A62" w:rsidRPr="0037310B" w:rsidRDefault="00D87A62" w:rsidP="00BF687C">
            <w:pPr>
              <w:rPr>
                <w:rFonts w:ascii="Arial Narrow" w:hAnsi="Arial Narrow" w:cs="Arial Narrow"/>
                <w:b/>
                <w:bCs/>
                <w:i/>
                <w:iCs/>
                <w:color w:val="000080"/>
                <w:sz w:val="19"/>
                <w:szCs w:val="19"/>
                <w:lang w:eastAsia="it-IT"/>
              </w:rPr>
            </w:pPr>
            <w:r>
              <w:t>Consumes electric power</w:t>
            </w:r>
          </w:p>
        </w:tc>
      </w:tr>
      <w:tr w:rsidR="00D87A62" w:rsidRPr="009D29D0" w:rsidTr="00BF687C">
        <w:tc>
          <w:tcPr>
            <w:tcW w:w="1113" w:type="pct"/>
            <w:tcBorders>
              <w:bottom w:val="single" w:sz="4" w:space="0" w:color="auto"/>
            </w:tcBorders>
            <w:shd w:val="clear" w:color="auto" w:fill="CCCCCC"/>
          </w:tcPr>
          <w:p w:rsidR="00D87A62" w:rsidRPr="009D29D0" w:rsidRDefault="00D87A62" w:rsidP="00BF687C">
            <w:pPr>
              <w:pStyle w:val="TableHeading"/>
            </w:pPr>
            <w:r w:rsidRPr="009D29D0">
              <w:t>Actor Name</w:t>
            </w:r>
          </w:p>
          <w:p w:rsidR="00D87A62" w:rsidRPr="009D29D0" w:rsidRDefault="00D87A62" w:rsidP="00BF687C">
            <w:pPr>
              <w:pStyle w:val="TableHeading"/>
            </w:pPr>
            <w:r w:rsidRPr="009D29D0">
              <w:lastRenderedPageBreak/>
              <w:t>see Actor  List</w:t>
            </w:r>
          </w:p>
        </w:tc>
        <w:tc>
          <w:tcPr>
            <w:tcW w:w="1036" w:type="pct"/>
            <w:tcBorders>
              <w:bottom w:val="single" w:sz="4" w:space="0" w:color="auto"/>
            </w:tcBorders>
            <w:shd w:val="clear" w:color="auto" w:fill="CCCCCC"/>
          </w:tcPr>
          <w:p w:rsidR="00D87A62" w:rsidRPr="009D29D0" w:rsidRDefault="00D87A62" w:rsidP="00BF687C">
            <w:pPr>
              <w:pStyle w:val="TableHeading"/>
            </w:pPr>
            <w:r w:rsidRPr="009D29D0">
              <w:lastRenderedPageBreak/>
              <w:t xml:space="preserve">Actor Type </w:t>
            </w:r>
          </w:p>
          <w:p w:rsidR="00D87A62" w:rsidRPr="009D29D0" w:rsidRDefault="00D87A62" w:rsidP="00BF687C">
            <w:pPr>
              <w:pStyle w:val="TableHeading"/>
            </w:pPr>
            <w:r w:rsidRPr="009D29D0">
              <w:lastRenderedPageBreak/>
              <w:t>see Actor  List</w:t>
            </w:r>
          </w:p>
        </w:tc>
        <w:tc>
          <w:tcPr>
            <w:tcW w:w="1766" w:type="pct"/>
            <w:tcBorders>
              <w:bottom w:val="single" w:sz="4" w:space="0" w:color="auto"/>
            </w:tcBorders>
            <w:shd w:val="clear" w:color="auto" w:fill="CCCCCC"/>
          </w:tcPr>
          <w:p w:rsidR="00D87A62" w:rsidRPr="009D29D0" w:rsidRDefault="00D87A62" w:rsidP="00BF687C">
            <w:pPr>
              <w:pStyle w:val="TableHeading"/>
            </w:pPr>
            <w:r w:rsidRPr="009D29D0">
              <w:lastRenderedPageBreak/>
              <w:t xml:space="preserve">Actor Description </w:t>
            </w:r>
          </w:p>
          <w:p w:rsidR="00D87A62" w:rsidRPr="009D29D0" w:rsidRDefault="00D87A62" w:rsidP="00BF687C">
            <w:pPr>
              <w:pStyle w:val="TableHeading"/>
            </w:pPr>
            <w:r w:rsidRPr="009D29D0">
              <w:lastRenderedPageBreak/>
              <w:t>see Actor  List</w:t>
            </w:r>
          </w:p>
        </w:tc>
        <w:tc>
          <w:tcPr>
            <w:tcW w:w="1085" w:type="pct"/>
            <w:shd w:val="clear" w:color="auto" w:fill="CCCCCC"/>
          </w:tcPr>
          <w:p w:rsidR="00D87A62" w:rsidRPr="009D29D0" w:rsidRDefault="00D87A62" w:rsidP="00BF687C">
            <w:pPr>
              <w:pStyle w:val="TableHeading"/>
            </w:pPr>
            <w:r w:rsidRPr="009D29D0">
              <w:lastRenderedPageBreak/>
              <w:t xml:space="preserve">Further information </w:t>
            </w:r>
            <w:r w:rsidRPr="009D29D0">
              <w:lastRenderedPageBreak/>
              <w:t>specific to this Use Case</w:t>
            </w:r>
          </w:p>
        </w:tc>
      </w:tr>
      <w:tr w:rsidR="00D87A62" w:rsidRPr="009D29D0" w:rsidTr="00BF687C">
        <w:tc>
          <w:tcPr>
            <w:tcW w:w="1113" w:type="pct"/>
            <w:shd w:val="clear" w:color="auto" w:fill="auto"/>
          </w:tcPr>
          <w:p w:rsidR="00D87A62" w:rsidRDefault="00D87A62" w:rsidP="00BF687C">
            <w:r>
              <w:lastRenderedPageBreak/>
              <w:t>Customer</w:t>
            </w:r>
          </w:p>
        </w:tc>
        <w:tc>
          <w:tcPr>
            <w:tcW w:w="1036" w:type="pct"/>
            <w:shd w:val="clear" w:color="auto" w:fill="auto"/>
          </w:tcPr>
          <w:p w:rsidR="00D87A62" w:rsidRDefault="00D87A62" w:rsidP="00BF687C">
            <w:r>
              <w:t>Person</w:t>
            </w:r>
          </w:p>
        </w:tc>
        <w:tc>
          <w:tcPr>
            <w:tcW w:w="1766" w:type="pct"/>
            <w:shd w:val="clear" w:color="auto" w:fill="auto"/>
          </w:tcPr>
          <w:p w:rsidR="00D87A62" w:rsidRPr="00E47D65" w:rsidRDefault="00D87A62" w:rsidP="00BF687C">
            <w:pPr>
              <w:rPr>
                <w:szCs w:val="22"/>
              </w:rPr>
            </w:pPr>
            <w:r>
              <w:rPr>
                <w:szCs w:val="22"/>
              </w:rPr>
              <w:t>Consumes electric power</w:t>
            </w:r>
          </w:p>
        </w:tc>
        <w:tc>
          <w:tcPr>
            <w:tcW w:w="1085" w:type="pct"/>
          </w:tcPr>
          <w:p w:rsidR="00D87A62" w:rsidRPr="004A21F9" w:rsidRDefault="00D87A62" w:rsidP="00BF687C">
            <w:pPr>
              <w:rPr>
                <w:sz w:val="16"/>
                <w:szCs w:val="16"/>
              </w:rPr>
            </w:pPr>
            <w:r>
              <w:rPr>
                <w:sz w:val="16"/>
                <w:szCs w:val="16"/>
              </w:rPr>
              <w:t>Further information would go here.</w:t>
            </w:r>
          </w:p>
        </w:tc>
      </w:tr>
      <w:tr w:rsidR="00D87A62" w:rsidRPr="009D29D0" w:rsidTr="00BF687C">
        <w:tc>
          <w:tcPr>
            <w:tcW w:w="1113" w:type="pct"/>
            <w:shd w:val="clear" w:color="auto" w:fill="auto"/>
          </w:tcPr>
          <w:p w:rsidR="00D87A62" w:rsidRPr="009D29D0" w:rsidRDefault="00D87A62" w:rsidP="00BF687C"/>
        </w:tc>
        <w:tc>
          <w:tcPr>
            <w:tcW w:w="1036" w:type="pct"/>
            <w:shd w:val="clear" w:color="auto" w:fill="auto"/>
          </w:tcPr>
          <w:p w:rsidR="00D87A62" w:rsidRPr="009D29D0" w:rsidRDefault="00D87A62" w:rsidP="00BF687C"/>
        </w:tc>
        <w:tc>
          <w:tcPr>
            <w:tcW w:w="1766" w:type="pct"/>
            <w:shd w:val="clear" w:color="auto" w:fill="auto"/>
          </w:tcPr>
          <w:p w:rsidR="00D87A62" w:rsidRPr="009D29D0" w:rsidRDefault="00D87A62" w:rsidP="00BF687C"/>
        </w:tc>
        <w:tc>
          <w:tcPr>
            <w:tcW w:w="1085" w:type="pct"/>
          </w:tcPr>
          <w:p w:rsidR="00D87A62" w:rsidRPr="009D29D0" w:rsidRDefault="00D87A62" w:rsidP="00BF687C"/>
        </w:tc>
      </w:tr>
    </w:tbl>
    <w:p w:rsidR="00D87A62" w:rsidRDefault="00D87A62"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D87A62" w:rsidRPr="009D29D0" w:rsidTr="00BF687C">
        <w:tc>
          <w:tcPr>
            <w:tcW w:w="5000" w:type="pct"/>
            <w:gridSpan w:val="4"/>
            <w:shd w:val="clear" w:color="auto" w:fill="CCCCCC"/>
          </w:tcPr>
          <w:p w:rsidR="00D87A62" w:rsidRPr="009D29D0" w:rsidRDefault="00D87A62" w:rsidP="00BF687C">
            <w:pPr>
              <w:pStyle w:val="TableHeading"/>
            </w:pPr>
            <w:r w:rsidRPr="009D29D0">
              <w:t>Actors</w:t>
            </w:r>
          </w:p>
        </w:tc>
      </w:tr>
      <w:tr w:rsidR="00D87A62" w:rsidRPr="009D29D0" w:rsidTr="00BF687C">
        <w:tc>
          <w:tcPr>
            <w:tcW w:w="2149" w:type="pct"/>
            <w:gridSpan w:val="2"/>
            <w:tcBorders>
              <w:bottom w:val="single" w:sz="4" w:space="0" w:color="auto"/>
            </w:tcBorders>
            <w:shd w:val="clear" w:color="auto" w:fill="CCCCCC"/>
          </w:tcPr>
          <w:p w:rsidR="00D87A62" w:rsidRPr="009D29D0" w:rsidRDefault="00D87A62" w:rsidP="00BF687C">
            <w:pPr>
              <w:pStyle w:val="TableHeading"/>
            </w:pPr>
            <w:r w:rsidRPr="009D29D0">
              <w:t>Grouping (Community)</w:t>
            </w:r>
          </w:p>
        </w:tc>
        <w:tc>
          <w:tcPr>
            <w:tcW w:w="2851" w:type="pct"/>
            <w:gridSpan w:val="2"/>
            <w:tcBorders>
              <w:bottom w:val="single" w:sz="4" w:space="0" w:color="auto"/>
            </w:tcBorders>
            <w:shd w:val="clear" w:color="auto" w:fill="CCCCCC"/>
          </w:tcPr>
          <w:p w:rsidR="00D87A62" w:rsidRPr="009D29D0" w:rsidRDefault="00D87A62" w:rsidP="00BF687C">
            <w:pPr>
              <w:pStyle w:val="TableHeading"/>
            </w:pPr>
            <w:r w:rsidRPr="009D29D0">
              <w:t>Group Description</w:t>
            </w:r>
          </w:p>
        </w:tc>
      </w:tr>
      <w:tr w:rsidR="00D87A62" w:rsidRPr="009D29D0" w:rsidTr="00BF687C">
        <w:tc>
          <w:tcPr>
            <w:tcW w:w="2149" w:type="pct"/>
            <w:gridSpan w:val="2"/>
            <w:shd w:val="clear" w:color="auto" w:fill="auto"/>
          </w:tcPr>
          <w:p w:rsidR="00D87A62" w:rsidRPr="009D29D0" w:rsidRDefault="00D87A62" w:rsidP="00BF687C">
            <w:r>
              <w:rPr>
                <w:sz w:val="16"/>
                <w:szCs w:val="16"/>
              </w:rPr>
              <w:t>Some irrelevant item</w:t>
            </w:r>
          </w:p>
        </w:tc>
        <w:tc>
          <w:tcPr>
            <w:tcW w:w="2851" w:type="pct"/>
            <w:gridSpan w:val="2"/>
            <w:shd w:val="clear" w:color="auto" w:fill="auto"/>
          </w:tcPr>
          <w:p w:rsidR="00D87A62" w:rsidRPr="009D29D0" w:rsidRDefault="00D87A62" w:rsidP="00BF687C"/>
        </w:tc>
      </w:tr>
      <w:tr w:rsidR="00D87A62" w:rsidRPr="009D29D0" w:rsidTr="00BF687C">
        <w:tc>
          <w:tcPr>
            <w:tcW w:w="1113" w:type="pct"/>
            <w:tcBorders>
              <w:bottom w:val="single" w:sz="4" w:space="0" w:color="auto"/>
            </w:tcBorders>
            <w:shd w:val="clear" w:color="auto" w:fill="CCCCCC"/>
          </w:tcPr>
          <w:p w:rsidR="00D87A62" w:rsidRPr="009D29D0" w:rsidRDefault="00D87A62" w:rsidP="00BF687C">
            <w:pPr>
              <w:pStyle w:val="TableHeading"/>
            </w:pPr>
            <w:r w:rsidRPr="009D29D0">
              <w:t>Actor Name</w:t>
            </w:r>
          </w:p>
          <w:p w:rsidR="00D87A62" w:rsidRPr="009D29D0" w:rsidRDefault="00D87A62" w:rsidP="00BF687C">
            <w:pPr>
              <w:pStyle w:val="TableHeading"/>
            </w:pPr>
            <w:r w:rsidRPr="009D29D0">
              <w:t>see Actor  List</w:t>
            </w:r>
          </w:p>
        </w:tc>
        <w:tc>
          <w:tcPr>
            <w:tcW w:w="1036" w:type="pct"/>
            <w:tcBorders>
              <w:bottom w:val="single" w:sz="4" w:space="0" w:color="auto"/>
            </w:tcBorders>
            <w:shd w:val="clear" w:color="auto" w:fill="CCCCCC"/>
          </w:tcPr>
          <w:p w:rsidR="00D87A62" w:rsidRPr="009D29D0" w:rsidRDefault="00D87A62" w:rsidP="00BF687C">
            <w:pPr>
              <w:pStyle w:val="TableHeading"/>
            </w:pPr>
            <w:r w:rsidRPr="009D29D0">
              <w:t xml:space="preserve">Actor Type </w:t>
            </w:r>
          </w:p>
          <w:p w:rsidR="00D87A62" w:rsidRPr="009D29D0" w:rsidRDefault="00D87A62" w:rsidP="00BF687C">
            <w:pPr>
              <w:pStyle w:val="TableHeading"/>
            </w:pPr>
            <w:r w:rsidRPr="009D29D0">
              <w:t>see Actor  List</w:t>
            </w:r>
          </w:p>
        </w:tc>
        <w:tc>
          <w:tcPr>
            <w:tcW w:w="1766" w:type="pct"/>
            <w:tcBorders>
              <w:bottom w:val="single" w:sz="4" w:space="0" w:color="auto"/>
            </w:tcBorders>
            <w:shd w:val="clear" w:color="auto" w:fill="CCCCCC"/>
          </w:tcPr>
          <w:p w:rsidR="00D87A62" w:rsidRPr="009D29D0" w:rsidRDefault="00D87A62" w:rsidP="00BF687C">
            <w:pPr>
              <w:pStyle w:val="TableHeading"/>
            </w:pPr>
            <w:r w:rsidRPr="009D29D0">
              <w:t xml:space="preserve">Actor Description </w:t>
            </w:r>
          </w:p>
          <w:p w:rsidR="00D87A62" w:rsidRPr="009D29D0" w:rsidRDefault="00D87A62" w:rsidP="00BF687C">
            <w:pPr>
              <w:pStyle w:val="TableHeading"/>
            </w:pPr>
            <w:r w:rsidRPr="009D29D0">
              <w:t>see Actor  List</w:t>
            </w:r>
          </w:p>
        </w:tc>
        <w:tc>
          <w:tcPr>
            <w:tcW w:w="1085" w:type="pct"/>
            <w:shd w:val="clear" w:color="auto" w:fill="CCCCCC"/>
          </w:tcPr>
          <w:p w:rsidR="00D87A62" w:rsidRPr="009D29D0" w:rsidRDefault="00D87A62" w:rsidP="00BF687C">
            <w:pPr>
              <w:pStyle w:val="TableHeading"/>
            </w:pPr>
            <w:r w:rsidRPr="009D29D0">
              <w:t>Further information specific to this Use Case</w:t>
            </w:r>
          </w:p>
        </w:tc>
      </w:tr>
      <w:tr w:rsidR="00D87A62" w:rsidRPr="009D29D0" w:rsidTr="00BF687C">
        <w:tc>
          <w:tcPr>
            <w:tcW w:w="1113" w:type="pct"/>
            <w:shd w:val="clear" w:color="auto" w:fill="auto"/>
          </w:tcPr>
          <w:p w:rsidR="00D87A62" w:rsidRPr="009D29D0" w:rsidRDefault="00D87A62" w:rsidP="00BF687C"/>
        </w:tc>
        <w:tc>
          <w:tcPr>
            <w:tcW w:w="1036" w:type="pct"/>
            <w:shd w:val="clear" w:color="auto" w:fill="auto"/>
          </w:tcPr>
          <w:p w:rsidR="00D87A62" w:rsidRPr="009D29D0" w:rsidRDefault="00D87A62" w:rsidP="00BF687C"/>
        </w:tc>
        <w:tc>
          <w:tcPr>
            <w:tcW w:w="1766" w:type="pct"/>
            <w:shd w:val="clear" w:color="auto" w:fill="auto"/>
          </w:tcPr>
          <w:p w:rsidR="00D87A62" w:rsidRPr="009D29D0" w:rsidRDefault="00D87A62" w:rsidP="00BF687C"/>
        </w:tc>
        <w:tc>
          <w:tcPr>
            <w:tcW w:w="1085" w:type="pct"/>
          </w:tcPr>
          <w:p w:rsidR="00D87A62" w:rsidRPr="009D29D0" w:rsidRDefault="00D87A62" w:rsidP="00BF687C"/>
        </w:tc>
      </w:tr>
      <w:tr w:rsidR="00D87A62" w:rsidRPr="009D29D0" w:rsidTr="00BF687C">
        <w:tc>
          <w:tcPr>
            <w:tcW w:w="1113" w:type="pct"/>
            <w:shd w:val="clear" w:color="auto" w:fill="auto"/>
          </w:tcPr>
          <w:p w:rsidR="00D87A62" w:rsidRPr="009D29D0" w:rsidRDefault="00D87A62" w:rsidP="00BF687C"/>
        </w:tc>
        <w:tc>
          <w:tcPr>
            <w:tcW w:w="1036" w:type="pct"/>
            <w:shd w:val="clear" w:color="auto" w:fill="auto"/>
          </w:tcPr>
          <w:p w:rsidR="00D87A62" w:rsidRPr="009D29D0" w:rsidRDefault="00D87A62" w:rsidP="00BF687C"/>
        </w:tc>
        <w:tc>
          <w:tcPr>
            <w:tcW w:w="1766" w:type="pct"/>
            <w:shd w:val="clear" w:color="auto" w:fill="auto"/>
          </w:tcPr>
          <w:p w:rsidR="00D87A62" w:rsidRPr="009D29D0" w:rsidRDefault="00D87A62" w:rsidP="00BF687C"/>
        </w:tc>
        <w:tc>
          <w:tcPr>
            <w:tcW w:w="1085" w:type="pct"/>
          </w:tcPr>
          <w:p w:rsidR="00D87A62" w:rsidRPr="009D29D0" w:rsidRDefault="00D87A62" w:rsidP="00BF687C"/>
        </w:tc>
      </w:tr>
    </w:tbl>
    <w:p w:rsidR="00D87A62" w:rsidRDefault="00D87A62" w:rsidP="00B3745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3"/>
        <w:gridCol w:w="2730"/>
        <w:gridCol w:w="4654"/>
        <w:gridCol w:w="2859"/>
      </w:tblGrid>
      <w:tr w:rsidR="00D87A62" w:rsidRPr="009D29D0" w:rsidTr="00BF687C">
        <w:tc>
          <w:tcPr>
            <w:tcW w:w="5000" w:type="pct"/>
            <w:gridSpan w:val="4"/>
            <w:shd w:val="clear" w:color="auto" w:fill="CCCCCC"/>
          </w:tcPr>
          <w:p w:rsidR="00D87A62" w:rsidRPr="009D29D0" w:rsidRDefault="00D87A62" w:rsidP="00BF687C">
            <w:pPr>
              <w:pStyle w:val="TableHeading"/>
            </w:pPr>
            <w:r w:rsidRPr="009D29D0">
              <w:t>Actors</w:t>
            </w:r>
          </w:p>
        </w:tc>
      </w:tr>
      <w:tr w:rsidR="00D87A62" w:rsidRPr="009D29D0" w:rsidTr="00BF687C">
        <w:tc>
          <w:tcPr>
            <w:tcW w:w="2149" w:type="pct"/>
            <w:gridSpan w:val="2"/>
            <w:tcBorders>
              <w:bottom w:val="single" w:sz="4" w:space="0" w:color="auto"/>
            </w:tcBorders>
            <w:shd w:val="clear" w:color="auto" w:fill="CCCCCC"/>
          </w:tcPr>
          <w:p w:rsidR="00D87A62" w:rsidRPr="009D29D0" w:rsidRDefault="00D87A62" w:rsidP="00BF687C">
            <w:pPr>
              <w:pStyle w:val="TableHeading"/>
            </w:pPr>
            <w:r w:rsidRPr="009D29D0">
              <w:t>Grouping (Community)</w:t>
            </w:r>
          </w:p>
        </w:tc>
        <w:tc>
          <w:tcPr>
            <w:tcW w:w="2851" w:type="pct"/>
            <w:gridSpan w:val="2"/>
            <w:tcBorders>
              <w:bottom w:val="single" w:sz="4" w:space="0" w:color="auto"/>
            </w:tcBorders>
            <w:shd w:val="clear" w:color="auto" w:fill="CCCCCC"/>
          </w:tcPr>
          <w:p w:rsidR="00D87A62" w:rsidRPr="009D29D0" w:rsidRDefault="00D87A62" w:rsidP="00BF687C">
            <w:pPr>
              <w:pStyle w:val="TableHeading"/>
            </w:pPr>
            <w:r w:rsidRPr="009D29D0">
              <w:t>Group Description</w:t>
            </w:r>
          </w:p>
        </w:tc>
      </w:tr>
      <w:tr w:rsidR="00D87A62" w:rsidRPr="009D29D0" w:rsidTr="00BF687C">
        <w:tc>
          <w:tcPr>
            <w:tcW w:w="2149" w:type="pct"/>
            <w:gridSpan w:val="2"/>
            <w:shd w:val="clear" w:color="auto" w:fill="auto"/>
          </w:tcPr>
          <w:p w:rsidR="00D87A62" w:rsidRPr="0037310B" w:rsidRDefault="00D87A62" w:rsidP="00BF687C">
            <w:pPr>
              <w:rPr>
                <w:rFonts w:ascii="Arial Narrow" w:hAnsi="Arial Narrow" w:cs="Arial Narrow"/>
                <w:b/>
                <w:bCs/>
                <w:i/>
                <w:iCs/>
                <w:color w:val="000080"/>
                <w:sz w:val="19"/>
                <w:szCs w:val="19"/>
                <w:lang w:eastAsia="it-IT"/>
              </w:rPr>
            </w:pPr>
            <w:r>
              <w:t>Customers</w:t>
            </w:r>
          </w:p>
        </w:tc>
        <w:tc>
          <w:tcPr>
            <w:tcW w:w="2851" w:type="pct"/>
            <w:gridSpan w:val="2"/>
            <w:shd w:val="clear" w:color="auto" w:fill="auto"/>
          </w:tcPr>
          <w:p w:rsidR="00D87A62" w:rsidRPr="0037310B" w:rsidRDefault="00D87A62" w:rsidP="00BF687C">
            <w:pPr>
              <w:rPr>
                <w:rFonts w:ascii="Arial Narrow" w:hAnsi="Arial Narrow" w:cs="Arial Narrow"/>
                <w:b/>
                <w:bCs/>
                <w:i/>
                <w:iCs/>
                <w:color w:val="000080"/>
                <w:sz w:val="19"/>
                <w:szCs w:val="19"/>
                <w:lang w:eastAsia="it-IT"/>
              </w:rPr>
            </w:pPr>
            <w:r>
              <w:t>Consumes electric power</w:t>
            </w:r>
          </w:p>
        </w:tc>
      </w:tr>
      <w:tr w:rsidR="00D87A62" w:rsidRPr="009D29D0" w:rsidTr="00BF687C">
        <w:tc>
          <w:tcPr>
            <w:tcW w:w="1113" w:type="pct"/>
            <w:tcBorders>
              <w:bottom w:val="single" w:sz="4" w:space="0" w:color="auto"/>
            </w:tcBorders>
            <w:shd w:val="clear" w:color="auto" w:fill="CCCCCC"/>
          </w:tcPr>
          <w:p w:rsidR="00D87A62" w:rsidRPr="009D29D0" w:rsidRDefault="00D87A62" w:rsidP="00BF687C">
            <w:pPr>
              <w:pStyle w:val="TableHeading"/>
            </w:pPr>
            <w:r w:rsidRPr="009D29D0">
              <w:t>Actor Name</w:t>
            </w:r>
          </w:p>
          <w:p w:rsidR="00D87A62" w:rsidRPr="009D29D0" w:rsidRDefault="00D87A62" w:rsidP="00BF687C">
            <w:pPr>
              <w:pStyle w:val="TableHeading"/>
            </w:pPr>
            <w:r w:rsidRPr="009D29D0">
              <w:t>see Actor  List</w:t>
            </w:r>
          </w:p>
        </w:tc>
        <w:tc>
          <w:tcPr>
            <w:tcW w:w="1036" w:type="pct"/>
            <w:tcBorders>
              <w:bottom w:val="single" w:sz="4" w:space="0" w:color="auto"/>
            </w:tcBorders>
            <w:shd w:val="clear" w:color="auto" w:fill="CCCCCC"/>
          </w:tcPr>
          <w:p w:rsidR="00D87A62" w:rsidRPr="009D29D0" w:rsidRDefault="00D87A62" w:rsidP="00BF687C">
            <w:pPr>
              <w:pStyle w:val="TableHeading"/>
            </w:pPr>
            <w:r w:rsidRPr="009D29D0">
              <w:t xml:space="preserve">Actor Type </w:t>
            </w:r>
          </w:p>
          <w:p w:rsidR="00D87A62" w:rsidRPr="009D29D0" w:rsidRDefault="00D87A62" w:rsidP="00BF687C">
            <w:pPr>
              <w:pStyle w:val="TableHeading"/>
            </w:pPr>
            <w:r w:rsidRPr="009D29D0">
              <w:t>see Actor  List</w:t>
            </w:r>
          </w:p>
        </w:tc>
        <w:tc>
          <w:tcPr>
            <w:tcW w:w="1766" w:type="pct"/>
            <w:tcBorders>
              <w:bottom w:val="single" w:sz="4" w:space="0" w:color="auto"/>
            </w:tcBorders>
            <w:shd w:val="clear" w:color="auto" w:fill="CCCCCC"/>
          </w:tcPr>
          <w:p w:rsidR="00D87A62" w:rsidRPr="009D29D0" w:rsidRDefault="00D87A62" w:rsidP="00BF687C">
            <w:pPr>
              <w:pStyle w:val="TableHeading"/>
            </w:pPr>
            <w:r w:rsidRPr="009D29D0">
              <w:t xml:space="preserve">Actor Description </w:t>
            </w:r>
          </w:p>
          <w:p w:rsidR="00D87A62" w:rsidRPr="009D29D0" w:rsidRDefault="00D87A62" w:rsidP="00BF687C">
            <w:pPr>
              <w:pStyle w:val="TableHeading"/>
            </w:pPr>
            <w:r w:rsidRPr="009D29D0">
              <w:t>see Actor  List</w:t>
            </w:r>
          </w:p>
        </w:tc>
        <w:tc>
          <w:tcPr>
            <w:tcW w:w="1085" w:type="pct"/>
            <w:shd w:val="clear" w:color="auto" w:fill="CCCCCC"/>
          </w:tcPr>
          <w:p w:rsidR="00D87A62" w:rsidRPr="009D29D0" w:rsidRDefault="00D87A62" w:rsidP="00BF687C">
            <w:pPr>
              <w:pStyle w:val="TableHeading"/>
            </w:pPr>
            <w:r w:rsidRPr="009D29D0">
              <w:t>Further information specific to this Use Case</w:t>
            </w:r>
          </w:p>
        </w:tc>
      </w:tr>
      <w:tr w:rsidR="00D87A62" w:rsidRPr="009D29D0" w:rsidTr="00BF687C">
        <w:tc>
          <w:tcPr>
            <w:tcW w:w="1113" w:type="pct"/>
            <w:shd w:val="clear" w:color="auto" w:fill="auto"/>
          </w:tcPr>
          <w:p w:rsidR="00D87A62" w:rsidRDefault="00D87A62" w:rsidP="00BF687C">
            <w:pPr>
              <w:rPr>
                <w:sz w:val="16"/>
                <w:szCs w:val="16"/>
              </w:rPr>
            </w:pPr>
            <w:r>
              <w:rPr>
                <w:sz w:val="16"/>
                <w:szCs w:val="16"/>
              </w:rPr>
              <w:t>Some irrelevant item</w:t>
            </w:r>
          </w:p>
        </w:tc>
        <w:tc>
          <w:tcPr>
            <w:tcW w:w="1036" w:type="pct"/>
            <w:shd w:val="clear" w:color="auto" w:fill="auto"/>
          </w:tcPr>
          <w:p w:rsidR="00D87A62" w:rsidRDefault="00D87A62" w:rsidP="00BF687C">
            <w:pPr>
              <w:rPr>
                <w:sz w:val="16"/>
                <w:szCs w:val="16"/>
              </w:rPr>
            </w:pPr>
          </w:p>
        </w:tc>
        <w:tc>
          <w:tcPr>
            <w:tcW w:w="1766" w:type="pct"/>
            <w:shd w:val="clear" w:color="auto" w:fill="auto"/>
          </w:tcPr>
          <w:p w:rsidR="00D87A62" w:rsidRDefault="00D87A62" w:rsidP="00BF687C">
            <w:pPr>
              <w:rPr>
                <w:sz w:val="16"/>
                <w:szCs w:val="16"/>
              </w:rPr>
            </w:pPr>
            <w:proofErr w:type="spellStart"/>
            <w:r>
              <w:rPr>
                <w:sz w:val="16"/>
                <w:szCs w:val="16"/>
              </w:rPr>
              <w:t>Asklg;fjaflkgj</w:t>
            </w:r>
            <w:proofErr w:type="spellEnd"/>
          </w:p>
        </w:tc>
        <w:tc>
          <w:tcPr>
            <w:tcW w:w="1085" w:type="pct"/>
          </w:tcPr>
          <w:p w:rsidR="00D87A62" w:rsidRDefault="00D87A62" w:rsidP="00BF687C">
            <w:pPr>
              <w:rPr>
                <w:sz w:val="16"/>
                <w:szCs w:val="16"/>
              </w:rPr>
            </w:pPr>
          </w:p>
        </w:tc>
      </w:tr>
      <w:tr w:rsidR="00D87A62" w:rsidRPr="009D29D0" w:rsidTr="00BF687C">
        <w:tc>
          <w:tcPr>
            <w:tcW w:w="1113" w:type="pct"/>
            <w:shd w:val="clear" w:color="auto" w:fill="auto"/>
          </w:tcPr>
          <w:p w:rsidR="00D87A62" w:rsidRDefault="00D87A62" w:rsidP="00BF687C">
            <w:pPr>
              <w:rPr>
                <w:sz w:val="16"/>
                <w:szCs w:val="16"/>
              </w:rPr>
            </w:pPr>
            <w:r>
              <w:rPr>
                <w:sz w:val="16"/>
                <w:szCs w:val="16"/>
              </w:rPr>
              <w:t>Some irrelevant item</w:t>
            </w:r>
          </w:p>
        </w:tc>
        <w:tc>
          <w:tcPr>
            <w:tcW w:w="1036" w:type="pct"/>
            <w:shd w:val="clear" w:color="auto" w:fill="auto"/>
          </w:tcPr>
          <w:p w:rsidR="00D87A62" w:rsidRDefault="00D87A62" w:rsidP="00BF687C">
            <w:pPr>
              <w:rPr>
                <w:sz w:val="16"/>
                <w:szCs w:val="16"/>
              </w:rPr>
            </w:pPr>
            <w:r>
              <w:t>Person</w:t>
            </w:r>
          </w:p>
        </w:tc>
        <w:tc>
          <w:tcPr>
            <w:tcW w:w="1766" w:type="pct"/>
            <w:shd w:val="clear" w:color="auto" w:fill="auto"/>
          </w:tcPr>
          <w:p w:rsidR="00D87A62" w:rsidRDefault="00D87A62" w:rsidP="00BF687C">
            <w:pPr>
              <w:rPr>
                <w:sz w:val="16"/>
                <w:szCs w:val="16"/>
              </w:rPr>
            </w:pPr>
          </w:p>
        </w:tc>
        <w:tc>
          <w:tcPr>
            <w:tcW w:w="1085" w:type="pct"/>
          </w:tcPr>
          <w:p w:rsidR="00D87A62" w:rsidRDefault="00D87A62" w:rsidP="00BF687C">
            <w:pPr>
              <w:rPr>
                <w:sz w:val="16"/>
                <w:szCs w:val="16"/>
              </w:rPr>
            </w:pPr>
          </w:p>
        </w:tc>
      </w:tr>
      <w:tr w:rsidR="00D87A62" w:rsidRPr="009D29D0" w:rsidTr="00BF687C">
        <w:tc>
          <w:tcPr>
            <w:tcW w:w="1113" w:type="pct"/>
            <w:shd w:val="clear" w:color="auto" w:fill="auto"/>
          </w:tcPr>
          <w:p w:rsidR="00D87A62" w:rsidRDefault="00D87A62" w:rsidP="00BF687C">
            <w:pPr>
              <w:rPr>
                <w:sz w:val="16"/>
                <w:szCs w:val="16"/>
              </w:rPr>
            </w:pPr>
          </w:p>
        </w:tc>
        <w:tc>
          <w:tcPr>
            <w:tcW w:w="1036" w:type="pct"/>
            <w:shd w:val="clear" w:color="auto" w:fill="auto"/>
          </w:tcPr>
          <w:p w:rsidR="00D87A62" w:rsidRDefault="00D87A62" w:rsidP="00BF687C">
            <w:pPr>
              <w:rPr>
                <w:sz w:val="16"/>
                <w:szCs w:val="16"/>
              </w:rPr>
            </w:pPr>
            <w:r>
              <w:t>Person</w:t>
            </w:r>
          </w:p>
        </w:tc>
        <w:tc>
          <w:tcPr>
            <w:tcW w:w="1766" w:type="pct"/>
            <w:shd w:val="clear" w:color="auto" w:fill="auto"/>
          </w:tcPr>
          <w:p w:rsidR="00D87A62" w:rsidRDefault="00D87A62" w:rsidP="00BF687C">
            <w:pPr>
              <w:rPr>
                <w:sz w:val="16"/>
                <w:szCs w:val="16"/>
              </w:rPr>
            </w:pPr>
            <w:proofErr w:type="spellStart"/>
            <w:r>
              <w:rPr>
                <w:sz w:val="16"/>
                <w:szCs w:val="16"/>
              </w:rPr>
              <w:t>fdlkgjdflkgj</w:t>
            </w:r>
            <w:proofErr w:type="spellEnd"/>
          </w:p>
        </w:tc>
        <w:tc>
          <w:tcPr>
            <w:tcW w:w="1085" w:type="pct"/>
          </w:tcPr>
          <w:p w:rsidR="00D87A62" w:rsidRDefault="00D87A62" w:rsidP="00BF687C">
            <w:pPr>
              <w:rPr>
                <w:sz w:val="16"/>
                <w:szCs w:val="16"/>
              </w:rPr>
            </w:pPr>
          </w:p>
        </w:tc>
      </w:tr>
      <w:tr w:rsidR="00D87A62" w:rsidRPr="009D29D0" w:rsidTr="00BF687C">
        <w:tc>
          <w:tcPr>
            <w:tcW w:w="1113" w:type="pct"/>
            <w:shd w:val="clear" w:color="auto" w:fill="auto"/>
          </w:tcPr>
          <w:p w:rsidR="00D87A62" w:rsidRDefault="00D87A62" w:rsidP="00BF687C">
            <w:pPr>
              <w:rPr>
                <w:sz w:val="16"/>
                <w:szCs w:val="16"/>
              </w:rPr>
            </w:pPr>
          </w:p>
        </w:tc>
        <w:tc>
          <w:tcPr>
            <w:tcW w:w="1036" w:type="pct"/>
            <w:shd w:val="clear" w:color="auto" w:fill="auto"/>
          </w:tcPr>
          <w:p w:rsidR="00D87A62" w:rsidRDefault="00D87A62" w:rsidP="00BF687C">
            <w:pPr>
              <w:rPr>
                <w:sz w:val="16"/>
                <w:szCs w:val="16"/>
              </w:rPr>
            </w:pPr>
          </w:p>
        </w:tc>
        <w:tc>
          <w:tcPr>
            <w:tcW w:w="1766" w:type="pct"/>
            <w:shd w:val="clear" w:color="auto" w:fill="auto"/>
          </w:tcPr>
          <w:p w:rsidR="00D87A62" w:rsidRDefault="00D87A62" w:rsidP="00BF687C">
            <w:pPr>
              <w:rPr>
                <w:sz w:val="16"/>
                <w:szCs w:val="16"/>
              </w:rPr>
            </w:pPr>
          </w:p>
        </w:tc>
        <w:tc>
          <w:tcPr>
            <w:tcW w:w="1085" w:type="pct"/>
          </w:tcPr>
          <w:p w:rsidR="00D87A62" w:rsidRDefault="00D87A62" w:rsidP="00BF687C">
            <w:pPr>
              <w:rPr>
                <w:sz w:val="16"/>
                <w:szCs w:val="16"/>
              </w:rPr>
            </w:pPr>
          </w:p>
        </w:tc>
      </w:tr>
    </w:tbl>
    <w:p w:rsidR="00D87A62" w:rsidRPr="009D29D0" w:rsidRDefault="00D87A62" w:rsidP="00B3745E">
      <w:pPr>
        <w:pStyle w:val="BodyText"/>
      </w:pPr>
    </w:p>
    <w:p w:rsidR="0087151D" w:rsidRPr="009D29D0" w:rsidRDefault="0087151D" w:rsidP="00153645">
      <w:pPr>
        <w:pStyle w:val="Heading2"/>
      </w:pPr>
      <w:r w:rsidRPr="009D29D0">
        <w:t>3.2</w:t>
      </w:r>
      <w:r w:rsidRPr="009D29D0">
        <w:tab/>
        <w:t>Preconditions, Assumptions, Post condition, Events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2345"/>
        <w:gridCol w:w="2100"/>
        <w:gridCol w:w="4409"/>
      </w:tblGrid>
      <w:tr w:rsidR="0087151D" w:rsidRPr="009D29D0" w:rsidTr="00A21F9C">
        <w:tc>
          <w:tcPr>
            <w:tcW w:w="5000" w:type="pct"/>
            <w:gridSpan w:val="4"/>
            <w:shd w:val="clear" w:color="auto" w:fill="CCCCCC"/>
          </w:tcPr>
          <w:p w:rsidR="0087151D" w:rsidRPr="009D29D0" w:rsidRDefault="0087151D" w:rsidP="003B14B3">
            <w:pPr>
              <w:pStyle w:val="TableHeading"/>
            </w:pPr>
            <w:r w:rsidRPr="009D29D0">
              <w:t>Use Case Conditions</w:t>
            </w:r>
          </w:p>
        </w:tc>
      </w:tr>
      <w:tr w:rsidR="0087151D" w:rsidRPr="009D29D0" w:rsidTr="00A21F9C">
        <w:tc>
          <w:tcPr>
            <w:tcW w:w="1640" w:type="pct"/>
            <w:shd w:val="clear" w:color="auto" w:fill="CCCCCC"/>
          </w:tcPr>
          <w:p w:rsidR="0087151D" w:rsidRPr="009D29D0" w:rsidRDefault="0087151D" w:rsidP="003B14B3">
            <w:pPr>
              <w:pStyle w:val="TableHeading"/>
            </w:pPr>
            <w:r w:rsidRPr="009D29D0">
              <w:t>Actor/System/Information/Contract</w:t>
            </w:r>
          </w:p>
        </w:tc>
        <w:tc>
          <w:tcPr>
            <w:tcW w:w="890" w:type="pct"/>
            <w:shd w:val="clear" w:color="auto" w:fill="CCCCCC"/>
          </w:tcPr>
          <w:p w:rsidR="0087151D" w:rsidRPr="009D29D0" w:rsidRDefault="0087151D" w:rsidP="003B14B3">
            <w:pPr>
              <w:pStyle w:val="TableHeading"/>
            </w:pPr>
            <w:r w:rsidRPr="009D29D0">
              <w:t>Triggering Event</w:t>
            </w:r>
          </w:p>
        </w:tc>
        <w:tc>
          <w:tcPr>
            <w:tcW w:w="797" w:type="pct"/>
            <w:shd w:val="clear" w:color="auto" w:fill="CCCCCC"/>
          </w:tcPr>
          <w:p w:rsidR="0087151D" w:rsidRPr="009D29D0" w:rsidRDefault="0087151D" w:rsidP="003B14B3">
            <w:pPr>
              <w:pStyle w:val="TableHeading"/>
            </w:pPr>
            <w:r w:rsidRPr="009D29D0">
              <w:t>Pre-conditions</w:t>
            </w:r>
          </w:p>
        </w:tc>
        <w:tc>
          <w:tcPr>
            <w:tcW w:w="1673" w:type="pct"/>
            <w:shd w:val="clear" w:color="auto" w:fill="CCCCCC"/>
          </w:tcPr>
          <w:p w:rsidR="0087151D" w:rsidRPr="009D29D0" w:rsidRDefault="0087151D" w:rsidP="003B14B3">
            <w:pPr>
              <w:pStyle w:val="TableHeading"/>
            </w:pPr>
            <w:r w:rsidRPr="009D29D0">
              <w:t>Assumption</w:t>
            </w:r>
          </w:p>
        </w:tc>
      </w:tr>
      <w:tr w:rsidR="00D87A62" w:rsidRPr="009D29D0" w:rsidTr="00A21F9C">
        <w:tc>
          <w:tcPr>
            <w:tcW w:w="1640" w:type="pct"/>
            <w:vAlign w:val="center"/>
          </w:tcPr>
          <w:p w:rsidR="00D87A62" w:rsidRPr="00676D57" w:rsidRDefault="00D87A62" w:rsidP="00BF687C">
            <w:pPr>
              <w:rPr>
                <w:sz w:val="16"/>
                <w:szCs w:val="16"/>
              </w:rPr>
            </w:pPr>
            <w:r w:rsidRPr="00676D57">
              <w:rPr>
                <w:sz w:val="16"/>
                <w:szCs w:val="16"/>
              </w:rPr>
              <w:t>Central Server</w:t>
            </w:r>
          </w:p>
        </w:tc>
        <w:tc>
          <w:tcPr>
            <w:tcW w:w="890" w:type="pct"/>
          </w:tcPr>
          <w:p w:rsidR="00D87A62" w:rsidRPr="00676D57" w:rsidRDefault="00D87A62" w:rsidP="00BF687C">
            <w:pPr>
              <w:rPr>
                <w:sz w:val="16"/>
                <w:szCs w:val="16"/>
              </w:rPr>
            </w:pPr>
            <w:r w:rsidRPr="00676D57">
              <w:rPr>
                <w:sz w:val="16"/>
                <w:szCs w:val="16"/>
              </w:rPr>
              <w:t>“A” receives a request for periodic metering data for billing purposes.</w:t>
            </w:r>
          </w:p>
        </w:tc>
        <w:tc>
          <w:tcPr>
            <w:tcW w:w="797" w:type="pct"/>
          </w:tcPr>
          <w:p w:rsidR="00D87A62" w:rsidRPr="00676D57" w:rsidRDefault="00D87A62" w:rsidP="00BF687C">
            <w:pPr>
              <w:rPr>
                <w:sz w:val="16"/>
                <w:szCs w:val="16"/>
              </w:rPr>
            </w:pPr>
            <w:r w:rsidRPr="00676D57">
              <w:rPr>
                <w:sz w:val="16"/>
                <w:szCs w:val="16"/>
              </w:rPr>
              <w:t>Communication with the meter can be established.</w:t>
            </w:r>
          </w:p>
          <w:p w:rsidR="00D87A62" w:rsidRPr="00676D57" w:rsidRDefault="00D87A62" w:rsidP="00BF687C">
            <w:pPr>
              <w:rPr>
                <w:sz w:val="16"/>
                <w:szCs w:val="16"/>
              </w:rPr>
            </w:pPr>
            <w:r w:rsidRPr="00676D57">
              <w:rPr>
                <w:sz w:val="16"/>
                <w:szCs w:val="16"/>
              </w:rPr>
              <w:t>The meter reading scheme and data collection scheme are available at HES level (optionally at LNAP &amp; NNAP).</w:t>
            </w:r>
          </w:p>
        </w:tc>
        <w:tc>
          <w:tcPr>
            <w:tcW w:w="1673" w:type="pct"/>
          </w:tcPr>
          <w:p w:rsidR="00D87A62" w:rsidRPr="00676D57" w:rsidRDefault="00D87A62" w:rsidP="00BF687C">
            <w:pPr>
              <w:rPr>
                <w:sz w:val="16"/>
                <w:szCs w:val="16"/>
              </w:rPr>
            </w:pPr>
            <w:r w:rsidRPr="00676D57">
              <w:rPr>
                <w:sz w:val="16"/>
                <w:szCs w:val="16"/>
              </w:rPr>
              <w:t>Some assumptions would go here</w:t>
            </w:r>
          </w:p>
        </w:tc>
      </w:tr>
      <w:tr w:rsidR="00D87A62" w:rsidRPr="009D29D0" w:rsidTr="00A21F9C">
        <w:tc>
          <w:tcPr>
            <w:tcW w:w="1640" w:type="pct"/>
            <w:vAlign w:val="center"/>
          </w:tcPr>
          <w:p w:rsidR="00D87A62" w:rsidRPr="00676D57" w:rsidRDefault="00D87A62" w:rsidP="00BF687C">
            <w:pPr>
              <w:rPr>
                <w:sz w:val="16"/>
                <w:szCs w:val="16"/>
              </w:rPr>
            </w:pPr>
            <w:r w:rsidRPr="00676D57">
              <w:rPr>
                <w:sz w:val="16"/>
                <w:szCs w:val="16"/>
              </w:rPr>
              <w:t>PQ Contract</w:t>
            </w:r>
          </w:p>
        </w:tc>
        <w:tc>
          <w:tcPr>
            <w:tcW w:w="890" w:type="pct"/>
          </w:tcPr>
          <w:p w:rsidR="00D87A62" w:rsidRPr="00676D57" w:rsidRDefault="00D87A62" w:rsidP="00BF687C">
            <w:pPr>
              <w:rPr>
                <w:sz w:val="16"/>
                <w:szCs w:val="16"/>
              </w:rPr>
            </w:pPr>
          </w:p>
        </w:tc>
        <w:tc>
          <w:tcPr>
            <w:tcW w:w="797" w:type="pct"/>
          </w:tcPr>
          <w:p w:rsidR="00D87A62" w:rsidRPr="00676D57" w:rsidRDefault="00D87A62" w:rsidP="00BF687C">
            <w:pPr>
              <w:rPr>
                <w:sz w:val="16"/>
                <w:szCs w:val="16"/>
              </w:rPr>
            </w:pPr>
          </w:p>
        </w:tc>
        <w:tc>
          <w:tcPr>
            <w:tcW w:w="1673" w:type="pct"/>
          </w:tcPr>
          <w:p w:rsidR="00D87A62" w:rsidRPr="00676D57" w:rsidRDefault="00D87A62" w:rsidP="00BF687C">
            <w:pPr>
              <w:rPr>
                <w:sz w:val="16"/>
                <w:szCs w:val="16"/>
              </w:rPr>
            </w:pPr>
            <w:r w:rsidRPr="00676D57">
              <w:rPr>
                <w:sz w:val="16"/>
                <w:szCs w:val="16"/>
              </w:rPr>
              <w:t>An AMI Meter/Device is installed at the premise and operational.</w:t>
            </w:r>
          </w:p>
        </w:tc>
      </w:tr>
      <w:tr w:rsidR="00D87A62" w:rsidRPr="009D29D0" w:rsidTr="00A21F9C">
        <w:tc>
          <w:tcPr>
            <w:tcW w:w="1640" w:type="pct"/>
            <w:vAlign w:val="center"/>
          </w:tcPr>
          <w:p w:rsidR="00D87A62" w:rsidRPr="00676D57" w:rsidRDefault="00D87A62" w:rsidP="00BF687C">
            <w:pPr>
              <w:rPr>
                <w:sz w:val="16"/>
                <w:szCs w:val="16"/>
              </w:rPr>
            </w:pPr>
            <w:r w:rsidRPr="00676D57">
              <w:rPr>
                <w:sz w:val="16"/>
                <w:szCs w:val="16"/>
              </w:rPr>
              <w:t>Raw Power Quality Event Data</w:t>
            </w:r>
          </w:p>
        </w:tc>
        <w:tc>
          <w:tcPr>
            <w:tcW w:w="890" w:type="pct"/>
          </w:tcPr>
          <w:p w:rsidR="00D87A62" w:rsidRPr="00676D57" w:rsidRDefault="00D87A62" w:rsidP="00BF687C">
            <w:pPr>
              <w:rPr>
                <w:sz w:val="16"/>
                <w:szCs w:val="16"/>
              </w:rPr>
            </w:pPr>
          </w:p>
        </w:tc>
        <w:tc>
          <w:tcPr>
            <w:tcW w:w="797" w:type="pct"/>
          </w:tcPr>
          <w:p w:rsidR="00D87A62" w:rsidRPr="00676D57" w:rsidRDefault="00D87A62" w:rsidP="00BF687C">
            <w:pPr>
              <w:rPr>
                <w:sz w:val="16"/>
                <w:szCs w:val="16"/>
              </w:rPr>
            </w:pPr>
          </w:p>
        </w:tc>
        <w:tc>
          <w:tcPr>
            <w:tcW w:w="1673" w:type="pct"/>
          </w:tcPr>
          <w:p w:rsidR="00D87A62" w:rsidRPr="00676D57" w:rsidRDefault="00D87A62" w:rsidP="00BF687C">
            <w:pPr>
              <w:rPr>
                <w:sz w:val="16"/>
                <w:szCs w:val="16"/>
              </w:rPr>
            </w:pPr>
            <w:r w:rsidRPr="00676D57">
              <w:rPr>
                <w:sz w:val="16"/>
                <w:szCs w:val="16"/>
              </w:rPr>
              <w:t>There is a valid contract between Consumer &amp; actor A for collecting meter data</w:t>
            </w:r>
          </w:p>
        </w:tc>
      </w:tr>
      <w:tr w:rsidR="00D87A62" w:rsidRPr="009D29D0" w:rsidTr="00A21F9C">
        <w:tc>
          <w:tcPr>
            <w:tcW w:w="1640" w:type="pct"/>
            <w:vAlign w:val="center"/>
          </w:tcPr>
          <w:p w:rsidR="00D87A62" w:rsidRPr="00676D57" w:rsidRDefault="00D87A62" w:rsidP="00BF687C">
            <w:pPr>
              <w:rPr>
                <w:sz w:val="16"/>
                <w:szCs w:val="16"/>
              </w:rPr>
            </w:pPr>
            <w:r>
              <w:rPr>
                <w:sz w:val="16"/>
                <w:szCs w:val="16"/>
              </w:rPr>
              <w:t>Some irrelevant item</w:t>
            </w:r>
          </w:p>
        </w:tc>
        <w:tc>
          <w:tcPr>
            <w:tcW w:w="890" w:type="pct"/>
          </w:tcPr>
          <w:p w:rsidR="00D87A62" w:rsidRPr="00676D57" w:rsidRDefault="00D87A62" w:rsidP="00BF687C">
            <w:pPr>
              <w:rPr>
                <w:sz w:val="16"/>
                <w:szCs w:val="16"/>
              </w:rPr>
            </w:pPr>
            <w:r>
              <w:rPr>
                <w:sz w:val="16"/>
                <w:szCs w:val="16"/>
              </w:rPr>
              <w:t>Test validation of field</w:t>
            </w:r>
          </w:p>
        </w:tc>
        <w:tc>
          <w:tcPr>
            <w:tcW w:w="797" w:type="pct"/>
          </w:tcPr>
          <w:p w:rsidR="00D87A62" w:rsidRPr="00676D57" w:rsidRDefault="00D87A62" w:rsidP="00BF687C">
            <w:pPr>
              <w:rPr>
                <w:sz w:val="16"/>
                <w:szCs w:val="16"/>
              </w:rPr>
            </w:pPr>
          </w:p>
        </w:tc>
        <w:tc>
          <w:tcPr>
            <w:tcW w:w="1673" w:type="pct"/>
          </w:tcPr>
          <w:p w:rsidR="00D87A62" w:rsidRPr="00676D57" w:rsidRDefault="00D87A62" w:rsidP="00BF687C">
            <w:pPr>
              <w:rPr>
                <w:sz w:val="16"/>
                <w:szCs w:val="16"/>
              </w:rPr>
            </w:pPr>
          </w:p>
        </w:tc>
      </w:tr>
      <w:tr w:rsidR="00D87A62" w:rsidRPr="009D29D0" w:rsidTr="00A21F9C">
        <w:tc>
          <w:tcPr>
            <w:tcW w:w="1640" w:type="pct"/>
            <w:vAlign w:val="center"/>
          </w:tcPr>
          <w:p w:rsidR="00D87A62" w:rsidRDefault="00D87A62" w:rsidP="00BF687C">
            <w:pPr>
              <w:rPr>
                <w:sz w:val="16"/>
                <w:szCs w:val="16"/>
              </w:rPr>
            </w:pPr>
            <w:r>
              <w:rPr>
                <w:sz w:val="16"/>
                <w:szCs w:val="16"/>
              </w:rPr>
              <w:t>Some irrelevant item</w:t>
            </w:r>
          </w:p>
        </w:tc>
        <w:tc>
          <w:tcPr>
            <w:tcW w:w="890" w:type="pct"/>
          </w:tcPr>
          <w:p w:rsidR="00D87A62" w:rsidRDefault="00D87A62" w:rsidP="00BF687C">
            <w:pPr>
              <w:rPr>
                <w:sz w:val="16"/>
                <w:szCs w:val="16"/>
              </w:rPr>
            </w:pPr>
          </w:p>
        </w:tc>
        <w:tc>
          <w:tcPr>
            <w:tcW w:w="797" w:type="pct"/>
          </w:tcPr>
          <w:p w:rsidR="00D87A62" w:rsidRPr="00676D57" w:rsidRDefault="00D87A62" w:rsidP="00BF687C">
            <w:pPr>
              <w:rPr>
                <w:sz w:val="16"/>
                <w:szCs w:val="16"/>
              </w:rPr>
            </w:pPr>
          </w:p>
        </w:tc>
        <w:tc>
          <w:tcPr>
            <w:tcW w:w="1673" w:type="pct"/>
          </w:tcPr>
          <w:p w:rsidR="00D87A62" w:rsidRPr="00676D57" w:rsidRDefault="00D87A62" w:rsidP="00BF687C">
            <w:pPr>
              <w:rPr>
                <w:sz w:val="16"/>
                <w:szCs w:val="16"/>
              </w:rPr>
            </w:pPr>
          </w:p>
        </w:tc>
      </w:tr>
    </w:tbl>
    <w:p w:rsidR="0087151D" w:rsidRPr="009D29D0" w:rsidRDefault="0087151D" w:rsidP="00153645">
      <w:pPr>
        <w:pStyle w:val="Heading2"/>
      </w:pPr>
      <w:r w:rsidRPr="009D29D0">
        <w:lastRenderedPageBreak/>
        <w:t>3.3</w:t>
      </w:r>
      <w:r w:rsidRPr="009D29D0">
        <w:tab/>
        <w:t>References / Issues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7"/>
        <w:gridCol w:w="2469"/>
        <w:gridCol w:w="1602"/>
        <w:gridCol w:w="1117"/>
        <w:gridCol w:w="2883"/>
        <w:gridCol w:w="3547"/>
        <w:gridCol w:w="841"/>
      </w:tblGrid>
      <w:tr w:rsidR="0087151D" w:rsidRPr="009D29D0" w:rsidTr="00C26EA5">
        <w:tc>
          <w:tcPr>
            <w:tcW w:w="5000" w:type="pct"/>
            <w:gridSpan w:val="7"/>
            <w:shd w:val="clear" w:color="auto" w:fill="CCCCCC"/>
          </w:tcPr>
          <w:p w:rsidR="0087151D" w:rsidRPr="009D29D0" w:rsidRDefault="0087151D" w:rsidP="003B14B3">
            <w:pPr>
              <w:pStyle w:val="TableHeading"/>
            </w:pPr>
            <w:r w:rsidRPr="009D29D0">
              <w:t>References</w:t>
            </w:r>
          </w:p>
        </w:tc>
      </w:tr>
      <w:tr w:rsidR="0087151D" w:rsidRPr="009D29D0" w:rsidTr="00C26EA5">
        <w:tc>
          <w:tcPr>
            <w:tcW w:w="272" w:type="pct"/>
            <w:shd w:val="clear" w:color="auto" w:fill="CCCCCC"/>
          </w:tcPr>
          <w:p w:rsidR="0087151D" w:rsidRPr="009D29D0" w:rsidRDefault="0087151D" w:rsidP="003B14B3">
            <w:pPr>
              <w:pStyle w:val="TableHeading"/>
            </w:pPr>
            <w:r w:rsidRPr="009D29D0">
              <w:t>No.</w:t>
            </w:r>
          </w:p>
        </w:tc>
        <w:tc>
          <w:tcPr>
            <w:tcW w:w="937" w:type="pct"/>
            <w:shd w:val="clear" w:color="auto" w:fill="CCCCCC"/>
          </w:tcPr>
          <w:p w:rsidR="0087151D" w:rsidRPr="009D29D0" w:rsidRDefault="0087151D" w:rsidP="003B14B3">
            <w:pPr>
              <w:pStyle w:val="TableHeading"/>
            </w:pPr>
            <w:r w:rsidRPr="009D29D0">
              <w:t>References Type</w:t>
            </w:r>
          </w:p>
        </w:tc>
        <w:tc>
          <w:tcPr>
            <w:tcW w:w="608" w:type="pct"/>
            <w:shd w:val="clear" w:color="auto" w:fill="CCCCCC"/>
          </w:tcPr>
          <w:p w:rsidR="0087151D" w:rsidRPr="009D29D0" w:rsidRDefault="0087151D" w:rsidP="003B14B3">
            <w:pPr>
              <w:pStyle w:val="TableHeading"/>
            </w:pPr>
            <w:r w:rsidRPr="009D29D0">
              <w:t>Reference</w:t>
            </w:r>
          </w:p>
        </w:tc>
        <w:tc>
          <w:tcPr>
            <w:tcW w:w="424" w:type="pct"/>
            <w:shd w:val="clear" w:color="auto" w:fill="CCCCCC"/>
          </w:tcPr>
          <w:p w:rsidR="0087151D" w:rsidRPr="009D29D0" w:rsidRDefault="0087151D" w:rsidP="003B14B3">
            <w:pPr>
              <w:pStyle w:val="TableHeading"/>
            </w:pPr>
            <w:r w:rsidRPr="009D29D0">
              <w:t>Status</w:t>
            </w:r>
          </w:p>
        </w:tc>
        <w:tc>
          <w:tcPr>
            <w:tcW w:w="1094" w:type="pct"/>
            <w:shd w:val="clear" w:color="auto" w:fill="CCCCCC"/>
          </w:tcPr>
          <w:p w:rsidR="0087151D" w:rsidRPr="009D29D0" w:rsidRDefault="0087151D" w:rsidP="003B14B3">
            <w:pPr>
              <w:pStyle w:val="TableHeading"/>
            </w:pPr>
            <w:r w:rsidRPr="009D29D0">
              <w:t>Impact on Use Case</w:t>
            </w:r>
          </w:p>
        </w:tc>
        <w:tc>
          <w:tcPr>
            <w:tcW w:w="1346" w:type="pct"/>
            <w:shd w:val="clear" w:color="auto" w:fill="CCCCCC"/>
          </w:tcPr>
          <w:p w:rsidR="0087151D" w:rsidRPr="009D29D0" w:rsidRDefault="0087151D" w:rsidP="003B14B3">
            <w:pPr>
              <w:pStyle w:val="TableHeading"/>
            </w:pPr>
            <w:r w:rsidRPr="009D29D0">
              <w:t>Originator / Organisation</w:t>
            </w:r>
          </w:p>
        </w:tc>
        <w:tc>
          <w:tcPr>
            <w:tcW w:w="319" w:type="pct"/>
            <w:shd w:val="clear" w:color="auto" w:fill="CCCCCC"/>
          </w:tcPr>
          <w:p w:rsidR="0087151D" w:rsidRPr="009D29D0" w:rsidRDefault="0087151D" w:rsidP="003B14B3">
            <w:pPr>
              <w:pStyle w:val="TableHeading"/>
            </w:pPr>
            <w:r w:rsidRPr="009D29D0">
              <w:t xml:space="preserve">Link </w:t>
            </w:r>
          </w:p>
        </w:tc>
      </w:tr>
      <w:tr w:rsidR="0087151D" w:rsidRPr="009D29D0" w:rsidTr="00C26EA5">
        <w:tc>
          <w:tcPr>
            <w:tcW w:w="272" w:type="pct"/>
          </w:tcPr>
          <w:p w:rsidR="0087151D" w:rsidRPr="009D29D0" w:rsidRDefault="0087151D" w:rsidP="00C5662B"/>
        </w:tc>
        <w:tc>
          <w:tcPr>
            <w:tcW w:w="937" w:type="pct"/>
          </w:tcPr>
          <w:p w:rsidR="0087151D" w:rsidRPr="009D29D0" w:rsidRDefault="0087151D" w:rsidP="00C5662B"/>
        </w:tc>
        <w:tc>
          <w:tcPr>
            <w:tcW w:w="608" w:type="pct"/>
          </w:tcPr>
          <w:p w:rsidR="0087151D" w:rsidRPr="009D29D0" w:rsidRDefault="00D87A62" w:rsidP="00C5662B">
            <w:r w:rsidRPr="008E3813">
              <w:t>CEN/CLC TC13</w:t>
            </w:r>
          </w:p>
        </w:tc>
        <w:tc>
          <w:tcPr>
            <w:tcW w:w="424" w:type="pct"/>
          </w:tcPr>
          <w:p w:rsidR="00D87A62" w:rsidRDefault="00D87A62" w:rsidP="00C5662B">
            <w:r>
              <w:t>IS</w:t>
            </w:r>
          </w:p>
          <w:p w:rsidR="0087151D" w:rsidRPr="00D87A62" w:rsidRDefault="00D87A62" w:rsidP="00D87A62">
            <w:pPr>
              <w:tabs>
                <w:tab w:val="left" w:pos="601"/>
              </w:tabs>
            </w:pPr>
            <w:r>
              <w:tab/>
            </w:r>
          </w:p>
        </w:tc>
        <w:tc>
          <w:tcPr>
            <w:tcW w:w="1094" w:type="pct"/>
          </w:tcPr>
          <w:p w:rsidR="0087151D" w:rsidRPr="009D29D0" w:rsidRDefault="0087151D" w:rsidP="00C5662B"/>
        </w:tc>
        <w:tc>
          <w:tcPr>
            <w:tcW w:w="1346" w:type="pct"/>
          </w:tcPr>
          <w:p w:rsidR="0087151D" w:rsidRPr="009D29D0" w:rsidRDefault="00D87A62" w:rsidP="00C5662B">
            <w:r w:rsidRPr="006C4909">
              <w:t>EN 62056-31:1999 Ed. 1.0, Electricity metering – Data exchange for meter reading, tariff and load control – Part 31: Use of local area networks on twisted pair with carrier signalling</w:t>
            </w:r>
          </w:p>
        </w:tc>
        <w:tc>
          <w:tcPr>
            <w:tcW w:w="319" w:type="pct"/>
          </w:tcPr>
          <w:p w:rsidR="0087151D" w:rsidRPr="009D29D0" w:rsidRDefault="0087151D" w:rsidP="00C5662B"/>
        </w:tc>
      </w:tr>
      <w:tr w:rsidR="0087151D" w:rsidRPr="009D29D0" w:rsidTr="00C26EA5">
        <w:tc>
          <w:tcPr>
            <w:tcW w:w="272" w:type="pct"/>
          </w:tcPr>
          <w:p w:rsidR="0087151D" w:rsidRPr="009D29D0" w:rsidRDefault="0087151D" w:rsidP="00C5662B"/>
        </w:tc>
        <w:tc>
          <w:tcPr>
            <w:tcW w:w="937" w:type="pct"/>
          </w:tcPr>
          <w:p w:rsidR="0087151D" w:rsidRPr="009D29D0" w:rsidRDefault="0087151D" w:rsidP="00C5662B"/>
        </w:tc>
        <w:tc>
          <w:tcPr>
            <w:tcW w:w="608" w:type="pct"/>
          </w:tcPr>
          <w:p w:rsidR="0087151D" w:rsidRPr="009D29D0" w:rsidRDefault="0087151D" w:rsidP="00C5662B"/>
        </w:tc>
        <w:tc>
          <w:tcPr>
            <w:tcW w:w="424" w:type="pct"/>
          </w:tcPr>
          <w:p w:rsidR="0087151D" w:rsidRPr="009D29D0" w:rsidRDefault="0087151D" w:rsidP="00C5662B"/>
        </w:tc>
        <w:tc>
          <w:tcPr>
            <w:tcW w:w="1094" w:type="pct"/>
          </w:tcPr>
          <w:p w:rsidR="0087151D" w:rsidRPr="009D29D0" w:rsidRDefault="0087151D" w:rsidP="00C5662B"/>
        </w:tc>
        <w:tc>
          <w:tcPr>
            <w:tcW w:w="1346" w:type="pct"/>
          </w:tcPr>
          <w:p w:rsidR="0087151D" w:rsidRPr="009D29D0" w:rsidRDefault="0087151D" w:rsidP="00C5662B"/>
        </w:tc>
        <w:tc>
          <w:tcPr>
            <w:tcW w:w="319" w:type="pct"/>
          </w:tcPr>
          <w:p w:rsidR="0087151D" w:rsidRPr="009D29D0" w:rsidRDefault="0087151D" w:rsidP="00C5662B"/>
        </w:tc>
      </w:tr>
    </w:tbl>
    <w:p w:rsidR="0087151D" w:rsidRPr="009D29D0" w:rsidRDefault="0087151D" w:rsidP="00153645">
      <w:pPr>
        <w:pStyle w:val="Heading2"/>
      </w:pPr>
      <w:r w:rsidRPr="009D29D0">
        <w:t>3.4</w:t>
      </w:r>
      <w:r w:rsidRPr="009D29D0">
        <w:tab/>
        <w:t>Further Information to the Use Case for Classification / Mapping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176"/>
      </w:tblGrid>
      <w:tr w:rsidR="0087151D" w:rsidRPr="009D29D0" w:rsidTr="00A21F9C">
        <w:tc>
          <w:tcPr>
            <w:tcW w:w="5000" w:type="pct"/>
            <w:shd w:val="clear" w:color="auto" w:fill="CCCCCC"/>
          </w:tcPr>
          <w:p w:rsidR="0087151D" w:rsidRPr="009D29D0" w:rsidRDefault="0087151D" w:rsidP="003B14B3">
            <w:pPr>
              <w:pStyle w:val="TableHeading"/>
            </w:pPr>
            <w:r w:rsidRPr="009D29D0">
              <w:t>Classification Information</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Relation to Other Use Cases</w:t>
            </w:r>
          </w:p>
        </w:tc>
      </w:tr>
      <w:tr w:rsidR="0087151D" w:rsidRPr="009D29D0" w:rsidTr="00A21F9C">
        <w:tc>
          <w:tcPr>
            <w:tcW w:w="5000" w:type="pct"/>
            <w:tcBorders>
              <w:right w:val="single" w:sz="4" w:space="0" w:color="auto"/>
            </w:tcBorders>
            <w:shd w:val="clear" w:color="auto" w:fill="auto"/>
          </w:tcPr>
          <w:p w:rsidR="0087151D" w:rsidRPr="009D29D0" w:rsidRDefault="0087151D" w:rsidP="00C5662B"/>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Level of Depth</w:t>
            </w:r>
          </w:p>
        </w:tc>
      </w:tr>
      <w:tr w:rsidR="0087151D" w:rsidRPr="009D29D0" w:rsidTr="00A21F9C">
        <w:tc>
          <w:tcPr>
            <w:tcW w:w="5000" w:type="pct"/>
            <w:shd w:val="clear" w:color="auto" w:fill="auto"/>
          </w:tcPr>
          <w:p w:rsidR="00D87A62" w:rsidRPr="00676D57" w:rsidRDefault="00D87A62" w:rsidP="00D87A62">
            <w:pPr>
              <w:rPr>
                <w:b/>
                <w:sz w:val="16"/>
                <w:szCs w:val="16"/>
              </w:rPr>
            </w:pPr>
            <w:r w:rsidRPr="00676D57">
              <w:rPr>
                <w:b/>
                <w:sz w:val="16"/>
                <w:szCs w:val="16"/>
              </w:rPr>
              <w:t xml:space="preserve">Primary  (high </w:t>
            </w:r>
          </w:p>
          <w:p w:rsidR="00D87A62" w:rsidRPr="00676D57" w:rsidRDefault="00D87A62" w:rsidP="00D87A62">
            <w:pPr>
              <w:rPr>
                <w:b/>
                <w:sz w:val="16"/>
                <w:szCs w:val="16"/>
              </w:rPr>
            </w:pPr>
            <w:r w:rsidRPr="00676D57">
              <w:rPr>
                <w:b/>
                <w:sz w:val="16"/>
                <w:szCs w:val="16"/>
              </w:rPr>
              <w:t xml:space="preserve">level) Use </w:t>
            </w:r>
          </w:p>
          <w:p w:rsidR="0087151D" w:rsidRPr="009D29D0" w:rsidRDefault="00D87A62" w:rsidP="00D87A62">
            <w:r w:rsidRPr="00676D57">
              <w:rPr>
                <w:b/>
                <w:sz w:val="16"/>
                <w:szCs w:val="16"/>
              </w:rPr>
              <w:t>Case</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 xml:space="preserve">Prioritisation </w:t>
            </w:r>
          </w:p>
        </w:tc>
      </w:tr>
      <w:tr w:rsidR="0087151D" w:rsidRPr="009D29D0" w:rsidTr="00A21F9C">
        <w:tc>
          <w:tcPr>
            <w:tcW w:w="5000" w:type="pct"/>
            <w:shd w:val="clear" w:color="auto" w:fill="auto"/>
          </w:tcPr>
          <w:p w:rsidR="00D87A62" w:rsidRPr="00E24E18" w:rsidRDefault="00D87A62" w:rsidP="00D87A62">
            <w:pPr>
              <w:numPr>
                <w:ilvl w:val="0"/>
                <w:numId w:val="1"/>
              </w:numPr>
              <w:jc w:val="left"/>
            </w:pPr>
            <w:r>
              <w:t>Obligatory, must be supported by metering standards</w:t>
            </w:r>
          </w:p>
          <w:p w:rsidR="00D87A62" w:rsidRPr="00E24E18" w:rsidRDefault="00D87A62" w:rsidP="00D87A62">
            <w:pPr>
              <w:numPr>
                <w:ilvl w:val="0"/>
                <w:numId w:val="1"/>
              </w:numPr>
              <w:jc w:val="left"/>
            </w:pPr>
            <w:r>
              <w:t>Business need</w:t>
            </w:r>
          </w:p>
          <w:p w:rsidR="00D87A62" w:rsidRPr="00E24E18" w:rsidRDefault="00D87A62" w:rsidP="00D87A62">
            <w:pPr>
              <w:numPr>
                <w:ilvl w:val="0"/>
                <w:numId w:val="1"/>
              </w:numPr>
              <w:jc w:val="left"/>
            </w:pPr>
            <w:r>
              <w:t>To be finished in 2011</w:t>
            </w:r>
          </w:p>
          <w:p w:rsidR="0087151D" w:rsidRPr="009D29D0" w:rsidRDefault="00D87A62" w:rsidP="00D87A62">
            <w:r>
              <w:t xml:space="preserve">Final details </w:t>
            </w:r>
            <w:r w:rsidRPr="00E24E18">
              <w:t>might be different from country to country</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Generic, Regional or National Relation</w:t>
            </w:r>
          </w:p>
        </w:tc>
      </w:tr>
      <w:tr w:rsidR="0087151D" w:rsidRPr="009D29D0" w:rsidTr="00A21F9C">
        <w:tc>
          <w:tcPr>
            <w:tcW w:w="5000" w:type="pct"/>
            <w:shd w:val="clear" w:color="auto" w:fill="auto"/>
          </w:tcPr>
          <w:p w:rsidR="0087151D" w:rsidRPr="009D29D0" w:rsidRDefault="00D87A62" w:rsidP="00C5662B">
            <w:r>
              <w:t xml:space="preserve">Generally applicable in </w:t>
            </w:r>
            <w:smartTag w:uri="urn:schemas-microsoft-com:office:smarttags" w:element="place">
              <w:r>
                <w:t>Europe</w:t>
              </w:r>
            </w:smartTag>
            <w:r>
              <w:t xml:space="preserve">. Countries may add steps to include for example an extra access layer (such as DCC in the </w:t>
            </w:r>
            <w:smartTag w:uri="urn:schemas-microsoft-com:office:smarttags" w:element="place">
              <w:smartTag w:uri="urn:schemas-microsoft-com:office:smarttags" w:element="country-region">
                <w:r>
                  <w:t>UK</w:t>
                </w:r>
              </w:smartTag>
            </w:smartTag>
            <w:r>
              <w:t>).</w:t>
            </w:r>
          </w:p>
        </w:tc>
      </w:tr>
      <w:tr w:rsidR="0087151D" w:rsidRPr="009D29D0" w:rsidTr="00A21F9C">
        <w:tc>
          <w:tcPr>
            <w:tcW w:w="5000" w:type="pct"/>
            <w:tcBorders>
              <w:bottom w:val="single" w:sz="4" w:space="0" w:color="auto"/>
            </w:tcBorders>
            <w:shd w:val="clear" w:color="auto" w:fill="CCCCCC"/>
          </w:tcPr>
          <w:p w:rsidR="0087151D" w:rsidRPr="009D29D0" w:rsidRDefault="0087151D" w:rsidP="003B14B3">
            <w:pPr>
              <w:pStyle w:val="TableHeading"/>
            </w:pPr>
            <w:r w:rsidRPr="009D29D0">
              <w:t xml:space="preserve">View </w:t>
            </w:r>
          </w:p>
        </w:tc>
      </w:tr>
      <w:tr w:rsidR="0087151D" w:rsidRPr="009D29D0" w:rsidTr="00A21F9C">
        <w:tc>
          <w:tcPr>
            <w:tcW w:w="5000" w:type="pct"/>
            <w:shd w:val="clear" w:color="auto" w:fill="auto"/>
          </w:tcPr>
          <w:p w:rsidR="0087151D" w:rsidRPr="009D29D0" w:rsidRDefault="00D87A62" w:rsidP="00C5662B">
            <w:r w:rsidRPr="00E24E18">
              <w:t>Technical</w:t>
            </w:r>
          </w:p>
        </w:tc>
      </w:tr>
      <w:tr w:rsidR="0087151D" w:rsidRPr="009D29D0" w:rsidTr="00A21F9C">
        <w:tc>
          <w:tcPr>
            <w:tcW w:w="5000" w:type="pct"/>
            <w:shd w:val="clear" w:color="auto" w:fill="CCCCCC"/>
          </w:tcPr>
          <w:p w:rsidR="0087151D" w:rsidRPr="009D29D0" w:rsidRDefault="0087151D" w:rsidP="003B14B3">
            <w:pPr>
              <w:pStyle w:val="TableHeading"/>
            </w:pPr>
            <w:r w:rsidRPr="009D29D0">
              <w:t>Further Keywords  for Classification</w:t>
            </w:r>
          </w:p>
        </w:tc>
      </w:tr>
      <w:tr w:rsidR="0087151D" w:rsidRPr="009D29D0" w:rsidTr="00A21F9C">
        <w:tc>
          <w:tcPr>
            <w:tcW w:w="5000" w:type="pct"/>
          </w:tcPr>
          <w:p w:rsidR="0087151D" w:rsidRPr="009D29D0" w:rsidRDefault="00D87A62" w:rsidP="00C5662B">
            <w:r>
              <w:t>Smart Metering, Meter Reading</w:t>
            </w:r>
          </w:p>
        </w:tc>
      </w:tr>
    </w:tbl>
    <w:p w:rsidR="0087151D" w:rsidRPr="009D29D0" w:rsidRDefault="0087151D" w:rsidP="00153645">
      <w:pPr>
        <w:pStyle w:val="Heading1"/>
      </w:pPr>
      <w:r w:rsidRPr="009D29D0">
        <w:t>4</w:t>
      </w:r>
      <w:r w:rsidRPr="009D29D0">
        <w:tab/>
        <w:t>Step by Step Analysis of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
        <w:gridCol w:w="2228"/>
        <w:gridCol w:w="2579"/>
        <w:gridCol w:w="2712"/>
        <w:gridCol w:w="2712"/>
        <w:gridCol w:w="2153"/>
      </w:tblGrid>
      <w:tr w:rsidR="0087151D" w:rsidRPr="009D29D0" w:rsidTr="00A21F9C">
        <w:trPr>
          <w:trHeight w:val="287"/>
        </w:trPr>
        <w:tc>
          <w:tcPr>
            <w:tcW w:w="5000" w:type="pct"/>
            <w:gridSpan w:val="6"/>
            <w:shd w:val="clear" w:color="auto" w:fill="D9D9D9"/>
          </w:tcPr>
          <w:p w:rsidR="0087151D" w:rsidRPr="009D29D0" w:rsidRDefault="0087151D" w:rsidP="003B14B3">
            <w:pPr>
              <w:pStyle w:val="TableHeading"/>
            </w:pPr>
            <w:r w:rsidRPr="009D29D0">
              <w:t>Scenario Conditions</w:t>
            </w:r>
          </w:p>
        </w:tc>
      </w:tr>
      <w:tr w:rsidR="0087151D" w:rsidRPr="009D29D0" w:rsidTr="00D87A62">
        <w:tc>
          <w:tcPr>
            <w:tcW w:w="301" w:type="pct"/>
            <w:shd w:val="clear" w:color="auto" w:fill="D9D9D9"/>
          </w:tcPr>
          <w:p w:rsidR="0087151D" w:rsidRPr="009D29D0" w:rsidRDefault="0087151D" w:rsidP="003B14B3">
            <w:pPr>
              <w:pStyle w:val="TableHeading"/>
            </w:pPr>
            <w:r w:rsidRPr="009D29D0">
              <w:t>No.</w:t>
            </w:r>
          </w:p>
        </w:tc>
        <w:tc>
          <w:tcPr>
            <w:tcW w:w="845" w:type="pct"/>
            <w:shd w:val="clear" w:color="auto" w:fill="D9D9D9"/>
          </w:tcPr>
          <w:p w:rsidR="0087151D" w:rsidRPr="009D29D0" w:rsidRDefault="0087151D" w:rsidP="003B14B3">
            <w:pPr>
              <w:pStyle w:val="TableHeading"/>
            </w:pPr>
            <w:r w:rsidRPr="009D29D0">
              <w:t>Scenario Name</w:t>
            </w:r>
          </w:p>
        </w:tc>
        <w:tc>
          <w:tcPr>
            <w:tcW w:w="979" w:type="pct"/>
            <w:shd w:val="clear" w:color="auto" w:fill="D9D9D9"/>
          </w:tcPr>
          <w:p w:rsidR="0087151D" w:rsidRPr="009D29D0" w:rsidRDefault="0087151D" w:rsidP="003B14B3">
            <w:pPr>
              <w:pStyle w:val="TableHeading"/>
            </w:pPr>
            <w:r w:rsidRPr="009D29D0">
              <w:t>Primary Actor</w:t>
            </w:r>
          </w:p>
        </w:tc>
        <w:tc>
          <w:tcPr>
            <w:tcW w:w="1029" w:type="pct"/>
            <w:shd w:val="clear" w:color="auto" w:fill="D9D9D9"/>
          </w:tcPr>
          <w:p w:rsidR="0087151D" w:rsidRPr="009D29D0" w:rsidRDefault="0087151D" w:rsidP="003B14B3">
            <w:pPr>
              <w:pStyle w:val="TableHeading"/>
            </w:pPr>
            <w:r w:rsidRPr="009D29D0">
              <w:t>Triggering Event</w:t>
            </w:r>
          </w:p>
        </w:tc>
        <w:tc>
          <w:tcPr>
            <w:tcW w:w="1029" w:type="pct"/>
            <w:shd w:val="clear" w:color="auto" w:fill="D9D9D9"/>
          </w:tcPr>
          <w:p w:rsidR="0087151D" w:rsidRPr="009D29D0" w:rsidRDefault="0087151D" w:rsidP="003B14B3">
            <w:pPr>
              <w:pStyle w:val="TableHeading"/>
            </w:pPr>
            <w:r w:rsidRPr="009D29D0">
              <w:t>Pre-Condition</w:t>
            </w:r>
          </w:p>
        </w:tc>
        <w:tc>
          <w:tcPr>
            <w:tcW w:w="816" w:type="pct"/>
            <w:shd w:val="clear" w:color="auto" w:fill="D9D9D9"/>
          </w:tcPr>
          <w:p w:rsidR="0087151D" w:rsidRPr="009D29D0" w:rsidRDefault="0087151D" w:rsidP="003B14B3">
            <w:pPr>
              <w:pStyle w:val="TableHeading"/>
            </w:pPr>
            <w:r w:rsidRPr="009D29D0">
              <w:t>Post-Condition</w:t>
            </w:r>
          </w:p>
        </w:tc>
      </w:tr>
      <w:tr w:rsidR="00D87A62" w:rsidRPr="009D29D0" w:rsidTr="00D87A62">
        <w:tc>
          <w:tcPr>
            <w:tcW w:w="301" w:type="pct"/>
          </w:tcPr>
          <w:p w:rsidR="00D87A62" w:rsidRPr="009D29D0" w:rsidRDefault="00D87A62" w:rsidP="00C5662B">
            <w:r w:rsidRPr="009D29D0">
              <w:t>4.1</w:t>
            </w:r>
          </w:p>
        </w:tc>
        <w:tc>
          <w:tcPr>
            <w:tcW w:w="845" w:type="pct"/>
          </w:tcPr>
          <w:p w:rsidR="00D87A62" w:rsidRPr="009D29D0" w:rsidRDefault="00D87A62" w:rsidP="00C5662B">
            <w:r w:rsidRPr="009D29D0">
              <w:t>Normal</w:t>
            </w:r>
          </w:p>
        </w:tc>
        <w:tc>
          <w:tcPr>
            <w:tcW w:w="979" w:type="pct"/>
          </w:tcPr>
          <w:p w:rsidR="00D87A62" w:rsidRPr="00676D57" w:rsidRDefault="00D87A62" w:rsidP="00BF687C">
            <w:pPr>
              <w:rPr>
                <w:sz w:val="16"/>
                <w:szCs w:val="16"/>
              </w:rPr>
            </w:pPr>
            <w:proofErr w:type="spellStart"/>
            <w:r w:rsidRPr="00676D57">
              <w:rPr>
                <w:sz w:val="16"/>
                <w:szCs w:val="16"/>
              </w:rPr>
              <w:t>EnergyServiceProvider</w:t>
            </w:r>
            <w:proofErr w:type="spellEnd"/>
          </w:p>
        </w:tc>
        <w:tc>
          <w:tcPr>
            <w:tcW w:w="1029" w:type="pct"/>
          </w:tcPr>
          <w:p w:rsidR="00D87A62" w:rsidRPr="00676D57" w:rsidRDefault="00D87A62" w:rsidP="00BF687C">
            <w:pPr>
              <w:rPr>
                <w:sz w:val="16"/>
                <w:szCs w:val="16"/>
              </w:rPr>
            </w:pPr>
            <w:r w:rsidRPr="00676D57">
              <w:rPr>
                <w:sz w:val="16"/>
                <w:szCs w:val="16"/>
              </w:rPr>
              <w:t>A triggering event would go here</w:t>
            </w:r>
          </w:p>
        </w:tc>
        <w:tc>
          <w:tcPr>
            <w:tcW w:w="1029" w:type="pct"/>
          </w:tcPr>
          <w:p w:rsidR="00D87A62" w:rsidRPr="00676D57" w:rsidRDefault="00D87A62" w:rsidP="00BF687C">
            <w:pPr>
              <w:rPr>
                <w:sz w:val="16"/>
                <w:szCs w:val="16"/>
              </w:rPr>
            </w:pPr>
            <w:r w:rsidRPr="00676D57">
              <w:rPr>
                <w:sz w:val="16"/>
                <w:szCs w:val="16"/>
              </w:rPr>
              <w:t>Must have adequate monitoring instruments pre-installed over a period of time in order to set up a baseline for calculation of penalty payments</w:t>
            </w:r>
          </w:p>
        </w:tc>
        <w:tc>
          <w:tcPr>
            <w:tcW w:w="816" w:type="pct"/>
          </w:tcPr>
          <w:p w:rsidR="00D87A62" w:rsidRPr="00676D57" w:rsidRDefault="00D87A62" w:rsidP="00BF687C">
            <w:pPr>
              <w:rPr>
                <w:sz w:val="16"/>
                <w:szCs w:val="16"/>
              </w:rPr>
            </w:pPr>
            <w:r w:rsidRPr="00676D57">
              <w:rPr>
                <w:b/>
                <w:sz w:val="16"/>
                <w:szCs w:val="16"/>
              </w:rPr>
              <w:t>Must be able to create</w:t>
            </w:r>
            <w:r w:rsidRPr="00676D57">
              <w:rPr>
                <w:sz w:val="16"/>
                <w:szCs w:val="16"/>
              </w:rPr>
              <w:t xml:space="preserve"> sag score and penalty calculation from data collected as well as updating the baseline on </w:t>
            </w:r>
            <w:r w:rsidRPr="00676D57">
              <w:rPr>
                <w:sz w:val="16"/>
                <w:szCs w:val="16"/>
              </w:rPr>
              <w:lastRenderedPageBreak/>
              <w:t>a period basis</w:t>
            </w:r>
          </w:p>
        </w:tc>
      </w:tr>
      <w:tr w:rsidR="00D87A62" w:rsidRPr="009D29D0" w:rsidTr="00D87A62">
        <w:tc>
          <w:tcPr>
            <w:tcW w:w="301" w:type="pct"/>
          </w:tcPr>
          <w:p w:rsidR="00D87A62" w:rsidRPr="009D29D0" w:rsidRDefault="00D87A62" w:rsidP="00C5662B">
            <w:r w:rsidRPr="009D29D0">
              <w:lastRenderedPageBreak/>
              <w:t>4.2</w:t>
            </w:r>
          </w:p>
        </w:tc>
        <w:tc>
          <w:tcPr>
            <w:tcW w:w="845" w:type="pct"/>
          </w:tcPr>
          <w:p w:rsidR="00D87A62" w:rsidRPr="009D29D0" w:rsidRDefault="00D87A62" w:rsidP="00C5662B">
            <w:r w:rsidRPr="009D29D0">
              <w:t>Alternative, Error Management, and/or Maintenance/Backup Scenario</w:t>
            </w:r>
          </w:p>
        </w:tc>
        <w:tc>
          <w:tcPr>
            <w:tcW w:w="979" w:type="pct"/>
          </w:tcPr>
          <w:p w:rsidR="00D87A62" w:rsidRPr="00676D57" w:rsidRDefault="00D87A62" w:rsidP="00BF687C">
            <w:pPr>
              <w:rPr>
                <w:sz w:val="16"/>
                <w:szCs w:val="16"/>
              </w:rPr>
            </w:pPr>
            <w:proofErr w:type="spellStart"/>
            <w:r w:rsidRPr="00676D57">
              <w:rPr>
                <w:sz w:val="16"/>
                <w:szCs w:val="16"/>
              </w:rPr>
              <w:t>EnergyServiceProvider</w:t>
            </w:r>
            <w:proofErr w:type="spellEnd"/>
          </w:p>
        </w:tc>
        <w:tc>
          <w:tcPr>
            <w:tcW w:w="1029" w:type="pct"/>
          </w:tcPr>
          <w:p w:rsidR="00D87A62" w:rsidRPr="00676D57" w:rsidRDefault="00D87A62" w:rsidP="00BF687C">
            <w:pPr>
              <w:rPr>
                <w:sz w:val="16"/>
                <w:szCs w:val="16"/>
              </w:rPr>
            </w:pPr>
            <w:r w:rsidRPr="00676D57">
              <w:rPr>
                <w:sz w:val="16"/>
                <w:szCs w:val="16"/>
              </w:rPr>
              <w:t>A triggering event would go here</w:t>
            </w:r>
          </w:p>
        </w:tc>
        <w:tc>
          <w:tcPr>
            <w:tcW w:w="1029" w:type="pct"/>
          </w:tcPr>
          <w:p w:rsidR="00D87A62" w:rsidRPr="00676D57" w:rsidRDefault="00D87A62" w:rsidP="00BF687C">
            <w:pPr>
              <w:rPr>
                <w:sz w:val="16"/>
                <w:szCs w:val="16"/>
              </w:rPr>
            </w:pPr>
            <w:r w:rsidRPr="00676D57">
              <w:rPr>
                <w:sz w:val="16"/>
                <w:szCs w:val="16"/>
              </w:rPr>
              <w:t>Must have adequate monitoring instruments pre-installed over a period of time in order to set up a baseline for calculation of penalty payments</w:t>
            </w:r>
          </w:p>
        </w:tc>
        <w:tc>
          <w:tcPr>
            <w:tcW w:w="816" w:type="pct"/>
          </w:tcPr>
          <w:p w:rsidR="00D87A62" w:rsidRPr="00676D57" w:rsidRDefault="00D87A62" w:rsidP="00BF687C">
            <w:pPr>
              <w:rPr>
                <w:sz w:val="16"/>
                <w:szCs w:val="16"/>
              </w:rPr>
            </w:pPr>
            <w:r w:rsidRPr="00676D57">
              <w:rPr>
                <w:b/>
                <w:sz w:val="16"/>
                <w:szCs w:val="16"/>
              </w:rPr>
              <w:t>Must be able to create</w:t>
            </w:r>
            <w:r w:rsidRPr="00676D57">
              <w:rPr>
                <w:sz w:val="16"/>
                <w:szCs w:val="16"/>
              </w:rPr>
              <w:t xml:space="preserve"> sag score and penalty calculation from data collected as well as updating the baseline on a period basis</w:t>
            </w:r>
          </w:p>
        </w:tc>
      </w:tr>
      <w:tr w:rsidR="00D87A62" w:rsidRPr="009D29D0" w:rsidTr="00D87A62">
        <w:tc>
          <w:tcPr>
            <w:tcW w:w="301" w:type="pct"/>
          </w:tcPr>
          <w:p w:rsidR="00D87A62" w:rsidRPr="009D29D0" w:rsidRDefault="00D87A62" w:rsidP="00C5662B">
            <w:r>
              <w:t>4.3</w:t>
            </w:r>
          </w:p>
        </w:tc>
        <w:tc>
          <w:tcPr>
            <w:tcW w:w="845" w:type="pct"/>
          </w:tcPr>
          <w:p w:rsidR="00D87A62" w:rsidRPr="009D29D0" w:rsidRDefault="00D87A62" w:rsidP="00C5662B">
            <w:r>
              <w:t>None</w:t>
            </w:r>
          </w:p>
        </w:tc>
        <w:tc>
          <w:tcPr>
            <w:tcW w:w="979" w:type="pct"/>
            <w:vAlign w:val="center"/>
          </w:tcPr>
          <w:p w:rsidR="00D87A62" w:rsidRPr="00676D57" w:rsidRDefault="00D87A62" w:rsidP="00BF687C">
            <w:pPr>
              <w:rPr>
                <w:sz w:val="16"/>
                <w:szCs w:val="16"/>
              </w:rPr>
            </w:pPr>
            <w:r>
              <w:rPr>
                <w:sz w:val="16"/>
                <w:szCs w:val="16"/>
              </w:rPr>
              <w:t>Some irrelevant item</w:t>
            </w:r>
          </w:p>
        </w:tc>
        <w:tc>
          <w:tcPr>
            <w:tcW w:w="1029" w:type="pct"/>
          </w:tcPr>
          <w:p w:rsidR="00D87A62" w:rsidRPr="00676D57" w:rsidRDefault="00D87A62" w:rsidP="00BF687C">
            <w:pPr>
              <w:rPr>
                <w:sz w:val="16"/>
                <w:szCs w:val="16"/>
              </w:rPr>
            </w:pPr>
            <w:r>
              <w:rPr>
                <w:sz w:val="16"/>
                <w:szCs w:val="16"/>
              </w:rPr>
              <w:t>Test validation of row</w:t>
            </w:r>
          </w:p>
        </w:tc>
        <w:tc>
          <w:tcPr>
            <w:tcW w:w="1029" w:type="pct"/>
          </w:tcPr>
          <w:p w:rsidR="00D87A62" w:rsidRPr="00676D57" w:rsidRDefault="00D87A62" w:rsidP="00BF687C">
            <w:pPr>
              <w:rPr>
                <w:sz w:val="16"/>
                <w:szCs w:val="16"/>
              </w:rPr>
            </w:pPr>
            <w:r>
              <w:rPr>
                <w:sz w:val="16"/>
                <w:szCs w:val="16"/>
              </w:rPr>
              <w:t>Test validation of row</w:t>
            </w:r>
          </w:p>
        </w:tc>
        <w:tc>
          <w:tcPr>
            <w:tcW w:w="816" w:type="pct"/>
          </w:tcPr>
          <w:p w:rsidR="00D87A62" w:rsidRPr="00676D57" w:rsidRDefault="00D87A62" w:rsidP="00BF687C">
            <w:pPr>
              <w:rPr>
                <w:b/>
                <w:sz w:val="16"/>
                <w:szCs w:val="16"/>
              </w:rPr>
            </w:pPr>
            <w:r>
              <w:rPr>
                <w:sz w:val="16"/>
                <w:szCs w:val="16"/>
              </w:rPr>
              <w:t>Test validation of row</w:t>
            </w:r>
          </w:p>
        </w:tc>
      </w:tr>
      <w:tr w:rsidR="00D87A62" w:rsidRPr="009D29D0" w:rsidTr="00D87A62">
        <w:tc>
          <w:tcPr>
            <w:tcW w:w="301" w:type="pct"/>
          </w:tcPr>
          <w:p w:rsidR="00D87A62" w:rsidRPr="009D29D0" w:rsidRDefault="00D87A62" w:rsidP="00C5662B">
            <w:r>
              <w:t>4.4</w:t>
            </w:r>
          </w:p>
        </w:tc>
        <w:tc>
          <w:tcPr>
            <w:tcW w:w="845" w:type="pct"/>
          </w:tcPr>
          <w:p w:rsidR="00D87A62" w:rsidRPr="009D29D0" w:rsidRDefault="00D87A62" w:rsidP="00C5662B">
            <w:r>
              <w:t>None</w:t>
            </w:r>
          </w:p>
        </w:tc>
        <w:tc>
          <w:tcPr>
            <w:tcW w:w="979" w:type="pct"/>
            <w:vAlign w:val="center"/>
          </w:tcPr>
          <w:p w:rsidR="00D87A62" w:rsidRPr="00676D57" w:rsidRDefault="00D87A62" w:rsidP="00BF687C">
            <w:pPr>
              <w:rPr>
                <w:sz w:val="16"/>
                <w:szCs w:val="16"/>
              </w:rPr>
            </w:pPr>
            <w:r>
              <w:rPr>
                <w:sz w:val="16"/>
                <w:szCs w:val="16"/>
              </w:rPr>
              <w:t>Some irrelevant item</w:t>
            </w:r>
          </w:p>
        </w:tc>
        <w:tc>
          <w:tcPr>
            <w:tcW w:w="1029" w:type="pct"/>
          </w:tcPr>
          <w:p w:rsidR="00D87A62" w:rsidRPr="00676D57" w:rsidRDefault="00D87A62" w:rsidP="00BF687C">
            <w:pPr>
              <w:rPr>
                <w:sz w:val="16"/>
                <w:szCs w:val="16"/>
              </w:rPr>
            </w:pPr>
            <w:r>
              <w:rPr>
                <w:sz w:val="16"/>
                <w:szCs w:val="16"/>
              </w:rPr>
              <w:t>Test validation of row</w:t>
            </w:r>
          </w:p>
        </w:tc>
        <w:tc>
          <w:tcPr>
            <w:tcW w:w="1029" w:type="pct"/>
          </w:tcPr>
          <w:p w:rsidR="00D87A62" w:rsidRPr="00676D57" w:rsidRDefault="00D87A62" w:rsidP="00BF687C">
            <w:pPr>
              <w:rPr>
                <w:sz w:val="16"/>
                <w:szCs w:val="16"/>
              </w:rPr>
            </w:pPr>
            <w:r>
              <w:rPr>
                <w:sz w:val="16"/>
                <w:szCs w:val="16"/>
              </w:rPr>
              <w:t>Test validation of row</w:t>
            </w:r>
          </w:p>
        </w:tc>
        <w:tc>
          <w:tcPr>
            <w:tcW w:w="816" w:type="pct"/>
          </w:tcPr>
          <w:p w:rsidR="00D87A62" w:rsidRPr="00676D57" w:rsidRDefault="00D87A62" w:rsidP="00BF687C">
            <w:pPr>
              <w:rPr>
                <w:b/>
                <w:sz w:val="16"/>
                <w:szCs w:val="16"/>
              </w:rPr>
            </w:pPr>
            <w:r>
              <w:rPr>
                <w:sz w:val="16"/>
                <w:szCs w:val="16"/>
              </w:rPr>
              <w:t>Test validation of row</w:t>
            </w:r>
          </w:p>
        </w:tc>
      </w:tr>
      <w:tr w:rsidR="00D87A62" w:rsidRPr="009D29D0" w:rsidTr="00D87A62">
        <w:tc>
          <w:tcPr>
            <w:tcW w:w="301" w:type="pct"/>
          </w:tcPr>
          <w:p w:rsidR="00D87A62" w:rsidRPr="009D29D0" w:rsidRDefault="00D87A62" w:rsidP="00C5662B">
            <w:r>
              <w:t>4.5</w:t>
            </w:r>
          </w:p>
        </w:tc>
        <w:tc>
          <w:tcPr>
            <w:tcW w:w="845" w:type="pct"/>
          </w:tcPr>
          <w:p w:rsidR="00D87A62" w:rsidRPr="009D29D0" w:rsidRDefault="00D87A62" w:rsidP="00C5662B">
            <w:r>
              <w:t>None</w:t>
            </w:r>
          </w:p>
        </w:tc>
        <w:tc>
          <w:tcPr>
            <w:tcW w:w="979" w:type="pct"/>
            <w:vAlign w:val="center"/>
          </w:tcPr>
          <w:p w:rsidR="00D87A62" w:rsidRDefault="00D87A62" w:rsidP="00BF687C">
            <w:pPr>
              <w:rPr>
                <w:sz w:val="16"/>
                <w:szCs w:val="16"/>
              </w:rPr>
            </w:pPr>
            <w:r>
              <w:rPr>
                <w:sz w:val="16"/>
                <w:szCs w:val="16"/>
              </w:rPr>
              <w:t>Some irrelevant item</w:t>
            </w:r>
          </w:p>
        </w:tc>
        <w:tc>
          <w:tcPr>
            <w:tcW w:w="1029" w:type="pct"/>
          </w:tcPr>
          <w:p w:rsidR="00D87A62" w:rsidRDefault="00D87A62" w:rsidP="00BF687C">
            <w:pPr>
              <w:rPr>
                <w:sz w:val="16"/>
                <w:szCs w:val="16"/>
              </w:rPr>
            </w:pPr>
          </w:p>
        </w:tc>
        <w:tc>
          <w:tcPr>
            <w:tcW w:w="1029" w:type="pct"/>
          </w:tcPr>
          <w:p w:rsidR="00D87A62" w:rsidRDefault="00D87A62" w:rsidP="00BF687C">
            <w:pPr>
              <w:rPr>
                <w:sz w:val="16"/>
                <w:szCs w:val="16"/>
              </w:rPr>
            </w:pPr>
          </w:p>
        </w:tc>
        <w:tc>
          <w:tcPr>
            <w:tcW w:w="816" w:type="pct"/>
          </w:tcPr>
          <w:p w:rsidR="00D87A62" w:rsidRDefault="00D87A62" w:rsidP="00BF687C">
            <w:pPr>
              <w:rPr>
                <w:sz w:val="16"/>
                <w:szCs w:val="16"/>
              </w:rPr>
            </w:pPr>
          </w:p>
        </w:tc>
      </w:tr>
    </w:tbl>
    <w:p w:rsidR="0087151D" w:rsidRPr="009D29D0" w:rsidRDefault="0087151D" w:rsidP="00153645">
      <w:pPr>
        <w:pStyle w:val="Heading2"/>
      </w:pPr>
      <w:r w:rsidRPr="009D29D0">
        <w:t>4.1</w:t>
      </w:r>
      <w:r w:rsidRPr="009D29D0">
        <w:tab/>
        <w:t>Steps – Normal</w:t>
      </w:r>
    </w:p>
    <w:tbl>
      <w:tblPr>
        <w:tblW w:w="5000" w:type="pct"/>
        <w:tblLook w:val="01E0" w:firstRow="1" w:lastRow="1" w:firstColumn="1" w:lastColumn="1" w:noHBand="0" w:noVBand="0"/>
      </w:tblPr>
      <w:tblGrid>
        <w:gridCol w:w="836"/>
        <w:gridCol w:w="1096"/>
        <w:gridCol w:w="1577"/>
        <w:gridCol w:w="1746"/>
        <w:gridCol w:w="1277"/>
        <w:gridCol w:w="1606"/>
        <w:gridCol w:w="1651"/>
        <w:gridCol w:w="1741"/>
        <w:gridCol w:w="1646"/>
      </w:tblGrid>
      <w:tr w:rsidR="0087151D" w:rsidRPr="009D29D0" w:rsidTr="00A21F9C">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87151D" w:rsidRPr="009D29D0" w:rsidRDefault="0087151D" w:rsidP="003B14B3">
            <w:pPr>
              <w:pStyle w:val="TableHeading"/>
            </w:pPr>
            <w:r w:rsidRPr="009D29D0">
              <w:t>Scenario</w:t>
            </w:r>
          </w:p>
        </w:tc>
      </w:tr>
      <w:tr w:rsidR="0087151D" w:rsidRPr="009D29D0" w:rsidTr="00D87A62">
        <w:tc>
          <w:tcPr>
            <w:tcW w:w="695" w:type="pct"/>
            <w:gridSpan w:val="2"/>
            <w:tcBorders>
              <w:top w:val="single" w:sz="4" w:space="0" w:color="auto"/>
              <w:left w:val="single" w:sz="4" w:space="0" w:color="auto"/>
              <w:bottom w:val="single" w:sz="4" w:space="0" w:color="auto"/>
              <w:right w:val="single" w:sz="4" w:space="0" w:color="auto"/>
            </w:tcBorders>
            <w:shd w:val="clear" w:color="auto" w:fill="CCCCCC"/>
          </w:tcPr>
          <w:p w:rsidR="0087151D" w:rsidRPr="009D29D0" w:rsidRDefault="0087151D" w:rsidP="003B14B3">
            <w:pPr>
              <w:pStyle w:val="TableHeading"/>
            </w:pPr>
            <w:r w:rsidRPr="009D29D0">
              <w:t>Scenario Name :</w:t>
            </w:r>
          </w:p>
        </w:tc>
        <w:tc>
          <w:tcPr>
            <w:tcW w:w="4305" w:type="pct"/>
            <w:gridSpan w:val="7"/>
            <w:tcBorders>
              <w:top w:val="single" w:sz="4" w:space="0" w:color="auto"/>
              <w:left w:val="single" w:sz="4" w:space="0" w:color="auto"/>
              <w:bottom w:val="single" w:sz="4" w:space="0" w:color="auto"/>
              <w:right w:val="single" w:sz="4" w:space="0" w:color="auto"/>
            </w:tcBorders>
            <w:shd w:val="clear" w:color="auto" w:fill="auto"/>
          </w:tcPr>
          <w:p w:rsidR="0087151D" w:rsidRPr="009D29D0" w:rsidRDefault="0087151D" w:rsidP="00F6511E">
            <w:r w:rsidRPr="009D29D0">
              <w:tab/>
            </w:r>
            <w:r w:rsidR="00D87A62" w:rsidRPr="009D29D0">
              <w:t>Normal</w:t>
            </w:r>
          </w:p>
        </w:tc>
      </w:tr>
      <w:tr w:rsidR="0087151D" w:rsidRPr="009D29D0" w:rsidTr="003B14B3">
        <w:trPr>
          <w:trHeight w:val="251"/>
        </w:trPr>
        <w:tc>
          <w:tcPr>
            <w:tcW w:w="324"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Step No.</w:t>
            </w:r>
          </w:p>
        </w:tc>
        <w:tc>
          <w:tcPr>
            <w:tcW w:w="372"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Event</w:t>
            </w:r>
          </w:p>
        </w:tc>
        <w:tc>
          <w:tcPr>
            <w:tcW w:w="605"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Name of Process/ Activity</w:t>
            </w:r>
          </w:p>
        </w:tc>
        <w:tc>
          <w:tcPr>
            <w:tcW w:w="669"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Description of Process/ Activity</w:t>
            </w:r>
          </w:p>
        </w:tc>
        <w:tc>
          <w:tcPr>
            <w:tcW w:w="491"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Service</w:t>
            </w:r>
          </w:p>
          <w:p w:rsidR="0087151D" w:rsidRPr="009D29D0" w:rsidRDefault="0087151D" w:rsidP="003B14B3">
            <w:pPr>
              <w:pStyle w:val="TableHeading"/>
            </w:pPr>
          </w:p>
        </w:tc>
        <w:tc>
          <w:tcPr>
            <w:tcW w:w="616"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Information Producer</w:t>
            </w:r>
            <w:r w:rsidRPr="009D29D0" w:rsidDel="002B288E">
              <w:t xml:space="preserve"> </w:t>
            </w:r>
            <w:r w:rsidRPr="009D29D0">
              <w:t>(Actor)</w:t>
            </w:r>
          </w:p>
        </w:tc>
        <w:tc>
          <w:tcPr>
            <w:tcW w:w="633"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Information Receiver (Actor)</w:t>
            </w:r>
            <w:r w:rsidRPr="009D29D0" w:rsidDel="002B288E">
              <w:t xml:space="preserve"> </w:t>
            </w:r>
          </w:p>
        </w:tc>
        <w:tc>
          <w:tcPr>
            <w:tcW w:w="667"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 xml:space="preserve">Information </w:t>
            </w:r>
            <w:r w:rsidR="003B14B3" w:rsidRPr="009D29D0">
              <w:t>Exchanged</w:t>
            </w:r>
          </w:p>
        </w:tc>
        <w:tc>
          <w:tcPr>
            <w:tcW w:w="625" w:type="pct"/>
            <w:tcBorders>
              <w:top w:val="single" w:sz="4" w:space="0" w:color="auto"/>
              <w:left w:val="single" w:sz="4" w:space="0" w:color="auto"/>
              <w:right w:val="single" w:sz="4" w:space="0" w:color="auto"/>
            </w:tcBorders>
            <w:shd w:val="clear" w:color="auto" w:fill="CCCCCC"/>
          </w:tcPr>
          <w:p w:rsidR="0087151D" w:rsidRPr="009D29D0" w:rsidRDefault="0087151D" w:rsidP="003B14B3">
            <w:pPr>
              <w:pStyle w:val="TableHeading"/>
            </w:pPr>
            <w:r w:rsidRPr="009D29D0">
              <w:t xml:space="preserve">Requirements , R-ID </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Event Capture and Transmittal</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Event Capture and Transmittal</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 xml:space="preserve">If an </w:t>
            </w:r>
            <w:r w:rsidRPr="00676D57">
              <w:rPr>
                <w:b/>
                <w:sz w:val="16"/>
                <w:szCs w:val="16"/>
              </w:rPr>
              <w:t>event</w:t>
            </w:r>
            <w:r w:rsidRPr="00676D57">
              <w:rPr>
                <w:sz w:val="16"/>
                <w:szCs w:val="16"/>
              </w:rPr>
              <w:t xml:space="preserve"> is triggered, the instrument calls back to the central server and the server downloads the data</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Raw Power Quality Event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Sag Score Calculated</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Sag Score Calculated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Based on events recorded, data is characterized and loaded into a database, then a sag score is calculated based on previously agreed algorithm</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Sag Score</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3</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Penalty calculation</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Penalty Calculation</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Based on the previously agreed upon baseline or rolling average, the previous sag score is compared to the baseline and a penalty is then calculated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Penalty Payments</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read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read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read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READ</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5</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 xml:space="preserve">Sample </w:t>
            </w:r>
            <w:r w:rsidRPr="00676D57">
              <w:rPr>
                <w:sz w:val="16"/>
                <w:szCs w:val="16"/>
              </w:rPr>
              <w:lastRenderedPageBreak/>
              <w:t>update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lastRenderedPageBreak/>
              <w:t>Sample update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 xml:space="preserve">This is simply a </w:t>
            </w:r>
            <w:r w:rsidRPr="00676D57">
              <w:rPr>
                <w:sz w:val="16"/>
                <w:szCs w:val="16"/>
              </w:rPr>
              <w:lastRenderedPageBreak/>
              <w:t>test case for checking the update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lastRenderedPageBreak/>
              <w:t>UPDATE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 xml:space="preserve">Power Quality </w:t>
            </w:r>
            <w:r w:rsidRPr="00676D57">
              <w:rPr>
                <w:sz w:val="16"/>
                <w:szCs w:val="16"/>
              </w:rPr>
              <w:lastRenderedPageBreak/>
              <w:t>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lastRenderedPageBreak/>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lastRenderedPageBreak/>
              <w:t>6</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delete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delete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delete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DELETE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7</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8</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timer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timer</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timer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TIMER</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Timeout Period</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9</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condition specified here</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repeat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REPEAT(5-8)</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B14B3">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bl>
    <w:p w:rsidR="0087151D" w:rsidRPr="009D29D0" w:rsidRDefault="0087151D" w:rsidP="00153645">
      <w:pPr>
        <w:pStyle w:val="Heading2"/>
      </w:pPr>
      <w:r w:rsidRPr="009D29D0">
        <w:t>4.2</w:t>
      </w:r>
      <w:r w:rsidRPr="009D29D0">
        <w:tab/>
        <w:t>Steps – Alternative, Error Management, and/or Maintenance/Backup Scenario</w:t>
      </w:r>
    </w:p>
    <w:tbl>
      <w:tblPr>
        <w:tblW w:w="5000" w:type="pct"/>
        <w:tblLook w:val="01E0" w:firstRow="1" w:lastRow="1" w:firstColumn="1" w:lastColumn="1" w:noHBand="0" w:noVBand="0"/>
      </w:tblPr>
      <w:tblGrid>
        <w:gridCol w:w="836"/>
        <w:gridCol w:w="1096"/>
        <w:gridCol w:w="1577"/>
        <w:gridCol w:w="1746"/>
        <w:gridCol w:w="1277"/>
        <w:gridCol w:w="1606"/>
        <w:gridCol w:w="1651"/>
        <w:gridCol w:w="1741"/>
        <w:gridCol w:w="1646"/>
      </w:tblGrid>
      <w:tr w:rsidR="003B14B3" w:rsidRPr="009D29D0" w:rsidTr="00321318">
        <w:tc>
          <w:tcPr>
            <w:tcW w:w="5000" w:type="pct"/>
            <w:gridSpan w:val="9"/>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Scenario</w:t>
            </w:r>
          </w:p>
        </w:tc>
      </w:tr>
      <w:tr w:rsidR="003B14B3" w:rsidRPr="009D29D0" w:rsidTr="00D87A62">
        <w:tc>
          <w:tcPr>
            <w:tcW w:w="695" w:type="pct"/>
            <w:gridSpan w:val="2"/>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Scenario Name :</w:t>
            </w:r>
          </w:p>
        </w:tc>
        <w:tc>
          <w:tcPr>
            <w:tcW w:w="4305" w:type="pct"/>
            <w:gridSpan w:val="7"/>
            <w:tcBorders>
              <w:top w:val="single" w:sz="4" w:space="0" w:color="auto"/>
              <w:left w:val="single" w:sz="4" w:space="0" w:color="auto"/>
              <w:bottom w:val="single" w:sz="4" w:space="0" w:color="auto"/>
              <w:right w:val="single" w:sz="4" w:space="0" w:color="auto"/>
            </w:tcBorders>
            <w:shd w:val="clear" w:color="auto" w:fill="CCCCCC"/>
          </w:tcPr>
          <w:p w:rsidR="003B14B3" w:rsidRPr="009D29D0" w:rsidRDefault="003B14B3" w:rsidP="00321318">
            <w:pPr>
              <w:pStyle w:val="TableHeading"/>
            </w:pPr>
            <w:r w:rsidRPr="009D29D0">
              <w:tab/>
            </w:r>
            <w:r w:rsidR="00D87A62" w:rsidRPr="009D29D0">
              <w:t>Alternative, Error Management, and/or Maintenance/Backup Scenario</w:t>
            </w:r>
          </w:p>
        </w:tc>
      </w:tr>
      <w:tr w:rsidR="003B14B3" w:rsidRPr="009D29D0" w:rsidTr="00321318">
        <w:trPr>
          <w:trHeight w:val="251"/>
        </w:trPr>
        <w:tc>
          <w:tcPr>
            <w:tcW w:w="324"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Step No.</w:t>
            </w:r>
          </w:p>
        </w:tc>
        <w:tc>
          <w:tcPr>
            <w:tcW w:w="372"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Event</w:t>
            </w:r>
          </w:p>
        </w:tc>
        <w:tc>
          <w:tcPr>
            <w:tcW w:w="605"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Name of Process/ Activity</w:t>
            </w:r>
          </w:p>
        </w:tc>
        <w:tc>
          <w:tcPr>
            <w:tcW w:w="669"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Description of Process/ Activity</w:t>
            </w:r>
          </w:p>
        </w:tc>
        <w:tc>
          <w:tcPr>
            <w:tcW w:w="491"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Service</w:t>
            </w:r>
          </w:p>
          <w:p w:rsidR="003B14B3" w:rsidRPr="009D29D0" w:rsidRDefault="003B14B3" w:rsidP="00321318">
            <w:pPr>
              <w:pStyle w:val="TableHeading"/>
            </w:pPr>
          </w:p>
        </w:tc>
        <w:tc>
          <w:tcPr>
            <w:tcW w:w="616"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Producer</w:t>
            </w:r>
            <w:r w:rsidRPr="009D29D0" w:rsidDel="002B288E">
              <w:t xml:space="preserve"> </w:t>
            </w:r>
            <w:r w:rsidRPr="009D29D0">
              <w:t>(Actor)</w:t>
            </w:r>
          </w:p>
        </w:tc>
        <w:tc>
          <w:tcPr>
            <w:tcW w:w="633"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Receiver (Actor)</w:t>
            </w:r>
            <w:r w:rsidRPr="009D29D0" w:rsidDel="002B288E">
              <w:t xml:space="preserve"> </w:t>
            </w:r>
          </w:p>
        </w:tc>
        <w:tc>
          <w:tcPr>
            <w:tcW w:w="667"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Information Exchanged</w:t>
            </w:r>
          </w:p>
        </w:tc>
        <w:tc>
          <w:tcPr>
            <w:tcW w:w="625" w:type="pct"/>
            <w:tcBorders>
              <w:top w:val="single" w:sz="4" w:space="0" w:color="auto"/>
              <w:left w:val="single" w:sz="4" w:space="0" w:color="auto"/>
              <w:right w:val="single" w:sz="4" w:space="0" w:color="auto"/>
            </w:tcBorders>
            <w:shd w:val="clear" w:color="auto" w:fill="CCCCCC"/>
          </w:tcPr>
          <w:p w:rsidR="003B14B3" w:rsidRPr="009D29D0" w:rsidRDefault="003B14B3" w:rsidP="00321318">
            <w:pPr>
              <w:pStyle w:val="TableHeading"/>
            </w:pPr>
            <w:r w:rsidRPr="009D29D0">
              <w:t xml:space="preserve">Requirements , R-ID </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Event Capture and Transmittal</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Event Capture and Transmittal</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 xml:space="preserve">If an </w:t>
            </w:r>
            <w:r w:rsidRPr="00676D57">
              <w:rPr>
                <w:b/>
                <w:sz w:val="16"/>
                <w:szCs w:val="16"/>
              </w:rPr>
              <w:t>event</w:t>
            </w:r>
            <w:r w:rsidRPr="00676D57">
              <w:rPr>
                <w:sz w:val="16"/>
                <w:szCs w:val="16"/>
              </w:rPr>
              <w:t xml:space="preserve"> is triggered, the instrument calls back to the central server and the server downloads the data</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Raw Power Quality Event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Sag Score Calculated</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Sag Score Calculated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Based on events recorded, data is characterized and loaded into a database, then a sag score is calculated based on previously agreed algorithm</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Sag Score</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3</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Penalty calculation</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Penalty Calculation</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 xml:space="preserve">Based on the previously agreed </w:t>
            </w:r>
            <w:r w:rsidRPr="00676D57">
              <w:rPr>
                <w:sz w:val="16"/>
                <w:szCs w:val="16"/>
              </w:rPr>
              <w:lastRenderedPageBreak/>
              <w:t>upon baseline or rolling average, the previous sag score is compared to the baseline and a penalty is then calculated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lastRenderedPageBreak/>
              <w:t>CREATE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Penalty Payments</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lastRenderedPageBreak/>
              <w:t>4</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read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read</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read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READ</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5</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update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update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update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UPDATE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6</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delete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delete</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delete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DELETE</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7</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8</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timer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timer</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timer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TIMER</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Timeout Period</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9</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condition specified here</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repeat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REPEAT(5-8)</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 event</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21318">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10</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Some irrelevant item</w:t>
            </w:r>
          </w:p>
        </w:tc>
        <w:tc>
          <w:tcPr>
            <w:tcW w:w="60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Sample report</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This is simply a test case for checking the report method.</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REPORT</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Power Quality Instrument</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Central Server</w:t>
            </w: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Some Data</w:t>
            </w: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sidRPr="00676D57">
              <w:rPr>
                <w:sz w:val="16"/>
                <w:szCs w:val="16"/>
              </w:rPr>
              <w:t>Customer / ESP</w:t>
            </w:r>
          </w:p>
        </w:tc>
      </w:tr>
      <w:tr w:rsidR="00D87A62" w:rsidRPr="009D29D0" w:rsidTr="0031510F">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11.1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Some irrelevant item</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D87A62" w:rsidRPr="00676D57" w:rsidRDefault="00D87A62" w:rsidP="00BF687C">
            <w:pPr>
              <w:rPr>
                <w:sz w:val="16"/>
                <w:szCs w:val="16"/>
              </w:rPr>
            </w:pPr>
            <w:r>
              <w:rPr>
                <w:sz w:val="16"/>
                <w:szCs w:val="16"/>
              </w:rPr>
              <w:t>Some irrelevant item</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Test validation of row</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X</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f</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roofErr w:type="spellStart"/>
            <w:r>
              <w:rPr>
                <w:sz w:val="16"/>
                <w:szCs w:val="16"/>
              </w:rPr>
              <w:t>dd</w:t>
            </w:r>
            <w:proofErr w:type="spellEnd"/>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roofErr w:type="spellStart"/>
            <w:r>
              <w:rPr>
                <w:sz w:val="16"/>
                <w:szCs w:val="16"/>
              </w:rPr>
              <w:t>sdf</w:t>
            </w:r>
            <w:proofErr w:type="spellEnd"/>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r>
      <w:tr w:rsidR="00D87A62" w:rsidRPr="009D29D0" w:rsidTr="0031510F">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11</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D87A62" w:rsidRPr="00676D57" w:rsidRDefault="00D87A62" w:rsidP="00BF687C">
            <w:pPr>
              <w:rPr>
                <w:sz w:val="16"/>
                <w:szCs w:val="16"/>
              </w:rPr>
            </w:pPr>
            <w:r>
              <w:rPr>
                <w:sz w:val="16"/>
                <w:szCs w:val="16"/>
              </w:rPr>
              <w:t>Some irrelevant item</w:t>
            </w: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Test validation of row</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X</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f</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roofErr w:type="spellStart"/>
            <w:r>
              <w:rPr>
                <w:sz w:val="16"/>
                <w:szCs w:val="16"/>
              </w:rPr>
              <w:t>dd</w:t>
            </w:r>
            <w:proofErr w:type="spellEnd"/>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roofErr w:type="spellStart"/>
            <w:r>
              <w:rPr>
                <w:sz w:val="16"/>
                <w:szCs w:val="16"/>
              </w:rPr>
              <w:t>sdf</w:t>
            </w:r>
            <w:proofErr w:type="spellEnd"/>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r>
      <w:tr w:rsidR="00D87A62" w:rsidRPr="009D29D0" w:rsidTr="0031510F">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12</w:t>
            </w: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Some irrelevant item</w:t>
            </w: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D87A62" w:rsidRPr="00676D57" w:rsidRDefault="00D87A62" w:rsidP="00BF687C">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Test validation of row</w:t>
            </w: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X</w:t>
            </w: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r>
              <w:rPr>
                <w:sz w:val="16"/>
                <w:szCs w:val="16"/>
              </w:rPr>
              <w:t>f</w:t>
            </w: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roofErr w:type="spellStart"/>
            <w:r>
              <w:rPr>
                <w:sz w:val="16"/>
                <w:szCs w:val="16"/>
              </w:rPr>
              <w:t>dd</w:t>
            </w:r>
            <w:proofErr w:type="spellEnd"/>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roofErr w:type="spellStart"/>
            <w:r>
              <w:rPr>
                <w:sz w:val="16"/>
                <w:szCs w:val="16"/>
              </w:rPr>
              <w:t>sdf</w:t>
            </w:r>
            <w:proofErr w:type="spellEnd"/>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r>
      <w:tr w:rsidR="00D87A62" w:rsidRPr="009D29D0" w:rsidTr="0031510F">
        <w:trPr>
          <w:trHeight w:val="184"/>
        </w:trPr>
        <w:tc>
          <w:tcPr>
            <w:tcW w:w="324"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372"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605" w:type="pct"/>
            <w:tcBorders>
              <w:top w:val="single" w:sz="4" w:space="0" w:color="auto"/>
              <w:left w:val="single" w:sz="4" w:space="0" w:color="auto"/>
              <w:bottom w:val="single" w:sz="4" w:space="0" w:color="auto"/>
              <w:right w:val="single" w:sz="4" w:space="0" w:color="auto"/>
            </w:tcBorders>
            <w:shd w:val="clear" w:color="auto" w:fill="auto"/>
            <w:vAlign w:val="center"/>
          </w:tcPr>
          <w:p w:rsidR="00D87A62" w:rsidRDefault="00D87A62" w:rsidP="00BF687C">
            <w:pPr>
              <w:rPr>
                <w:sz w:val="16"/>
                <w:szCs w:val="16"/>
              </w:rPr>
            </w:pPr>
          </w:p>
        </w:tc>
        <w:tc>
          <w:tcPr>
            <w:tcW w:w="669"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491"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616"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633"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667" w:type="pct"/>
            <w:tcBorders>
              <w:top w:val="single" w:sz="4" w:space="0" w:color="auto"/>
              <w:left w:val="single" w:sz="4" w:space="0" w:color="auto"/>
              <w:bottom w:val="single" w:sz="4" w:space="0" w:color="auto"/>
              <w:right w:val="single" w:sz="4" w:space="0" w:color="auto"/>
            </w:tcBorders>
            <w:shd w:val="clear" w:color="auto" w:fill="auto"/>
          </w:tcPr>
          <w:p w:rsidR="00D87A62" w:rsidRDefault="00D87A62" w:rsidP="00BF687C">
            <w:pPr>
              <w:rPr>
                <w:sz w:val="16"/>
                <w:szCs w:val="16"/>
              </w:rPr>
            </w:pPr>
          </w:p>
        </w:tc>
        <w:tc>
          <w:tcPr>
            <w:tcW w:w="625" w:type="pct"/>
            <w:tcBorders>
              <w:top w:val="single" w:sz="4" w:space="0" w:color="auto"/>
              <w:left w:val="single" w:sz="4" w:space="0" w:color="auto"/>
              <w:bottom w:val="single" w:sz="4" w:space="0" w:color="auto"/>
              <w:right w:val="single" w:sz="4" w:space="0" w:color="auto"/>
            </w:tcBorders>
            <w:shd w:val="clear" w:color="auto" w:fill="auto"/>
          </w:tcPr>
          <w:p w:rsidR="00D87A62" w:rsidRPr="00676D57" w:rsidRDefault="00D87A62" w:rsidP="00BF687C">
            <w:pPr>
              <w:rPr>
                <w:sz w:val="16"/>
                <w:szCs w:val="16"/>
              </w:rPr>
            </w:pPr>
          </w:p>
        </w:tc>
      </w:tr>
    </w:tbl>
    <w:p w:rsidR="0087151D" w:rsidRPr="009D29D0" w:rsidRDefault="0087151D" w:rsidP="00153645">
      <w:pPr>
        <w:pStyle w:val="Heading2"/>
      </w:pPr>
      <w:r w:rsidRPr="009D29D0">
        <w:lastRenderedPageBreak/>
        <w:t>4.3</w:t>
      </w:r>
      <w:r w:rsidRPr="009D29D0">
        <w:tab/>
        <w:t>Steps – ….</w:t>
      </w:r>
    </w:p>
    <w:p w:rsidR="0087151D" w:rsidRPr="009D29D0" w:rsidRDefault="0087151D" w:rsidP="00153645">
      <w:pPr>
        <w:pStyle w:val="Heading1"/>
      </w:pPr>
      <w:r w:rsidRPr="009D29D0">
        <w:t>5</w:t>
      </w:r>
      <w:r w:rsidRPr="009D29D0">
        <w:tab/>
        <w:t>Information Exchanged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01"/>
        <w:gridCol w:w="5884"/>
        <w:gridCol w:w="4691"/>
      </w:tblGrid>
      <w:tr w:rsidR="0087151D" w:rsidRPr="009D29D0" w:rsidTr="00A21F9C">
        <w:tc>
          <w:tcPr>
            <w:tcW w:w="5000" w:type="pct"/>
            <w:gridSpan w:val="3"/>
            <w:shd w:val="clear" w:color="auto" w:fill="CCCCCC"/>
          </w:tcPr>
          <w:p w:rsidR="0087151D" w:rsidRPr="009D29D0" w:rsidRDefault="0087151D" w:rsidP="003B14B3">
            <w:pPr>
              <w:pStyle w:val="TableHeading"/>
            </w:pPr>
            <w:r w:rsidRPr="009D29D0">
              <w:t>Information Exchanged</w:t>
            </w:r>
          </w:p>
        </w:tc>
      </w:tr>
      <w:tr w:rsidR="0087151D" w:rsidRPr="009D29D0" w:rsidTr="00A21F9C">
        <w:tc>
          <w:tcPr>
            <w:tcW w:w="987" w:type="pct"/>
            <w:tcBorders>
              <w:bottom w:val="single" w:sz="4" w:space="0" w:color="auto"/>
            </w:tcBorders>
            <w:shd w:val="clear" w:color="auto" w:fill="CCCCCC"/>
          </w:tcPr>
          <w:p w:rsidR="0087151D" w:rsidRPr="009D29D0" w:rsidRDefault="0087151D" w:rsidP="003B14B3">
            <w:pPr>
              <w:pStyle w:val="TableHeading"/>
            </w:pPr>
            <w:r w:rsidRPr="009D29D0">
              <w:t>Name of Information Exchanged</w:t>
            </w:r>
          </w:p>
        </w:tc>
        <w:tc>
          <w:tcPr>
            <w:tcW w:w="2233" w:type="pct"/>
            <w:tcBorders>
              <w:bottom w:val="single" w:sz="4" w:space="0" w:color="auto"/>
            </w:tcBorders>
            <w:shd w:val="clear" w:color="auto" w:fill="CCCCCC"/>
          </w:tcPr>
          <w:p w:rsidR="0087151D" w:rsidRPr="009D29D0" w:rsidRDefault="0087151D" w:rsidP="003B14B3">
            <w:pPr>
              <w:pStyle w:val="TableHeading"/>
            </w:pPr>
            <w:r w:rsidRPr="009D29D0">
              <w:t>Description of Information Exchanged</w:t>
            </w:r>
          </w:p>
        </w:tc>
        <w:tc>
          <w:tcPr>
            <w:tcW w:w="1780" w:type="pct"/>
            <w:tcBorders>
              <w:bottom w:val="single" w:sz="4" w:space="0" w:color="auto"/>
            </w:tcBorders>
            <w:shd w:val="clear" w:color="auto" w:fill="CCCCCC"/>
          </w:tcPr>
          <w:p w:rsidR="0087151D" w:rsidRPr="009D29D0" w:rsidRDefault="0087151D" w:rsidP="003B14B3">
            <w:pPr>
              <w:pStyle w:val="TableHeading"/>
            </w:pPr>
            <w:r w:rsidRPr="009D29D0">
              <w:t xml:space="preserve">Requirements to information data </w:t>
            </w:r>
          </w:p>
          <w:p w:rsidR="0087151D" w:rsidRPr="009D29D0" w:rsidRDefault="0087151D" w:rsidP="003B14B3">
            <w:pPr>
              <w:pStyle w:val="TableHeading"/>
            </w:pPr>
            <w:r w:rsidRPr="009D29D0">
              <w:t>R-ID</w:t>
            </w:r>
          </w:p>
        </w:tc>
      </w:tr>
      <w:tr w:rsidR="00D87A62" w:rsidRPr="009D29D0" w:rsidTr="00A21F9C">
        <w:tc>
          <w:tcPr>
            <w:tcW w:w="987" w:type="pct"/>
          </w:tcPr>
          <w:p w:rsidR="00D87A62" w:rsidRPr="00676D57" w:rsidRDefault="00D87A62" w:rsidP="00BF687C">
            <w:pPr>
              <w:rPr>
                <w:sz w:val="16"/>
                <w:szCs w:val="16"/>
              </w:rPr>
            </w:pPr>
            <w:bookmarkStart w:id="0" w:name="_GoBack" w:colFirst="0" w:colLast="0"/>
            <w:r w:rsidRPr="00676D57">
              <w:rPr>
                <w:sz w:val="16"/>
                <w:szCs w:val="16"/>
              </w:rPr>
              <w:t>Raw Power Quality Event Data</w:t>
            </w:r>
          </w:p>
        </w:tc>
        <w:tc>
          <w:tcPr>
            <w:tcW w:w="2233" w:type="pct"/>
            <w:shd w:val="clear" w:color="auto" w:fill="auto"/>
          </w:tcPr>
          <w:p w:rsidR="00D87A62" w:rsidRPr="00676D57" w:rsidRDefault="00D87A62" w:rsidP="00BF687C">
            <w:pPr>
              <w:rPr>
                <w:sz w:val="16"/>
                <w:szCs w:val="16"/>
              </w:rPr>
            </w:pPr>
            <w:r w:rsidRPr="00676D57">
              <w:rPr>
                <w:sz w:val="16"/>
                <w:szCs w:val="16"/>
              </w:rPr>
              <w:t>Events and performance monitoring results captured by power quality instruments</w:t>
            </w:r>
          </w:p>
        </w:tc>
        <w:tc>
          <w:tcPr>
            <w:tcW w:w="1780" w:type="pct"/>
            <w:shd w:val="clear" w:color="auto" w:fill="auto"/>
          </w:tcPr>
          <w:p w:rsidR="00D87A62" w:rsidRPr="009D29D0" w:rsidRDefault="00D87A62" w:rsidP="00C5662B"/>
        </w:tc>
      </w:tr>
      <w:bookmarkEnd w:id="0"/>
      <w:tr w:rsidR="00D87A62" w:rsidRPr="009D29D0" w:rsidTr="00A21F9C">
        <w:tc>
          <w:tcPr>
            <w:tcW w:w="987" w:type="pct"/>
          </w:tcPr>
          <w:p w:rsidR="00D87A62" w:rsidRPr="00676D57" w:rsidRDefault="00D87A62" w:rsidP="00BF687C">
            <w:pPr>
              <w:rPr>
                <w:sz w:val="16"/>
                <w:szCs w:val="16"/>
              </w:rPr>
            </w:pPr>
            <w:r w:rsidRPr="00676D57">
              <w:rPr>
                <w:sz w:val="16"/>
                <w:szCs w:val="16"/>
              </w:rPr>
              <w:t>Sag Score</w:t>
            </w:r>
          </w:p>
        </w:tc>
        <w:tc>
          <w:tcPr>
            <w:tcW w:w="2233" w:type="pct"/>
            <w:shd w:val="clear" w:color="auto" w:fill="auto"/>
          </w:tcPr>
          <w:p w:rsidR="00D87A62" w:rsidRPr="00676D57" w:rsidRDefault="00D87A62" w:rsidP="00BF687C">
            <w:pPr>
              <w:rPr>
                <w:sz w:val="16"/>
                <w:szCs w:val="16"/>
              </w:rPr>
            </w:pPr>
            <w:r w:rsidRPr="00676D57">
              <w:rPr>
                <w:sz w:val="16"/>
                <w:szCs w:val="16"/>
              </w:rPr>
              <w:t>Description of  a Sag Score</w:t>
            </w:r>
          </w:p>
        </w:tc>
        <w:tc>
          <w:tcPr>
            <w:tcW w:w="1780" w:type="pct"/>
            <w:shd w:val="clear" w:color="auto" w:fill="auto"/>
          </w:tcPr>
          <w:p w:rsidR="00D87A62" w:rsidRPr="009D29D0" w:rsidRDefault="00D87A62" w:rsidP="00C5662B"/>
        </w:tc>
      </w:tr>
      <w:tr w:rsidR="00D87A62" w:rsidRPr="009D29D0" w:rsidTr="00A21F9C">
        <w:tc>
          <w:tcPr>
            <w:tcW w:w="987" w:type="pct"/>
          </w:tcPr>
          <w:p w:rsidR="00D87A62" w:rsidRPr="00676D57" w:rsidRDefault="00D87A62" w:rsidP="00BF687C">
            <w:pPr>
              <w:rPr>
                <w:sz w:val="16"/>
                <w:szCs w:val="16"/>
              </w:rPr>
            </w:pPr>
            <w:r w:rsidRPr="00676D57">
              <w:rPr>
                <w:sz w:val="16"/>
                <w:szCs w:val="16"/>
              </w:rPr>
              <w:t>Penalty Payments</w:t>
            </w:r>
          </w:p>
        </w:tc>
        <w:tc>
          <w:tcPr>
            <w:tcW w:w="2233" w:type="pct"/>
            <w:shd w:val="clear" w:color="auto" w:fill="auto"/>
          </w:tcPr>
          <w:p w:rsidR="00D87A62" w:rsidRPr="00676D57" w:rsidRDefault="00D87A62" w:rsidP="00BF687C">
            <w:pPr>
              <w:rPr>
                <w:sz w:val="16"/>
                <w:szCs w:val="16"/>
              </w:rPr>
            </w:pPr>
            <w:r w:rsidRPr="00676D57">
              <w:rPr>
                <w:sz w:val="16"/>
                <w:szCs w:val="16"/>
              </w:rPr>
              <w:t>Payments</w:t>
            </w:r>
          </w:p>
        </w:tc>
        <w:tc>
          <w:tcPr>
            <w:tcW w:w="1780" w:type="pct"/>
            <w:shd w:val="clear" w:color="auto" w:fill="auto"/>
          </w:tcPr>
          <w:p w:rsidR="00D87A62" w:rsidRPr="009D29D0" w:rsidRDefault="00D87A62" w:rsidP="00C5662B"/>
        </w:tc>
      </w:tr>
      <w:tr w:rsidR="00D87A62" w:rsidRPr="009D29D0" w:rsidTr="00A21F9C">
        <w:tc>
          <w:tcPr>
            <w:tcW w:w="987" w:type="pct"/>
          </w:tcPr>
          <w:p w:rsidR="00D87A62" w:rsidRPr="00676D57" w:rsidRDefault="00D87A62" w:rsidP="00BF687C">
            <w:pPr>
              <w:rPr>
                <w:sz w:val="16"/>
                <w:szCs w:val="16"/>
              </w:rPr>
            </w:pPr>
            <w:r w:rsidRPr="00676D57">
              <w:rPr>
                <w:sz w:val="16"/>
                <w:szCs w:val="16"/>
              </w:rPr>
              <w:t>Some Data</w:t>
            </w:r>
          </w:p>
        </w:tc>
        <w:tc>
          <w:tcPr>
            <w:tcW w:w="2233" w:type="pct"/>
            <w:shd w:val="clear" w:color="auto" w:fill="auto"/>
          </w:tcPr>
          <w:p w:rsidR="00D87A62" w:rsidRPr="00676D57" w:rsidRDefault="00D87A62" w:rsidP="00BF687C">
            <w:pPr>
              <w:rPr>
                <w:sz w:val="16"/>
                <w:szCs w:val="16"/>
              </w:rPr>
            </w:pPr>
            <w:r w:rsidRPr="00676D57">
              <w:rPr>
                <w:sz w:val="16"/>
                <w:szCs w:val="16"/>
              </w:rPr>
              <w:t>Description of some data</w:t>
            </w:r>
          </w:p>
        </w:tc>
        <w:tc>
          <w:tcPr>
            <w:tcW w:w="1780" w:type="pct"/>
            <w:shd w:val="clear" w:color="auto" w:fill="auto"/>
          </w:tcPr>
          <w:p w:rsidR="00D87A62" w:rsidRPr="009D29D0" w:rsidRDefault="00D87A62" w:rsidP="00C5662B"/>
        </w:tc>
      </w:tr>
      <w:tr w:rsidR="00D87A62" w:rsidRPr="009D29D0" w:rsidTr="00A21F9C">
        <w:tc>
          <w:tcPr>
            <w:tcW w:w="987" w:type="pct"/>
          </w:tcPr>
          <w:p w:rsidR="00D87A62" w:rsidRPr="00676D57" w:rsidRDefault="00D87A62" w:rsidP="00BF687C">
            <w:pPr>
              <w:rPr>
                <w:sz w:val="16"/>
                <w:szCs w:val="16"/>
              </w:rPr>
            </w:pPr>
            <w:r w:rsidRPr="00676D57">
              <w:rPr>
                <w:sz w:val="16"/>
                <w:szCs w:val="16"/>
              </w:rPr>
              <w:t>Timeout Period</w:t>
            </w:r>
          </w:p>
        </w:tc>
        <w:tc>
          <w:tcPr>
            <w:tcW w:w="2233" w:type="pct"/>
            <w:shd w:val="clear" w:color="auto" w:fill="auto"/>
          </w:tcPr>
          <w:p w:rsidR="00D87A62" w:rsidRPr="00676D57" w:rsidRDefault="00D87A62" w:rsidP="00BF687C">
            <w:pPr>
              <w:rPr>
                <w:sz w:val="16"/>
                <w:szCs w:val="16"/>
              </w:rPr>
            </w:pPr>
            <w:r w:rsidRPr="00676D57">
              <w:rPr>
                <w:sz w:val="16"/>
                <w:szCs w:val="16"/>
              </w:rPr>
              <w:t>Wait for a specified duration</w:t>
            </w:r>
          </w:p>
        </w:tc>
        <w:tc>
          <w:tcPr>
            <w:tcW w:w="1780" w:type="pct"/>
            <w:shd w:val="clear" w:color="auto" w:fill="auto"/>
          </w:tcPr>
          <w:p w:rsidR="00D87A62" w:rsidRPr="009D29D0" w:rsidRDefault="00D87A62" w:rsidP="00C5662B"/>
        </w:tc>
      </w:tr>
      <w:tr w:rsidR="00D87A62" w:rsidRPr="009D29D0" w:rsidTr="00A21F9C">
        <w:tc>
          <w:tcPr>
            <w:tcW w:w="987" w:type="pct"/>
          </w:tcPr>
          <w:p w:rsidR="00D87A62" w:rsidRPr="00676D57" w:rsidRDefault="00D87A62" w:rsidP="00BF687C">
            <w:pPr>
              <w:rPr>
                <w:sz w:val="16"/>
                <w:szCs w:val="16"/>
              </w:rPr>
            </w:pPr>
            <w:r>
              <w:rPr>
                <w:sz w:val="16"/>
                <w:szCs w:val="16"/>
              </w:rPr>
              <w:t>Some irrelevant item</w:t>
            </w:r>
          </w:p>
        </w:tc>
        <w:tc>
          <w:tcPr>
            <w:tcW w:w="2233" w:type="pct"/>
            <w:shd w:val="clear" w:color="auto" w:fill="auto"/>
          </w:tcPr>
          <w:p w:rsidR="00D87A62" w:rsidRPr="00676D57" w:rsidRDefault="00D87A62" w:rsidP="00BF687C">
            <w:pPr>
              <w:rPr>
                <w:sz w:val="16"/>
                <w:szCs w:val="16"/>
              </w:rPr>
            </w:pPr>
          </w:p>
        </w:tc>
        <w:tc>
          <w:tcPr>
            <w:tcW w:w="1780" w:type="pct"/>
            <w:shd w:val="clear" w:color="auto" w:fill="auto"/>
          </w:tcPr>
          <w:p w:rsidR="00D87A62" w:rsidRPr="009D29D0" w:rsidRDefault="00D87A62" w:rsidP="00C5662B"/>
        </w:tc>
      </w:tr>
    </w:tbl>
    <w:p w:rsidR="0087151D" w:rsidRPr="009D29D0" w:rsidRDefault="0087151D" w:rsidP="00153645">
      <w:pPr>
        <w:pStyle w:val="Heading1"/>
      </w:pPr>
      <w:r w:rsidRPr="009D29D0">
        <w:t>6</w:t>
      </w:r>
      <w:r w:rsidRPr="009D29D0">
        <w:tab/>
        <w:t>Common Terms and Definitions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0"/>
        <w:gridCol w:w="9326"/>
      </w:tblGrid>
      <w:tr w:rsidR="0087151D" w:rsidRPr="009D29D0" w:rsidTr="00A21F9C">
        <w:tc>
          <w:tcPr>
            <w:tcW w:w="5000" w:type="pct"/>
            <w:gridSpan w:val="2"/>
            <w:shd w:val="clear" w:color="auto" w:fill="CCCCCC"/>
          </w:tcPr>
          <w:p w:rsidR="0087151D" w:rsidRPr="009D29D0" w:rsidRDefault="0087151D" w:rsidP="003B14B3">
            <w:pPr>
              <w:pStyle w:val="TableHeading"/>
            </w:pPr>
            <w:r w:rsidRPr="009D29D0">
              <w:t>Common Terms and Definitions</w:t>
            </w:r>
          </w:p>
        </w:tc>
      </w:tr>
      <w:tr w:rsidR="0087151D" w:rsidRPr="009D29D0" w:rsidTr="00A21F9C">
        <w:tc>
          <w:tcPr>
            <w:tcW w:w="1461" w:type="pct"/>
            <w:tcBorders>
              <w:bottom w:val="single" w:sz="4" w:space="0" w:color="auto"/>
            </w:tcBorders>
            <w:shd w:val="clear" w:color="auto" w:fill="CCCCCC"/>
          </w:tcPr>
          <w:p w:rsidR="0087151D" w:rsidRPr="009D29D0" w:rsidRDefault="0087151D" w:rsidP="003B14B3">
            <w:pPr>
              <w:pStyle w:val="TableHeading"/>
            </w:pPr>
            <w:r w:rsidRPr="009D29D0">
              <w:t>Term</w:t>
            </w:r>
          </w:p>
        </w:tc>
        <w:tc>
          <w:tcPr>
            <w:tcW w:w="3539" w:type="pct"/>
            <w:tcBorders>
              <w:bottom w:val="single" w:sz="4" w:space="0" w:color="auto"/>
            </w:tcBorders>
            <w:shd w:val="clear" w:color="auto" w:fill="CCCCCC"/>
          </w:tcPr>
          <w:p w:rsidR="0087151D" w:rsidRPr="009D29D0" w:rsidRDefault="0087151D" w:rsidP="003B14B3">
            <w:pPr>
              <w:pStyle w:val="TableHeading"/>
            </w:pPr>
            <w:r w:rsidRPr="009D29D0">
              <w:t>Definition</w:t>
            </w: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Feeder Penetration</w:t>
            </w:r>
          </w:p>
        </w:tc>
        <w:tc>
          <w:tcPr>
            <w:tcW w:w="3539" w:type="pct"/>
            <w:shd w:val="clear" w:color="auto" w:fill="auto"/>
          </w:tcPr>
          <w:p w:rsidR="00D87A62" w:rsidRPr="00262DF8" w:rsidRDefault="00D87A62" w:rsidP="00BF687C">
            <w:pPr>
              <w:rPr>
                <w:sz w:val="16"/>
                <w:szCs w:val="16"/>
              </w:rPr>
            </w:pPr>
            <w:r w:rsidRPr="00262DF8">
              <w:rPr>
                <w:sz w:val="16"/>
                <w:szCs w:val="16"/>
              </w:rPr>
              <w:t xml:space="preserve">PV penetration is the rated capacity (KW) of the aggregated generation, including the proposed Generating Facility compared to the annual peak load (KW) as most recently measured at the substation or calculated for that portion of a public utility’s electric system connected to a Customer bounded by automatic sectionalizing devices or the end of the distribution line. </w:t>
            </w:r>
          </w:p>
          <w:p w:rsidR="00D87A62" w:rsidRPr="00262DF8" w:rsidRDefault="00D87A62" w:rsidP="00BF687C">
            <w:pPr>
              <w:rPr>
                <w:sz w:val="16"/>
                <w:szCs w:val="16"/>
              </w:rPr>
            </w:pPr>
            <w:r w:rsidRPr="00262DF8">
              <w:rPr>
                <w:sz w:val="16"/>
                <w:szCs w:val="16"/>
              </w:rPr>
              <w:t>Units are % of peak on the feeder or portion of a public utility’s electric system</w:t>
            </w:r>
          </w:p>
          <w:p w:rsidR="00D87A62" w:rsidRPr="00262DF8" w:rsidRDefault="00D87A62" w:rsidP="00BF687C">
            <w:pPr>
              <w:rPr>
                <w:sz w:val="16"/>
                <w:szCs w:val="16"/>
              </w:rPr>
            </w:pPr>
            <w:r w:rsidRPr="00262DF8">
              <w:rPr>
                <w:sz w:val="16"/>
                <w:szCs w:val="16"/>
              </w:rPr>
              <w:t>In Manuel’s discussions with the state, “Distributed Generation will be viewed by the rating of devices at point of common coupling.”</w:t>
            </w:r>
          </w:p>
          <w:p w:rsidR="00D87A62" w:rsidRPr="00262DF8" w:rsidRDefault="00D87A62" w:rsidP="00BF687C">
            <w:pPr>
              <w:rPr>
                <w:sz w:val="16"/>
                <w:szCs w:val="16"/>
              </w:rPr>
            </w:pP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AMI</w:t>
            </w:r>
          </w:p>
        </w:tc>
        <w:tc>
          <w:tcPr>
            <w:tcW w:w="3539" w:type="pct"/>
            <w:shd w:val="clear" w:color="auto" w:fill="auto"/>
          </w:tcPr>
          <w:p w:rsidR="00D87A62" w:rsidRPr="00262DF8" w:rsidRDefault="00D87A62" w:rsidP="00BF687C">
            <w:pPr>
              <w:rPr>
                <w:sz w:val="16"/>
                <w:szCs w:val="16"/>
              </w:rPr>
            </w:pPr>
            <w:r w:rsidRPr="00262DF8">
              <w:rPr>
                <w:sz w:val="16"/>
                <w:szCs w:val="16"/>
              </w:rPr>
              <w:t xml:space="preserve">Advanced Metering Infrastructure.  “AMI” for PNM for this project- refers to systems that measure, collect and </w:t>
            </w:r>
            <w:proofErr w:type="spellStart"/>
            <w:r w:rsidRPr="00262DF8">
              <w:rPr>
                <w:sz w:val="16"/>
                <w:szCs w:val="16"/>
              </w:rPr>
              <w:t>analyze</w:t>
            </w:r>
            <w:proofErr w:type="spellEnd"/>
            <w:r w:rsidRPr="00262DF8">
              <w:rPr>
                <w:sz w:val="16"/>
                <w:szCs w:val="16"/>
              </w:rPr>
              <w:t xml:space="preserve"> energy usage, and send information to the Customer through advanced electricity meters, via various communication media on request or on a pre-defined schedule. This infrastructure includes advanced electrical meters, communications, and Meter Data Management software.  The communication between the end use energy consumer and the utility is two way communications.  The AMI infrastructure and communications for the purposes of this project ends at the meter, which provides a Premise Interface to the Inverter or possibly the Home Area Network.</w:t>
            </w: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AMI Premise Interface</w:t>
            </w:r>
          </w:p>
        </w:tc>
        <w:tc>
          <w:tcPr>
            <w:tcW w:w="3539" w:type="pct"/>
            <w:shd w:val="clear" w:color="auto" w:fill="auto"/>
          </w:tcPr>
          <w:p w:rsidR="00D87A62" w:rsidRPr="00262DF8" w:rsidRDefault="00D87A62" w:rsidP="00BF687C">
            <w:pPr>
              <w:rPr>
                <w:sz w:val="16"/>
                <w:szCs w:val="16"/>
              </w:rPr>
            </w:pPr>
            <w:r w:rsidRPr="00262DF8">
              <w:rPr>
                <w:sz w:val="16"/>
                <w:szCs w:val="16"/>
              </w:rPr>
              <w:t>The Premise Interface is one of the communications radios “under glass” of the AMI Meter.  (There are two radios built in to the AMI Meter.  One is for the AMI System and is a longer range radio.  The other is for the Premise Interface and it has a smaller range.)  This interfaces to the Customer Inverter and the Home Area Network (if available).</w:t>
            </w: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Home Area Network</w:t>
            </w:r>
          </w:p>
        </w:tc>
        <w:tc>
          <w:tcPr>
            <w:tcW w:w="3539" w:type="pct"/>
            <w:shd w:val="clear" w:color="auto" w:fill="auto"/>
          </w:tcPr>
          <w:p w:rsidR="00D87A62" w:rsidRPr="00262DF8" w:rsidRDefault="00D87A62" w:rsidP="00BF687C">
            <w:pPr>
              <w:rPr>
                <w:sz w:val="16"/>
                <w:szCs w:val="16"/>
              </w:rPr>
            </w:pPr>
            <w:r w:rsidRPr="00262DF8">
              <w:rPr>
                <w:sz w:val="16"/>
                <w:szCs w:val="16"/>
              </w:rPr>
              <w:t xml:space="preserve">Any Customer side automation that can make use of utility signals to affect energy usage within the premises will be considered as the Home Area Network for this project.  Home Area Network can affect DER, lighting, security, etc. </w:t>
            </w:r>
          </w:p>
          <w:p w:rsidR="00D87A62" w:rsidRPr="00262DF8" w:rsidRDefault="00D87A62" w:rsidP="00BF687C">
            <w:pPr>
              <w:rPr>
                <w:sz w:val="16"/>
                <w:szCs w:val="16"/>
              </w:rPr>
            </w:pPr>
            <w:r w:rsidRPr="00262DF8">
              <w:rPr>
                <w:sz w:val="16"/>
                <w:szCs w:val="16"/>
              </w:rPr>
              <w:t xml:space="preserve">PNM will not own Home Area Network.  </w:t>
            </w: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Smart Grid</w:t>
            </w:r>
          </w:p>
        </w:tc>
        <w:tc>
          <w:tcPr>
            <w:tcW w:w="3539" w:type="pct"/>
            <w:shd w:val="clear" w:color="auto" w:fill="auto"/>
          </w:tcPr>
          <w:p w:rsidR="00D87A62" w:rsidRPr="00262DF8" w:rsidRDefault="00D87A62" w:rsidP="00BF687C">
            <w:pPr>
              <w:rPr>
                <w:sz w:val="16"/>
                <w:szCs w:val="16"/>
              </w:rPr>
            </w:pPr>
            <w:r w:rsidRPr="00262DF8">
              <w:rPr>
                <w:sz w:val="16"/>
                <w:szCs w:val="16"/>
              </w:rPr>
              <w:t xml:space="preserve">The PNM perspective is that the “smart grid” is a grid that integrates the electrical grid with communications/ automation with a fully integrated IT infrastructure to enhance reliability, involve the consumer, and integrate </w:t>
            </w:r>
            <w:r w:rsidRPr="00262DF8">
              <w:rPr>
                <w:sz w:val="16"/>
                <w:szCs w:val="16"/>
              </w:rPr>
              <w:lastRenderedPageBreak/>
              <w:t>distributed resources.  It is the seamless integration of the electric network, a communications network, and all the necessary software and hardware to monitor, control and manage the creation, distribution, storage and consumption of energy by any Customer type.  The smart grid of the future needs to be interactive, distributed, and extended to any consuming device.</w:t>
            </w:r>
          </w:p>
          <w:p w:rsidR="00D87A62" w:rsidRPr="00262DF8" w:rsidRDefault="00D87A62" w:rsidP="00BF687C">
            <w:pPr>
              <w:rPr>
                <w:sz w:val="16"/>
                <w:szCs w:val="16"/>
              </w:rPr>
            </w:pP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lastRenderedPageBreak/>
              <w:t>Real Time Pricing (RTP) Model</w:t>
            </w:r>
          </w:p>
        </w:tc>
        <w:tc>
          <w:tcPr>
            <w:tcW w:w="3539" w:type="pct"/>
            <w:shd w:val="clear" w:color="auto" w:fill="auto"/>
          </w:tcPr>
          <w:p w:rsidR="00D87A62" w:rsidRPr="00262DF8" w:rsidRDefault="00D87A62" w:rsidP="00BF687C">
            <w:pPr>
              <w:rPr>
                <w:sz w:val="16"/>
                <w:szCs w:val="16"/>
              </w:rPr>
            </w:pPr>
            <w:r w:rsidRPr="00262DF8">
              <w:rPr>
                <w:sz w:val="16"/>
                <w:szCs w:val="16"/>
              </w:rPr>
              <w:t xml:space="preserve">An electricity pricing methodology that enables automatic Customer load response based on a pre-defined price matrix in response to a utility signal for hourly pricing. </w:t>
            </w:r>
          </w:p>
          <w:p w:rsidR="00D87A62" w:rsidRPr="00262DF8" w:rsidRDefault="00D87A62" w:rsidP="00BF687C">
            <w:pPr>
              <w:rPr>
                <w:sz w:val="16"/>
                <w:szCs w:val="16"/>
              </w:rPr>
            </w:pP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Distributed Generation (DG) and Distributed Energy Resource (DER)</w:t>
            </w:r>
          </w:p>
        </w:tc>
        <w:tc>
          <w:tcPr>
            <w:tcW w:w="3539" w:type="pct"/>
            <w:shd w:val="clear" w:color="auto" w:fill="auto"/>
          </w:tcPr>
          <w:p w:rsidR="00D87A62" w:rsidRPr="00262DF8" w:rsidRDefault="00D87A62" w:rsidP="00BF687C">
            <w:pPr>
              <w:rPr>
                <w:sz w:val="16"/>
                <w:szCs w:val="16"/>
              </w:rPr>
            </w:pPr>
            <w:r w:rsidRPr="00262DF8">
              <w:rPr>
                <w:sz w:val="16"/>
                <w:szCs w:val="16"/>
              </w:rPr>
              <w:t xml:space="preserve">For this project Distributed Generation (DG) will be defined as utility or Customer provided photovoltaic generation or storage connected at the distribution voltage level (12.47kV) or service voltage level. Distributed Energy Resources (DER) on the other hand will include all Distributed Generation and demand response capability through the Home Area Network. </w:t>
            </w:r>
          </w:p>
        </w:tc>
      </w:tr>
      <w:tr w:rsidR="00D87A62" w:rsidRPr="009D29D0" w:rsidTr="00A21F9C">
        <w:tc>
          <w:tcPr>
            <w:tcW w:w="1461" w:type="pct"/>
            <w:shd w:val="clear" w:color="auto" w:fill="auto"/>
          </w:tcPr>
          <w:p w:rsidR="00D87A62" w:rsidRPr="00262DF8" w:rsidRDefault="00D87A62" w:rsidP="00BF687C">
            <w:pPr>
              <w:rPr>
                <w:sz w:val="16"/>
                <w:szCs w:val="16"/>
              </w:rPr>
            </w:pPr>
            <w:r w:rsidRPr="00262DF8">
              <w:rPr>
                <w:sz w:val="16"/>
                <w:szCs w:val="16"/>
              </w:rPr>
              <w:t>Electrical Storage</w:t>
            </w:r>
          </w:p>
        </w:tc>
        <w:tc>
          <w:tcPr>
            <w:tcW w:w="3539" w:type="pct"/>
            <w:shd w:val="clear" w:color="auto" w:fill="auto"/>
          </w:tcPr>
          <w:p w:rsidR="00D87A62" w:rsidRPr="00262DF8" w:rsidRDefault="00D87A62" w:rsidP="00BF687C">
            <w:pPr>
              <w:rPr>
                <w:sz w:val="16"/>
                <w:szCs w:val="16"/>
              </w:rPr>
            </w:pPr>
            <w:r w:rsidRPr="00262DF8">
              <w:rPr>
                <w:sz w:val="16"/>
                <w:szCs w:val="16"/>
              </w:rPr>
              <w:t>The definition for storage for this project will be considered electrical storage (providing a way to add electrons to the grid). </w:t>
            </w:r>
          </w:p>
          <w:p w:rsidR="00D87A62" w:rsidRPr="00262DF8" w:rsidRDefault="00D87A62" w:rsidP="00BF687C">
            <w:pPr>
              <w:rPr>
                <w:sz w:val="16"/>
                <w:szCs w:val="16"/>
                <w:lang w:val="it-IT"/>
              </w:rPr>
            </w:pPr>
            <w:r w:rsidRPr="00262DF8">
              <w:rPr>
                <w:sz w:val="16"/>
                <w:szCs w:val="16"/>
                <w:lang w:val="it-IT"/>
              </w:rPr>
              <w:t>Alternate Scenario (and UC-3 – DR):</w:t>
            </w:r>
          </w:p>
          <w:p w:rsidR="00D87A62" w:rsidRPr="00262DF8" w:rsidRDefault="00D87A62" w:rsidP="00BF687C">
            <w:pPr>
              <w:rPr>
                <w:sz w:val="16"/>
                <w:szCs w:val="16"/>
              </w:rPr>
            </w:pPr>
            <w:r w:rsidRPr="00262DF8">
              <w:rPr>
                <w:sz w:val="16"/>
                <w:szCs w:val="16"/>
              </w:rPr>
              <w:t xml:space="preserve">The definition for storage for this project will be electrical storage along with thermal storage (building envelop/thermal storage) and demand response techniques aligned with commercial and residential cooling and refrigeration systems in addition to innovative approaches to demand response aligned with data </w:t>
            </w:r>
            <w:proofErr w:type="spellStart"/>
            <w:r w:rsidRPr="00262DF8">
              <w:rPr>
                <w:sz w:val="16"/>
                <w:szCs w:val="16"/>
              </w:rPr>
              <w:t>center</w:t>
            </w:r>
            <w:proofErr w:type="spellEnd"/>
            <w:r w:rsidRPr="00262DF8">
              <w:rPr>
                <w:sz w:val="16"/>
                <w:szCs w:val="16"/>
              </w:rPr>
              <w:t xml:space="preserve"> energy consumption. </w:t>
            </w:r>
          </w:p>
        </w:tc>
      </w:tr>
    </w:tbl>
    <w:p w:rsidR="00244251" w:rsidRPr="009D29D0" w:rsidRDefault="00244251" w:rsidP="003B14B3"/>
    <w:sectPr w:rsidR="00244251" w:rsidRPr="009D29D0" w:rsidSect="00A21F9C">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738D3"/>
    <w:multiLevelType w:val="hybridMultilevel"/>
    <w:tmpl w:val="C9F68310"/>
    <w:lvl w:ilvl="0" w:tplc="6D70F17C">
      <w:numFmt w:val="bullet"/>
      <w:lvlText w:val="-"/>
      <w:lvlJc w:val="left"/>
      <w:pPr>
        <w:tabs>
          <w:tab w:val="num" w:pos="720"/>
        </w:tabs>
        <w:ind w:left="720" w:hanging="360"/>
      </w:pPr>
      <w:rPr>
        <w:rFonts w:ascii="Arial" w:eastAsia="Times New Roman" w:hAnsi="Aria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doNotDisplayPageBoundaries/>
  <w:proofState w:spelling="clean" w:grammar="clean"/>
  <w:defaultTabStop w:val="720"/>
  <w:drawingGridHorizontalSpacing w:val="104"/>
  <w:displayHorizontalDrawingGridEvery w:val="2"/>
  <w:characterSpacingControl w:val="doNotCompress"/>
  <w:compat>
    <w:compatSetting w:name="compatibilityMode" w:uri="http://schemas.microsoft.com/office/word" w:val="12"/>
  </w:compat>
  <w:rsids>
    <w:rsidRoot w:val="0087151D"/>
    <w:rsid w:val="00057E43"/>
    <w:rsid w:val="00153645"/>
    <w:rsid w:val="00244251"/>
    <w:rsid w:val="003B14B3"/>
    <w:rsid w:val="003D7000"/>
    <w:rsid w:val="00507258"/>
    <w:rsid w:val="00661F75"/>
    <w:rsid w:val="007D3D27"/>
    <w:rsid w:val="0087151D"/>
    <w:rsid w:val="009C2393"/>
    <w:rsid w:val="009D29D0"/>
    <w:rsid w:val="00A21F9C"/>
    <w:rsid w:val="00B3745E"/>
    <w:rsid w:val="00B7238F"/>
    <w:rsid w:val="00C26EA5"/>
    <w:rsid w:val="00D117B3"/>
    <w:rsid w:val="00D87A62"/>
    <w:rsid w:val="00D90ACB"/>
    <w:rsid w:val="00DD442D"/>
    <w:rsid w:val="00F651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9D0"/>
    <w:pPr>
      <w:spacing w:after="0" w:line="240" w:lineRule="auto"/>
      <w:jc w:val="both"/>
    </w:pPr>
    <w:rPr>
      <w:rFonts w:ascii="Arial" w:eastAsia="Times New Roman" w:hAnsi="Arial" w:cs="Arial"/>
      <w:spacing w:val="8"/>
      <w:sz w:val="20"/>
      <w:szCs w:val="20"/>
      <w:lang w:val="en-GB" w:eastAsia="zh-CN"/>
    </w:rPr>
  </w:style>
  <w:style w:type="paragraph" w:styleId="Heading1">
    <w:name w:val="heading 1"/>
    <w:basedOn w:val="Normal"/>
    <w:next w:val="Normal"/>
    <w:link w:val="Heading1Char"/>
    <w:uiPriority w:val="9"/>
    <w:qFormat/>
    <w:rsid w:val="0015364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5364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Heading"/>
    <w:basedOn w:val="Normal"/>
    <w:link w:val="TableHeadingChar"/>
    <w:qFormat/>
    <w:rsid w:val="003B14B3"/>
    <w:pPr>
      <w:jc w:val="left"/>
    </w:pPr>
    <w:rPr>
      <w:b/>
      <w:i/>
      <w:color w:val="002060"/>
    </w:rPr>
  </w:style>
  <w:style w:type="character" w:customStyle="1" w:styleId="TableHeadingDetail">
    <w:name w:val="TableHeadingDetail"/>
    <w:basedOn w:val="DefaultParagraphFont"/>
    <w:uiPriority w:val="1"/>
    <w:qFormat/>
    <w:rsid w:val="003B14B3"/>
    <w:rPr>
      <w:rFonts w:ascii="Arial Narrow" w:hAnsi="Arial Narrow" w:cs="Arial Narrow"/>
      <w:b w:val="0"/>
      <w:bCs/>
      <w:i/>
      <w:iCs/>
      <w:color w:val="000080"/>
      <w:sz w:val="16"/>
      <w:szCs w:val="19"/>
      <w:lang w:eastAsia="it-IT"/>
    </w:rPr>
  </w:style>
  <w:style w:type="paragraph" w:styleId="DocumentMap">
    <w:name w:val="Document Map"/>
    <w:basedOn w:val="Normal"/>
    <w:link w:val="DocumentMapChar"/>
    <w:uiPriority w:val="99"/>
    <w:semiHidden/>
    <w:unhideWhenUsed/>
    <w:rsid w:val="00153645"/>
    <w:rPr>
      <w:rFonts w:ascii="Tahoma" w:hAnsi="Tahoma" w:cs="Tahoma"/>
      <w:sz w:val="16"/>
      <w:szCs w:val="16"/>
    </w:rPr>
  </w:style>
  <w:style w:type="character" w:customStyle="1" w:styleId="DocumentMapChar">
    <w:name w:val="Document Map Char"/>
    <w:basedOn w:val="DefaultParagraphFont"/>
    <w:link w:val="DocumentMap"/>
    <w:uiPriority w:val="99"/>
    <w:semiHidden/>
    <w:rsid w:val="00153645"/>
    <w:rPr>
      <w:rFonts w:ascii="Tahoma" w:eastAsia="Times New Roman" w:hAnsi="Tahoma" w:cs="Tahoma"/>
      <w:spacing w:val="8"/>
      <w:sz w:val="16"/>
      <w:szCs w:val="16"/>
      <w:lang w:val="en-GB" w:eastAsia="zh-CN"/>
    </w:rPr>
  </w:style>
  <w:style w:type="character" w:customStyle="1" w:styleId="Heading2Char">
    <w:name w:val="Heading 2 Char"/>
    <w:basedOn w:val="DefaultParagraphFont"/>
    <w:link w:val="Heading2"/>
    <w:uiPriority w:val="9"/>
    <w:rsid w:val="00153645"/>
    <w:rPr>
      <w:rFonts w:asciiTheme="majorHAnsi" w:eastAsiaTheme="majorEastAsia" w:hAnsiTheme="majorHAnsi" w:cstheme="majorBidi"/>
      <w:b/>
      <w:bCs/>
      <w:color w:val="4F81BD" w:themeColor="accent1"/>
      <w:spacing w:val="8"/>
      <w:sz w:val="26"/>
      <w:szCs w:val="26"/>
      <w:lang w:val="en-GB" w:eastAsia="zh-CN"/>
    </w:rPr>
  </w:style>
  <w:style w:type="character" w:customStyle="1" w:styleId="Heading1Char">
    <w:name w:val="Heading 1 Char"/>
    <w:basedOn w:val="DefaultParagraphFont"/>
    <w:link w:val="Heading1"/>
    <w:uiPriority w:val="9"/>
    <w:rsid w:val="00153645"/>
    <w:rPr>
      <w:rFonts w:asciiTheme="majorHAnsi" w:eastAsiaTheme="majorEastAsia" w:hAnsiTheme="majorHAnsi" w:cstheme="majorBidi"/>
      <w:b/>
      <w:bCs/>
      <w:color w:val="365F91" w:themeColor="accent1" w:themeShade="BF"/>
      <w:spacing w:val="8"/>
      <w:sz w:val="28"/>
      <w:szCs w:val="28"/>
      <w:lang w:val="en-GB" w:eastAsia="zh-CN"/>
    </w:rPr>
  </w:style>
  <w:style w:type="paragraph" w:styleId="BodyText">
    <w:name w:val="Body Text"/>
    <w:basedOn w:val="Normal"/>
    <w:link w:val="BodyTextChar"/>
    <w:uiPriority w:val="99"/>
    <w:rsid w:val="00B3745E"/>
    <w:pPr>
      <w:spacing w:after="120"/>
    </w:pPr>
  </w:style>
  <w:style w:type="character" w:customStyle="1" w:styleId="BodyTextChar">
    <w:name w:val="Body Text Char"/>
    <w:basedOn w:val="DefaultParagraphFont"/>
    <w:link w:val="BodyText"/>
    <w:uiPriority w:val="99"/>
    <w:rsid w:val="00B3745E"/>
    <w:rPr>
      <w:rFonts w:ascii="Arial" w:eastAsia="Times New Roman" w:hAnsi="Arial" w:cs="Arial"/>
      <w:spacing w:val="8"/>
      <w:sz w:val="20"/>
      <w:szCs w:val="20"/>
      <w:lang w:val="en-GB" w:eastAsia="zh-CN"/>
    </w:rPr>
  </w:style>
  <w:style w:type="character" w:customStyle="1" w:styleId="TableHeadingChar">
    <w:name w:val="TableHeading Char"/>
    <w:basedOn w:val="DefaultParagraphFont"/>
    <w:link w:val="TableHeading"/>
    <w:rsid w:val="003B14B3"/>
    <w:rPr>
      <w:rFonts w:ascii="Arial" w:eastAsia="Times New Roman" w:hAnsi="Arial" w:cs="Arial"/>
      <w:b/>
      <w:i/>
      <w:color w:val="002060"/>
      <w:spacing w:val="8"/>
      <w:sz w:val="20"/>
      <w:szCs w:val="20"/>
      <w:lang w:val="en-GB"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1D"/>
    <w:pPr>
      <w:spacing w:after="0" w:line="240" w:lineRule="auto"/>
      <w:jc w:val="both"/>
    </w:pPr>
    <w:rPr>
      <w:rFonts w:ascii="Arial" w:eastAsia="Times New Roman" w:hAnsi="Arial" w:cs="Arial"/>
      <w:spacing w:val="8"/>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PARAGRAPH"/>
    <w:aliases w:val="PA"/>
    <w:link w:val="TableHeadingDetail"/>
    <w:rsid w:val="0087151D"/>
    <w:pPr>
      <w:snapToGrid w:val="0"/>
      <w:spacing w:before="100" w:line="240" w:lineRule="auto"/>
      <w:jc w:val="both"/>
    </w:pPr>
    <w:rPr>
      <w:rFonts w:ascii="Arial" w:eastAsia="Times New Roman" w:hAnsi="Arial" w:cs="Arial"/>
      <w:spacing w:val="8"/>
      <w:sz w:val="20"/>
      <w:szCs w:val="20"/>
      <w:lang w:val="en-GB" w:eastAsia="zh-CN"/>
    </w:rPr>
  </w:style>
  <w:style w:type="character" w:customStyle="1" w:styleId="TableHeadingDetail">
    <w:name w:val="PARAGRAPH;PA Char"/>
    <w:link w:val="TableHeading"/>
    <w:rsid w:val="0087151D"/>
    <w:rPr>
      <w:rFonts w:ascii="Arial" w:eastAsia="Times New Roman" w:hAnsi="Arial" w:cs="Arial"/>
      <w:spacing w:val="8"/>
      <w:sz w:val="20"/>
      <w:szCs w:val="20"/>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10</Pages>
  <Words>2584</Words>
  <Characters>14735</Characters>
  <Application>Microsoft Office Word</Application>
  <DocSecurity>0</DocSecurity>
  <Lines>122</Lines>
  <Paragraphs>34</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1	Description of the Use Case</vt:lpstr>
      <vt:lpstr>    1.1	Name of Use Case</vt:lpstr>
      <vt:lpstr>    1.2	Version Management</vt:lpstr>
      <vt:lpstr>    1.3	Scope and Objectives of Use Case</vt:lpstr>
      <vt:lpstr>    1.4	Narrative of Use Case</vt:lpstr>
      <vt:lpstr>    1.5	General Remarks</vt:lpstr>
      <vt:lpstr>2	Diagrams of Use Case</vt:lpstr>
      <vt:lpstr>3	Technical Details</vt:lpstr>
      <vt:lpstr>    3.1	Actors: People, Systems, Applications, Databases, the Power System, and Othe</vt:lpstr>
      <vt:lpstr>    3.2	Preconditions, Assumptions, Post condition, Events</vt:lpstr>
      <vt:lpstr>    3.3	References / Issues</vt:lpstr>
      <vt:lpstr>    3.4	Further Information to the Use Case for Classification / Mapping</vt:lpstr>
      <vt:lpstr>4	Step by Step Analysis of Use Case</vt:lpstr>
      <vt:lpstr>    4.1	Steps – Normal</vt:lpstr>
      <vt:lpstr>    4.2	Steps – Alternative, Error Management, and/or Maintenance/Backup Scenario</vt:lpstr>
      <vt:lpstr>    4.3	Steps – ….</vt:lpstr>
      <vt:lpstr>5	Information Exchanged</vt:lpstr>
      <vt:lpstr>6	Common Terms and Definitions</vt:lpstr>
    </vt:vector>
  </TitlesOfParts>
  <Company>Hypertek, Inc.</Company>
  <LinksUpToDate>false</LinksUpToDate>
  <CharactersWithSpaces>17285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Martin J. Burns</dc:creator>
  <cp:lastModifiedBy>rpasquarelli</cp:lastModifiedBy>
  <cp:revision>17</cp:revision>
  <dcterms:created xsi:type="dcterms:W3CDTF">2012-05-28T14:12:00Z</dcterms:created>
  <dcterms:modified xsi:type="dcterms:W3CDTF">2012-08-21T15:57:00Z</dcterms:modified>
</cp:coreProperties>
</file>