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1D" w:rsidRPr="009D29D0" w:rsidRDefault="0087151D" w:rsidP="00153645">
      <w:pPr>
        <w:pStyle w:val="Heading1"/>
      </w:pPr>
      <w:r w:rsidRPr="009D29D0">
        <w:t>1</w:t>
      </w:r>
      <w:r w:rsidRPr="009D29D0">
        <w:tab/>
        <w:t>Description of the Use Case</w:t>
      </w:r>
    </w:p>
    <w:p w:rsidR="00507258" w:rsidRPr="009D29D0" w:rsidRDefault="0087151D" w:rsidP="00507258">
      <w:pPr>
        <w:pStyle w:val="Heading2"/>
      </w:pPr>
      <w:r w:rsidRPr="009D29D0">
        <w:t>1.1</w:t>
      </w:r>
      <w:r w:rsidRPr="009D29D0">
        <w:tab/>
        <w:t>Name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2683"/>
        <w:gridCol w:w="9495"/>
      </w:tblGrid>
      <w:tr w:rsidR="0087151D" w:rsidRPr="009D29D0" w:rsidTr="0021339E">
        <w:trPr>
          <w:trHeight w:val="215"/>
        </w:trPr>
        <w:tc>
          <w:tcPr>
            <w:tcW w:w="5000" w:type="pct"/>
            <w:gridSpan w:val="3"/>
            <w:shd w:val="clear" w:color="auto" w:fill="CCCCCC"/>
          </w:tcPr>
          <w:p w:rsidR="0087151D" w:rsidRPr="005C54DE" w:rsidRDefault="0087151D" w:rsidP="005C54DE">
            <w:pPr>
              <w:pStyle w:val="TableHeading"/>
            </w:pPr>
            <w:r w:rsidRPr="009D29D0">
              <w:t>Use Case Identification</w:t>
            </w:r>
          </w:p>
        </w:tc>
      </w:tr>
      <w:tr w:rsidR="0087151D" w:rsidRPr="009D29D0" w:rsidTr="0021339E">
        <w:trPr>
          <w:trHeight w:val="215"/>
        </w:trPr>
        <w:tc>
          <w:tcPr>
            <w:tcW w:w="379" w:type="pct"/>
            <w:shd w:val="clear" w:color="auto" w:fill="CCCCCC"/>
          </w:tcPr>
          <w:p w:rsidR="0087151D" w:rsidRPr="005C54DE" w:rsidRDefault="0087151D" w:rsidP="005C54DE">
            <w:pPr>
              <w:pStyle w:val="TableHeading"/>
            </w:pPr>
            <w:r w:rsidRPr="009D29D0">
              <w:t>ID</w:t>
            </w:r>
          </w:p>
        </w:tc>
        <w:tc>
          <w:tcPr>
            <w:tcW w:w="1018" w:type="pct"/>
            <w:tcBorders>
              <w:bottom w:val="single" w:sz="4" w:space="0" w:color="auto"/>
            </w:tcBorders>
            <w:shd w:val="clear" w:color="auto" w:fill="CCCCCC"/>
          </w:tcPr>
          <w:p w:rsidR="0087151D" w:rsidRPr="005C54DE" w:rsidRDefault="0087151D" w:rsidP="005C54DE">
            <w:pPr>
              <w:pStyle w:val="TableHeading"/>
            </w:pPr>
            <w:r w:rsidRPr="009D29D0">
              <w:t>Domain(s)</w:t>
            </w:r>
          </w:p>
        </w:tc>
        <w:tc>
          <w:tcPr>
            <w:tcW w:w="3603" w:type="pct"/>
            <w:shd w:val="clear" w:color="auto" w:fill="CCCCCC"/>
          </w:tcPr>
          <w:p w:rsidR="0087151D" w:rsidRPr="005C54DE" w:rsidRDefault="0087151D" w:rsidP="005C54DE">
            <w:pPr>
              <w:pStyle w:val="TableHeading"/>
            </w:pPr>
            <w:r w:rsidRPr="009D29D0">
              <w:t>Name of Use Case</w:t>
            </w:r>
          </w:p>
        </w:tc>
      </w:tr>
      <w:tr w:rsidR="0087151D" w:rsidRPr="009D29D0" w:rsidTr="0021339E">
        <w:trPr>
          <w:trHeight w:val="236"/>
        </w:trPr>
        <w:tc>
          <w:tcPr>
            <w:tcW w:w="379" w:type="pct"/>
          </w:tcPr>
          <w:p w:rsidR="0087151D" w:rsidRPr="009D29D0" w:rsidRDefault="0021339E" w:rsidP="005C54DE">
            <w:r w:rsidRPr="0021339E">
              <w:t>D-11.1</w:t>
            </w:r>
          </w:p>
        </w:tc>
        <w:tc>
          <w:tcPr>
            <w:tcW w:w="1018" w:type="pct"/>
            <w:shd w:val="clear" w:color="auto" w:fill="auto"/>
          </w:tcPr>
          <w:p w:rsidR="0087151D" w:rsidRPr="009D29D0" w:rsidRDefault="0021339E" w:rsidP="005C54DE">
            <w:proofErr w:type="spellStart"/>
            <w:r w:rsidRPr="0021339E">
              <w:t>Distribution,Customer</w:t>
            </w:r>
            <w:proofErr w:type="spellEnd"/>
            <w:r w:rsidRPr="0021339E">
              <w:t>, Generation</w:t>
            </w:r>
          </w:p>
        </w:tc>
        <w:tc>
          <w:tcPr>
            <w:tcW w:w="3603" w:type="pct"/>
          </w:tcPr>
          <w:p w:rsidR="0087151D" w:rsidRPr="009D29D0" w:rsidRDefault="0021339E" w:rsidP="005C54DE">
            <w:r w:rsidRPr="0021339E">
              <w:t>Power Quality Contracts</w:t>
            </w:r>
          </w:p>
        </w:tc>
      </w:tr>
    </w:tbl>
    <w:p w:rsidR="0087151D" w:rsidRPr="009D29D0" w:rsidRDefault="0087151D" w:rsidP="00153645">
      <w:pPr>
        <w:pStyle w:val="Heading2"/>
      </w:pPr>
      <w:r w:rsidRPr="009D29D0">
        <w:t>1.2</w:t>
      </w:r>
      <w:r w:rsidRPr="009D29D0">
        <w:tab/>
        <w:t>Version Management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6"/>
        <w:gridCol w:w="1558"/>
        <w:gridCol w:w="1322"/>
        <w:gridCol w:w="1175"/>
        <w:gridCol w:w="2856"/>
        <w:gridCol w:w="1144"/>
        <w:gridCol w:w="2685"/>
      </w:tblGrid>
      <w:tr w:rsidR="00DD442D" w:rsidRPr="009D29D0" w:rsidTr="0021339E">
        <w:trPr>
          <w:trHeight w:val="20"/>
        </w:trPr>
        <w:tc>
          <w:tcPr>
            <w:tcW w:w="5000" w:type="pct"/>
            <w:gridSpan w:val="7"/>
            <w:shd w:val="clear" w:color="auto" w:fill="CCCCCC"/>
          </w:tcPr>
          <w:p w:rsidR="00DD442D" w:rsidRPr="005C54DE" w:rsidRDefault="00DD442D" w:rsidP="005C54DE">
            <w:pPr>
              <w:pStyle w:val="TableHeading"/>
            </w:pPr>
            <w:r>
              <w:t>Version Management</w:t>
            </w:r>
          </w:p>
        </w:tc>
      </w:tr>
      <w:tr w:rsidR="009D29D0" w:rsidRPr="009D29D0" w:rsidTr="0021339E">
        <w:tc>
          <w:tcPr>
            <w:tcW w:w="848" w:type="pct"/>
            <w:shd w:val="clear" w:color="auto" w:fill="CCCCCC"/>
          </w:tcPr>
          <w:p w:rsidR="0087151D" w:rsidRPr="005C54DE" w:rsidRDefault="00507258" w:rsidP="005C54DE">
            <w:pPr>
              <w:pStyle w:val="TableHeading"/>
            </w:pPr>
            <w:r w:rsidRPr="009D29D0">
              <w:t xml:space="preserve">Version Management </w:t>
            </w:r>
            <w:r w:rsidR="0087151D" w:rsidRPr="005C54DE">
              <w:t>Changes / Version</w:t>
            </w:r>
          </w:p>
        </w:tc>
        <w:tc>
          <w:tcPr>
            <w:tcW w:w="259" w:type="pct"/>
            <w:shd w:val="clear" w:color="auto" w:fill="CCCCCC"/>
          </w:tcPr>
          <w:p w:rsidR="0087151D" w:rsidRPr="005C54DE" w:rsidRDefault="0087151D" w:rsidP="005C54DE">
            <w:pPr>
              <w:pStyle w:val="TableHeading"/>
            </w:pPr>
            <w:r w:rsidRPr="009D29D0">
              <w:t>Date</w:t>
            </w:r>
          </w:p>
        </w:tc>
        <w:tc>
          <w:tcPr>
            <w:tcW w:w="502" w:type="pct"/>
            <w:shd w:val="clear" w:color="auto" w:fill="CCCCCC"/>
          </w:tcPr>
          <w:p w:rsidR="0087151D" w:rsidRPr="005C54DE" w:rsidRDefault="0087151D" w:rsidP="005C54DE">
            <w:pPr>
              <w:pStyle w:val="TableHeading"/>
            </w:pPr>
            <w:r w:rsidRPr="009D29D0">
              <w:t>Name</w:t>
            </w:r>
            <w:r w:rsidRPr="009D29D0">
              <w:br/>
              <w:t>Author(s)  or Committee</w:t>
            </w:r>
          </w:p>
        </w:tc>
        <w:tc>
          <w:tcPr>
            <w:tcW w:w="603" w:type="pct"/>
            <w:shd w:val="clear" w:color="auto" w:fill="CCCCCC"/>
          </w:tcPr>
          <w:p w:rsidR="0087151D" w:rsidRPr="005C54DE" w:rsidRDefault="0087151D" w:rsidP="005C54DE">
            <w:pPr>
              <w:pStyle w:val="TableHeading"/>
            </w:pPr>
            <w:r w:rsidRPr="009D29D0">
              <w:t>Domain Expert</w:t>
            </w:r>
          </w:p>
        </w:tc>
        <w:tc>
          <w:tcPr>
            <w:tcW w:w="1369" w:type="pct"/>
            <w:shd w:val="clear" w:color="auto" w:fill="CCCCCC"/>
          </w:tcPr>
          <w:p w:rsidR="0087151D" w:rsidRPr="005C54DE" w:rsidRDefault="0087151D" w:rsidP="005C54DE">
            <w:pPr>
              <w:pStyle w:val="TableHeading"/>
            </w:pPr>
            <w:r w:rsidRPr="009D29D0">
              <w:t xml:space="preserve">Area of </w:t>
            </w:r>
            <w:r w:rsidRPr="005C54DE">
              <w:t>Expertise / Domain / Role</w:t>
            </w:r>
          </w:p>
        </w:tc>
        <w:tc>
          <w:tcPr>
            <w:tcW w:w="253" w:type="pct"/>
            <w:shd w:val="clear" w:color="auto" w:fill="CCCCCC"/>
          </w:tcPr>
          <w:p w:rsidR="0087151D" w:rsidRPr="005C54DE" w:rsidRDefault="0087151D" w:rsidP="005C54DE">
            <w:pPr>
              <w:pStyle w:val="TableHeading"/>
            </w:pPr>
            <w:r w:rsidRPr="009D29D0">
              <w:t>Title</w:t>
            </w:r>
          </w:p>
        </w:tc>
        <w:tc>
          <w:tcPr>
            <w:tcW w:w="1166" w:type="pct"/>
            <w:tcBorders>
              <w:bottom w:val="single" w:sz="4" w:space="0" w:color="auto"/>
            </w:tcBorders>
            <w:shd w:val="clear" w:color="auto" w:fill="CCCCCC"/>
          </w:tcPr>
          <w:p w:rsidR="0087151D" w:rsidRPr="005C54DE" w:rsidRDefault="0087151D" w:rsidP="005C54DE">
            <w:pPr>
              <w:pStyle w:val="TableHeading"/>
            </w:pPr>
            <w:r w:rsidRPr="009D29D0">
              <w:t>Approval Status</w:t>
            </w:r>
          </w:p>
          <w:p w:rsidR="0087151D" w:rsidRPr="005C54DE" w:rsidRDefault="0087151D" w:rsidP="005C54DE">
            <w:pPr>
              <w:pStyle w:val="TableHeading"/>
            </w:pPr>
            <w:r w:rsidRPr="009D29D0">
              <w:t>draft, for comments, for voting, final</w:t>
            </w:r>
          </w:p>
        </w:tc>
      </w:tr>
      <w:tr w:rsidR="0021339E" w:rsidRPr="009D29D0" w:rsidTr="0021339E">
        <w:tc>
          <w:tcPr>
            <w:tcW w:w="848" w:type="pct"/>
          </w:tcPr>
          <w:p w:rsidR="0021339E" w:rsidRPr="0021339E" w:rsidRDefault="0021339E" w:rsidP="0021339E">
            <w:r w:rsidRPr="00B44596">
              <w:t>Version 0.93</w:t>
            </w:r>
          </w:p>
          <w:p w:rsidR="0021339E" w:rsidRPr="0021339E" w:rsidRDefault="0021339E" w:rsidP="0021339E">
            <w:r w:rsidRPr="00B44596">
              <w:t>Updated use case numbering &amp; naming in clustering list and use case description</w:t>
            </w:r>
          </w:p>
          <w:p w:rsidR="0021339E" w:rsidRPr="0021339E" w:rsidRDefault="0021339E" w:rsidP="0021339E">
            <w:r w:rsidRPr="00B44596">
              <w:t xml:space="preserve">Added short </w:t>
            </w:r>
            <w:r w:rsidRPr="0021339E">
              <w:t>guideline on formulation of technical requirements and added priority indication to the technical requirements list</w:t>
            </w:r>
            <w:r w:rsidRPr="0021339E">
              <w:drawing>
                <wp:inline distT="0" distB="0" distL="0" distR="0" wp14:anchorId="078B1E52" wp14:editId="7F16E330">
                  <wp:extent cx="1318661" cy="515070"/>
                  <wp:effectExtent l="0" t="0" r="0" b="0"/>
                  <wp:docPr id="11" name="Picture 11" descr="Description: 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0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8127" cy="514861"/>
                          </a:xfrm>
                          <a:prstGeom prst="rect">
                            <a:avLst/>
                          </a:prstGeom>
                          <a:noFill/>
                          <a:ln>
                            <a:noFill/>
                          </a:ln>
                        </pic:spPr>
                      </pic:pic>
                    </a:graphicData>
                  </a:graphic>
                </wp:inline>
              </w:drawing>
            </w:r>
          </w:p>
          <w:p w:rsidR="0021339E" w:rsidRDefault="0021339E" w:rsidP="0021339E"/>
          <w:p w:rsidR="0021339E" w:rsidRPr="009D29D0" w:rsidRDefault="0021339E" w:rsidP="0021339E"/>
        </w:tc>
        <w:tc>
          <w:tcPr>
            <w:tcW w:w="259" w:type="pct"/>
          </w:tcPr>
          <w:p w:rsidR="0021339E" w:rsidRPr="0021339E" w:rsidRDefault="0021339E" w:rsidP="0021339E">
            <w:r w:rsidRPr="0021339E">
              <w:rPr>
                <w:rFonts w:eastAsiaTheme="minorHAnsi"/>
                <w:highlight w:val="yellow"/>
              </w:rPr>
              <w:t>2011-12-17T09:30:47Z</w:t>
            </w:r>
          </w:p>
        </w:tc>
        <w:tc>
          <w:tcPr>
            <w:tcW w:w="502" w:type="pct"/>
          </w:tcPr>
          <w:p w:rsidR="0021339E" w:rsidRPr="0021339E" w:rsidRDefault="0021339E" w:rsidP="0021339E">
            <w:r>
              <w:t xml:space="preserve">Tim </w:t>
            </w:r>
            <w:proofErr w:type="spellStart"/>
            <w:r>
              <w:t>Sablon</w:t>
            </w:r>
            <w:proofErr w:type="spellEnd"/>
            <w:r>
              <w:t xml:space="preserve"> – ESMIG</w:t>
            </w:r>
          </w:p>
        </w:tc>
        <w:tc>
          <w:tcPr>
            <w:tcW w:w="603" w:type="pct"/>
            <w:shd w:val="clear" w:color="auto" w:fill="auto"/>
          </w:tcPr>
          <w:p w:rsidR="0021339E" w:rsidRPr="0021339E" w:rsidRDefault="0021339E" w:rsidP="0021339E">
            <w:r>
              <w:t>Additional</w:t>
            </w:r>
          </w:p>
        </w:tc>
        <w:tc>
          <w:tcPr>
            <w:tcW w:w="1369" w:type="pct"/>
            <w:shd w:val="clear" w:color="auto" w:fill="auto"/>
          </w:tcPr>
          <w:p w:rsidR="0021339E" w:rsidRPr="0021339E" w:rsidRDefault="0021339E" w:rsidP="0021339E">
            <w:r>
              <w:t xml:space="preserve">AMI </w:t>
            </w:r>
          </w:p>
        </w:tc>
        <w:tc>
          <w:tcPr>
            <w:tcW w:w="253" w:type="pct"/>
          </w:tcPr>
          <w:p w:rsidR="0021339E" w:rsidRPr="0021339E" w:rsidRDefault="0021339E" w:rsidP="0021339E">
            <w:r>
              <w:t>Technical Assistant</w:t>
            </w:r>
          </w:p>
        </w:tc>
        <w:tc>
          <w:tcPr>
            <w:tcW w:w="1166" w:type="pct"/>
            <w:shd w:val="clear" w:color="auto" w:fill="auto"/>
          </w:tcPr>
          <w:p w:rsidR="0021339E" w:rsidRPr="0021339E" w:rsidRDefault="0021339E" w:rsidP="0021339E">
            <w:r>
              <w:t>For Comments</w:t>
            </w:r>
          </w:p>
        </w:tc>
      </w:tr>
      <w:tr w:rsidR="0021339E" w:rsidRPr="009D29D0" w:rsidTr="0021339E">
        <w:tc>
          <w:tcPr>
            <w:tcW w:w="848" w:type="pct"/>
            <w:vAlign w:val="center"/>
          </w:tcPr>
          <w:p w:rsidR="0021339E" w:rsidRPr="0021339E" w:rsidRDefault="0021339E" w:rsidP="0021339E">
            <w:r w:rsidRPr="00B44596">
              <w:t>Version 0.94</w:t>
            </w:r>
          </w:p>
          <w:p w:rsidR="0021339E" w:rsidRPr="0021339E" w:rsidRDefault="0021339E" w:rsidP="0021339E">
            <w:r w:rsidRPr="00B44596">
              <w:t xml:space="preserve">Changed  </w:t>
            </w:r>
            <w:proofErr w:type="spellStart"/>
            <w:r w:rsidRPr="00B44596">
              <w:t>Secundary</w:t>
            </w:r>
            <w:proofErr w:type="spellEnd"/>
            <w:r w:rsidRPr="0021339E">
              <w:t xml:space="preserve"> Use Cases: distinguish between reading of metrological or status meter data</w:t>
            </w:r>
          </w:p>
          <w:p w:rsidR="0021339E" w:rsidRPr="0021339E" w:rsidRDefault="0021339E" w:rsidP="0021339E">
            <w:r w:rsidRPr="0021339E">
              <w:rPr>
                <w:rFonts w:eastAsiaTheme="minorHAnsi"/>
              </w:rPr>
              <w:drawing>
                <wp:inline distT="0" distB="0" distL="0" distR="0" wp14:anchorId="06B9B357" wp14:editId="1D21CDF9">
                  <wp:extent cx="1410101" cy="396986"/>
                  <wp:effectExtent l="0" t="0" r="0" b="3175"/>
                  <wp:docPr id="12" name="Picture 12" descr="D:\_project\EPRI\C18322-EPRIUseCaseRepository\Source\Template\UC_TESTDATA_GOOD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project\EPRI\C18322-EPRIUseCaseRepository\Source\Template\UC_TESTDATA_GOOD_files\image008.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0668" cy="397146"/>
                          </a:xfrm>
                          <a:prstGeom prst="rect">
                            <a:avLst/>
                          </a:prstGeom>
                          <a:noFill/>
                          <a:ln>
                            <a:noFill/>
                          </a:ln>
                        </pic:spPr>
                      </pic:pic>
                    </a:graphicData>
                  </a:graphic>
                </wp:inline>
              </w:drawing>
            </w:r>
          </w:p>
          <w:p w:rsidR="0021339E" w:rsidRPr="00F7507E" w:rsidRDefault="0021339E" w:rsidP="0021339E"/>
        </w:tc>
        <w:tc>
          <w:tcPr>
            <w:tcW w:w="259" w:type="pct"/>
          </w:tcPr>
          <w:p w:rsidR="0021339E" w:rsidRPr="0021339E" w:rsidRDefault="0021339E" w:rsidP="0021339E">
            <w:r w:rsidRPr="0021339E">
              <w:rPr>
                <w:rFonts w:eastAsiaTheme="minorHAnsi"/>
                <w:highlight w:val="yellow"/>
              </w:rPr>
              <w:t>2011-12-18T09:30:47Z</w:t>
            </w:r>
          </w:p>
        </w:tc>
        <w:tc>
          <w:tcPr>
            <w:tcW w:w="502" w:type="pct"/>
          </w:tcPr>
          <w:p w:rsidR="0021339E" w:rsidRPr="0021339E" w:rsidRDefault="0021339E" w:rsidP="0021339E">
            <w:r>
              <w:t xml:space="preserve">Willem </w:t>
            </w:r>
            <w:proofErr w:type="spellStart"/>
            <w:r>
              <w:t>Strabbing</w:t>
            </w:r>
            <w:proofErr w:type="spellEnd"/>
            <w:r>
              <w:t xml:space="preserve"> – ESMIG</w:t>
            </w:r>
          </w:p>
        </w:tc>
        <w:tc>
          <w:tcPr>
            <w:tcW w:w="603" w:type="pct"/>
            <w:shd w:val="clear" w:color="auto" w:fill="auto"/>
          </w:tcPr>
          <w:p w:rsidR="0021339E" w:rsidRPr="0021339E" w:rsidRDefault="0021339E" w:rsidP="0021339E">
            <w:r>
              <w:t>Primary</w:t>
            </w:r>
          </w:p>
        </w:tc>
        <w:tc>
          <w:tcPr>
            <w:tcW w:w="1369" w:type="pct"/>
            <w:shd w:val="clear" w:color="auto" w:fill="auto"/>
          </w:tcPr>
          <w:p w:rsidR="0021339E" w:rsidRPr="0021339E" w:rsidRDefault="0021339E" w:rsidP="0021339E">
            <w:r>
              <w:t>AMI</w:t>
            </w:r>
          </w:p>
        </w:tc>
        <w:tc>
          <w:tcPr>
            <w:tcW w:w="253" w:type="pct"/>
          </w:tcPr>
          <w:p w:rsidR="0021339E" w:rsidRPr="0021339E" w:rsidRDefault="0021339E" w:rsidP="0021339E">
            <w:r>
              <w:t>Technical Director</w:t>
            </w:r>
          </w:p>
        </w:tc>
        <w:tc>
          <w:tcPr>
            <w:tcW w:w="1166" w:type="pct"/>
            <w:shd w:val="clear" w:color="auto" w:fill="auto"/>
          </w:tcPr>
          <w:p w:rsidR="0021339E" w:rsidRPr="0021339E" w:rsidRDefault="0021339E" w:rsidP="0021339E">
            <w:r>
              <w:t>For Comments</w:t>
            </w:r>
          </w:p>
        </w:tc>
      </w:tr>
      <w:tr w:rsidR="0021339E" w:rsidRPr="009D29D0" w:rsidTr="0021339E">
        <w:tc>
          <w:tcPr>
            <w:tcW w:w="848" w:type="pct"/>
          </w:tcPr>
          <w:p w:rsidR="0021339E" w:rsidRPr="009D29D0" w:rsidRDefault="0021339E" w:rsidP="0021339E"/>
        </w:tc>
        <w:tc>
          <w:tcPr>
            <w:tcW w:w="259" w:type="pct"/>
          </w:tcPr>
          <w:p w:rsidR="0021339E" w:rsidRPr="009D29D0" w:rsidRDefault="0021339E" w:rsidP="0021339E"/>
        </w:tc>
        <w:tc>
          <w:tcPr>
            <w:tcW w:w="502" w:type="pct"/>
          </w:tcPr>
          <w:p w:rsidR="0021339E" w:rsidRPr="009D29D0" w:rsidRDefault="0021339E" w:rsidP="0021339E"/>
        </w:tc>
        <w:tc>
          <w:tcPr>
            <w:tcW w:w="603" w:type="pct"/>
            <w:shd w:val="clear" w:color="auto" w:fill="auto"/>
          </w:tcPr>
          <w:p w:rsidR="0021339E" w:rsidRPr="009D29D0" w:rsidRDefault="0021339E" w:rsidP="0021339E"/>
        </w:tc>
        <w:tc>
          <w:tcPr>
            <w:tcW w:w="1369" w:type="pct"/>
            <w:shd w:val="clear" w:color="auto" w:fill="auto"/>
          </w:tcPr>
          <w:p w:rsidR="0021339E" w:rsidRPr="009D29D0" w:rsidRDefault="0021339E" w:rsidP="0021339E"/>
        </w:tc>
        <w:tc>
          <w:tcPr>
            <w:tcW w:w="253" w:type="pct"/>
          </w:tcPr>
          <w:p w:rsidR="0021339E" w:rsidRPr="009D29D0" w:rsidRDefault="0021339E" w:rsidP="0021339E"/>
        </w:tc>
        <w:tc>
          <w:tcPr>
            <w:tcW w:w="1166" w:type="pct"/>
            <w:shd w:val="clear" w:color="auto" w:fill="auto"/>
          </w:tcPr>
          <w:p w:rsidR="0021339E" w:rsidRPr="009D29D0" w:rsidRDefault="0021339E" w:rsidP="0021339E"/>
        </w:tc>
      </w:tr>
    </w:tbl>
    <w:p w:rsidR="003B14B3" w:rsidRPr="009D29D0" w:rsidRDefault="0087151D" w:rsidP="003B14B3">
      <w:pPr>
        <w:pStyle w:val="Heading2"/>
      </w:pPr>
      <w:r w:rsidRPr="009D29D0">
        <w:t>1.3</w:t>
      </w:r>
      <w:r w:rsidRPr="009D29D0">
        <w:tab/>
        <w:t>Scope and Objectives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9995"/>
      </w:tblGrid>
      <w:tr w:rsidR="0087151D" w:rsidRPr="009D29D0" w:rsidTr="0021339E">
        <w:trPr>
          <w:trHeight w:val="344"/>
        </w:trPr>
        <w:tc>
          <w:tcPr>
            <w:tcW w:w="5000" w:type="pct"/>
            <w:gridSpan w:val="2"/>
            <w:tcBorders>
              <w:bottom w:val="single" w:sz="4" w:space="0" w:color="auto"/>
            </w:tcBorders>
            <w:shd w:val="clear" w:color="auto" w:fill="CCCCCC"/>
          </w:tcPr>
          <w:p w:rsidR="0087151D" w:rsidRPr="005C54DE" w:rsidRDefault="0087151D" w:rsidP="005C54DE">
            <w:pPr>
              <w:pStyle w:val="TableHeading"/>
            </w:pPr>
            <w:r w:rsidRPr="009D29D0">
              <w:t>Scope and Objectives of Use Case</w:t>
            </w:r>
          </w:p>
        </w:tc>
      </w:tr>
      <w:tr w:rsidR="0087151D" w:rsidRPr="009D29D0" w:rsidTr="0021339E">
        <w:tc>
          <w:tcPr>
            <w:tcW w:w="1207" w:type="pct"/>
            <w:shd w:val="clear" w:color="auto" w:fill="CCCCCC"/>
          </w:tcPr>
          <w:p w:rsidR="0087151D" w:rsidRPr="005C54DE" w:rsidRDefault="0087151D" w:rsidP="005C54DE">
            <w:pPr>
              <w:pStyle w:val="TableHeading"/>
            </w:pPr>
            <w:r w:rsidRPr="009D29D0">
              <w:t>Related business case</w:t>
            </w:r>
          </w:p>
        </w:tc>
        <w:tc>
          <w:tcPr>
            <w:tcW w:w="3793" w:type="pct"/>
            <w:shd w:val="clear" w:color="auto" w:fill="auto"/>
          </w:tcPr>
          <w:p w:rsidR="0087151D" w:rsidRPr="005C54DE" w:rsidRDefault="0087151D" w:rsidP="005C54DE">
            <w:r w:rsidRPr="009D29D0">
              <w:t xml:space="preserve"> </w:t>
            </w:r>
            <w:r w:rsidR="0021339E">
              <w:t>Some related Business case</w:t>
            </w:r>
          </w:p>
        </w:tc>
      </w:tr>
      <w:tr w:rsidR="0087151D" w:rsidRPr="009D29D0" w:rsidTr="0021339E">
        <w:tc>
          <w:tcPr>
            <w:tcW w:w="1207" w:type="pct"/>
            <w:shd w:val="clear" w:color="auto" w:fill="CCCCCC"/>
          </w:tcPr>
          <w:p w:rsidR="0087151D" w:rsidRPr="005C54DE" w:rsidRDefault="0087151D" w:rsidP="005C54DE">
            <w:pPr>
              <w:pStyle w:val="TableHeading"/>
            </w:pPr>
            <w:r w:rsidRPr="009D29D0">
              <w:t>Scope</w:t>
            </w:r>
          </w:p>
        </w:tc>
        <w:tc>
          <w:tcPr>
            <w:tcW w:w="3793" w:type="pct"/>
            <w:shd w:val="clear" w:color="auto" w:fill="auto"/>
          </w:tcPr>
          <w:p w:rsidR="0021339E" w:rsidRPr="0021339E" w:rsidRDefault="0021339E" w:rsidP="0021339E">
            <w:r w:rsidRPr="0021339E">
              <w:t>The scope of this Use Case is determined by the SM-CG functional reference architecture (SMCG Sec0041 DC) that describes the functional entities of the Advanced Metering Infrastructure (AMI) that is considered as the system used by defined external actors.</w:t>
            </w:r>
          </w:p>
          <w:p w:rsidR="0087151D" w:rsidRPr="009D29D0" w:rsidRDefault="0021339E" w:rsidP="0021339E">
            <w:r w:rsidRPr="0021339E">
              <w:t xml:space="preserve">The objective is to take care that the consumer is correctly charged for his usage, by ensuring that all required information is at the disposal of the </w:t>
            </w:r>
            <w:proofErr w:type="spellStart"/>
            <w:r w:rsidRPr="0021339E">
              <w:t>the</w:t>
            </w:r>
            <w:proofErr w:type="spellEnd"/>
            <w:r w:rsidRPr="0021339E">
              <w:t xml:space="preserve"> actor </w:t>
            </w:r>
            <w:r w:rsidRPr="0021339E">
              <w:rPr>
                <w:rFonts w:eastAsiaTheme="minorHAnsi"/>
              </w:rPr>
              <w:drawing>
                <wp:inline distT="0" distB="0" distL="0" distR="0" wp14:anchorId="4FD3A7EE" wp14:editId="05DE372C">
                  <wp:extent cx="1679608" cy="472860"/>
                  <wp:effectExtent l="0" t="0" r="0" b="3810"/>
                  <wp:docPr id="14" name="Picture 14" descr="D:\_project\EPRI\C18322-EPRIUseCaseRepository\Source\Template\UC_TESTDATA_GOOD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project\EPRI\C18322-EPRIUseCaseRepository\Source\Template\UC_TESTDATA_GOOD_files\image00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9182" cy="472740"/>
                          </a:xfrm>
                          <a:prstGeom prst="rect">
                            <a:avLst/>
                          </a:prstGeom>
                          <a:noFill/>
                          <a:ln>
                            <a:noFill/>
                          </a:ln>
                        </pic:spPr>
                      </pic:pic>
                    </a:graphicData>
                  </a:graphic>
                </wp:inline>
              </w:drawing>
            </w:r>
            <w:r w:rsidRPr="0021339E">
              <w:t>responsible for the billing process (the Billing Agent) in a timely manner.</w:t>
            </w:r>
          </w:p>
        </w:tc>
      </w:tr>
      <w:tr w:rsidR="0087151D" w:rsidRPr="009D29D0" w:rsidTr="0021339E">
        <w:tc>
          <w:tcPr>
            <w:tcW w:w="1207" w:type="pct"/>
            <w:shd w:val="clear" w:color="auto" w:fill="CCCCCC"/>
          </w:tcPr>
          <w:p w:rsidR="0087151D" w:rsidRPr="005C54DE" w:rsidRDefault="0087151D" w:rsidP="005C54DE">
            <w:pPr>
              <w:pStyle w:val="TableHeading"/>
            </w:pPr>
            <w:r w:rsidRPr="009D29D0">
              <w:t>Objective</w:t>
            </w:r>
          </w:p>
        </w:tc>
        <w:tc>
          <w:tcPr>
            <w:tcW w:w="3793" w:type="pct"/>
            <w:shd w:val="clear" w:color="auto" w:fill="auto"/>
          </w:tcPr>
          <w:p w:rsidR="0087151D" w:rsidRPr="009D29D0" w:rsidRDefault="0021339E" w:rsidP="005C54DE">
            <w:r>
              <w:t>Objective text, Objective text 2</w:t>
            </w:r>
          </w:p>
        </w:tc>
      </w:tr>
    </w:tbl>
    <w:p w:rsidR="0087151D" w:rsidRPr="009D29D0" w:rsidRDefault="0087151D" w:rsidP="00153645">
      <w:pPr>
        <w:pStyle w:val="Heading2"/>
      </w:pPr>
      <w:r w:rsidRPr="009D29D0">
        <w:t>1.4</w:t>
      </w:r>
      <w:r w:rsidRPr="009D29D0">
        <w:tab/>
        <w:t>Narrative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21339E">
        <w:trPr>
          <w:trHeight w:val="20"/>
        </w:trPr>
        <w:tc>
          <w:tcPr>
            <w:tcW w:w="5000" w:type="pct"/>
            <w:shd w:val="clear" w:color="auto" w:fill="CCCCCC"/>
          </w:tcPr>
          <w:p w:rsidR="0087151D" w:rsidRPr="005C54DE" w:rsidRDefault="0087151D" w:rsidP="005C54DE">
            <w:pPr>
              <w:pStyle w:val="TableHeading"/>
            </w:pPr>
            <w:r w:rsidRPr="009D29D0">
              <w:t>Narrative of Use Case</w:t>
            </w:r>
          </w:p>
        </w:tc>
      </w:tr>
      <w:tr w:rsidR="0087151D" w:rsidRPr="009D29D0" w:rsidTr="0021339E">
        <w:trPr>
          <w:trHeight w:val="20"/>
        </w:trPr>
        <w:tc>
          <w:tcPr>
            <w:tcW w:w="5000" w:type="pct"/>
            <w:shd w:val="clear" w:color="auto" w:fill="CCCCCC"/>
          </w:tcPr>
          <w:p w:rsidR="0087151D" w:rsidRPr="005C54DE" w:rsidRDefault="0087151D" w:rsidP="005C54DE">
            <w:pPr>
              <w:pStyle w:val="TableHeading"/>
            </w:pPr>
            <w:r w:rsidRPr="009D29D0">
              <w:t>Short description – max 3 sentences</w:t>
            </w:r>
          </w:p>
        </w:tc>
      </w:tr>
      <w:tr w:rsidR="0087151D" w:rsidRPr="009D29D0" w:rsidTr="0021339E">
        <w:trPr>
          <w:trHeight w:val="20"/>
        </w:trPr>
        <w:tc>
          <w:tcPr>
            <w:tcW w:w="5000" w:type="pct"/>
          </w:tcPr>
          <w:p w:rsidR="0087151D" w:rsidRPr="009D29D0" w:rsidRDefault="0021339E" w:rsidP="005C54DE">
            <w:r w:rsidRPr="00B074AA">
              <w:t xml:space="preserve">The purpose of the power quality contracts enterprise activity is to enable a mechanism whereby energy service providers could lock in long term contracts with large industrial customers by providing service guarantees based on the quality of electric power supplied over a period of time.  In return for signing a long term contract, the customer receives </w:t>
            </w:r>
            <w:proofErr w:type="spellStart"/>
            <w:r w:rsidRPr="00B074AA">
              <w:t>favorable</w:t>
            </w:r>
            <w:proofErr w:type="spellEnd"/>
            <w:r w:rsidRPr="00B074AA">
              <w:t xml:space="preserve"> long term rates as well as power quality performance guarantees from the energy service provider.  This assures the industrial customer that the energy service provider will be responsive to their problems over the duration of the contract.</w:t>
            </w:r>
            <w:r w:rsidRPr="00B074AA">
              <w:tab/>
            </w:r>
          </w:p>
        </w:tc>
      </w:tr>
      <w:tr w:rsidR="0087151D" w:rsidRPr="009D29D0" w:rsidTr="0021339E">
        <w:trPr>
          <w:trHeight w:val="20"/>
        </w:trPr>
        <w:tc>
          <w:tcPr>
            <w:tcW w:w="5000" w:type="pct"/>
            <w:shd w:val="clear" w:color="auto" w:fill="CCCCCC"/>
          </w:tcPr>
          <w:p w:rsidR="0087151D" w:rsidRPr="005C54DE" w:rsidRDefault="0087151D" w:rsidP="005C54DE">
            <w:pPr>
              <w:pStyle w:val="TableHeading"/>
            </w:pPr>
            <w:r w:rsidRPr="009D29D0">
              <w:t>Complete description</w:t>
            </w:r>
          </w:p>
        </w:tc>
      </w:tr>
      <w:tr w:rsidR="0087151D" w:rsidRPr="009D29D0" w:rsidTr="0021339E">
        <w:trPr>
          <w:trHeight w:val="20"/>
        </w:trPr>
        <w:tc>
          <w:tcPr>
            <w:tcW w:w="5000" w:type="pct"/>
          </w:tcPr>
          <w:p w:rsidR="0021339E" w:rsidRPr="0021339E" w:rsidRDefault="0021339E" w:rsidP="0021339E">
            <w:pPr>
              <w:rPr>
                <w:rFonts w:eastAsiaTheme="minorHAnsi"/>
              </w:rPr>
            </w:pPr>
            <w:r w:rsidRPr="0021339E">
              <w:rPr>
                <w:rFonts w:eastAsiaTheme="minorHAnsi"/>
              </w:rPr>
              <w:t>This is normal text.</w:t>
            </w:r>
          </w:p>
          <w:p w:rsidR="0021339E" w:rsidRPr="0021339E" w:rsidRDefault="0021339E" w:rsidP="0021339E">
            <w:pPr>
              <w:rPr>
                <w:rFonts w:eastAsiaTheme="minorHAnsi"/>
              </w:rPr>
            </w:pPr>
            <w:r w:rsidRPr="0021339E">
              <w:rPr>
                <w:rFonts w:eastAsiaTheme="minorHAnsi"/>
              </w:rPr>
              <w:t>This is another paragraph. A blank paragraph follows.</w:t>
            </w: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This is Bold Text.</w:t>
            </w: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This is underlined.</w:t>
            </w: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 xml:space="preserve">This is </w:t>
            </w:r>
            <w:proofErr w:type="spellStart"/>
            <w:r w:rsidRPr="0021339E">
              <w:rPr>
                <w:rFonts w:eastAsiaTheme="minorHAnsi"/>
              </w:rPr>
              <w:t>color</w:t>
            </w:r>
            <w:proofErr w:type="spellEnd"/>
            <w:r w:rsidRPr="0021339E">
              <w:rPr>
                <w:rFonts w:eastAsiaTheme="minorHAnsi"/>
              </w:rPr>
              <w:t xml:space="preserve"> red.</w:t>
            </w: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 xml:space="preserve">This is </w:t>
            </w:r>
            <w:proofErr w:type="spellStart"/>
            <w:r w:rsidRPr="0021339E">
              <w:rPr>
                <w:rFonts w:eastAsiaTheme="minorHAnsi"/>
              </w:rPr>
              <w:t>color</w:t>
            </w:r>
            <w:proofErr w:type="spellEnd"/>
            <w:r w:rsidRPr="0021339E">
              <w:rPr>
                <w:rFonts w:eastAsiaTheme="minorHAnsi"/>
              </w:rPr>
              <w:t xml:space="preserve"> custom blue.</w:t>
            </w: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bulleted list:</w:t>
            </w:r>
          </w:p>
          <w:p w:rsidR="0021339E" w:rsidRPr="0021339E" w:rsidRDefault="0021339E" w:rsidP="0021339E">
            <w:pPr>
              <w:rPr>
                <w:rFonts w:eastAsiaTheme="minorHAnsi"/>
              </w:rPr>
            </w:pPr>
          </w:p>
          <w:p w:rsidR="0021339E" w:rsidRPr="0021339E" w:rsidRDefault="0021339E" w:rsidP="0021339E">
            <w:pPr>
              <w:pStyle w:val="ListParagraph"/>
            </w:pPr>
            <w:r w:rsidRPr="0021339E">
              <w:t>item 1</w:t>
            </w:r>
          </w:p>
          <w:p w:rsidR="0021339E" w:rsidRPr="0021339E" w:rsidRDefault="0021339E" w:rsidP="0021339E">
            <w:pPr>
              <w:pStyle w:val="ListParagraph"/>
            </w:pPr>
            <w:r w:rsidRPr="0021339E">
              <w:t>Item 2</w:t>
            </w:r>
          </w:p>
          <w:p w:rsidR="0021339E" w:rsidRPr="0021339E" w:rsidRDefault="0021339E" w:rsidP="0021339E">
            <w:pPr>
              <w:pStyle w:val="ListParagraph"/>
            </w:pPr>
            <w:r w:rsidRPr="0021339E">
              <w:t>item 3</w:t>
            </w: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Numbered list:</w:t>
            </w:r>
          </w:p>
          <w:p w:rsidR="0021339E" w:rsidRPr="0021339E" w:rsidRDefault="0021339E" w:rsidP="0021339E">
            <w:pPr>
              <w:rPr>
                <w:rFonts w:eastAsiaTheme="minorHAnsi"/>
              </w:rPr>
            </w:pPr>
          </w:p>
          <w:p w:rsidR="0021339E" w:rsidRPr="0021339E" w:rsidRDefault="0021339E" w:rsidP="0021339E">
            <w:pPr>
              <w:pStyle w:val="ListParagraph"/>
            </w:pPr>
            <w:r w:rsidRPr="0021339E">
              <w:t>item 1</w:t>
            </w:r>
          </w:p>
          <w:p w:rsidR="0021339E" w:rsidRPr="0021339E" w:rsidRDefault="0021339E" w:rsidP="0021339E">
            <w:pPr>
              <w:pStyle w:val="ListParagraph"/>
            </w:pPr>
            <w:r w:rsidRPr="0021339E">
              <w:t>Item 2</w:t>
            </w:r>
          </w:p>
          <w:p w:rsidR="0021339E" w:rsidRPr="0021339E" w:rsidRDefault="0021339E" w:rsidP="0021339E">
            <w:pPr>
              <w:pStyle w:val="ListParagraph"/>
            </w:pPr>
            <w:r w:rsidRPr="0021339E">
              <w:t>item 3</w:t>
            </w:r>
          </w:p>
          <w:p w:rsidR="0021339E" w:rsidRPr="0021339E" w:rsidRDefault="0021339E" w:rsidP="0021339E">
            <w:pPr>
              <w:rPr>
                <w:rFonts w:eastAsiaTheme="minorHAnsi"/>
              </w:rPr>
            </w:pP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Superscript x2</w:t>
            </w: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Subscript x2</w:t>
            </w: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An Image:</w:t>
            </w: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drawing>
                <wp:inline distT="0" distB="0" distL="0" distR="0" wp14:anchorId="71D05726" wp14:editId="60AC3F4B">
                  <wp:extent cx="3685540" cy="1037590"/>
                  <wp:effectExtent l="0" t="0" r="0" b="0"/>
                  <wp:docPr id="7" name="Picture 7" descr="D:\_project\EPRI\C18322-EPRIUseCaseRepository\Source\Template\UC_TESTDATA_GOOD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project\EPRI\C18322-EPRIUseCaseRepository\Source\Template\UC_TESTDATA_GOOD_files\image00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5540" cy="1037590"/>
                          </a:xfrm>
                          <a:prstGeom prst="rect">
                            <a:avLst/>
                          </a:prstGeom>
                          <a:noFill/>
                          <a:ln>
                            <a:noFill/>
                          </a:ln>
                        </pic:spPr>
                      </pic:pic>
                    </a:graphicData>
                  </a:graphic>
                </wp:inline>
              </w:drawing>
            </w:r>
          </w:p>
          <w:p w:rsidR="0021339E" w:rsidRPr="0021339E" w:rsidRDefault="0021339E" w:rsidP="0021339E">
            <w:pPr>
              <w:rPr>
                <w:rFonts w:eastAsiaTheme="minorHAnsi"/>
              </w:rPr>
            </w:pPr>
          </w:p>
          <w:p w:rsidR="0021339E" w:rsidRPr="0021339E" w:rsidRDefault="0021339E" w:rsidP="0021339E">
            <w:r w:rsidRPr="0021339E">
              <w:t>Dark Red</w:t>
            </w:r>
            <w:r w:rsidRPr="0021339E">
              <w:tab/>
              <w:t>#C00000</w:t>
            </w:r>
            <w:r w:rsidRPr="0021339E">
              <w:tab/>
            </w:r>
          </w:p>
          <w:p w:rsidR="0021339E" w:rsidRPr="0021339E" w:rsidRDefault="0021339E" w:rsidP="0021339E">
            <w:r w:rsidRPr="0021339E">
              <w:t>Red</w:t>
            </w:r>
            <w:r w:rsidRPr="0021339E">
              <w:tab/>
            </w:r>
            <w:r w:rsidRPr="0021339E">
              <w:tab/>
              <w:t>#FF0000</w:t>
            </w:r>
          </w:p>
          <w:p w:rsidR="0021339E" w:rsidRPr="0021339E" w:rsidRDefault="0021339E" w:rsidP="0021339E">
            <w:r w:rsidRPr="0021339E">
              <w:t xml:space="preserve">Orange  </w:t>
            </w:r>
            <w:r w:rsidRPr="0021339E">
              <w:tab/>
              <w:t>#FFC000</w:t>
            </w:r>
          </w:p>
          <w:p w:rsidR="0021339E" w:rsidRPr="0021339E" w:rsidRDefault="0021339E" w:rsidP="0021339E">
            <w:r w:rsidRPr="0021339E">
              <w:t>Yellow</w:t>
            </w:r>
            <w:r w:rsidRPr="0021339E">
              <w:tab/>
            </w:r>
            <w:r w:rsidRPr="0021339E">
              <w:tab/>
              <w:t>#FFFF00</w:t>
            </w:r>
          </w:p>
          <w:p w:rsidR="0021339E" w:rsidRPr="0021339E" w:rsidRDefault="0021339E" w:rsidP="0021339E">
            <w:r w:rsidRPr="0021339E">
              <w:t>Light Green</w:t>
            </w:r>
            <w:r w:rsidRPr="0021339E">
              <w:tab/>
              <w:t>#92D050</w:t>
            </w:r>
          </w:p>
          <w:p w:rsidR="0021339E" w:rsidRPr="0021339E" w:rsidRDefault="0021339E" w:rsidP="0021339E">
            <w:r w:rsidRPr="0021339E">
              <w:t>Green</w:t>
            </w:r>
            <w:r w:rsidRPr="0021339E">
              <w:tab/>
            </w:r>
            <w:r w:rsidRPr="0021339E">
              <w:tab/>
              <w:t>#00B050</w:t>
            </w:r>
          </w:p>
          <w:p w:rsidR="0021339E" w:rsidRPr="0021339E" w:rsidRDefault="0021339E" w:rsidP="0021339E">
            <w:r w:rsidRPr="0021339E">
              <w:t>Light Blue</w:t>
            </w:r>
            <w:r w:rsidRPr="0021339E">
              <w:tab/>
              <w:t>#00B0F0</w:t>
            </w:r>
            <w:r w:rsidRPr="0021339E">
              <w:tab/>
            </w:r>
          </w:p>
          <w:p w:rsidR="0021339E" w:rsidRPr="0021339E" w:rsidRDefault="0021339E" w:rsidP="0021339E">
            <w:r w:rsidRPr="0021339E">
              <w:t>Blue</w:t>
            </w:r>
            <w:r w:rsidRPr="0021339E">
              <w:tab/>
            </w:r>
            <w:r w:rsidRPr="0021339E">
              <w:tab/>
              <w:t>#0070C0</w:t>
            </w:r>
          </w:p>
          <w:p w:rsidR="0021339E" w:rsidRPr="0021339E" w:rsidRDefault="0021339E" w:rsidP="0021339E">
            <w:r w:rsidRPr="0021339E">
              <w:t>Dark Blue</w:t>
            </w:r>
            <w:r w:rsidRPr="0021339E">
              <w:tab/>
              <w:t>#002060</w:t>
            </w:r>
          </w:p>
          <w:p w:rsidR="0021339E" w:rsidRPr="0021339E" w:rsidRDefault="0021339E" w:rsidP="0021339E">
            <w:r w:rsidRPr="0021339E">
              <w:t>Purple</w:t>
            </w:r>
            <w:r w:rsidRPr="0021339E">
              <w:tab/>
            </w:r>
            <w:r w:rsidRPr="0021339E">
              <w:tab/>
              <w:t>#7030A0</w:t>
            </w:r>
          </w:p>
          <w:p w:rsidR="0021339E" w:rsidRPr="0021339E" w:rsidRDefault="0021339E" w:rsidP="0021339E">
            <w:pPr>
              <w:rPr>
                <w:rFonts w:eastAsiaTheme="minorHAnsi"/>
              </w:rPr>
            </w:pPr>
          </w:p>
          <w:p w:rsidR="0021339E" w:rsidRPr="0021339E" w:rsidRDefault="0021339E" w:rsidP="0021339E">
            <w:pPr>
              <w:rPr>
                <w:rFonts w:eastAsiaTheme="minorHAnsi"/>
              </w:rPr>
            </w:pPr>
          </w:p>
          <w:p w:rsidR="0021339E" w:rsidRPr="0021339E" w:rsidRDefault="0021339E" w:rsidP="0021339E">
            <w:pPr>
              <w:rPr>
                <w:rFonts w:eastAsiaTheme="minorHAnsi"/>
              </w:rPr>
            </w:pPr>
          </w:p>
          <w:p w:rsidR="0021339E" w:rsidRPr="0021339E" w:rsidRDefault="0021339E" w:rsidP="0021339E">
            <w:pPr>
              <w:rPr>
                <w:rFonts w:eastAsiaTheme="minorHAnsi"/>
              </w:rPr>
            </w:pPr>
            <w:r w:rsidRPr="0021339E">
              <w:rPr>
                <w:rFonts w:eastAsiaTheme="minorHAnsi"/>
              </w:rPr>
              <w:t>END-EA NARRATIVE</w:t>
            </w:r>
          </w:p>
          <w:p w:rsidR="0021339E" w:rsidRPr="0021339E" w:rsidRDefault="0021339E" w:rsidP="0021339E">
            <w:pPr>
              <w:rPr>
                <w:rFonts w:eastAsiaTheme="minorHAnsi"/>
              </w:rPr>
            </w:pPr>
          </w:p>
          <w:p w:rsidR="0021339E" w:rsidRPr="0021339E" w:rsidRDefault="0021339E" w:rsidP="0021339E">
            <w:r w:rsidRPr="0021339E">
              <w:t xml:space="preserve">Industrial customers are facing increasing energy costs and increasing competition.  Energy service providers are facing increasing competitive threats from other ESPs in a deregulated environment.  In order for industrial customers to lock in long term </w:t>
            </w:r>
            <w:proofErr w:type="spellStart"/>
            <w:r w:rsidRPr="0021339E">
              <w:t>favorable</w:t>
            </w:r>
            <w:proofErr w:type="spellEnd"/>
            <w:r w:rsidRPr="0021339E">
              <w:t xml:space="preserve"> rates and in order for ESPs to prevent customers from going elsewhere to obtain electric power, the concept of the power quality contract has emerged.  In return for signing a long term contract whereby the industrial customer agrees to not seek power from other providers, the </w:t>
            </w:r>
            <w:proofErr w:type="spellStart"/>
            <w:r w:rsidRPr="0021339E">
              <w:t>EnergyServiceProvider</w:t>
            </w:r>
            <w:proofErr w:type="spellEnd"/>
            <w:r w:rsidRPr="0021339E">
              <w:t xml:space="preserve"> must guarantee a certain level of power quality and reliability.  If the level of power quality and reliability is worse than an agreed upon level, the </w:t>
            </w:r>
            <w:proofErr w:type="spellStart"/>
            <w:r w:rsidRPr="0021339E">
              <w:t>EnergyServiceProvider</w:t>
            </w:r>
            <w:proofErr w:type="spellEnd"/>
            <w:r w:rsidRPr="0021339E">
              <w:t xml:space="preserve"> would owe penalty payments to the industrial customer.  Therefore, the incentive exists for the </w:t>
            </w:r>
            <w:proofErr w:type="spellStart"/>
            <w:r w:rsidRPr="0021339E">
              <w:t>EnergyServiceProvider</w:t>
            </w:r>
            <w:proofErr w:type="spellEnd"/>
            <w:r w:rsidRPr="0021339E">
              <w:t xml:space="preserve"> to keep upgrading and improving the performance of the system.</w:t>
            </w:r>
          </w:p>
          <w:p w:rsidR="0021339E" w:rsidRPr="0021339E" w:rsidRDefault="0021339E" w:rsidP="0021339E">
            <w:pPr>
              <w:pStyle w:val="Heading3"/>
            </w:pPr>
            <w:r>
              <w:t>A different font</w:t>
            </w:r>
          </w:p>
          <w:p w:rsidR="0021339E" w:rsidRPr="0021339E" w:rsidRDefault="0021339E" w:rsidP="0021339E">
            <w:r w:rsidRPr="0021339E">
              <w:t>A Different FONT (Arial)</w:t>
            </w:r>
          </w:p>
          <w:p w:rsidR="0021339E" w:rsidRPr="0021339E" w:rsidRDefault="0021339E" w:rsidP="0021339E">
            <w:r w:rsidRPr="0021339E">
              <w:t xml:space="preserve">Size 18 </w:t>
            </w:r>
            <w:proofErr w:type="spellStart"/>
            <w:r w:rsidRPr="0021339E">
              <w:t>pt</w:t>
            </w:r>
            <w:proofErr w:type="spellEnd"/>
          </w:p>
          <w:p w:rsidR="0021339E" w:rsidRPr="0021339E" w:rsidRDefault="0021339E" w:rsidP="0021339E">
            <w:r w:rsidRPr="0021339E">
              <w:t xml:space="preserve">Size 8 </w:t>
            </w:r>
            <w:proofErr w:type="spellStart"/>
            <w:r w:rsidRPr="0021339E">
              <w:t>pt</w:t>
            </w:r>
            <w:proofErr w:type="spellEnd"/>
          </w:p>
          <w:p w:rsidR="0021339E" w:rsidRPr="0021339E" w:rsidRDefault="0021339E" w:rsidP="0021339E">
            <w:r w:rsidRPr="0021339E">
              <w:t>Strikethrough</w:t>
            </w:r>
          </w:p>
          <w:p w:rsidR="0021339E" w:rsidRPr="0021339E" w:rsidRDefault="0021339E" w:rsidP="0021339E">
            <w:r w:rsidRPr="00A336EF">
              <w:t>Subscript</w:t>
            </w:r>
            <w:r w:rsidRPr="0021339E">
              <w:t>2</w:t>
            </w:r>
          </w:p>
          <w:p w:rsidR="0021339E" w:rsidRPr="0021339E" w:rsidRDefault="0021339E" w:rsidP="0021339E">
            <w:r>
              <w:t>Super</w:t>
            </w:r>
            <w:r w:rsidRPr="0021339E">
              <w:t>script2</w:t>
            </w:r>
          </w:p>
          <w:p w:rsidR="0021339E" w:rsidRPr="0021339E" w:rsidRDefault="0021339E" w:rsidP="0021339E">
            <w:pPr>
              <w:pStyle w:val="Heading3"/>
            </w:pPr>
            <w:r>
              <w:t>Lists</w:t>
            </w:r>
          </w:p>
          <w:p w:rsidR="0021339E" w:rsidRPr="0021339E" w:rsidRDefault="0021339E" w:rsidP="0021339E">
            <w:pPr>
              <w:pStyle w:val="Heading4"/>
            </w:pPr>
            <w:r>
              <w:t>A bulleted list</w:t>
            </w:r>
          </w:p>
          <w:p w:rsidR="0021339E" w:rsidRPr="0021339E" w:rsidRDefault="0021339E" w:rsidP="0021339E">
            <w:r>
              <w:t xml:space="preserve">a </w:t>
            </w:r>
            <w:r w:rsidRPr="0021339E">
              <w:t>bulleted list:</w:t>
            </w:r>
          </w:p>
          <w:p w:rsidR="0021339E" w:rsidRPr="0021339E" w:rsidRDefault="0021339E" w:rsidP="0021339E">
            <w:pPr>
              <w:pStyle w:val="ListParagraph"/>
            </w:pPr>
            <w:r>
              <w:t>list item x</w:t>
            </w:r>
          </w:p>
          <w:p w:rsidR="0021339E" w:rsidRPr="0021339E" w:rsidRDefault="0021339E" w:rsidP="0021339E">
            <w:pPr>
              <w:pStyle w:val="ListParagraph"/>
            </w:pPr>
            <w:r>
              <w:t>list item x</w:t>
            </w:r>
          </w:p>
          <w:p w:rsidR="0021339E" w:rsidRPr="0021339E" w:rsidRDefault="0021339E" w:rsidP="0021339E">
            <w:pPr>
              <w:pStyle w:val="ListParagraph"/>
            </w:pPr>
            <w:r>
              <w:t>list item x</w:t>
            </w:r>
          </w:p>
          <w:p w:rsidR="0021339E" w:rsidRPr="0021339E" w:rsidRDefault="0021339E" w:rsidP="0021339E">
            <w:pPr>
              <w:pStyle w:val="ListParagraph"/>
            </w:pPr>
            <w:r>
              <w:t>list item x</w:t>
            </w:r>
          </w:p>
          <w:p w:rsidR="0021339E" w:rsidRPr="0021339E" w:rsidRDefault="0021339E" w:rsidP="0021339E">
            <w:pPr>
              <w:pStyle w:val="Heading4"/>
            </w:pPr>
            <w:r>
              <w:t>A numbered list</w:t>
            </w:r>
          </w:p>
          <w:p w:rsidR="0021339E" w:rsidRPr="0021339E" w:rsidRDefault="0021339E" w:rsidP="0021339E">
            <w:r>
              <w:t>a numbered list</w:t>
            </w:r>
          </w:p>
          <w:p w:rsidR="0021339E" w:rsidRPr="0021339E" w:rsidRDefault="0021339E" w:rsidP="0021339E">
            <w:pPr>
              <w:pStyle w:val="ListParagraph"/>
            </w:pPr>
            <w:r>
              <w:t>list item x</w:t>
            </w:r>
          </w:p>
          <w:p w:rsidR="0021339E" w:rsidRPr="0021339E" w:rsidRDefault="0021339E" w:rsidP="0021339E">
            <w:pPr>
              <w:pStyle w:val="ListParagraph"/>
            </w:pPr>
            <w:r>
              <w:t>list item x</w:t>
            </w:r>
          </w:p>
          <w:p w:rsidR="0021339E" w:rsidRPr="0021339E" w:rsidRDefault="0021339E" w:rsidP="0021339E">
            <w:pPr>
              <w:pStyle w:val="ListParagraph"/>
            </w:pPr>
            <w:r>
              <w:t>list item x</w:t>
            </w:r>
          </w:p>
          <w:p w:rsidR="0021339E" w:rsidRPr="0021339E" w:rsidRDefault="0021339E" w:rsidP="0021339E">
            <w:pPr>
              <w:pStyle w:val="ListParagraph"/>
            </w:pPr>
            <w:r>
              <w:t>list item x</w:t>
            </w:r>
          </w:p>
          <w:p w:rsidR="0021339E" w:rsidRPr="0021339E" w:rsidRDefault="0021339E" w:rsidP="0021339E">
            <w:pPr>
              <w:pStyle w:val="Heading4"/>
            </w:pPr>
            <w:r>
              <w:t>A multilevel list</w:t>
            </w:r>
          </w:p>
          <w:p w:rsidR="0021339E" w:rsidRPr="0021339E" w:rsidRDefault="0021339E" w:rsidP="0021339E">
            <w:r>
              <w:t xml:space="preserve">A </w:t>
            </w:r>
            <w:proofErr w:type="spellStart"/>
            <w:r>
              <w:t>multi level</w:t>
            </w:r>
            <w:proofErr w:type="spellEnd"/>
            <w:r>
              <w:t xml:space="preserve"> list:</w:t>
            </w:r>
          </w:p>
          <w:p w:rsidR="0021339E" w:rsidRPr="0021339E" w:rsidRDefault="0021339E" w:rsidP="0021339E">
            <w:pPr>
              <w:pStyle w:val="ListParagraph"/>
            </w:pPr>
            <w:r>
              <w:t>list item x</w:t>
            </w:r>
          </w:p>
          <w:p w:rsidR="0021339E" w:rsidRPr="0021339E" w:rsidRDefault="0021339E" w:rsidP="0021339E">
            <w:pPr>
              <w:pStyle w:val="ListParagraph"/>
            </w:pPr>
            <w:r>
              <w:t>lsdkl;</w:t>
            </w:r>
          </w:p>
          <w:p w:rsidR="0021339E" w:rsidRPr="0021339E" w:rsidRDefault="0021339E" w:rsidP="0021339E">
            <w:pPr>
              <w:pStyle w:val="ListParagraph"/>
            </w:pPr>
            <w:r>
              <w:t>sl;dsdlk</w:t>
            </w:r>
          </w:p>
          <w:p w:rsidR="0021339E" w:rsidRPr="0021339E" w:rsidRDefault="0021339E" w:rsidP="0021339E">
            <w:pPr>
              <w:pStyle w:val="ListParagraph"/>
            </w:pPr>
            <w:r>
              <w:t>i</w:t>
            </w:r>
          </w:p>
          <w:p w:rsidR="0021339E" w:rsidRPr="0021339E" w:rsidRDefault="0021339E" w:rsidP="0021339E">
            <w:pPr>
              <w:pStyle w:val="ListParagraph"/>
            </w:pPr>
            <w:r>
              <w:t>ii</w:t>
            </w:r>
          </w:p>
          <w:p w:rsidR="0021339E" w:rsidRPr="0021339E" w:rsidRDefault="0021339E" w:rsidP="0021339E">
            <w:pPr>
              <w:pStyle w:val="ListParagraph"/>
            </w:pPr>
            <w:r>
              <w:t>iii</w:t>
            </w:r>
          </w:p>
          <w:p w:rsidR="0021339E" w:rsidRPr="0021339E" w:rsidRDefault="0021339E" w:rsidP="0021339E">
            <w:pPr>
              <w:pStyle w:val="ListParagraph"/>
            </w:pPr>
            <w:r>
              <w:t>list item x</w:t>
            </w:r>
          </w:p>
          <w:p w:rsidR="0021339E" w:rsidRPr="0021339E" w:rsidRDefault="0021339E" w:rsidP="0021339E">
            <w:pPr>
              <w:pStyle w:val="ListParagraph"/>
            </w:pPr>
            <w:r>
              <w:t>list item x</w:t>
            </w:r>
          </w:p>
          <w:p w:rsidR="0021339E" w:rsidRPr="0021339E" w:rsidRDefault="0021339E" w:rsidP="0021339E">
            <w:pPr>
              <w:pStyle w:val="ListParagraph"/>
            </w:pPr>
            <w:r>
              <w:t>list item x</w:t>
            </w:r>
          </w:p>
          <w:p w:rsidR="0021339E" w:rsidRPr="0021339E" w:rsidRDefault="0021339E" w:rsidP="0021339E">
            <w:pPr>
              <w:pStyle w:val="Heading4"/>
            </w:pPr>
            <w:r>
              <w:t>Heading descent Level 4</w:t>
            </w:r>
          </w:p>
          <w:p w:rsidR="0021339E" w:rsidRPr="0021339E" w:rsidRDefault="0021339E" w:rsidP="0021339E">
            <w:pPr>
              <w:pStyle w:val="Heading5"/>
            </w:pPr>
            <w:r>
              <w:t>Heading 5</w:t>
            </w:r>
          </w:p>
          <w:p w:rsidR="0021339E" w:rsidRPr="0021339E" w:rsidRDefault="0021339E" w:rsidP="0021339E">
            <w:pPr>
              <w:pStyle w:val="Heading6"/>
            </w:pPr>
            <w:r>
              <w:t>Heading 6</w:t>
            </w:r>
          </w:p>
          <w:p w:rsidR="0021339E" w:rsidRPr="0021339E" w:rsidRDefault="0021339E" w:rsidP="0021339E">
            <w:pPr>
              <w:pStyle w:val="Heading7"/>
            </w:pPr>
            <w:r>
              <w:t>Heading 7</w:t>
            </w:r>
          </w:p>
          <w:p w:rsidR="0021339E" w:rsidRPr="0021339E" w:rsidRDefault="0021339E" w:rsidP="0021339E">
            <w:pPr>
              <w:pStyle w:val="Heading3"/>
            </w:pPr>
            <w:r>
              <w:t>Some paragraph types</w:t>
            </w:r>
          </w:p>
          <w:p w:rsidR="0021339E" w:rsidRPr="0021339E" w:rsidRDefault="0021339E" w:rsidP="0021339E">
            <w:pPr>
              <w:pStyle w:val="Heading4"/>
            </w:pPr>
            <w:r>
              <w:t>An indented paragraph</w:t>
            </w:r>
          </w:p>
          <w:p w:rsidR="0021339E" w:rsidRPr="0021339E" w:rsidRDefault="0021339E" w:rsidP="0021339E">
            <w:r>
              <w:t>Indented narrative</w:t>
            </w:r>
          </w:p>
          <w:p w:rsidR="0021339E" w:rsidRPr="0021339E" w:rsidRDefault="0021339E" w:rsidP="0021339E">
            <w:proofErr w:type="spellStart"/>
            <w:r>
              <w:t>sdlk;fjsdkfjsdkf</w:t>
            </w:r>
            <w:proofErr w:type="spellEnd"/>
            <w:r>
              <w:t xml:space="preserve"> </w:t>
            </w:r>
            <w:proofErr w:type="spellStart"/>
            <w:r>
              <w:t>lksdjlk;agj</w:t>
            </w:r>
            <w:proofErr w:type="spellEnd"/>
            <w:r>
              <w:t xml:space="preserve">  </w:t>
            </w:r>
            <w:proofErr w:type="spellStart"/>
            <w:r>
              <w:t>fdsglk;jdf</w:t>
            </w:r>
            <w:proofErr w:type="spellEnd"/>
            <w:r>
              <w:t xml:space="preserve"> </w:t>
            </w:r>
            <w:proofErr w:type="spellStart"/>
            <w:r>
              <w:t>gkljjkfjgkfjgkj</w:t>
            </w:r>
            <w:proofErr w:type="spellEnd"/>
            <w:r>
              <w:t xml:space="preserve"> </w:t>
            </w:r>
            <w:proofErr w:type="spellStart"/>
            <w:r>
              <w:t>f,fdgikj</w:t>
            </w:r>
            <w:proofErr w:type="spellEnd"/>
            <w:r>
              <w:t xml:space="preserve"> </w:t>
            </w:r>
            <w:proofErr w:type="spellStart"/>
            <w:r>
              <w:t>sdfg</w:t>
            </w:r>
            <w:proofErr w:type="spellEnd"/>
          </w:p>
          <w:p w:rsidR="0021339E" w:rsidRPr="0021339E" w:rsidRDefault="0021339E" w:rsidP="0021339E">
            <w:proofErr w:type="spellStart"/>
            <w:r>
              <w:t>sdfgkljsdflkgjlksdfjgklsjdfglkjlksdfjglkjdfkslgj</w:t>
            </w:r>
            <w:proofErr w:type="spellEnd"/>
            <w:r>
              <w:t xml:space="preserve"> </w:t>
            </w:r>
          </w:p>
          <w:p w:rsidR="0021339E" w:rsidRPr="0021339E" w:rsidRDefault="0021339E" w:rsidP="0021339E">
            <w:pPr>
              <w:pStyle w:val="Caption"/>
            </w:pPr>
            <w:r>
              <w:t>Text as caption</w:t>
            </w:r>
          </w:p>
          <w:p w:rsidR="0021339E" w:rsidRPr="0021339E" w:rsidRDefault="0021339E" w:rsidP="0021339E">
            <w:pPr>
              <w:pStyle w:val="Heading4"/>
            </w:pPr>
            <w:r>
              <w:t>Links and cross references</w:t>
            </w:r>
          </w:p>
          <w:p w:rsidR="0021339E" w:rsidRPr="0021339E" w:rsidRDefault="0021339E" w:rsidP="0021339E">
            <w:r>
              <w:t xml:space="preserve">A hyperlink:  </w:t>
            </w:r>
            <w:hyperlink r:id="rId8" w:history="1">
              <w:r w:rsidRPr="0021339E">
                <w:rPr>
                  <w:rStyle w:val="Hyperlink"/>
                  <w:rFonts w:eastAsiaTheme="majorEastAsia"/>
                </w:rPr>
                <w:t>http://xsltsl.sourceforge.net/</w:t>
              </w:r>
            </w:hyperlink>
            <w:r w:rsidRPr="0021339E">
              <w:t xml:space="preserve"> </w:t>
            </w:r>
          </w:p>
          <w:p w:rsidR="0021339E" w:rsidRPr="0021339E" w:rsidRDefault="0021339E" w:rsidP="0021339E">
            <w:bookmarkStart w:id="0" w:name="BkMark1"/>
            <w:r>
              <w:t>Bookmarked text</w:t>
            </w:r>
          </w:p>
          <w:bookmarkEnd w:id="0"/>
          <w:p w:rsidR="0021339E" w:rsidRDefault="0021339E" w:rsidP="0021339E"/>
          <w:p w:rsidR="0021339E" w:rsidRPr="0021339E" w:rsidRDefault="0021339E" w:rsidP="0021339E">
            <w:proofErr w:type="spellStart"/>
            <w:r>
              <w:t>Crossref</w:t>
            </w:r>
            <w:proofErr w:type="spellEnd"/>
            <w:r>
              <w:t xml:space="preserve">: </w:t>
            </w:r>
            <w:r w:rsidRPr="0021339E">
              <w:fldChar w:fldCharType="begin"/>
            </w:r>
            <w:r w:rsidRPr="0021339E">
              <w:instrText xml:space="preserve"> REF _Ref56231390 \r \h </w:instrText>
            </w:r>
            <w:r w:rsidRPr="0021339E">
              <w:fldChar w:fldCharType="separate"/>
            </w:r>
            <w:r w:rsidRPr="0021339E">
              <w:t>1.5</w:t>
            </w:r>
            <w:r w:rsidRPr="0021339E">
              <w:fldChar w:fldCharType="end"/>
            </w:r>
            <w:r w:rsidRPr="0021339E">
              <w:t xml:space="preserve"> </w:t>
            </w:r>
            <w:r w:rsidRPr="0021339E">
              <w:fldChar w:fldCharType="begin"/>
            </w:r>
            <w:r w:rsidRPr="0021339E">
              <w:instrText xml:space="preserve"> REF _Ref56231390 \h </w:instrText>
            </w:r>
            <w:r w:rsidRPr="0021339E">
              <w:fldChar w:fldCharType="separate"/>
            </w:r>
            <w:r w:rsidRPr="0021339E">
              <w:t>Actor (Stakeholder) Roles</w:t>
            </w:r>
            <w:r w:rsidRPr="0021339E">
              <w:fldChar w:fldCharType="end"/>
            </w:r>
          </w:p>
          <w:p w:rsidR="0021339E" w:rsidRDefault="0021339E" w:rsidP="0021339E"/>
          <w:p w:rsidR="0021339E" w:rsidRPr="0021339E" w:rsidRDefault="0021339E" w:rsidP="0021339E">
            <w:pPr>
              <w:pStyle w:val="Heading4"/>
            </w:pPr>
            <w:r>
              <w:t>Some paragraphs with different line spacing:</w:t>
            </w:r>
          </w:p>
          <w:p w:rsidR="0021339E" w:rsidRPr="0021339E" w:rsidRDefault="0021339E" w:rsidP="0021339E">
            <w:r>
              <w:t>1.5:</w:t>
            </w:r>
          </w:p>
          <w:p w:rsidR="0021339E" w:rsidRPr="0021339E" w:rsidRDefault="0021339E" w:rsidP="0021339E">
            <w:proofErr w:type="gramStart"/>
            <w:r>
              <w:t>and</w:t>
            </w:r>
            <w:proofErr w:type="gramEnd"/>
            <w:r w:rsidRPr="0021339E">
              <w:t xml:space="preserve"> in order for ESPs to prevent customers from going elsewhere to obtain electric power, the concept of the power quality contract has emerged.  In return for signing a long term contract whereby the industrial customer agrees to not seek power from other providers, the </w:t>
            </w:r>
            <w:proofErr w:type="spellStart"/>
            <w:r w:rsidRPr="0021339E">
              <w:t>EnergyServiceProvider</w:t>
            </w:r>
            <w:proofErr w:type="spellEnd"/>
            <w:r w:rsidRPr="0021339E">
              <w:t xml:space="preserve"> must guarantee a certain level of power quality and reliability.  If the level of power quality and reliability is worse than an agreed upon level, the </w:t>
            </w:r>
            <w:proofErr w:type="spellStart"/>
            <w:r w:rsidRPr="0021339E">
              <w:t>EnergyServiceProvider</w:t>
            </w:r>
            <w:proofErr w:type="spellEnd"/>
            <w:r w:rsidRPr="0021339E">
              <w:t xml:space="preserve"> would owe penalty payments to the industrial customer.  </w:t>
            </w:r>
          </w:p>
          <w:p w:rsidR="0021339E" w:rsidRPr="0021339E" w:rsidRDefault="0021339E" w:rsidP="0021339E">
            <w:r>
              <w:t>30pt after paragraph</w:t>
            </w:r>
          </w:p>
          <w:p w:rsidR="0021339E" w:rsidRPr="0021339E" w:rsidRDefault="0021339E" w:rsidP="0021339E">
            <w:proofErr w:type="gramStart"/>
            <w:r>
              <w:t>and</w:t>
            </w:r>
            <w:proofErr w:type="gramEnd"/>
            <w:r>
              <w:t xml:space="preserve"> in order for ESPs to prevent customers from going elsewhere to obtain electric power, the concept of the power quality contract has emerged.  In return for signing a long term contract whereby the industrial customer agrees to not seek power from other </w:t>
            </w:r>
          </w:p>
          <w:p w:rsidR="0021339E" w:rsidRPr="0021339E" w:rsidRDefault="0021339E" w:rsidP="0021339E">
            <w:proofErr w:type="gramStart"/>
            <w:r>
              <w:t>providers</w:t>
            </w:r>
            <w:proofErr w:type="gramEnd"/>
            <w:r>
              <w:t xml:space="preserve">, the </w:t>
            </w:r>
            <w:proofErr w:type="spellStart"/>
            <w:r>
              <w:t>EnergyServiceProvider</w:t>
            </w:r>
            <w:proofErr w:type="spellEnd"/>
            <w:r>
              <w:t xml:space="preserve"> must guarantee a certain level of power quality and reliability.  If the level of power quality and reliability is worse than an agreed upon level, the </w:t>
            </w:r>
            <w:proofErr w:type="spellStart"/>
            <w:r>
              <w:t>EnergyServiceProvider</w:t>
            </w:r>
            <w:proofErr w:type="spellEnd"/>
            <w:r>
              <w:t xml:space="preserve"> would owe penalty payments to the industrial customer.  </w:t>
            </w:r>
          </w:p>
          <w:p w:rsidR="0021339E" w:rsidRPr="0021339E" w:rsidRDefault="0021339E" w:rsidP="0021339E">
            <w:pPr>
              <w:pStyle w:val="Heading4"/>
            </w:pPr>
            <w:r>
              <w:t>Page Break</w:t>
            </w:r>
          </w:p>
          <w:p w:rsidR="0021339E" w:rsidRPr="0021339E" w:rsidRDefault="0021339E" w:rsidP="0021339E">
            <w:r>
              <w:t>Some text then a page break</w:t>
            </w:r>
          </w:p>
          <w:p w:rsidR="0021339E" w:rsidRPr="0021339E" w:rsidRDefault="0021339E" w:rsidP="0021339E">
            <w:proofErr w:type="spellStart"/>
            <w:r>
              <w:t>Dlkfjdf</w:t>
            </w:r>
            <w:proofErr w:type="spellEnd"/>
          </w:p>
          <w:p w:rsidR="0021339E" w:rsidRPr="0021339E" w:rsidRDefault="0021339E" w:rsidP="0021339E">
            <w:r>
              <w:br w:type="page"/>
            </w:r>
          </w:p>
          <w:p w:rsidR="0021339E" w:rsidRDefault="0021339E" w:rsidP="0021339E"/>
          <w:p w:rsidR="0021339E" w:rsidRPr="0021339E" w:rsidRDefault="0021339E" w:rsidP="0021339E">
            <w:r>
              <w:t>After a page break</w:t>
            </w:r>
          </w:p>
          <w:p w:rsidR="0021339E" w:rsidRPr="0021339E" w:rsidRDefault="0021339E" w:rsidP="0021339E">
            <w:pPr>
              <w:pStyle w:val="Heading4"/>
            </w:pPr>
            <w:r>
              <w:t>Alignment</w:t>
            </w:r>
          </w:p>
          <w:p w:rsidR="0021339E" w:rsidRPr="0021339E" w:rsidRDefault="0021339E" w:rsidP="0021339E">
            <w:r>
              <w:t>Some text that is left justified</w:t>
            </w:r>
          </w:p>
          <w:p w:rsidR="0021339E" w:rsidRPr="0021339E" w:rsidRDefault="0021339E" w:rsidP="0021339E">
            <w:r>
              <w:t xml:space="preserve">Some text that is </w:t>
            </w:r>
            <w:proofErr w:type="spellStart"/>
            <w:r>
              <w:t>centered</w:t>
            </w:r>
            <w:proofErr w:type="spellEnd"/>
          </w:p>
          <w:p w:rsidR="0021339E" w:rsidRDefault="0021339E" w:rsidP="0021339E"/>
          <w:p w:rsidR="0021339E" w:rsidRPr="0021339E" w:rsidRDefault="0021339E" w:rsidP="0021339E">
            <w:r>
              <w:t>Some right justified text</w:t>
            </w:r>
          </w:p>
          <w:p w:rsidR="0021339E" w:rsidRPr="0021339E" w:rsidRDefault="0021339E" w:rsidP="0021339E">
            <w:r>
              <w:t xml:space="preserve">Some text that is fully justified across the </w:t>
            </w:r>
            <w:r w:rsidRPr="0021339E">
              <w:t>margins so that for a really long sentence or sequence of sentences the lines will go from margin to margin with space distributed between words.</w:t>
            </w:r>
          </w:p>
          <w:p w:rsidR="0021339E" w:rsidRPr="0021339E" w:rsidRDefault="0021339E" w:rsidP="0021339E">
            <w:pPr>
              <w:pStyle w:val="Heading3"/>
            </w:pPr>
            <w:r>
              <w:t>Some Graphics</w:t>
            </w:r>
          </w:p>
          <w:p w:rsidR="0021339E" w:rsidRPr="0021339E" w:rsidRDefault="0021339E" w:rsidP="0021339E">
            <w:pPr>
              <w:pStyle w:val="Heading4"/>
            </w:pPr>
            <w:r>
              <w:t>Some shapes</w:t>
            </w:r>
          </w:p>
          <w:p w:rsidR="0021339E" w:rsidRPr="0021339E" w:rsidRDefault="0021339E" w:rsidP="0021339E">
            <w:r w:rsidRPr="0021339E">
              <w:pict>
                <v:oval id="Oval 6" o:spid="_x0000_s1028" style="position:absolute;left:0;text-align:left;margin-left:6.8pt;margin-top:13.1pt;width:22.7pt;height:2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" fillcolor="#4f81bd" strokecolor="#f2f2f2" strokeweight="3pt">
                  <v:shadow on="t" color="#254061" opacity=".5" offset="1pt"/>
                </v:oval>
              </w:pict>
            </w:r>
          </w:p>
          <w:p w:rsidR="0021339E" w:rsidRPr="0021339E" w:rsidRDefault="0021339E" w:rsidP="0021339E">
            <w:r w:rsidRPr="0021339E">
              <w:pict>
                <v:roundrect id="Rounded Rectangle 5" o:spid="_x0000_s1027" style="position:absolute;left:0;text-align:left;margin-left:68.05pt;margin-top:5.2pt;width:27.75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" fillcolor="#c0504d" strokecolor="#f2f2f2" strokeweight="3pt">
                  <v:shadow on="t" color="#632523" opacity=".5" offset="1pt"/>
                </v:roundrect>
              </w:pict>
            </w:r>
          </w:p>
          <w:p w:rsidR="0021339E" w:rsidRDefault="0021339E" w:rsidP="0021339E"/>
          <w:p w:rsidR="0021339E" w:rsidRPr="0021339E" w:rsidRDefault="0021339E" w:rsidP="0021339E">
            <w:r w:rsidRPr="0021339E">
              <w:pict>
                <v:shapetype id="_x0000_t202" coordsize="21600,21600" o:spt="202" path="m,l,21600r21600,l21600,xe">
                  <v:stroke joinstyle="miter"/>
                  <v:path gradientshapeok="t" o:connecttype="rect"/>
                </v:shapetype>
                <v:shape id="Text Box 1" o:spid="_x0000_s1026" type="#_x0000_t202" style="position:absolute;left:0;text-align:left;margin-left:91.05pt;margin-top:18.5pt;width:179.95pt;height:76.9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">
                  <v:textbox style="mso-fit-shape-to-text:t">
                    <w:txbxContent>
                      <w:p w:rsidR="0021339E" w:rsidRDefault="0021339E" w:rsidP="0021339E">
                        <w:r>
                          <w:t>[Type a quote from the document or the summary of an interesting point. You can position the text box anywhere in the document. Use the Text Box Tools tab to change the formatting of the pull quote text box.]</w:t>
                        </w:r>
                      </w:p>
                    </w:txbxContent>
                  </v:textbox>
                </v:shape>
              </w:pict>
            </w:r>
            <w:r w:rsidRPr="0021339E">
              <w:t>A text box:</w:t>
            </w:r>
          </w:p>
          <w:p w:rsidR="0021339E" w:rsidRDefault="0021339E" w:rsidP="0021339E"/>
          <w:p w:rsidR="0021339E" w:rsidRDefault="0021339E" w:rsidP="0021339E"/>
          <w:p w:rsidR="0021339E" w:rsidRDefault="0021339E" w:rsidP="0021339E"/>
          <w:p w:rsidR="0021339E" w:rsidRDefault="0021339E" w:rsidP="0021339E"/>
          <w:p w:rsidR="0021339E" w:rsidRDefault="0021339E" w:rsidP="0021339E"/>
          <w:p w:rsidR="0021339E" w:rsidRPr="0021339E" w:rsidRDefault="0021339E" w:rsidP="0021339E">
            <w:pPr>
              <w:pStyle w:val="Heading4"/>
            </w:pPr>
            <w:r>
              <w:t>Some equations:</w:t>
            </w:r>
          </w:p>
          <w:p w:rsidR="0021339E" w:rsidRPr="0021339E" w:rsidRDefault="0021339E" w:rsidP="0021339E">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21339E" w:rsidRDefault="0021339E" w:rsidP="0021339E"/>
          <w:p w:rsidR="0021339E" w:rsidRPr="0021339E" w:rsidRDefault="0021339E" w:rsidP="0021339E">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hAnsi="Cambria Math"/>
                  </w:rPr>
                  <m:t>=</m:t>
                </m:r>
                <m:nary>
                  <m:naryPr>
                    <m:chr m:val="∑"/>
                    <m:grow m:val="1"/>
                    <m:ctrlPr>
                      <w:rPr>
                        <w:rFonts w:ascii="Cambria Math" w:hAnsi="Cambria Math"/>
                      </w:rPr>
                    </m:ctrlPr>
                  </m:naryPr>
                  <m:sub>
                    <m:r>
                      <w:rPr>
                        <w:rFonts w:ascii="Cambria Math" w:hAnsi="Cambria Math"/>
                      </w:rPr>
                      <m:t>k=0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a</m:t>
                        </m:r>
                      </m:e>
                      <m:sup>
                        <m:r>
                          <w:rPr>
                            <w:rFonts w:ascii="Cambria Math" w:hAnsi="Cambria Math"/>
                          </w:rPr>
                          <m:t>n-k</m:t>
                        </m:r>
                      </m:sup>
                    </m:sSup>
                  </m:e>
                </m:nary>
              </m:oMath>
            </m:oMathPara>
          </w:p>
          <w:p w:rsidR="0021339E" w:rsidRDefault="0021339E" w:rsidP="0021339E"/>
          <w:p w:rsidR="0021339E" w:rsidRPr="0021339E" w:rsidRDefault="0021339E" w:rsidP="0021339E">
            <w:r>
              <w:t>Some symbols: € £ ¥ ®™</w:t>
            </w:r>
          </w:p>
          <w:p w:rsidR="0021339E" w:rsidRDefault="0021339E" w:rsidP="0021339E"/>
          <w:p w:rsidR="0021339E" w:rsidRPr="0021339E" w:rsidRDefault="0021339E" w:rsidP="0021339E">
            <w:proofErr w:type="spellStart"/>
            <w:r>
              <w:t>Colored</w:t>
            </w:r>
            <w:proofErr w:type="spellEnd"/>
            <w:r>
              <w:t xml:space="preserve"> Text: </w:t>
            </w:r>
            <w:r w:rsidRPr="0021339E">
              <w:t>RED GREEN BLUE</w:t>
            </w:r>
          </w:p>
          <w:p w:rsidR="0021339E" w:rsidRPr="0021339E" w:rsidRDefault="0021339E" w:rsidP="0021339E">
            <w:r>
              <w:t xml:space="preserve">Highlighted Text: </w:t>
            </w:r>
            <w:proofErr w:type="spellStart"/>
            <w:r w:rsidRPr="0021339E">
              <w:rPr>
                <w:highlight w:val="yellow"/>
              </w:rPr>
              <w:t>dsklfjklsdfjlkj</w:t>
            </w:r>
            <w:proofErr w:type="spellEnd"/>
          </w:p>
          <w:p w:rsidR="0021339E" w:rsidRDefault="0021339E" w:rsidP="0021339E"/>
          <w:p w:rsidR="0021339E" w:rsidRPr="0021339E" w:rsidRDefault="0021339E" w:rsidP="0021339E">
            <w:pPr>
              <w:pStyle w:val="Heading4"/>
            </w:pPr>
            <w:r>
              <w:t>A Chart:</w:t>
            </w:r>
          </w:p>
          <w:p w:rsidR="0021339E" w:rsidRPr="0021339E" w:rsidRDefault="0021339E" w:rsidP="0021339E">
            <w:r w:rsidRPr="0021339E">
              <w:drawing>
                <wp:inline distT="0" distB="0" distL="0" distR="0" wp14:anchorId="79FAEDBE" wp14:editId="2A7F90BB">
                  <wp:extent cx="4148455" cy="1750060"/>
                  <wp:effectExtent l="0" t="0" r="4445" b="254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1339E" w:rsidRPr="0021339E" w:rsidRDefault="0021339E" w:rsidP="0021339E">
            <w:pPr>
              <w:pStyle w:val="Heading4"/>
            </w:pPr>
            <w:r>
              <w:t>An image follows:</w:t>
            </w:r>
          </w:p>
          <w:p w:rsidR="0021339E" w:rsidRPr="0021339E" w:rsidRDefault="0021339E" w:rsidP="0021339E">
            <w:r w:rsidRPr="0021339E">
              <w:drawing>
                <wp:inline distT="0" distB="0" distL="0" distR="0" wp14:anchorId="3F068C92" wp14:editId="794B82DF">
                  <wp:extent cx="5281295" cy="2055495"/>
                  <wp:effectExtent l="0" t="0" r="0" b="0"/>
                  <wp:docPr id="3" name="Picture 3" descr="Description: 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0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1295" cy="2055495"/>
                          </a:xfrm>
                          <a:prstGeom prst="rect">
                            <a:avLst/>
                          </a:prstGeom>
                          <a:noFill/>
                          <a:ln>
                            <a:noFill/>
                          </a:ln>
                        </pic:spPr>
                      </pic:pic>
                    </a:graphicData>
                  </a:graphic>
                </wp:inline>
              </w:drawing>
            </w:r>
          </w:p>
          <w:p w:rsidR="0021339E" w:rsidRDefault="0021339E" w:rsidP="0021339E"/>
          <w:p w:rsidR="0021339E" w:rsidRPr="0021339E" w:rsidRDefault="0021339E" w:rsidP="0021339E">
            <w:r>
              <w:t>That was an image.</w:t>
            </w:r>
          </w:p>
          <w:p w:rsidR="0021339E" w:rsidRPr="0021339E" w:rsidRDefault="0021339E" w:rsidP="0021339E">
            <w:r>
              <w:t>The same image but sized differently:</w:t>
            </w:r>
          </w:p>
          <w:p w:rsidR="0021339E" w:rsidRPr="0021339E" w:rsidRDefault="0021339E" w:rsidP="0021339E">
            <w:r w:rsidRPr="0021339E">
              <w:drawing>
                <wp:inline distT="0" distB="0" distL="0" distR="0" wp14:anchorId="4C8ACEBE" wp14:editId="042A27AB">
                  <wp:extent cx="2472690" cy="965835"/>
                  <wp:effectExtent l="0" t="0" r="0" b="0"/>
                  <wp:docPr id="2" name="Picture 2" descr="Description: 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0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2690" cy="965835"/>
                          </a:xfrm>
                          <a:prstGeom prst="rect">
                            <a:avLst/>
                          </a:prstGeom>
                          <a:noFill/>
                          <a:ln>
                            <a:noFill/>
                          </a:ln>
                        </pic:spPr>
                      </pic:pic>
                    </a:graphicData>
                  </a:graphic>
                </wp:inline>
              </w:drawing>
            </w:r>
          </w:p>
          <w:p w:rsidR="0087151D" w:rsidRPr="009D29D0" w:rsidRDefault="0021339E" w:rsidP="0021339E">
            <w:r>
              <w:t>Done!</w:t>
            </w:r>
          </w:p>
        </w:tc>
      </w:tr>
    </w:tbl>
    <w:p w:rsidR="0087151D" w:rsidRPr="009D29D0" w:rsidRDefault="0087151D" w:rsidP="00153645">
      <w:pPr>
        <w:pStyle w:val="Heading2"/>
      </w:pPr>
      <w:r w:rsidRPr="009D29D0">
        <w:t>1.5</w:t>
      </w:r>
      <w:r w:rsidRPr="009D29D0">
        <w:tab/>
        <w:t>General Remarks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21339E">
        <w:tc>
          <w:tcPr>
            <w:tcW w:w="5000" w:type="pct"/>
            <w:shd w:val="clear" w:color="auto" w:fill="CCCCCC"/>
          </w:tcPr>
          <w:p w:rsidR="0087151D" w:rsidRPr="005C54DE" w:rsidRDefault="0087151D" w:rsidP="005C54DE">
            <w:pPr>
              <w:pStyle w:val="TableHeading"/>
            </w:pPr>
            <w:r w:rsidRPr="009D29D0">
              <w:t>General Remarks</w:t>
            </w:r>
          </w:p>
        </w:tc>
      </w:tr>
      <w:tr w:rsidR="0087151D" w:rsidRPr="009D29D0" w:rsidTr="0021339E">
        <w:tc>
          <w:tcPr>
            <w:tcW w:w="5000" w:type="pct"/>
          </w:tcPr>
          <w:p w:rsidR="0087151D" w:rsidRPr="009D29D0" w:rsidRDefault="0021339E" w:rsidP="005C54DE">
            <w:r>
              <w:t>Some general remarks.</w:t>
            </w:r>
          </w:p>
        </w:tc>
      </w:tr>
    </w:tbl>
    <w:p w:rsidR="0087151D" w:rsidRPr="009D29D0" w:rsidRDefault="0087151D" w:rsidP="00153645">
      <w:pPr>
        <w:pStyle w:val="Heading1"/>
      </w:pPr>
      <w:r w:rsidRPr="009D29D0">
        <w:t>2</w:t>
      </w:r>
      <w:r w:rsidRPr="009D29D0">
        <w:tab/>
        <w:t>Diagrams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21339E">
        <w:tc>
          <w:tcPr>
            <w:tcW w:w="5000" w:type="pct"/>
            <w:shd w:val="clear" w:color="auto" w:fill="BFBFBF"/>
          </w:tcPr>
          <w:p w:rsidR="0087151D" w:rsidRPr="005C54DE" w:rsidRDefault="0087151D" w:rsidP="005C54DE">
            <w:pPr>
              <w:pStyle w:val="TableHeading"/>
            </w:pPr>
            <w:r w:rsidRPr="009D29D0">
              <w:t>Diagram of Use Case</w:t>
            </w:r>
          </w:p>
        </w:tc>
      </w:tr>
      <w:tr w:rsidR="0087151D" w:rsidRPr="009D29D0" w:rsidTr="0021339E">
        <w:tc>
          <w:tcPr>
            <w:tcW w:w="5000" w:type="pct"/>
          </w:tcPr>
          <w:p w:rsidR="0087151D" w:rsidRPr="009D29D0" w:rsidRDefault="0021339E" w:rsidP="005C54DE">
            <w:r w:rsidRPr="0021339E">
              <w:object w:dxaOrig="5805" w:dyaOrig="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5pt;height:82.3pt" o:ole="">
                  <v:imagedata r:id="rId10" o:title=""/>
                </v:shape>
                <o:OLEObject Type="Embed" ProgID="Visio.Drawing.11" ShapeID="_x0000_i1025" DrawAspect="Content" ObjectID="_1413360655" r:id="rId11"/>
              </w:object>
            </w:r>
          </w:p>
        </w:tc>
      </w:tr>
    </w:tbl>
    <w:p w:rsidR="0087151D" w:rsidRPr="009D29D0" w:rsidRDefault="0087151D" w:rsidP="00153645">
      <w:pPr>
        <w:pStyle w:val="Heading1"/>
      </w:pPr>
      <w:r w:rsidRPr="009D29D0">
        <w:t>3</w:t>
      </w:r>
      <w:r w:rsidRPr="009D29D0">
        <w:tab/>
        <w:t>Technical Details</w:t>
      </w:r>
    </w:p>
    <w:p w:rsidR="0087151D" w:rsidRPr="009D29D0" w:rsidRDefault="0087151D" w:rsidP="00153645">
      <w:pPr>
        <w:pStyle w:val="Heading2"/>
      </w:pPr>
      <w:r w:rsidRPr="009D29D0">
        <w:t>3.1</w:t>
      </w:r>
      <w:r w:rsidRPr="009D29D0">
        <w:tab/>
        <w:t>Actors: People, Systems, Applications, Databases, the Power System, and Other Stakeholders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87151D" w:rsidRPr="009D29D0" w:rsidTr="0021339E">
        <w:tc>
          <w:tcPr>
            <w:tcW w:w="5000" w:type="pct"/>
            <w:gridSpan w:val="4"/>
            <w:shd w:val="clear" w:color="auto" w:fill="CCCCCC"/>
          </w:tcPr>
          <w:p w:rsidR="0087151D" w:rsidRPr="005C54DE" w:rsidRDefault="0087151D" w:rsidP="005C54DE">
            <w:pPr>
              <w:pStyle w:val="TableHeading"/>
            </w:pPr>
            <w:r w:rsidRPr="009D29D0">
              <w:t>Actors</w:t>
            </w:r>
          </w:p>
        </w:tc>
      </w:tr>
      <w:tr w:rsidR="0087151D" w:rsidRPr="009D29D0" w:rsidTr="0021339E">
        <w:tc>
          <w:tcPr>
            <w:tcW w:w="2149" w:type="pct"/>
            <w:gridSpan w:val="2"/>
            <w:tcBorders>
              <w:bottom w:val="single" w:sz="4" w:space="0" w:color="auto"/>
            </w:tcBorders>
            <w:shd w:val="clear" w:color="auto" w:fill="CCCCCC"/>
          </w:tcPr>
          <w:p w:rsidR="0087151D" w:rsidRPr="005C54DE" w:rsidRDefault="0087151D" w:rsidP="005C54DE">
            <w:pPr>
              <w:pStyle w:val="TableHeading"/>
            </w:pPr>
            <w:r w:rsidRPr="009D29D0">
              <w:t>Grouping (Community)</w:t>
            </w:r>
          </w:p>
        </w:tc>
        <w:tc>
          <w:tcPr>
            <w:tcW w:w="2851" w:type="pct"/>
            <w:gridSpan w:val="2"/>
            <w:tcBorders>
              <w:bottom w:val="single" w:sz="4" w:space="0" w:color="auto"/>
            </w:tcBorders>
            <w:shd w:val="clear" w:color="auto" w:fill="CCCCCC"/>
          </w:tcPr>
          <w:p w:rsidR="0087151D" w:rsidRPr="005C54DE" w:rsidRDefault="0087151D" w:rsidP="005C54DE">
            <w:pPr>
              <w:pStyle w:val="TableHeading"/>
            </w:pPr>
            <w:r w:rsidRPr="009D29D0">
              <w:t>Group Description</w:t>
            </w:r>
          </w:p>
        </w:tc>
      </w:tr>
      <w:tr w:rsidR="0021339E" w:rsidRPr="009D29D0" w:rsidTr="0021339E">
        <w:tc>
          <w:tcPr>
            <w:tcW w:w="2149" w:type="pct"/>
            <w:gridSpan w:val="2"/>
            <w:shd w:val="clear" w:color="auto" w:fill="auto"/>
          </w:tcPr>
          <w:p w:rsidR="0021339E" w:rsidRPr="0021339E" w:rsidRDefault="0021339E" w:rsidP="0021339E">
            <w:r w:rsidRPr="0021339E">
              <w:t>Energy Service Provider (</w:t>
            </w:r>
            <w:proofErr w:type="spellStart"/>
            <w:r w:rsidRPr="0021339E">
              <w:t>EnergyServiceProvider</w:t>
            </w:r>
            <w:proofErr w:type="spellEnd"/>
            <w:r w:rsidRPr="0021339E">
              <w:t>)</w:t>
            </w:r>
          </w:p>
        </w:tc>
        <w:tc>
          <w:tcPr>
            <w:tcW w:w="2851" w:type="pct"/>
            <w:gridSpan w:val="2"/>
            <w:shd w:val="clear" w:color="auto" w:fill="auto"/>
          </w:tcPr>
          <w:p w:rsidR="0021339E" w:rsidRPr="0021339E" w:rsidRDefault="0021339E" w:rsidP="0021339E">
            <w:r w:rsidRPr="0021339E">
              <w:t>Provides the electric power</w:t>
            </w:r>
          </w:p>
          <w:p w:rsidR="0021339E" w:rsidRPr="0021339E" w:rsidRDefault="0021339E" w:rsidP="0021339E">
            <w:r w:rsidRPr="0021339E">
              <w:t>An image:</w:t>
            </w:r>
          </w:p>
          <w:p w:rsidR="0021339E" w:rsidRPr="0021339E" w:rsidRDefault="0021339E" w:rsidP="0021339E">
            <w:r w:rsidRPr="0021339E">
              <w:drawing>
                <wp:inline distT="0" distB="0" distL="0" distR="0" wp14:anchorId="4E815B4A" wp14:editId="53981826">
                  <wp:extent cx="2472690" cy="965835"/>
                  <wp:effectExtent l="0" t="0" r="0" b="0"/>
                  <wp:docPr id="16" name="Picture 16" descr="Description: 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0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2690" cy="965835"/>
                          </a:xfrm>
                          <a:prstGeom prst="rect">
                            <a:avLst/>
                          </a:prstGeom>
                          <a:noFill/>
                          <a:ln>
                            <a:noFill/>
                          </a:ln>
                        </pic:spPr>
                      </pic:pic>
                    </a:graphicData>
                  </a:graphic>
                </wp:inline>
              </w:drawing>
            </w:r>
          </w:p>
        </w:tc>
      </w:tr>
      <w:tr w:rsidR="0021339E" w:rsidRPr="009D29D0" w:rsidTr="0021339E">
        <w:tc>
          <w:tcPr>
            <w:tcW w:w="1113" w:type="pct"/>
            <w:tcBorders>
              <w:bottom w:val="single" w:sz="4" w:space="0" w:color="auto"/>
            </w:tcBorders>
            <w:shd w:val="clear" w:color="auto" w:fill="CCCCCC"/>
          </w:tcPr>
          <w:p w:rsidR="0021339E" w:rsidRPr="0021339E" w:rsidRDefault="0021339E" w:rsidP="0021339E">
            <w:pPr>
              <w:pStyle w:val="TableHeading"/>
            </w:pPr>
            <w:r w:rsidRPr="009D29D0">
              <w:t>Actor Name</w:t>
            </w:r>
          </w:p>
          <w:p w:rsidR="0021339E" w:rsidRPr="0021339E" w:rsidRDefault="0021339E" w:rsidP="0021339E">
            <w:pPr>
              <w:pStyle w:val="TableHeading"/>
            </w:pPr>
            <w:r w:rsidRPr="009D29D0">
              <w:t>see Actor  List</w:t>
            </w:r>
          </w:p>
        </w:tc>
        <w:tc>
          <w:tcPr>
            <w:tcW w:w="1036" w:type="pct"/>
            <w:tcBorders>
              <w:bottom w:val="single" w:sz="4" w:space="0" w:color="auto"/>
            </w:tcBorders>
            <w:shd w:val="clear" w:color="auto" w:fill="CCCCCC"/>
          </w:tcPr>
          <w:p w:rsidR="0021339E" w:rsidRPr="0021339E" w:rsidRDefault="0021339E" w:rsidP="0021339E">
            <w:pPr>
              <w:pStyle w:val="TableHeading"/>
            </w:pPr>
            <w:r w:rsidRPr="009D29D0">
              <w:t xml:space="preserve">Actor Type </w:t>
            </w:r>
          </w:p>
          <w:p w:rsidR="0021339E" w:rsidRPr="0021339E" w:rsidRDefault="0021339E" w:rsidP="0021339E">
            <w:pPr>
              <w:pStyle w:val="TableHeading"/>
            </w:pPr>
            <w:r w:rsidRPr="009D29D0">
              <w:t>see Actor  List</w:t>
            </w:r>
          </w:p>
        </w:tc>
        <w:tc>
          <w:tcPr>
            <w:tcW w:w="1766" w:type="pct"/>
            <w:tcBorders>
              <w:bottom w:val="single" w:sz="4" w:space="0" w:color="auto"/>
            </w:tcBorders>
            <w:shd w:val="clear" w:color="auto" w:fill="CCCCCC"/>
          </w:tcPr>
          <w:p w:rsidR="0021339E" w:rsidRPr="0021339E" w:rsidRDefault="0021339E" w:rsidP="0021339E">
            <w:pPr>
              <w:pStyle w:val="TableHeading"/>
            </w:pPr>
            <w:r w:rsidRPr="009D29D0">
              <w:t xml:space="preserve">Actor Description </w:t>
            </w:r>
          </w:p>
          <w:p w:rsidR="0021339E" w:rsidRPr="0021339E" w:rsidRDefault="0021339E" w:rsidP="0021339E">
            <w:pPr>
              <w:pStyle w:val="TableHeading"/>
            </w:pPr>
            <w:r w:rsidRPr="009D29D0">
              <w:t>see Actor  List</w:t>
            </w:r>
          </w:p>
        </w:tc>
        <w:tc>
          <w:tcPr>
            <w:tcW w:w="1085" w:type="pct"/>
            <w:shd w:val="clear" w:color="auto" w:fill="CCCCCC"/>
          </w:tcPr>
          <w:p w:rsidR="0021339E" w:rsidRPr="0021339E" w:rsidRDefault="0021339E" w:rsidP="0021339E">
            <w:pPr>
              <w:pStyle w:val="TableHeading"/>
            </w:pPr>
            <w:r w:rsidRPr="009D29D0">
              <w:t>Further information specific to this Use Case</w:t>
            </w:r>
          </w:p>
        </w:tc>
      </w:tr>
      <w:tr w:rsidR="0021339E" w:rsidRPr="009D29D0" w:rsidTr="0021339E">
        <w:tc>
          <w:tcPr>
            <w:tcW w:w="1113" w:type="pct"/>
            <w:shd w:val="clear" w:color="auto" w:fill="auto"/>
          </w:tcPr>
          <w:p w:rsidR="0021339E" w:rsidRPr="0021339E" w:rsidRDefault="0021339E" w:rsidP="0021339E">
            <w:r>
              <w:t>Central Server</w:t>
            </w:r>
          </w:p>
        </w:tc>
        <w:tc>
          <w:tcPr>
            <w:tcW w:w="1036" w:type="pct"/>
            <w:shd w:val="clear" w:color="auto" w:fill="auto"/>
          </w:tcPr>
          <w:p w:rsidR="0021339E" w:rsidRPr="0021339E" w:rsidRDefault="0021339E" w:rsidP="0021339E">
            <w:r w:rsidRPr="0021339E">
              <w:t>System</w:t>
            </w:r>
          </w:p>
        </w:tc>
        <w:tc>
          <w:tcPr>
            <w:tcW w:w="1766" w:type="pct"/>
            <w:shd w:val="clear" w:color="auto" w:fill="auto"/>
          </w:tcPr>
          <w:p w:rsidR="0021339E" w:rsidRPr="0021339E" w:rsidRDefault="0021339E" w:rsidP="0021339E">
            <w:r w:rsidRPr="008A6693">
              <w:t>Downloads</w:t>
            </w:r>
            <w:r w:rsidRPr="0021339E">
              <w:t xml:space="preserve"> instruments located at service entrance of industrial customers under contract, accepts incoming calls from instruments, creates database of sag scores and calculates penalty payments.</w:t>
            </w:r>
          </w:p>
        </w:tc>
        <w:tc>
          <w:tcPr>
            <w:tcW w:w="1085" w:type="pct"/>
          </w:tcPr>
          <w:p w:rsidR="0021339E" w:rsidRPr="0021339E" w:rsidRDefault="0021339E" w:rsidP="0021339E">
            <w:r w:rsidRPr="0021339E">
              <w:t>Further information would go here.</w:t>
            </w:r>
          </w:p>
        </w:tc>
      </w:tr>
      <w:tr w:rsidR="0021339E" w:rsidRPr="009D29D0" w:rsidTr="0021339E">
        <w:tc>
          <w:tcPr>
            <w:tcW w:w="1113" w:type="pct"/>
            <w:shd w:val="clear" w:color="auto" w:fill="auto"/>
          </w:tcPr>
          <w:p w:rsidR="0021339E" w:rsidRPr="0021339E" w:rsidRDefault="0021339E" w:rsidP="0021339E">
            <w:r>
              <w:t>Energy Service Provider</w:t>
            </w:r>
          </w:p>
        </w:tc>
        <w:tc>
          <w:tcPr>
            <w:tcW w:w="1036" w:type="pct"/>
            <w:shd w:val="clear" w:color="auto" w:fill="auto"/>
          </w:tcPr>
          <w:p w:rsidR="0021339E" w:rsidRPr="0021339E" w:rsidRDefault="0021339E" w:rsidP="0021339E">
            <w:r w:rsidRPr="0021339E">
              <w:t>Entity</w:t>
            </w:r>
          </w:p>
          <w:p w:rsidR="0021339E" w:rsidRPr="0021339E" w:rsidRDefault="0021339E" w:rsidP="0021339E"/>
        </w:tc>
        <w:tc>
          <w:tcPr>
            <w:tcW w:w="1766" w:type="pct"/>
            <w:shd w:val="clear" w:color="auto" w:fill="auto"/>
          </w:tcPr>
          <w:p w:rsidR="0021339E" w:rsidRPr="0021339E" w:rsidRDefault="0021339E" w:rsidP="0021339E">
            <w:r w:rsidRPr="0021339E">
              <w:t>Provides the electric power</w:t>
            </w:r>
          </w:p>
          <w:p w:rsidR="0021339E" w:rsidRPr="0021339E" w:rsidRDefault="0021339E" w:rsidP="0021339E"/>
          <w:p w:rsidR="0021339E" w:rsidRPr="0021339E" w:rsidRDefault="0021339E" w:rsidP="0021339E">
            <w:r w:rsidRPr="0021339E">
              <w:object w:dxaOrig="5805" w:dyaOrig="1660" w14:anchorId="4BD422CF">
                <v:shape id="_x0000_i1027" type="#_x0000_t75" style="width:132.8pt;height:37.4pt" o:ole="">
                  <v:imagedata r:id="rId10" o:title=""/>
                </v:shape>
                <o:OLEObject Type="Embed" ProgID="Visio.Drawing.11" ShapeID="_x0000_i1027" DrawAspect="Content" ObjectID="_1413360656" r:id="rId12"/>
              </w:object>
            </w:r>
          </w:p>
          <w:p w:rsidR="0021339E" w:rsidRPr="0021339E" w:rsidRDefault="0021339E" w:rsidP="0021339E"/>
          <w:p w:rsidR="0021339E" w:rsidRPr="0021339E" w:rsidRDefault="0021339E" w:rsidP="0021339E"/>
        </w:tc>
        <w:tc>
          <w:tcPr>
            <w:tcW w:w="1085" w:type="pct"/>
          </w:tcPr>
          <w:p w:rsidR="0021339E" w:rsidRPr="0021339E" w:rsidRDefault="0021339E" w:rsidP="0021339E">
            <w:r w:rsidRPr="0021339E">
              <w:t>Further information would go here.</w:t>
            </w:r>
          </w:p>
        </w:tc>
      </w:tr>
    </w:tbl>
    <w:p w:rsidR="00B3745E" w:rsidRPr="009D29D0" w:rsidRDefault="00B3745E" w:rsidP="003B14B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B3745E" w:rsidRPr="009D29D0" w:rsidTr="0021339E">
        <w:tc>
          <w:tcPr>
            <w:tcW w:w="5000" w:type="pct"/>
            <w:gridSpan w:val="4"/>
            <w:shd w:val="clear" w:color="auto" w:fill="CCCCCC"/>
          </w:tcPr>
          <w:p w:rsidR="00B3745E" w:rsidRPr="005C54DE" w:rsidRDefault="00B3745E" w:rsidP="005C54DE">
            <w:pPr>
              <w:pStyle w:val="TableHeading"/>
            </w:pPr>
            <w:r w:rsidRPr="009D29D0">
              <w:t>Actors</w:t>
            </w:r>
          </w:p>
        </w:tc>
      </w:tr>
      <w:tr w:rsidR="00B3745E" w:rsidRPr="009D29D0" w:rsidTr="0021339E">
        <w:tc>
          <w:tcPr>
            <w:tcW w:w="2149" w:type="pct"/>
            <w:gridSpan w:val="2"/>
            <w:tcBorders>
              <w:bottom w:val="single" w:sz="4" w:space="0" w:color="auto"/>
            </w:tcBorders>
            <w:shd w:val="clear" w:color="auto" w:fill="CCCCCC"/>
          </w:tcPr>
          <w:p w:rsidR="00B3745E" w:rsidRPr="005C54DE" w:rsidRDefault="00B3745E" w:rsidP="005C54DE">
            <w:pPr>
              <w:pStyle w:val="TableHeading"/>
            </w:pPr>
            <w:r w:rsidRPr="009D29D0">
              <w:t xml:space="preserve">Grouping </w:t>
            </w:r>
            <w:r w:rsidRPr="005C54DE">
              <w:t>(Community)</w:t>
            </w:r>
          </w:p>
        </w:tc>
        <w:tc>
          <w:tcPr>
            <w:tcW w:w="2851" w:type="pct"/>
            <w:gridSpan w:val="2"/>
            <w:tcBorders>
              <w:bottom w:val="single" w:sz="4" w:space="0" w:color="auto"/>
            </w:tcBorders>
            <w:shd w:val="clear" w:color="auto" w:fill="CCCCCC"/>
          </w:tcPr>
          <w:p w:rsidR="00B3745E" w:rsidRPr="005C54DE" w:rsidRDefault="00B3745E" w:rsidP="005C54DE">
            <w:pPr>
              <w:pStyle w:val="TableHeading"/>
            </w:pPr>
            <w:r w:rsidRPr="009D29D0">
              <w:t>Group Description</w:t>
            </w:r>
          </w:p>
        </w:tc>
      </w:tr>
      <w:tr w:rsidR="0021339E" w:rsidRPr="009D29D0" w:rsidTr="0021339E">
        <w:tc>
          <w:tcPr>
            <w:tcW w:w="2149" w:type="pct"/>
            <w:gridSpan w:val="2"/>
            <w:shd w:val="clear" w:color="auto" w:fill="auto"/>
          </w:tcPr>
          <w:p w:rsidR="0021339E" w:rsidRPr="0021339E" w:rsidRDefault="0021339E" w:rsidP="0021339E">
            <w:r>
              <w:t>Hardware and Software Vendors</w:t>
            </w:r>
          </w:p>
        </w:tc>
        <w:tc>
          <w:tcPr>
            <w:tcW w:w="2851" w:type="pct"/>
            <w:gridSpan w:val="2"/>
            <w:shd w:val="clear" w:color="auto" w:fill="auto"/>
          </w:tcPr>
          <w:p w:rsidR="0021339E" w:rsidRPr="0021339E" w:rsidRDefault="0021339E" w:rsidP="0021339E">
            <w:r w:rsidRPr="0021339E">
              <w:t>Provide instruments and software to enforce contracts</w:t>
            </w:r>
          </w:p>
        </w:tc>
      </w:tr>
      <w:tr w:rsidR="0021339E" w:rsidRPr="009D29D0" w:rsidTr="0021339E">
        <w:tc>
          <w:tcPr>
            <w:tcW w:w="1113" w:type="pct"/>
            <w:tcBorders>
              <w:bottom w:val="single" w:sz="4" w:space="0" w:color="auto"/>
            </w:tcBorders>
            <w:shd w:val="clear" w:color="auto" w:fill="CCCCCC"/>
          </w:tcPr>
          <w:p w:rsidR="0021339E" w:rsidRPr="0021339E" w:rsidRDefault="0021339E" w:rsidP="0021339E">
            <w:pPr>
              <w:pStyle w:val="TableHeading"/>
            </w:pPr>
            <w:r w:rsidRPr="009D29D0">
              <w:t>Actor Name</w:t>
            </w:r>
          </w:p>
          <w:p w:rsidR="0021339E" w:rsidRPr="0021339E" w:rsidRDefault="0021339E" w:rsidP="0021339E">
            <w:pPr>
              <w:pStyle w:val="TableHeading"/>
            </w:pPr>
            <w:r w:rsidRPr="009D29D0">
              <w:t>see Actor  List</w:t>
            </w:r>
          </w:p>
        </w:tc>
        <w:tc>
          <w:tcPr>
            <w:tcW w:w="1036" w:type="pct"/>
            <w:tcBorders>
              <w:bottom w:val="single" w:sz="4" w:space="0" w:color="auto"/>
            </w:tcBorders>
            <w:shd w:val="clear" w:color="auto" w:fill="CCCCCC"/>
          </w:tcPr>
          <w:p w:rsidR="0021339E" w:rsidRPr="0021339E" w:rsidRDefault="0021339E" w:rsidP="0021339E">
            <w:pPr>
              <w:pStyle w:val="TableHeading"/>
            </w:pPr>
            <w:r w:rsidRPr="009D29D0">
              <w:t xml:space="preserve">Actor Type </w:t>
            </w:r>
          </w:p>
          <w:p w:rsidR="0021339E" w:rsidRPr="0021339E" w:rsidRDefault="0021339E" w:rsidP="0021339E">
            <w:pPr>
              <w:pStyle w:val="TableHeading"/>
            </w:pPr>
            <w:r w:rsidRPr="009D29D0">
              <w:t>see Actor  List</w:t>
            </w:r>
          </w:p>
        </w:tc>
        <w:tc>
          <w:tcPr>
            <w:tcW w:w="1766" w:type="pct"/>
            <w:tcBorders>
              <w:bottom w:val="single" w:sz="4" w:space="0" w:color="auto"/>
            </w:tcBorders>
            <w:shd w:val="clear" w:color="auto" w:fill="CCCCCC"/>
          </w:tcPr>
          <w:p w:rsidR="0021339E" w:rsidRPr="0021339E" w:rsidRDefault="0021339E" w:rsidP="0021339E">
            <w:pPr>
              <w:pStyle w:val="TableHeading"/>
            </w:pPr>
            <w:r w:rsidRPr="009D29D0">
              <w:t xml:space="preserve">Actor Description </w:t>
            </w:r>
          </w:p>
          <w:p w:rsidR="0021339E" w:rsidRPr="0021339E" w:rsidRDefault="0021339E" w:rsidP="0021339E">
            <w:pPr>
              <w:pStyle w:val="TableHeading"/>
            </w:pPr>
            <w:r w:rsidRPr="009D29D0">
              <w:t>see Actor  List</w:t>
            </w:r>
          </w:p>
        </w:tc>
        <w:tc>
          <w:tcPr>
            <w:tcW w:w="1085" w:type="pct"/>
            <w:shd w:val="clear" w:color="auto" w:fill="CCCCCC"/>
          </w:tcPr>
          <w:p w:rsidR="0021339E" w:rsidRPr="0021339E" w:rsidRDefault="0021339E" w:rsidP="0021339E">
            <w:pPr>
              <w:pStyle w:val="TableHeading"/>
            </w:pPr>
            <w:r w:rsidRPr="009D29D0">
              <w:t>Further information specific to this Use Case</w:t>
            </w:r>
          </w:p>
        </w:tc>
      </w:tr>
      <w:tr w:rsidR="0021339E" w:rsidRPr="009D29D0" w:rsidTr="0021339E">
        <w:tc>
          <w:tcPr>
            <w:tcW w:w="1113" w:type="pct"/>
            <w:shd w:val="clear" w:color="auto" w:fill="auto"/>
          </w:tcPr>
          <w:p w:rsidR="0021339E" w:rsidRPr="0021339E" w:rsidRDefault="0021339E" w:rsidP="0021339E">
            <w:r>
              <w:t>Power Quality Instrument</w:t>
            </w:r>
          </w:p>
        </w:tc>
        <w:tc>
          <w:tcPr>
            <w:tcW w:w="1036" w:type="pct"/>
            <w:shd w:val="clear" w:color="auto" w:fill="auto"/>
          </w:tcPr>
          <w:p w:rsidR="0021339E" w:rsidRPr="0021339E" w:rsidRDefault="0021339E" w:rsidP="0021339E">
            <w:r>
              <w:t>Device</w:t>
            </w:r>
          </w:p>
        </w:tc>
        <w:tc>
          <w:tcPr>
            <w:tcW w:w="1766" w:type="pct"/>
            <w:shd w:val="clear" w:color="auto" w:fill="auto"/>
          </w:tcPr>
          <w:p w:rsidR="0021339E" w:rsidRPr="0021339E" w:rsidRDefault="0021339E" w:rsidP="0021339E">
            <w:r>
              <w:t>Captures and records power quality events and sends to central server</w:t>
            </w:r>
          </w:p>
        </w:tc>
        <w:tc>
          <w:tcPr>
            <w:tcW w:w="1085" w:type="pct"/>
          </w:tcPr>
          <w:p w:rsidR="0021339E" w:rsidRPr="0021339E" w:rsidRDefault="0021339E" w:rsidP="0021339E">
            <w:r w:rsidRPr="0021339E">
              <w:t>Further information would go here.</w:t>
            </w:r>
          </w:p>
        </w:tc>
      </w:tr>
      <w:tr w:rsidR="0021339E" w:rsidRPr="009D29D0" w:rsidTr="0021339E">
        <w:tc>
          <w:tcPr>
            <w:tcW w:w="1113" w:type="pct"/>
            <w:shd w:val="clear" w:color="auto" w:fill="auto"/>
          </w:tcPr>
          <w:p w:rsidR="0021339E" w:rsidRPr="009D29D0" w:rsidRDefault="0021339E" w:rsidP="0021339E"/>
        </w:tc>
        <w:tc>
          <w:tcPr>
            <w:tcW w:w="1036" w:type="pct"/>
            <w:shd w:val="clear" w:color="auto" w:fill="auto"/>
          </w:tcPr>
          <w:p w:rsidR="0021339E" w:rsidRPr="009D29D0" w:rsidRDefault="0021339E" w:rsidP="0021339E"/>
        </w:tc>
        <w:tc>
          <w:tcPr>
            <w:tcW w:w="1766" w:type="pct"/>
            <w:shd w:val="clear" w:color="auto" w:fill="auto"/>
          </w:tcPr>
          <w:p w:rsidR="0021339E" w:rsidRPr="009D29D0" w:rsidRDefault="0021339E" w:rsidP="0021339E"/>
        </w:tc>
        <w:tc>
          <w:tcPr>
            <w:tcW w:w="1085" w:type="pct"/>
          </w:tcPr>
          <w:p w:rsidR="0021339E" w:rsidRPr="009D29D0" w:rsidRDefault="0021339E" w:rsidP="0021339E"/>
        </w:tc>
      </w:tr>
    </w:tbl>
    <w:p w:rsidR="00B3745E" w:rsidRDefault="00B3745E" w:rsidP="00B3745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21339E" w:rsidRPr="009D29D0" w:rsidTr="0021339E">
        <w:tc>
          <w:tcPr>
            <w:tcW w:w="5000" w:type="pct"/>
            <w:gridSpan w:val="4"/>
            <w:shd w:val="clear" w:color="auto" w:fill="CCCCCC"/>
          </w:tcPr>
          <w:p w:rsidR="0021339E" w:rsidRPr="0021339E" w:rsidRDefault="0021339E" w:rsidP="0021339E">
            <w:pPr>
              <w:pStyle w:val="TableHeading"/>
            </w:pPr>
            <w:r w:rsidRPr="009D29D0">
              <w:t>Actors</w:t>
            </w:r>
          </w:p>
        </w:tc>
      </w:tr>
      <w:tr w:rsidR="0021339E" w:rsidRPr="009D29D0" w:rsidTr="0021339E">
        <w:tc>
          <w:tcPr>
            <w:tcW w:w="2149" w:type="pct"/>
            <w:gridSpan w:val="2"/>
            <w:tcBorders>
              <w:bottom w:val="single" w:sz="4" w:space="0" w:color="auto"/>
            </w:tcBorders>
            <w:shd w:val="clear" w:color="auto" w:fill="CCCCCC"/>
          </w:tcPr>
          <w:p w:rsidR="0021339E" w:rsidRPr="0021339E" w:rsidRDefault="0021339E" w:rsidP="0021339E">
            <w:pPr>
              <w:pStyle w:val="TableHeading"/>
            </w:pPr>
            <w:r w:rsidRPr="009D29D0">
              <w:t xml:space="preserve">Grouping </w:t>
            </w:r>
            <w:r w:rsidRPr="0021339E">
              <w:t>(Community)</w:t>
            </w:r>
          </w:p>
        </w:tc>
        <w:tc>
          <w:tcPr>
            <w:tcW w:w="2851" w:type="pct"/>
            <w:gridSpan w:val="2"/>
            <w:tcBorders>
              <w:bottom w:val="single" w:sz="4" w:space="0" w:color="auto"/>
            </w:tcBorders>
            <w:shd w:val="clear" w:color="auto" w:fill="CCCCCC"/>
          </w:tcPr>
          <w:p w:rsidR="0021339E" w:rsidRPr="0021339E" w:rsidRDefault="0021339E" w:rsidP="0021339E">
            <w:pPr>
              <w:pStyle w:val="TableHeading"/>
            </w:pPr>
            <w:r w:rsidRPr="009D29D0">
              <w:t>Group Description</w:t>
            </w:r>
          </w:p>
        </w:tc>
      </w:tr>
      <w:tr w:rsidR="0021339E" w:rsidRPr="009D29D0" w:rsidTr="0021339E">
        <w:tc>
          <w:tcPr>
            <w:tcW w:w="2149" w:type="pct"/>
            <w:gridSpan w:val="2"/>
            <w:shd w:val="clear" w:color="auto" w:fill="auto"/>
          </w:tcPr>
          <w:p w:rsidR="0021339E" w:rsidRPr="0021339E" w:rsidRDefault="0021339E" w:rsidP="0021339E">
            <w:r>
              <w:t>Customers</w:t>
            </w:r>
          </w:p>
        </w:tc>
        <w:tc>
          <w:tcPr>
            <w:tcW w:w="2851" w:type="pct"/>
            <w:gridSpan w:val="2"/>
            <w:shd w:val="clear" w:color="auto" w:fill="auto"/>
          </w:tcPr>
          <w:p w:rsidR="0021339E" w:rsidRPr="0021339E" w:rsidRDefault="0021339E" w:rsidP="0021339E">
            <w:r>
              <w:t>Consumes electric power</w:t>
            </w:r>
          </w:p>
        </w:tc>
      </w:tr>
      <w:tr w:rsidR="0021339E" w:rsidRPr="009D29D0" w:rsidTr="0021339E">
        <w:tc>
          <w:tcPr>
            <w:tcW w:w="1113" w:type="pct"/>
            <w:tcBorders>
              <w:bottom w:val="single" w:sz="4" w:space="0" w:color="auto"/>
            </w:tcBorders>
            <w:shd w:val="clear" w:color="auto" w:fill="CCCCCC"/>
          </w:tcPr>
          <w:p w:rsidR="0021339E" w:rsidRPr="0021339E" w:rsidRDefault="0021339E" w:rsidP="0021339E">
            <w:pPr>
              <w:pStyle w:val="TableHeading"/>
            </w:pPr>
            <w:r w:rsidRPr="009D29D0">
              <w:t>Actor Name</w:t>
            </w:r>
          </w:p>
          <w:p w:rsidR="0021339E" w:rsidRPr="0021339E" w:rsidRDefault="0021339E" w:rsidP="0021339E">
            <w:pPr>
              <w:pStyle w:val="TableHeading"/>
            </w:pPr>
            <w:r w:rsidRPr="009D29D0">
              <w:t>see Actor  List</w:t>
            </w:r>
          </w:p>
        </w:tc>
        <w:tc>
          <w:tcPr>
            <w:tcW w:w="1036" w:type="pct"/>
            <w:tcBorders>
              <w:bottom w:val="single" w:sz="4" w:space="0" w:color="auto"/>
            </w:tcBorders>
            <w:shd w:val="clear" w:color="auto" w:fill="CCCCCC"/>
          </w:tcPr>
          <w:p w:rsidR="0021339E" w:rsidRPr="0021339E" w:rsidRDefault="0021339E" w:rsidP="0021339E">
            <w:pPr>
              <w:pStyle w:val="TableHeading"/>
            </w:pPr>
            <w:r w:rsidRPr="009D29D0">
              <w:t xml:space="preserve">Actor Type </w:t>
            </w:r>
          </w:p>
          <w:p w:rsidR="0021339E" w:rsidRPr="0021339E" w:rsidRDefault="0021339E" w:rsidP="0021339E">
            <w:pPr>
              <w:pStyle w:val="TableHeading"/>
            </w:pPr>
            <w:r w:rsidRPr="009D29D0">
              <w:t>see Actor  List</w:t>
            </w:r>
          </w:p>
        </w:tc>
        <w:tc>
          <w:tcPr>
            <w:tcW w:w="1766" w:type="pct"/>
            <w:tcBorders>
              <w:bottom w:val="single" w:sz="4" w:space="0" w:color="auto"/>
            </w:tcBorders>
            <w:shd w:val="clear" w:color="auto" w:fill="CCCCCC"/>
          </w:tcPr>
          <w:p w:rsidR="0021339E" w:rsidRPr="0021339E" w:rsidRDefault="0021339E" w:rsidP="0021339E">
            <w:pPr>
              <w:pStyle w:val="TableHeading"/>
            </w:pPr>
            <w:r w:rsidRPr="009D29D0">
              <w:t xml:space="preserve">Actor Description </w:t>
            </w:r>
          </w:p>
          <w:p w:rsidR="0021339E" w:rsidRPr="0021339E" w:rsidRDefault="0021339E" w:rsidP="0021339E">
            <w:pPr>
              <w:pStyle w:val="TableHeading"/>
            </w:pPr>
            <w:r w:rsidRPr="009D29D0">
              <w:t>see Actor  List</w:t>
            </w:r>
          </w:p>
        </w:tc>
        <w:tc>
          <w:tcPr>
            <w:tcW w:w="1085" w:type="pct"/>
            <w:shd w:val="clear" w:color="auto" w:fill="CCCCCC"/>
          </w:tcPr>
          <w:p w:rsidR="0021339E" w:rsidRPr="0021339E" w:rsidRDefault="0021339E" w:rsidP="0021339E">
            <w:pPr>
              <w:pStyle w:val="TableHeading"/>
            </w:pPr>
            <w:r w:rsidRPr="009D29D0">
              <w:t>Further information specific to this Use Case</w:t>
            </w:r>
          </w:p>
        </w:tc>
      </w:tr>
      <w:tr w:rsidR="0021339E" w:rsidRPr="009D29D0" w:rsidTr="0021339E">
        <w:tc>
          <w:tcPr>
            <w:tcW w:w="1113" w:type="pct"/>
            <w:shd w:val="clear" w:color="auto" w:fill="auto"/>
          </w:tcPr>
          <w:p w:rsidR="0021339E" w:rsidRPr="0021339E" w:rsidRDefault="0021339E" w:rsidP="0021339E">
            <w:r>
              <w:t>Customer</w:t>
            </w:r>
          </w:p>
        </w:tc>
        <w:tc>
          <w:tcPr>
            <w:tcW w:w="1036" w:type="pct"/>
            <w:shd w:val="clear" w:color="auto" w:fill="auto"/>
          </w:tcPr>
          <w:p w:rsidR="0021339E" w:rsidRPr="0021339E" w:rsidRDefault="0021339E" w:rsidP="0021339E">
            <w:r>
              <w:t>Person</w:t>
            </w:r>
          </w:p>
        </w:tc>
        <w:tc>
          <w:tcPr>
            <w:tcW w:w="1766" w:type="pct"/>
            <w:shd w:val="clear" w:color="auto" w:fill="auto"/>
          </w:tcPr>
          <w:p w:rsidR="0021339E" w:rsidRPr="0021339E" w:rsidRDefault="0021339E" w:rsidP="0021339E">
            <w:r w:rsidRPr="0021339E">
              <w:t>Consumes electric power</w:t>
            </w:r>
          </w:p>
        </w:tc>
        <w:tc>
          <w:tcPr>
            <w:tcW w:w="1085" w:type="pct"/>
          </w:tcPr>
          <w:p w:rsidR="0021339E" w:rsidRPr="0021339E" w:rsidRDefault="0021339E" w:rsidP="0021339E">
            <w:r w:rsidRPr="0021339E">
              <w:t>Further information would go here.</w:t>
            </w:r>
          </w:p>
        </w:tc>
      </w:tr>
      <w:tr w:rsidR="0021339E" w:rsidRPr="009D29D0" w:rsidTr="0021339E">
        <w:tc>
          <w:tcPr>
            <w:tcW w:w="1113" w:type="pct"/>
            <w:shd w:val="clear" w:color="auto" w:fill="auto"/>
          </w:tcPr>
          <w:p w:rsidR="0021339E" w:rsidRPr="009D29D0" w:rsidRDefault="0021339E" w:rsidP="0021339E"/>
        </w:tc>
        <w:tc>
          <w:tcPr>
            <w:tcW w:w="1036" w:type="pct"/>
            <w:shd w:val="clear" w:color="auto" w:fill="auto"/>
          </w:tcPr>
          <w:p w:rsidR="0021339E" w:rsidRPr="009D29D0" w:rsidRDefault="0021339E" w:rsidP="0021339E"/>
        </w:tc>
        <w:tc>
          <w:tcPr>
            <w:tcW w:w="1766" w:type="pct"/>
            <w:shd w:val="clear" w:color="auto" w:fill="auto"/>
          </w:tcPr>
          <w:p w:rsidR="0021339E" w:rsidRPr="009D29D0" w:rsidRDefault="0021339E" w:rsidP="0021339E"/>
        </w:tc>
        <w:tc>
          <w:tcPr>
            <w:tcW w:w="1085" w:type="pct"/>
          </w:tcPr>
          <w:p w:rsidR="0021339E" w:rsidRPr="009D29D0" w:rsidRDefault="0021339E" w:rsidP="0021339E"/>
        </w:tc>
      </w:tr>
    </w:tbl>
    <w:p w:rsidR="0021339E" w:rsidRPr="009D29D0" w:rsidRDefault="0021339E" w:rsidP="00B3745E">
      <w:pPr>
        <w:pStyle w:val="BodyText"/>
      </w:pPr>
    </w:p>
    <w:p w:rsidR="0087151D" w:rsidRPr="009D29D0" w:rsidRDefault="0087151D" w:rsidP="00153645">
      <w:pPr>
        <w:pStyle w:val="Heading2"/>
      </w:pPr>
      <w:r w:rsidRPr="009D29D0">
        <w:t>3.2</w:t>
      </w:r>
      <w:r w:rsidRPr="009D29D0">
        <w:tab/>
        <w:t>Preconditions, Assumptions, Post condition,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2345"/>
        <w:gridCol w:w="2100"/>
        <w:gridCol w:w="4409"/>
      </w:tblGrid>
      <w:tr w:rsidR="0087151D" w:rsidRPr="009D29D0" w:rsidTr="0021339E">
        <w:tc>
          <w:tcPr>
            <w:tcW w:w="5000" w:type="pct"/>
            <w:gridSpan w:val="4"/>
            <w:shd w:val="clear" w:color="auto" w:fill="CCCCCC"/>
          </w:tcPr>
          <w:p w:rsidR="0087151D" w:rsidRPr="005C54DE" w:rsidRDefault="0087151D" w:rsidP="005C54DE">
            <w:pPr>
              <w:pStyle w:val="TableHeading"/>
            </w:pPr>
            <w:r w:rsidRPr="009D29D0">
              <w:t>Use Case Conditions</w:t>
            </w:r>
          </w:p>
        </w:tc>
      </w:tr>
      <w:tr w:rsidR="0087151D" w:rsidRPr="009D29D0" w:rsidTr="0021339E">
        <w:tc>
          <w:tcPr>
            <w:tcW w:w="1640" w:type="pct"/>
            <w:shd w:val="clear" w:color="auto" w:fill="CCCCCC"/>
          </w:tcPr>
          <w:p w:rsidR="0087151D" w:rsidRPr="005C54DE" w:rsidRDefault="0087151D" w:rsidP="005C54DE">
            <w:pPr>
              <w:pStyle w:val="TableHeading"/>
            </w:pPr>
            <w:r w:rsidRPr="009D29D0">
              <w:t>Actor/System/Information/Contract</w:t>
            </w:r>
          </w:p>
        </w:tc>
        <w:tc>
          <w:tcPr>
            <w:tcW w:w="890" w:type="pct"/>
            <w:shd w:val="clear" w:color="auto" w:fill="CCCCCC"/>
          </w:tcPr>
          <w:p w:rsidR="0087151D" w:rsidRPr="005C54DE" w:rsidRDefault="0087151D" w:rsidP="005C54DE">
            <w:pPr>
              <w:pStyle w:val="TableHeading"/>
            </w:pPr>
            <w:r w:rsidRPr="009D29D0">
              <w:t>Triggering Event</w:t>
            </w:r>
          </w:p>
        </w:tc>
        <w:tc>
          <w:tcPr>
            <w:tcW w:w="797" w:type="pct"/>
            <w:shd w:val="clear" w:color="auto" w:fill="CCCCCC"/>
          </w:tcPr>
          <w:p w:rsidR="0087151D" w:rsidRPr="005C54DE" w:rsidRDefault="0087151D" w:rsidP="005C54DE">
            <w:pPr>
              <w:pStyle w:val="TableHeading"/>
            </w:pPr>
            <w:r w:rsidRPr="009D29D0">
              <w:t>Pre-conditions</w:t>
            </w:r>
          </w:p>
        </w:tc>
        <w:tc>
          <w:tcPr>
            <w:tcW w:w="1673" w:type="pct"/>
            <w:shd w:val="clear" w:color="auto" w:fill="CCCCCC"/>
          </w:tcPr>
          <w:p w:rsidR="0087151D" w:rsidRPr="005C54DE" w:rsidRDefault="0087151D" w:rsidP="005C54DE">
            <w:pPr>
              <w:pStyle w:val="TableHeading"/>
            </w:pPr>
            <w:r w:rsidRPr="009D29D0">
              <w:t>Assumption</w:t>
            </w:r>
          </w:p>
        </w:tc>
      </w:tr>
      <w:tr w:rsidR="0021339E" w:rsidRPr="009D29D0" w:rsidTr="0021339E">
        <w:tc>
          <w:tcPr>
            <w:tcW w:w="1640" w:type="pct"/>
            <w:vAlign w:val="center"/>
          </w:tcPr>
          <w:p w:rsidR="0021339E" w:rsidRPr="0021339E" w:rsidRDefault="0021339E" w:rsidP="0021339E">
            <w:r w:rsidRPr="0021339E">
              <w:t>A:Central Server</w:t>
            </w:r>
          </w:p>
        </w:tc>
        <w:tc>
          <w:tcPr>
            <w:tcW w:w="890" w:type="pct"/>
          </w:tcPr>
          <w:p w:rsidR="0021339E" w:rsidRPr="0021339E" w:rsidRDefault="0021339E" w:rsidP="0021339E">
            <w:r w:rsidRPr="0021339E">
              <w:t>“A” receives a request for periodic metering data for billing purposes.</w:t>
            </w:r>
          </w:p>
        </w:tc>
        <w:tc>
          <w:tcPr>
            <w:tcW w:w="797" w:type="pct"/>
          </w:tcPr>
          <w:p w:rsidR="0021339E" w:rsidRPr="0021339E" w:rsidRDefault="0021339E" w:rsidP="0021339E">
            <w:r w:rsidRPr="0021339E">
              <w:t>Communication with the meter can be established.</w:t>
            </w:r>
          </w:p>
          <w:p w:rsidR="0021339E" w:rsidRPr="0021339E" w:rsidRDefault="0021339E" w:rsidP="0021339E">
            <w:r w:rsidRPr="0021339E">
              <w:t>The meter reading scheme and data collection scheme are available at HES level (optionally at LNAP &amp; NNAP).</w:t>
            </w:r>
            <w:proofErr w:type="gramStart"/>
            <w:r w:rsidRPr="0021339E">
              <w:t>,Some</w:t>
            </w:r>
            <w:proofErr w:type="gramEnd"/>
            <w:r w:rsidRPr="0021339E">
              <w:t xml:space="preserve"> other conditions here.</w:t>
            </w:r>
          </w:p>
        </w:tc>
        <w:tc>
          <w:tcPr>
            <w:tcW w:w="1673" w:type="pct"/>
          </w:tcPr>
          <w:p w:rsidR="0021339E" w:rsidRPr="0021339E" w:rsidRDefault="0021339E" w:rsidP="0021339E">
            <w:r w:rsidRPr="0021339E">
              <w:t>Some assumptions would go here</w:t>
            </w:r>
          </w:p>
        </w:tc>
      </w:tr>
      <w:tr w:rsidR="0021339E" w:rsidRPr="009D29D0" w:rsidTr="0021339E">
        <w:tc>
          <w:tcPr>
            <w:tcW w:w="1640" w:type="pct"/>
            <w:vAlign w:val="center"/>
          </w:tcPr>
          <w:p w:rsidR="0021339E" w:rsidRPr="0021339E" w:rsidRDefault="0021339E" w:rsidP="0021339E">
            <w:r w:rsidRPr="0021339E">
              <w:t xml:space="preserve">C:PQ </w:t>
            </w:r>
            <w:proofErr w:type="spellStart"/>
            <w:r w:rsidRPr="0021339E">
              <w:t>Contract,A</w:t>
            </w:r>
            <w:proofErr w:type="spellEnd"/>
            <w:r w:rsidRPr="0021339E">
              <w:t>: Central Server</w:t>
            </w:r>
          </w:p>
        </w:tc>
        <w:tc>
          <w:tcPr>
            <w:tcW w:w="890" w:type="pct"/>
          </w:tcPr>
          <w:p w:rsidR="0021339E" w:rsidRPr="0021339E" w:rsidRDefault="0021339E" w:rsidP="0021339E"/>
        </w:tc>
        <w:tc>
          <w:tcPr>
            <w:tcW w:w="797" w:type="pct"/>
          </w:tcPr>
          <w:p w:rsidR="0021339E" w:rsidRPr="0021339E" w:rsidRDefault="0021339E" w:rsidP="0021339E"/>
        </w:tc>
        <w:tc>
          <w:tcPr>
            <w:tcW w:w="1673" w:type="pct"/>
          </w:tcPr>
          <w:p w:rsidR="0021339E" w:rsidRPr="0021339E" w:rsidRDefault="0021339E" w:rsidP="0021339E">
            <w:r w:rsidRPr="0021339E">
              <w:t>An AMI Meter/Device is installed at the premise and operational.</w:t>
            </w:r>
          </w:p>
        </w:tc>
      </w:tr>
      <w:tr w:rsidR="0021339E" w:rsidRPr="009D29D0" w:rsidTr="0021339E">
        <w:tc>
          <w:tcPr>
            <w:tcW w:w="1640" w:type="pct"/>
            <w:vAlign w:val="center"/>
          </w:tcPr>
          <w:p w:rsidR="0021339E" w:rsidRPr="0021339E" w:rsidRDefault="0021339E" w:rsidP="0021339E">
            <w:r w:rsidRPr="0021339E">
              <w:t>I:Raw Power Quality Event Data</w:t>
            </w:r>
          </w:p>
        </w:tc>
        <w:tc>
          <w:tcPr>
            <w:tcW w:w="890" w:type="pct"/>
          </w:tcPr>
          <w:p w:rsidR="0021339E" w:rsidRPr="0021339E" w:rsidRDefault="0021339E" w:rsidP="0021339E"/>
        </w:tc>
        <w:tc>
          <w:tcPr>
            <w:tcW w:w="797" w:type="pct"/>
          </w:tcPr>
          <w:p w:rsidR="0021339E" w:rsidRPr="0021339E" w:rsidRDefault="0021339E" w:rsidP="0021339E"/>
        </w:tc>
        <w:tc>
          <w:tcPr>
            <w:tcW w:w="1673" w:type="pct"/>
          </w:tcPr>
          <w:p w:rsidR="0021339E" w:rsidRPr="0021339E" w:rsidRDefault="0021339E" w:rsidP="0021339E">
            <w:r w:rsidRPr="0021339E">
              <w:t>There is a valid contract between Consumer &amp; actor A for collecting meter data</w:t>
            </w:r>
          </w:p>
        </w:tc>
      </w:tr>
    </w:tbl>
    <w:p w:rsidR="0087151D" w:rsidRPr="009D29D0" w:rsidRDefault="0087151D" w:rsidP="00153645">
      <w:pPr>
        <w:pStyle w:val="Heading2"/>
      </w:pPr>
      <w:r w:rsidRPr="009D29D0">
        <w:t>3.3</w:t>
      </w:r>
      <w:r w:rsidRPr="009D29D0">
        <w:tab/>
        <w:t>References / Issues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2469"/>
        <w:gridCol w:w="1602"/>
        <w:gridCol w:w="1117"/>
        <w:gridCol w:w="2883"/>
        <w:gridCol w:w="3547"/>
        <w:gridCol w:w="841"/>
      </w:tblGrid>
      <w:tr w:rsidR="0087151D" w:rsidRPr="009D29D0" w:rsidTr="0021339E">
        <w:tc>
          <w:tcPr>
            <w:tcW w:w="5000" w:type="pct"/>
            <w:gridSpan w:val="7"/>
            <w:shd w:val="clear" w:color="auto" w:fill="CCCCCC"/>
          </w:tcPr>
          <w:p w:rsidR="0087151D" w:rsidRPr="005C54DE" w:rsidRDefault="0087151D" w:rsidP="005C54DE">
            <w:pPr>
              <w:pStyle w:val="TableHeading"/>
            </w:pPr>
            <w:r w:rsidRPr="009D29D0">
              <w:t>References</w:t>
            </w:r>
          </w:p>
        </w:tc>
      </w:tr>
      <w:tr w:rsidR="0087151D" w:rsidRPr="009D29D0" w:rsidTr="0021339E">
        <w:tc>
          <w:tcPr>
            <w:tcW w:w="272" w:type="pct"/>
            <w:shd w:val="clear" w:color="auto" w:fill="CCCCCC"/>
          </w:tcPr>
          <w:p w:rsidR="0087151D" w:rsidRPr="005C54DE" w:rsidRDefault="0087151D" w:rsidP="005C54DE">
            <w:pPr>
              <w:pStyle w:val="TableHeading"/>
            </w:pPr>
            <w:r w:rsidRPr="009D29D0">
              <w:t>No.</w:t>
            </w:r>
          </w:p>
        </w:tc>
        <w:tc>
          <w:tcPr>
            <w:tcW w:w="937" w:type="pct"/>
            <w:shd w:val="clear" w:color="auto" w:fill="CCCCCC"/>
          </w:tcPr>
          <w:p w:rsidR="0087151D" w:rsidRPr="005C54DE" w:rsidRDefault="0087151D" w:rsidP="005C54DE">
            <w:pPr>
              <w:pStyle w:val="TableHeading"/>
            </w:pPr>
            <w:r w:rsidRPr="009D29D0">
              <w:t>References Type</w:t>
            </w:r>
          </w:p>
        </w:tc>
        <w:tc>
          <w:tcPr>
            <w:tcW w:w="608" w:type="pct"/>
            <w:shd w:val="clear" w:color="auto" w:fill="CCCCCC"/>
          </w:tcPr>
          <w:p w:rsidR="0087151D" w:rsidRPr="005C54DE" w:rsidRDefault="0087151D" w:rsidP="005C54DE">
            <w:pPr>
              <w:pStyle w:val="TableHeading"/>
            </w:pPr>
            <w:r w:rsidRPr="009D29D0">
              <w:t>Reference</w:t>
            </w:r>
          </w:p>
        </w:tc>
        <w:tc>
          <w:tcPr>
            <w:tcW w:w="424" w:type="pct"/>
            <w:shd w:val="clear" w:color="auto" w:fill="CCCCCC"/>
          </w:tcPr>
          <w:p w:rsidR="0087151D" w:rsidRPr="005C54DE" w:rsidRDefault="0087151D" w:rsidP="005C54DE">
            <w:pPr>
              <w:pStyle w:val="TableHeading"/>
            </w:pPr>
            <w:r w:rsidRPr="009D29D0">
              <w:t>Status</w:t>
            </w:r>
          </w:p>
        </w:tc>
        <w:tc>
          <w:tcPr>
            <w:tcW w:w="1094" w:type="pct"/>
            <w:shd w:val="clear" w:color="auto" w:fill="CCCCCC"/>
          </w:tcPr>
          <w:p w:rsidR="0087151D" w:rsidRPr="005C54DE" w:rsidRDefault="0087151D" w:rsidP="005C54DE">
            <w:pPr>
              <w:pStyle w:val="TableHeading"/>
            </w:pPr>
            <w:r w:rsidRPr="009D29D0">
              <w:t>Impact on Use Case</w:t>
            </w:r>
          </w:p>
        </w:tc>
        <w:tc>
          <w:tcPr>
            <w:tcW w:w="1346" w:type="pct"/>
            <w:shd w:val="clear" w:color="auto" w:fill="CCCCCC"/>
          </w:tcPr>
          <w:p w:rsidR="0087151D" w:rsidRPr="005C54DE" w:rsidRDefault="0087151D" w:rsidP="005C54DE">
            <w:pPr>
              <w:pStyle w:val="TableHeading"/>
            </w:pPr>
            <w:r w:rsidRPr="009D29D0">
              <w:t>Originator / Organisation</w:t>
            </w:r>
          </w:p>
        </w:tc>
        <w:tc>
          <w:tcPr>
            <w:tcW w:w="319" w:type="pct"/>
            <w:shd w:val="clear" w:color="auto" w:fill="CCCCCC"/>
          </w:tcPr>
          <w:p w:rsidR="0087151D" w:rsidRPr="005C54DE" w:rsidRDefault="0087151D" w:rsidP="005C54DE">
            <w:pPr>
              <w:pStyle w:val="TableHeading"/>
            </w:pPr>
            <w:r w:rsidRPr="009D29D0">
              <w:t xml:space="preserve">Link </w:t>
            </w:r>
          </w:p>
        </w:tc>
      </w:tr>
      <w:tr w:rsidR="0021339E" w:rsidRPr="009D29D0" w:rsidTr="0021339E">
        <w:tc>
          <w:tcPr>
            <w:tcW w:w="272" w:type="pct"/>
          </w:tcPr>
          <w:p w:rsidR="0021339E" w:rsidRPr="0021339E" w:rsidRDefault="0021339E" w:rsidP="0021339E">
            <w:r w:rsidRPr="0021339E">
              <w:t>Ref 1</w:t>
            </w:r>
          </w:p>
        </w:tc>
        <w:tc>
          <w:tcPr>
            <w:tcW w:w="937" w:type="pct"/>
          </w:tcPr>
          <w:p w:rsidR="0021339E" w:rsidRPr="0021339E" w:rsidRDefault="0021339E" w:rsidP="0021339E">
            <w:r w:rsidRPr="0021339E">
              <w:t>Type 1</w:t>
            </w:r>
          </w:p>
        </w:tc>
        <w:tc>
          <w:tcPr>
            <w:tcW w:w="608" w:type="pct"/>
          </w:tcPr>
          <w:p w:rsidR="0021339E" w:rsidRPr="0021339E" w:rsidRDefault="0021339E" w:rsidP="0021339E">
            <w:r w:rsidRPr="008E3813">
              <w:t>CEN/CLC TC13</w:t>
            </w:r>
          </w:p>
        </w:tc>
        <w:tc>
          <w:tcPr>
            <w:tcW w:w="424" w:type="pct"/>
          </w:tcPr>
          <w:p w:rsidR="0021339E" w:rsidRPr="0021339E" w:rsidRDefault="0021339E" w:rsidP="0021339E">
            <w:r w:rsidRPr="0021339E">
              <w:t>IS</w:t>
            </w:r>
          </w:p>
        </w:tc>
        <w:tc>
          <w:tcPr>
            <w:tcW w:w="1094" w:type="pct"/>
          </w:tcPr>
          <w:p w:rsidR="0021339E" w:rsidRPr="0021339E" w:rsidRDefault="0021339E" w:rsidP="0021339E">
            <w:r w:rsidRPr="0021339E">
              <w:t>Some impact</w:t>
            </w:r>
          </w:p>
        </w:tc>
        <w:tc>
          <w:tcPr>
            <w:tcW w:w="1346" w:type="pct"/>
          </w:tcPr>
          <w:p w:rsidR="0021339E" w:rsidRPr="0021339E" w:rsidRDefault="0021339E" w:rsidP="0021339E">
            <w:r w:rsidRPr="006C4909">
              <w:t xml:space="preserve">EN 62056-31:1999 Ed. 1.0, Electricity metering – Data exchange for meter reading, tariff and load control – Part 31: Use of local </w:t>
            </w:r>
            <w:r w:rsidRPr="0021339E">
              <w:t>area networks on twisted pair with carrier signalling</w:t>
            </w:r>
          </w:p>
        </w:tc>
        <w:tc>
          <w:tcPr>
            <w:tcW w:w="319" w:type="pct"/>
          </w:tcPr>
          <w:p w:rsidR="0021339E" w:rsidRPr="0021339E" w:rsidRDefault="0021339E" w:rsidP="0021339E">
            <w:r w:rsidRPr="0021339E">
              <w:t>A link</w:t>
            </w:r>
          </w:p>
        </w:tc>
      </w:tr>
      <w:tr w:rsidR="0021339E" w:rsidRPr="009D29D0" w:rsidTr="0021339E">
        <w:tc>
          <w:tcPr>
            <w:tcW w:w="272" w:type="pct"/>
          </w:tcPr>
          <w:p w:rsidR="0021339E" w:rsidRPr="0021339E" w:rsidRDefault="0021339E" w:rsidP="0021339E">
            <w:r w:rsidRPr="0021339E">
              <w:t>Ref 2</w:t>
            </w:r>
          </w:p>
        </w:tc>
        <w:tc>
          <w:tcPr>
            <w:tcW w:w="937" w:type="pct"/>
          </w:tcPr>
          <w:p w:rsidR="0021339E" w:rsidRPr="0021339E" w:rsidRDefault="0021339E" w:rsidP="0021339E">
            <w:r w:rsidRPr="0021339E">
              <w:t>Type 2</w:t>
            </w:r>
          </w:p>
        </w:tc>
        <w:tc>
          <w:tcPr>
            <w:tcW w:w="608" w:type="pct"/>
          </w:tcPr>
          <w:p w:rsidR="0021339E" w:rsidRPr="0021339E" w:rsidRDefault="0021339E" w:rsidP="0021339E">
            <w:r w:rsidRPr="008E3813">
              <w:t>CEN/CLC TC13</w:t>
            </w:r>
          </w:p>
        </w:tc>
        <w:tc>
          <w:tcPr>
            <w:tcW w:w="424" w:type="pct"/>
          </w:tcPr>
          <w:p w:rsidR="0021339E" w:rsidRPr="0021339E" w:rsidRDefault="0021339E" w:rsidP="0021339E">
            <w:r w:rsidRPr="0021339E">
              <w:t>IS</w:t>
            </w:r>
          </w:p>
        </w:tc>
        <w:tc>
          <w:tcPr>
            <w:tcW w:w="1094" w:type="pct"/>
          </w:tcPr>
          <w:p w:rsidR="0021339E" w:rsidRPr="0021339E" w:rsidRDefault="0021339E" w:rsidP="0021339E">
            <w:r w:rsidRPr="0021339E">
              <w:t>Some impact</w:t>
            </w:r>
          </w:p>
        </w:tc>
        <w:tc>
          <w:tcPr>
            <w:tcW w:w="1346" w:type="pct"/>
          </w:tcPr>
          <w:p w:rsidR="0021339E" w:rsidRPr="0021339E" w:rsidRDefault="0021339E" w:rsidP="0021339E">
            <w:r w:rsidRPr="006C4909">
              <w:t xml:space="preserve">EN 62056-42:2002 Ed. 1.0, Electricity metering – Data exchange for meter reading, tariff and load control – Part 42: Physical layer services and </w:t>
            </w:r>
            <w:r w:rsidRPr="0021339E">
              <w:t>procedures for connection-oriented asynchronous data exchange</w:t>
            </w:r>
          </w:p>
        </w:tc>
        <w:tc>
          <w:tcPr>
            <w:tcW w:w="319" w:type="pct"/>
          </w:tcPr>
          <w:p w:rsidR="0021339E" w:rsidRPr="0021339E" w:rsidRDefault="0021339E" w:rsidP="0021339E">
            <w:r w:rsidRPr="0021339E">
              <w:t>A link</w:t>
            </w:r>
          </w:p>
        </w:tc>
      </w:tr>
      <w:tr w:rsidR="0021339E" w:rsidRPr="009D29D0" w:rsidTr="0021339E">
        <w:tc>
          <w:tcPr>
            <w:tcW w:w="272" w:type="pct"/>
          </w:tcPr>
          <w:p w:rsidR="0021339E" w:rsidRPr="0021339E" w:rsidRDefault="0021339E" w:rsidP="0021339E">
            <w:r w:rsidRPr="0021339E">
              <w:t>Ref 3</w:t>
            </w:r>
          </w:p>
        </w:tc>
        <w:tc>
          <w:tcPr>
            <w:tcW w:w="937" w:type="pct"/>
          </w:tcPr>
          <w:p w:rsidR="0021339E" w:rsidRPr="0021339E" w:rsidRDefault="0021339E" w:rsidP="0021339E">
            <w:r w:rsidRPr="0021339E">
              <w:t>Type 3</w:t>
            </w:r>
          </w:p>
        </w:tc>
        <w:tc>
          <w:tcPr>
            <w:tcW w:w="608" w:type="pct"/>
          </w:tcPr>
          <w:p w:rsidR="0021339E" w:rsidRPr="0021339E" w:rsidRDefault="0021339E" w:rsidP="0021339E">
            <w:r w:rsidRPr="0021339E">
              <w:t>PQ Contract</w:t>
            </w:r>
          </w:p>
        </w:tc>
        <w:tc>
          <w:tcPr>
            <w:tcW w:w="424" w:type="pct"/>
          </w:tcPr>
          <w:p w:rsidR="0021339E" w:rsidRPr="0021339E" w:rsidRDefault="0021339E" w:rsidP="0021339E"/>
        </w:tc>
        <w:tc>
          <w:tcPr>
            <w:tcW w:w="1094" w:type="pct"/>
          </w:tcPr>
          <w:p w:rsidR="0021339E" w:rsidRPr="0021339E" w:rsidRDefault="0021339E" w:rsidP="0021339E">
            <w:r w:rsidRPr="0021339E">
              <w:t>Terms dictate amount and frequency of penalties and also how the baseline is calculated, refined and set</w:t>
            </w:r>
          </w:p>
        </w:tc>
        <w:tc>
          <w:tcPr>
            <w:tcW w:w="1346" w:type="pct"/>
          </w:tcPr>
          <w:p w:rsidR="0021339E" w:rsidRPr="0021339E" w:rsidRDefault="0021339E" w:rsidP="0021339E">
            <w:r w:rsidRPr="0021339E">
              <w:t>Reference info would go here</w:t>
            </w:r>
          </w:p>
        </w:tc>
        <w:tc>
          <w:tcPr>
            <w:tcW w:w="319" w:type="pct"/>
          </w:tcPr>
          <w:p w:rsidR="0021339E" w:rsidRPr="0021339E" w:rsidRDefault="0021339E" w:rsidP="0021339E">
            <w:r w:rsidRPr="0021339E">
              <w:t>A link</w:t>
            </w:r>
          </w:p>
        </w:tc>
      </w:tr>
    </w:tbl>
    <w:p w:rsidR="0087151D" w:rsidRPr="009D29D0" w:rsidRDefault="0087151D" w:rsidP="00153645">
      <w:pPr>
        <w:pStyle w:val="Heading2"/>
      </w:pPr>
      <w:r w:rsidRPr="009D29D0">
        <w:t>3.4</w:t>
      </w:r>
      <w:r w:rsidRPr="009D29D0">
        <w:tab/>
        <w:t>Further Information to the Use Case for Classification / Mapping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21339E">
        <w:tc>
          <w:tcPr>
            <w:tcW w:w="5000" w:type="pct"/>
            <w:shd w:val="clear" w:color="auto" w:fill="CCCCCC"/>
          </w:tcPr>
          <w:p w:rsidR="0087151D" w:rsidRPr="005C54DE" w:rsidRDefault="0087151D" w:rsidP="005C54DE">
            <w:pPr>
              <w:pStyle w:val="TableHeading"/>
            </w:pPr>
            <w:r w:rsidRPr="009D29D0">
              <w:t>Classification Information</w:t>
            </w:r>
          </w:p>
        </w:tc>
      </w:tr>
      <w:tr w:rsidR="0087151D" w:rsidRPr="009D29D0" w:rsidTr="0021339E">
        <w:tc>
          <w:tcPr>
            <w:tcW w:w="5000" w:type="pct"/>
            <w:tcBorders>
              <w:bottom w:val="single" w:sz="4" w:space="0" w:color="auto"/>
            </w:tcBorders>
            <w:shd w:val="clear" w:color="auto" w:fill="CCCCCC"/>
          </w:tcPr>
          <w:p w:rsidR="0087151D" w:rsidRPr="005C54DE" w:rsidRDefault="0087151D" w:rsidP="005C54DE">
            <w:pPr>
              <w:pStyle w:val="TableHeading"/>
            </w:pPr>
            <w:r w:rsidRPr="009D29D0">
              <w:t>Relation to Other Use Cases</w:t>
            </w:r>
          </w:p>
        </w:tc>
      </w:tr>
      <w:tr w:rsidR="0087151D" w:rsidRPr="009D29D0" w:rsidTr="0021339E">
        <w:tc>
          <w:tcPr>
            <w:tcW w:w="5000" w:type="pct"/>
            <w:tcBorders>
              <w:right w:val="single" w:sz="4" w:space="0" w:color="auto"/>
            </w:tcBorders>
            <w:shd w:val="clear" w:color="auto" w:fill="auto"/>
          </w:tcPr>
          <w:p w:rsidR="0087151D" w:rsidRPr="009D29D0" w:rsidRDefault="0021339E" w:rsidP="005C54DE">
            <w:r w:rsidRPr="0021339E">
              <w:t>One Use Case, Another Use Case, A Third Use Case</w:t>
            </w:r>
          </w:p>
        </w:tc>
      </w:tr>
      <w:tr w:rsidR="0087151D" w:rsidRPr="009D29D0" w:rsidTr="0021339E">
        <w:tc>
          <w:tcPr>
            <w:tcW w:w="5000" w:type="pct"/>
            <w:tcBorders>
              <w:bottom w:val="single" w:sz="4" w:space="0" w:color="auto"/>
            </w:tcBorders>
            <w:shd w:val="clear" w:color="auto" w:fill="CCCCCC"/>
          </w:tcPr>
          <w:p w:rsidR="0087151D" w:rsidRPr="005C54DE" w:rsidRDefault="0087151D" w:rsidP="005C54DE">
            <w:pPr>
              <w:pStyle w:val="TableHeading"/>
            </w:pPr>
            <w:r w:rsidRPr="009D29D0">
              <w:t>Level of Depth</w:t>
            </w:r>
          </w:p>
        </w:tc>
      </w:tr>
      <w:tr w:rsidR="0087151D" w:rsidRPr="009D29D0" w:rsidTr="0021339E">
        <w:tc>
          <w:tcPr>
            <w:tcW w:w="5000" w:type="pct"/>
            <w:shd w:val="clear" w:color="auto" w:fill="auto"/>
          </w:tcPr>
          <w:p w:rsidR="0087151D" w:rsidRPr="009D29D0" w:rsidRDefault="0021339E" w:rsidP="005C54DE">
            <w:r w:rsidRPr="0021339E">
              <w:t>Primary  (high level) Use Case</w:t>
            </w:r>
          </w:p>
        </w:tc>
      </w:tr>
      <w:tr w:rsidR="0087151D" w:rsidRPr="009D29D0" w:rsidTr="0021339E">
        <w:tc>
          <w:tcPr>
            <w:tcW w:w="5000" w:type="pct"/>
            <w:tcBorders>
              <w:bottom w:val="single" w:sz="4" w:space="0" w:color="auto"/>
            </w:tcBorders>
            <w:shd w:val="clear" w:color="auto" w:fill="CCCCCC"/>
          </w:tcPr>
          <w:p w:rsidR="0087151D" w:rsidRPr="005C54DE" w:rsidRDefault="0087151D" w:rsidP="005C54DE">
            <w:pPr>
              <w:pStyle w:val="TableHeading"/>
            </w:pPr>
            <w:r w:rsidRPr="009D29D0">
              <w:t xml:space="preserve">Prioritisation </w:t>
            </w:r>
          </w:p>
        </w:tc>
      </w:tr>
      <w:tr w:rsidR="0087151D" w:rsidRPr="009D29D0" w:rsidTr="0021339E">
        <w:tc>
          <w:tcPr>
            <w:tcW w:w="5000" w:type="pct"/>
            <w:shd w:val="clear" w:color="auto" w:fill="auto"/>
          </w:tcPr>
          <w:p w:rsidR="0021339E" w:rsidRPr="0021339E" w:rsidRDefault="0021339E" w:rsidP="0021339E">
            <w:r>
              <w:t xml:space="preserve">Obligatory, must be </w:t>
            </w:r>
            <w:r w:rsidRPr="0021339E">
              <w:t>supported by metering standards</w:t>
            </w:r>
          </w:p>
          <w:p w:rsidR="0021339E" w:rsidRPr="0021339E" w:rsidRDefault="0021339E" w:rsidP="0021339E">
            <w:r>
              <w:t>Business need</w:t>
            </w:r>
          </w:p>
          <w:p w:rsidR="0021339E" w:rsidRPr="0021339E" w:rsidRDefault="0021339E" w:rsidP="0021339E">
            <w:r>
              <w:t>To be finished in 2011</w:t>
            </w:r>
          </w:p>
          <w:p w:rsidR="0087151D" w:rsidRPr="009D29D0" w:rsidRDefault="0021339E" w:rsidP="0021339E">
            <w:r>
              <w:t xml:space="preserve">Final details </w:t>
            </w:r>
            <w:r w:rsidRPr="0021339E">
              <w:t>might be different from country to country</w:t>
            </w:r>
          </w:p>
        </w:tc>
      </w:tr>
      <w:tr w:rsidR="0087151D" w:rsidRPr="009D29D0" w:rsidTr="0021339E">
        <w:tc>
          <w:tcPr>
            <w:tcW w:w="5000" w:type="pct"/>
            <w:tcBorders>
              <w:bottom w:val="single" w:sz="4" w:space="0" w:color="auto"/>
            </w:tcBorders>
            <w:shd w:val="clear" w:color="auto" w:fill="CCCCCC"/>
          </w:tcPr>
          <w:p w:rsidR="0087151D" w:rsidRPr="005C54DE" w:rsidRDefault="0087151D" w:rsidP="005C54DE">
            <w:pPr>
              <w:pStyle w:val="TableHeading"/>
            </w:pPr>
            <w:r w:rsidRPr="009D29D0">
              <w:t>Generic, Regional or National Relation</w:t>
            </w:r>
          </w:p>
        </w:tc>
      </w:tr>
      <w:tr w:rsidR="0087151D" w:rsidRPr="009D29D0" w:rsidTr="0021339E">
        <w:tc>
          <w:tcPr>
            <w:tcW w:w="5000" w:type="pct"/>
            <w:shd w:val="clear" w:color="auto" w:fill="auto"/>
          </w:tcPr>
          <w:p w:rsidR="0087151D" w:rsidRPr="009D29D0" w:rsidRDefault="0021339E" w:rsidP="005C54DE">
            <w:r>
              <w:t>Regional</w:t>
            </w:r>
          </w:p>
        </w:tc>
      </w:tr>
      <w:tr w:rsidR="0087151D" w:rsidRPr="009D29D0" w:rsidTr="0021339E">
        <w:tc>
          <w:tcPr>
            <w:tcW w:w="5000" w:type="pct"/>
            <w:tcBorders>
              <w:bottom w:val="single" w:sz="4" w:space="0" w:color="auto"/>
            </w:tcBorders>
            <w:shd w:val="clear" w:color="auto" w:fill="CCCCCC"/>
          </w:tcPr>
          <w:p w:rsidR="0087151D" w:rsidRPr="005C54DE" w:rsidRDefault="0087151D" w:rsidP="005C54DE">
            <w:pPr>
              <w:pStyle w:val="TableHeading"/>
            </w:pPr>
            <w:r w:rsidRPr="009D29D0">
              <w:t xml:space="preserve">View </w:t>
            </w:r>
          </w:p>
        </w:tc>
      </w:tr>
      <w:tr w:rsidR="0087151D" w:rsidRPr="009D29D0" w:rsidTr="0021339E">
        <w:tc>
          <w:tcPr>
            <w:tcW w:w="5000" w:type="pct"/>
            <w:shd w:val="clear" w:color="auto" w:fill="auto"/>
          </w:tcPr>
          <w:p w:rsidR="0087151D" w:rsidRPr="009D29D0" w:rsidRDefault="0021339E" w:rsidP="005C54DE">
            <w:r w:rsidRPr="00E24E18">
              <w:t>Technical</w:t>
            </w:r>
          </w:p>
        </w:tc>
      </w:tr>
      <w:tr w:rsidR="0087151D" w:rsidRPr="009D29D0" w:rsidTr="0021339E">
        <w:tc>
          <w:tcPr>
            <w:tcW w:w="5000" w:type="pct"/>
            <w:shd w:val="clear" w:color="auto" w:fill="CCCCCC"/>
          </w:tcPr>
          <w:p w:rsidR="0087151D" w:rsidRPr="005C54DE" w:rsidRDefault="0087151D" w:rsidP="005C54DE">
            <w:pPr>
              <w:pStyle w:val="TableHeading"/>
            </w:pPr>
            <w:r w:rsidRPr="009D29D0">
              <w:t>Further Keywords  for Classification</w:t>
            </w:r>
          </w:p>
        </w:tc>
      </w:tr>
      <w:tr w:rsidR="0087151D" w:rsidRPr="009D29D0" w:rsidTr="0021339E">
        <w:tc>
          <w:tcPr>
            <w:tcW w:w="5000" w:type="pct"/>
          </w:tcPr>
          <w:p w:rsidR="0087151D" w:rsidRPr="009D29D0" w:rsidRDefault="0021339E" w:rsidP="005C54DE">
            <w:r>
              <w:t xml:space="preserve">Smart Metering, Meter </w:t>
            </w:r>
            <w:r w:rsidRPr="0021339E">
              <w:t>Reading</w:t>
            </w:r>
          </w:p>
        </w:tc>
      </w:tr>
    </w:tbl>
    <w:p w:rsidR="0087151D" w:rsidRPr="009D29D0" w:rsidRDefault="0087151D" w:rsidP="00153645">
      <w:pPr>
        <w:pStyle w:val="Heading1"/>
      </w:pPr>
      <w:r w:rsidRPr="009D29D0">
        <w:t>4</w:t>
      </w:r>
      <w:r w:rsidRPr="009D29D0">
        <w:tab/>
        <w:t>Step by Step Analysis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
        <w:gridCol w:w="2216"/>
        <w:gridCol w:w="2582"/>
        <w:gridCol w:w="2714"/>
        <w:gridCol w:w="2714"/>
        <w:gridCol w:w="2153"/>
      </w:tblGrid>
      <w:tr w:rsidR="0087151D" w:rsidRPr="009D29D0" w:rsidTr="0021339E">
        <w:trPr>
          <w:trHeight w:val="287"/>
        </w:trPr>
        <w:tc>
          <w:tcPr>
            <w:tcW w:w="5000" w:type="pct"/>
            <w:gridSpan w:val="6"/>
            <w:shd w:val="clear" w:color="auto" w:fill="D9D9D9"/>
          </w:tcPr>
          <w:p w:rsidR="0087151D" w:rsidRPr="005C54DE" w:rsidRDefault="0087151D" w:rsidP="005C54DE">
            <w:pPr>
              <w:pStyle w:val="TableHeading"/>
            </w:pPr>
            <w:r w:rsidRPr="009D29D0">
              <w:t>Scenario Conditions</w:t>
            </w:r>
          </w:p>
        </w:tc>
      </w:tr>
      <w:tr w:rsidR="0087151D" w:rsidRPr="009D29D0" w:rsidTr="0021339E">
        <w:tc>
          <w:tcPr>
            <w:tcW w:w="302" w:type="pct"/>
            <w:shd w:val="clear" w:color="auto" w:fill="D9D9D9"/>
          </w:tcPr>
          <w:p w:rsidR="0087151D" w:rsidRPr="005C54DE" w:rsidRDefault="0087151D" w:rsidP="005C54DE">
            <w:pPr>
              <w:pStyle w:val="TableHeading"/>
            </w:pPr>
            <w:r w:rsidRPr="009D29D0">
              <w:t>No.</w:t>
            </w:r>
          </w:p>
        </w:tc>
        <w:tc>
          <w:tcPr>
            <w:tcW w:w="841" w:type="pct"/>
            <w:shd w:val="clear" w:color="auto" w:fill="D9D9D9"/>
          </w:tcPr>
          <w:p w:rsidR="0087151D" w:rsidRPr="005C54DE" w:rsidRDefault="0087151D" w:rsidP="005C54DE">
            <w:pPr>
              <w:pStyle w:val="TableHeading"/>
            </w:pPr>
            <w:r w:rsidRPr="009D29D0">
              <w:t>Scenario Name</w:t>
            </w:r>
          </w:p>
        </w:tc>
        <w:tc>
          <w:tcPr>
            <w:tcW w:w="980" w:type="pct"/>
            <w:shd w:val="clear" w:color="auto" w:fill="D9D9D9"/>
          </w:tcPr>
          <w:p w:rsidR="0087151D" w:rsidRPr="005C54DE" w:rsidRDefault="0087151D" w:rsidP="005C54DE">
            <w:pPr>
              <w:pStyle w:val="TableHeading"/>
            </w:pPr>
            <w:r w:rsidRPr="009D29D0">
              <w:t>Primary Actor</w:t>
            </w:r>
          </w:p>
        </w:tc>
        <w:tc>
          <w:tcPr>
            <w:tcW w:w="1030" w:type="pct"/>
            <w:shd w:val="clear" w:color="auto" w:fill="D9D9D9"/>
          </w:tcPr>
          <w:p w:rsidR="0087151D" w:rsidRPr="005C54DE" w:rsidRDefault="0087151D" w:rsidP="005C54DE">
            <w:pPr>
              <w:pStyle w:val="TableHeading"/>
            </w:pPr>
            <w:r w:rsidRPr="009D29D0">
              <w:t>Triggering Event</w:t>
            </w:r>
          </w:p>
        </w:tc>
        <w:tc>
          <w:tcPr>
            <w:tcW w:w="1030" w:type="pct"/>
            <w:shd w:val="clear" w:color="auto" w:fill="D9D9D9"/>
          </w:tcPr>
          <w:p w:rsidR="0087151D" w:rsidRPr="005C54DE" w:rsidRDefault="0087151D" w:rsidP="005C54DE">
            <w:pPr>
              <w:pStyle w:val="TableHeading"/>
            </w:pPr>
            <w:r w:rsidRPr="009D29D0">
              <w:t>Pre-Condition</w:t>
            </w:r>
          </w:p>
        </w:tc>
        <w:tc>
          <w:tcPr>
            <w:tcW w:w="817" w:type="pct"/>
            <w:shd w:val="clear" w:color="auto" w:fill="D9D9D9"/>
          </w:tcPr>
          <w:p w:rsidR="0087151D" w:rsidRPr="005C54DE" w:rsidRDefault="0087151D" w:rsidP="005C54DE">
            <w:pPr>
              <w:pStyle w:val="TableHeading"/>
            </w:pPr>
            <w:r w:rsidRPr="009D29D0">
              <w:t>Post-Condition</w:t>
            </w:r>
          </w:p>
        </w:tc>
      </w:tr>
      <w:tr w:rsidR="0021339E" w:rsidRPr="009D29D0" w:rsidTr="0021339E">
        <w:tc>
          <w:tcPr>
            <w:tcW w:w="302" w:type="pct"/>
          </w:tcPr>
          <w:p w:rsidR="0021339E" w:rsidRPr="0021339E" w:rsidRDefault="0021339E" w:rsidP="0021339E">
            <w:r w:rsidRPr="0021339E">
              <w:t>4.1</w:t>
            </w:r>
          </w:p>
        </w:tc>
        <w:tc>
          <w:tcPr>
            <w:tcW w:w="841" w:type="pct"/>
          </w:tcPr>
          <w:p w:rsidR="0021339E" w:rsidRPr="0021339E" w:rsidRDefault="0021339E" w:rsidP="0021339E">
            <w:r w:rsidRPr="00CA515B">
              <w:t>Normal Sequence</w:t>
            </w:r>
          </w:p>
        </w:tc>
        <w:tc>
          <w:tcPr>
            <w:tcW w:w="980" w:type="pct"/>
          </w:tcPr>
          <w:p w:rsidR="0021339E" w:rsidRPr="0021339E" w:rsidRDefault="0021339E" w:rsidP="0021339E">
            <w:r w:rsidRPr="0021339E">
              <w:t>Energy Service Provider</w:t>
            </w:r>
          </w:p>
        </w:tc>
        <w:tc>
          <w:tcPr>
            <w:tcW w:w="1030" w:type="pct"/>
          </w:tcPr>
          <w:p w:rsidR="0021339E" w:rsidRPr="0021339E" w:rsidRDefault="0021339E" w:rsidP="0021339E">
            <w:r w:rsidRPr="0021339E">
              <w:t>A triggering event would go here</w:t>
            </w:r>
          </w:p>
        </w:tc>
        <w:tc>
          <w:tcPr>
            <w:tcW w:w="1030" w:type="pct"/>
          </w:tcPr>
          <w:p w:rsidR="0021339E" w:rsidRPr="0021339E" w:rsidRDefault="0021339E" w:rsidP="0021339E">
            <w:r w:rsidRPr="0021339E">
              <w:t>Must have adequate monitoring instruments pre-installed over a period of time in order to set up a baseline for calculation of penalty payments</w:t>
            </w:r>
          </w:p>
        </w:tc>
        <w:tc>
          <w:tcPr>
            <w:tcW w:w="817" w:type="pct"/>
          </w:tcPr>
          <w:p w:rsidR="0021339E" w:rsidRPr="0021339E" w:rsidRDefault="0021339E" w:rsidP="0021339E">
            <w:r w:rsidRPr="0021339E">
              <w:t>Must be able to create sag score and penalty calculation from data collected as well as updating the baseline on a period basis</w:t>
            </w:r>
          </w:p>
        </w:tc>
      </w:tr>
      <w:tr w:rsidR="0021339E" w:rsidRPr="009D29D0" w:rsidTr="0021339E">
        <w:tc>
          <w:tcPr>
            <w:tcW w:w="302" w:type="pct"/>
          </w:tcPr>
          <w:p w:rsidR="0021339E" w:rsidRPr="0021339E" w:rsidRDefault="0021339E" w:rsidP="0021339E">
            <w:r w:rsidRPr="0021339E">
              <w:t>4.2</w:t>
            </w:r>
          </w:p>
        </w:tc>
        <w:tc>
          <w:tcPr>
            <w:tcW w:w="841" w:type="pct"/>
          </w:tcPr>
          <w:p w:rsidR="0021339E" w:rsidRPr="0021339E" w:rsidRDefault="0021339E" w:rsidP="0021339E">
            <w:r w:rsidRPr="00E24E18">
              <w:t>Alternative</w:t>
            </w:r>
          </w:p>
        </w:tc>
        <w:tc>
          <w:tcPr>
            <w:tcW w:w="980" w:type="pct"/>
          </w:tcPr>
          <w:p w:rsidR="0021339E" w:rsidRPr="0021339E" w:rsidRDefault="0021339E" w:rsidP="0021339E">
            <w:r w:rsidRPr="0021339E">
              <w:t>Energy Service Provider</w:t>
            </w:r>
          </w:p>
        </w:tc>
        <w:tc>
          <w:tcPr>
            <w:tcW w:w="1030" w:type="pct"/>
          </w:tcPr>
          <w:p w:rsidR="0021339E" w:rsidRPr="0021339E" w:rsidRDefault="0021339E" w:rsidP="0021339E">
            <w:r w:rsidRPr="0021339E">
              <w:t>A triggering event would go here</w:t>
            </w:r>
          </w:p>
        </w:tc>
        <w:tc>
          <w:tcPr>
            <w:tcW w:w="1030" w:type="pct"/>
          </w:tcPr>
          <w:p w:rsidR="0021339E" w:rsidRPr="0021339E" w:rsidRDefault="0021339E" w:rsidP="0021339E">
            <w:r w:rsidRPr="0021339E">
              <w:t>Must have adequate monitoring instruments pre-installed over a period of time in order to set up a baseline for calculation of penalty payments</w:t>
            </w:r>
          </w:p>
        </w:tc>
        <w:tc>
          <w:tcPr>
            <w:tcW w:w="817" w:type="pct"/>
          </w:tcPr>
          <w:p w:rsidR="0021339E" w:rsidRPr="0021339E" w:rsidRDefault="0021339E" w:rsidP="0021339E">
            <w:r w:rsidRPr="0021339E">
              <w:t>Must be able to create sag score and penalty calculation from data collected as well as updating the baseline on a period basis</w:t>
            </w:r>
          </w:p>
        </w:tc>
      </w:tr>
    </w:tbl>
    <w:p w:rsidR="0087151D" w:rsidRPr="009D29D0" w:rsidRDefault="0087151D" w:rsidP="00153645">
      <w:pPr>
        <w:pStyle w:val="Heading2"/>
      </w:pPr>
      <w:r w:rsidRPr="009D29D0">
        <w:t>4.1</w:t>
      </w:r>
      <w:r w:rsidRPr="009D29D0">
        <w:tab/>
        <w:t>Steps – Normal</w:t>
      </w:r>
    </w:p>
    <w:tbl>
      <w:tblPr>
        <w:tblW w:w="5000" w:type="pct"/>
        <w:tblLook w:val="01E0" w:firstRow="1" w:lastRow="1" w:firstColumn="1" w:lastColumn="1" w:noHBand="0" w:noVBand="0"/>
      </w:tblPr>
      <w:tblGrid>
        <w:gridCol w:w="794"/>
        <w:gridCol w:w="1294"/>
        <w:gridCol w:w="1534"/>
        <w:gridCol w:w="1703"/>
        <w:gridCol w:w="1333"/>
        <w:gridCol w:w="1564"/>
        <w:gridCol w:w="1609"/>
        <w:gridCol w:w="1699"/>
        <w:gridCol w:w="1646"/>
      </w:tblGrid>
      <w:tr w:rsidR="0087151D" w:rsidRPr="009D29D0" w:rsidTr="0021339E">
        <w:tc>
          <w:tcPr>
            <w:tcW w:w="5000" w:type="pct"/>
            <w:gridSpan w:val="9"/>
            <w:tcBorders>
              <w:top w:val="single" w:sz="4" w:space="0" w:color="auto"/>
              <w:left w:val="single" w:sz="4" w:space="0" w:color="auto"/>
              <w:bottom w:val="single" w:sz="4" w:space="0" w:color="auto"/>
              <w:right w:val="single" w:sz="4" w:space="0" w:color="auto"/>
            </w:tcBorders>
            <w:shd w:val="clear" w:color="auto" w:fill="CCCCCC"/>
          </w:tcPr>
          <w:p w:rsidR="0087151D" w:rsidRPr="005C54DE" w:rsidRDefault="0087151D" w:rsidP="005C54DE">
            <w:pPr>
              <w:pStyle w:val="TableHeading"/>
            </w:pPr>
            <w:r w:rsidRPr="009D29D0">
              <w:t>Scenario</w:t>
            </w:r>
          </w:p>
        </w:tc>
      </w:tr>
      <w:tr w:rsidR="0087151D" w:rsidRPr="009D29D0" w:rsidTr="0021339E">
        <w:tc>
          <w:tcPr>
            <w:tcW w:w="696" w:type="pct"/>
            <w:gridSpan w:val="2"/>
            <w:tcBorders>
              <w:top w:val="single" w:sz="4" w:space="0" w:color="auto"/>
              <w:left w:val="single" w:sz="4" w:space="0" w:color="auto"/>
              <w:bottom w:val="single" w:sz="4" w:space="0" w:color="auto"/>
              <w:right w:val="single" w:sz="4" w:space="0" w:color="auto"/>
            </w:tcBorders>
            <w:shd w:val="clear" w:color="auto" w:fill="CCCCCC"/>
          </w:tcPr>
          <w:p w:rsidR="0087151D" w:rsidRPr="005C54DE" w:rsidRDefault="0087151D" w:rsidP="005C54DE">
            <w:pPr>
              <w:pStyle w:val="TableHeading"/>
            </w:pPr>
            <w:r w:rsidRPr="009D29D0">
              <w:t>Scenario Name :</w:t>
            </w:r>
          </w:p>
        </w:tc>
        <w:tc>
          <w:tcPr>
            <w:tcW w:w="4304" w:type="pct"/>
            <w:gridSpan w:val="7"/>
            <w:tcBorders>
              <w:top w:val="single" w:sz="4" w:space="0" w:color="auto"/>
              <w:left w:val="single" w:sz="4" w:space="0" w:color="auto"/>
              <w:bottom w:val="single" w:sz="4" w:space="0" w:color="auto"/>
              <w:right w:val="single" w:sz="4" w:space="0" w:color="auto"/>
            </w:tcBorders>
            <w:shd w:val="clear" w:color="auto" w:fill="auto"/>
          </w:tcPr>
          <w:p w:rsidR="0087151D" w:rsidRPr="005C54DE" w:rsidRDefault="0021339E" w:rsidP="005C54DE">
            <w:r w:rsidRPr="00CA515B">
              <w:t>Normal Sequence</w:t>
            </w:r>
          </w:p>
        </w:tc>
      </w:tr>
      <w:tr w:rsidR="0087151D" w:rsidRPr="009D29D0" w:rsidTr="0021339E">
        <w:trPr>
          <w:trHeight w:val="251"/>
        </w:trPr>
        <w:tc>
          <w:tcPr>
            <w:tcW w:w="324" w:type="pct"/>
            <w:tcBorders>
              <w:top w:val="single" w:sz="4" w:space="0" w:color="auto"/>
              <w:left w:val="single" w:sz="4" w:space="0" w:color="auto"/>
              <w:right w:val="single" w:sz="4" w:space="0" w:color="auto"/>
            </w:tcBorders>
            <w:shd w:val="clear" w:color="auto" w:fill="CCCCCC"/>
          </w:tcPr>
          <w:p w:rsidR="0087151D" w:rsidRPr="005C54DE" w:rsidRDefault="0087151D" w:rsidP="005C54DE">
            <w:pPr>
              <w:pStyle w:val="TableHeading"/>
            </w:pPr>
            <w:r w:rsidRPr="009D29D0">
              <w:t>Step No.</w:t>
            </w:r>
          </w:p>
        </w:tc>
        <w:tc>
          <w:tcPr>
            <w:tcW w:w="372" w:type="pct"/>
            <w:tcBorders>
              <w:top w:val="single" w:sz="4" w:space="0" w:color="auto"/>
              <w:left w:val="single" w:sz="4" w:space="0" w:color="auto"/>
              <w:right w:val="single" w:sz="4" w:space="0" w:color="auto"/>
            </w:tcBorders>
            <w:shd w:val="clear" w:color="auto" w:fill="CCCCCC"/>
          </w:tcPr>
          <w:p w:rsidR="0087151D" w:rsidRPr="005C54DE" w:rsidRDefault="0087151D" w:rsidP="005C54DE">
            <w:pPr>
              <w:pStyle w:val="TableHeading"/>
            </w:pPr>
            <w:r w:rsidRPr="009D29D0">
              <w:t>Event</w:t>
            </w:r>
          </w:p>
        </w:tc>
        <w:tc>
          <w:tcPr>
            <w:tcW w:w="605" w:type="pct"/>
            <w:tcBorders>
              <w:top w:val="single" w:sz="4" w:space="0" w:color="auto"/>
              <w:left w:val="single" w:sz="4" w:space="0" w:color="auto"/>
              <w:right w:val="single" w:sz="4" w:space="0" w:color="auto"/>
            </w:tcBorders>
            <w:shd w:val="clear" w:color="auto" w:fill="CCCCCC"/>
          </w:tcPr>
          <w:p w:rsidR="0087151D" w:rsidRPr="005C54DE" w:rsidRDefault="0087151D" w:rsidP="005C54DE">
            <w:pPr>
              <w:pStyle w:val="TableHeading"/>
            </w:pPr>
            <w:r w:rsidRPr="009D29D0">
              <w:t>Name of Process/ Activity</w:t>
            </w:r>
          </w:p>
        </w:tc>
        <w:tc>
          <w:tcPr>
            <w:tcW w:w="669" w:type="pct"/>
            <w:tcBorders>
              <w:top w:val="single" w:sz="4" w:space="0" w:color="auto"/>
              <w:left w:val="single" w:sz="4" w:space="0" w:color="auto"/>
              <w:right w:val="single" w:sz="4" w:space="0" w:color="auto"/>
            </w:tcBorders>
            <w:shd w:val="clear" w:color="auto" w:fill="CCCCCC"/>
          </w:tcPr>
          <w:p w:rsidR="0087151D" w:rsidRPr="005C54DE" w:rsidRDefault="0087151D" w:rsidP="005C54DE">
            <w:pPr>
              <w:pStyle w:val="TableHeading"/>
            </w:pPr>
            <w:r w:rsidRPr="009D29D0">
              <w:t>Description of Process/ Activity</w:t>
            </w:r>
          </w:p>
        </w:tc>
        <w:tc>
          <w:tcPr>
            <w:tcW w:w="491" w:type="pct"/>
            <w:tcBorders>
              <w:top w:val="single" w:sz="4" w:space="0" w:color="auto"/>
              <w:left w:val="single" w:sz="4" w:space="0" w:color="auto"/>
              <w:right w:val="single" w:sz="4" w:space="0" w:color="auto"/>
            </w:tcBorders>
            <w:shd w:val="clear" w:color="auto" w:fill="CCCCCC"/>
          </w:tcPr>
          <w:p w:rsidR="0087151D" w:rsidRPr="005C54DE" w:rsidRDefault="0087151D" w:rsidP="005C54DE">
            <w:pPr>
              <w:pStyle w:val="TableHeading"/>
            </w:pPr>
            <w:r w:rsidRPr="009D29D0">
              <w:t>Service</w:t>
            </w:r>
          </w:p>
          <w:p w:rsidR="0087151D" w:rsidRPr="009D29D0" w:rsidRDefault="0087151D" w:rsidP="005C54DE">
            <w:pPr>
              <w:pStyle w:val="TableHeading"/>
            </w:pPr>
          </w:p>
        </w:tc>
        <w:tc>
          <w:tcPr>
            <w:tcW w:w="616" w:type="pct"/>
            <w:tcBorders>
              <w:top w:val="single" w:sz="4" w:space="0" w:color="auto"/>
              <w:left w:val="single" w:sz="4" w:space="0" w:color="auto"/>
              <w:right w:val="single" w:sz="4" w:space="0" w:color="auto"/>
            </w:tcBorders>
            <w:shd w:val="clear" w:color="auto" w:fill="CCCCCC"/>
          </w:tcPr>
          <w:p w:rsidR="0087151D" w:rsidRPr="005C54DE" w:rsidRDefault="0087151D" w:rsidP="005C54DE">
            <w:pPr>
              <w:pStyle w:val="TableHeading"/>
            </w:pPr>
            <w:r w:rsidRPr="009D29D0">
              <w:t>Information Producer</w:t>
            </w:r>
            <w:r w:rsidRPr="005C54DE" w:rsidDel="002B288E">
              <w:t xml:space="preserve"> </w:t>
            </w:r>
            <w:r w:rsidRPr="005C54DE">
              <w:t>(Actor)</w:t>
            </w:r>
          </w:p>
        </w:tc>
        <w:tc>
          <w:tcPr>
            <w:tcW w:w="633" w:type="pct"/>
            <w:tcBorders>
              <w:top w:val="single" w:sz="4" w:space="0" w:color="auto"/>
              <w:left w:val="single" w:sz="4" w:space="0" w:color="auto"/>
              <w:right w:val="single" w:sz="4" w:space="0" w:color="auto"/>
            </w:tcBorders>
            <w:shd w:val="clear" w:color="auto" w:fill="CCCCCC"/>
          </w:tcPr>
          <w:p w:rsidR="0087151D" w:rsidRPr="005C54DE" w:rsidRDefault="0087151D" w:rsidP="005C54DE">
            <w:pPr>
              <w:pStyle w:val="TableHeading"/>
            </w:pPr>
            <w:r w:rsidRPr="009D29D0">
              <w:t>Information Receiver (Actor)</w:t>
            </w:r>
            <w:r w:rsidRPr="005C54DE" w:rsidDel="002B288E">
              <w:t xml:space="preserve"> </w:t>
            </w:r>
          </w:p>
        </w:tc>
        <w:tc>
          <w:tcPr>
            <w:tcW w:w="667" w:type="pct"/>
            <w:tcBorders>
              <w:top w:val="single" w:sz="4" w:space="0" w:color="auto"/>
              <w:left w:val="single" w:sz="4" w:space="0" w:color="auto"/>
              <w:right w:val="single" w:sz="4" w:space="0" w:color="auto"/>
            </w:tcBorders>
            <w:shd w:val="clear" w:color="auto" w:fill="CCCCCC"/>
          </w:tcPr>
          <w:p w:rsidR="0087151D" w:rsidRPr="005C54DE" w:rsidRDefault="0087151D" w:rsidP="005C54DE">
            <w:pPr>
              <w:pStyle w:val="TableHeading"/>
            </w:pPr>
            <w:r w:rsidRPr="009D29D0">
              <w:t xml:space="preserve">Information </w:t>
            </w:r>
            <w:r w:rsidR="003B14B3" w:rsidRPr="005C54DE">
              <w:t>Exchanged</w:t>
            </w:r>
          </w:p>
        </w:tc>
        <w:tc>
          <w:tcPr>
            <w:tcW w:w="623" w:type="pct"/>
            <w:tcBorders>
              <w:top w:val="single" w:sz="4" w:space="0" w:color="auto"/>
              <w:left w:val="single" w:sz="4" w:space="0" w:color="auto"/>
              <w:right w:val="single" w:sz="4" w:space="0" w:color="auto"/>
            </w:tcBorders>
            <w:shd w:val="clear" w:color="auto" w:fill="CCCCCC"/>
          </w:tcPr>
          <w:p w:rsidR="0087151D" w:rsidRPr="005C54DE" w:rsidRDefault="0087151D" w:rsidP="005C54DE">
            <w:pPr>
              <w:pStyle w:val="TableHeading"/>
            </w:pPr>
            <w:r w:rsidRPr="009D29D0">
              <w:t xml:space="preserve">Requirements , R-ID </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Event Capture and Transmittal</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Event Capture and Transmittal</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If an event is triggered, the instrument calls back to the central server and the server downloads the data</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Raw Power Quality Event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 ArefReq2, ArefReq3</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2</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Sag Score Calculated</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Sag Score Calculated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Based on events recorded, data is characterized and loaded into a database, then a sag score is calculated based on previously agreed algorithm</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Sag Score</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 ArefReq2, ArefReq3</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3</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Penalty calculation</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Penalty Calculation</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Based on the previously agreed upon baseline or rolling average, the previous sag score is compared to the baseline and a penalty is then calculated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Penalty Payments</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4</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read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read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read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READ</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5</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update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update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update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UPDATE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6</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delete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delete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delete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DELETE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7</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8</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timer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timer</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timer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TIMER</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Timeout Period</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9</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condition specified here</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repeat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REPEAT(5-8)</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10</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other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bl>
    <w:p w:rsidR="000A1B33" w:rsidRPr="009D29D0" w:rsidRDefault="000A1B33" w:rsidP="000A1B33">
      <w:pPr>
        <w:pStyle w:val="Heading2"/>
      </w:pPr>
      <w:r w:rsidRPr="009D29D0">
        <w:t>4.2</w:t>
      </w:r>
      <w:r w:rsidRPr="009D29D0">
        <w:tab/>
        <w:t>Steps – Alternative, Error Management, and/or Maintenance/Backup Scenario</w:t>
      </w:r>
    </w:p>
    <w:tbl>
      <w:tblPr>
        <w:tblW w:w="5000" w:type="pct"/>
        <w:tblLook w:val="01E0" w:firstRow="1" w:lastRow="1" w:firstColumn="1" w:lastColumn="1" w:noHBand="0" w:noVBand="0"/>
      </w:tblPr>
      <w:tblGrid>
        <w:gridCol w:w="794"/>
        <w:gridCol w:w="1294"/>
        <w:gridCol w:w="1534"/>
        <w:gridCol w:w="1703"/>
        <w:gridCol w:w="1333"/>
        <w:gridCol w:w="1564"/>
        <w:gridCol w:w="1609"/>
        <w:gridCol w:w="1699"/>
        <w:gridCol w:w="1646"/>
      </w:tblGrid>
      <w:tr w:rsidR="00E065DF" w:rsidRPr="009D29D0" w:rsidTr="0021339E">
        <w:tc>
          <w:tcPr>
            <w:tcW w:w="5000" w:type="pct"/>
            <w:gridSpan w:val="9"/>
            <w:tcBorders>
              <w:top w:val="single" w:sz="4" w:space="0" w:color="auto"/>
              <w:left w:val="single" w:sz="4" w:space="0" w:color="auto"/>
              <w:bottom w:val="single" w:sz="4" w:space="0" w:color="auto"/>
              <w:right w:val="single" w:sz="4" w:space="0" w:color="auto"/>
            </w:tcBorders>
            <w:shd w:val="clear" w:color="auto" w:fill="CCCCCC"/>
          </w:tcPr>
          <w:p w:rsidR="00E065DF" w:rsidRPr="005C54DE" w:rsidRDefault="00E065DF" w:rsidP="005C54DE">
            <w:pPr>
              <w:pStyle w:val="TableHeading"/>
            </w:pPr>
            <w:r w:rsidRPr="009D29D0">
              <w:t>Scenario</w:t>
            </w:r>
          </w:p>
        </w:tc>
      </w:tr>
      <w:tr w:rsidR="00E065DF" w:rsidRPr="009D29D0" w:rsidTr="0021339E">
        <w:tc>
          <w:tcPr>
            <w:tcW w:w="696" w:type="pct"/>
            <w:gridSpan w:val="2"/>
            <w:tcBorders>
              <w:top w:val="single" w:sz="4" w:space="0" w:color="auto"/>
              <w:left w:val="single" w:sz="4" w:space="0" w:color="auto"/>
              <w:bottom w:val="single" w:sz="4" w:space="0" w:color="auto"/>
              <w:right w:val="single" w:sz="4" w:space="0" w:color="auto"/>
            </w:tcBorders>
            <w:shd w:val="clear" w:color="auto" w:fill="CCCCCC"/>
          </w:tcPr>
          <w:p w:rsidR="00E065DF" w:rsidRPr="005C54DE" w:rsidRDefault="00E065DF" w:rsidP="005C54DE">
            <w:pPr>
              <w:pStyle w:val="TableHeading"/>
            </w:pPr>
            <w:r w:rsidRPr="009D29D0">
              <w:t>Scenario Name :</w:t>
            </w:r>
          </w:p>
        </w:tc>
        <w:tc>
          <w:tcPr>
            <w:tcW w:w="4304" w:type="pct"/>
            <w:gridSpan w:val="7"/>
            <w:tcBorders>
              <w:top w:val="single" w:sz="4" w:space="0" w:color="auto"/>
              <w:left w:val="single" w:sz="4" w:space="0" w:color="auto"/>
              <w:bottom w:val="single" w:sz="4" w:space="0" w:color="auto"/>
              <w:right w:val="single" w:sz="4" w:space="0" w:color="auto"/>
            </w:tcBorders>
            <w:shd w:val="clear" w:color="auto" w:fill="auto"/>
          </w:tcPr>
          <w:p w:rsidR="00E065DF" w:rsidRPr="005C54DE" w:rsidRDefault="0021339E" w:rsidP="005C54DE">
            <w:r w:rsidRPr="00E24E18">
              <w:t>Alternative</w:t>
            </w:r>
            <w:r w:rsidR="00E065DF" w:rsidRPr="009D29D0">
              <w:tab/>
            </w:r>
          </w:p>
        </w:tc>
      </w:tr>
      <w:tr w:rsidR="00E065DF" w:rsidRPr="009D29D0" w:rsidTr="0021339E">
        <w:trPr>
          <w:trHeight w:val="251"/>
        </w:trPr>
        <w:tc>
          <w:tcPr>
            <w:tcW w:w="324" w:type="pct"/>
            <w:tcBorders>
              <w:top w:val="single" w:sz="4" w:space="0" w:color="auto"/>
              <w:left w:val="single" w:sz="4" w:space="0" w:color="auto"/>
              <w:right w:val="single" w:sz="4" w:space="0" w:color="auto"/>
            </w:tcBorders>
            <w:shd w:val="clear" w:color="auto" w:fill="CCCCCC"/>
          </w:tcPr>
          <w:p w:rsidR="00E065DF" w:rsidRPr="005C54DE" w:rsidRDefault="00E065DF" w:rsidP="005C54DE">
            <w:pPr>
              <w:pStyle w:val="TableHeading"/>
            </w:pPr>
            <w:r w:rsidRPr="009D29D0">
              <w:t>Step No.</w:t>
            </w:r>
          </w:p>
        </w:tc>
        <w:tc>
          <w:tcPr>
            <w:tcW w:w="372" w:type="pct"/>
            <w:tcBorders>
              <w:top w:val="single" w:sz="4" w:space="0" w:color="auto"/>
              <w:left w:val="single" w:sz="4" w:space="0" w:color="auto"/>
              <w:right w:val="single" w:sz="4" w:space="0" w:color="auto"/>
            </w:tcBorders>
            <w:shd w:val="clear" w:color="auto" w:fill="CCCCCC"/>
          </w:tcPr>
          <w:p w:rsidR="00E065DF" w:rsidRPr="005C54DE" w:rsidRDefault="00E065DF" w:rsidP="005C54DE">
            <w:pPr>
              <w:pStyle w:val="TableHeading"/>
            </w:pPr>
            <w:r w:rsidRPr="009D29D0">
              <w:t>Event</w:t>
            </w:r>
          </w:p>
        </w:tc>
        <w:tc>
          <w:tcPr>
            <w:tcW w:w="605" w:type="pct"/>
            <w:tcBorders>
              <w:top w:val="single" w:sz="4" w:space="0" w:color="auto"/>
              <w:left w:val="single" w:sz="4" w:space="0" w:color="auto"/>
              <w:right w:val="single" w:sz="4" w:space="0" w:color="auto"/>
            </w:tcBorders>
            <w:shd w:val="clear" w:color="auto" w:fill="CCCCCC"/>
          </w:tcPr>
          <w:p w:rsidR="00E065DF" w:rsidRPr="005C54DE" w:rsidRDefault="00E065DF" w:rsidP="005C54DE">
            <w:pPr>
              <w:pStyle w:val="TableHeading"/>
            </w:pPr>
            <w:r w:rsidRPr="009D29D0">
              <w:t>Name of Process/ Activity</w:t>
            </w:r>
          </w:p>
        </w:tc>
        <w:tc>
          <w:tcPr>
            <w:tcW w:w="669" w:type="pct"/>
            <w:tcBorders>
              <w:top w:val="single" w:sz="4" w:space="0" w:color="auto"/>
              <w:left w:val="single" w:sz="4" w:space="0" w:color="auto"/>
              <w:right w:val="single" w:sz="4" w:space="0" w:color="auto"/>
            </w:tcBorders>
            <w:shd w:val="clear" w:color="auto" w:fill="CCCCCC"/>
          </w:tcPr>
          <w:p w:rsidR="00E065DF" w:rsidRPr="005C54DE" w:rsidRDefault="00E065DF" w:rsidP="005C54DE">
            <w:pPr>
              <w:pStyle w:val="TableHeading"/>
            </w:pPr>
            <w:r w:rsidRPr="009D29D0">
              <w:t>Description of Process/ Activity</w:t>
            </w:r>
          </w:p>
        </w:tc>
        <w:tc>
          <w:tcPr>
            <w:tcW w:w="491" w:type="pct"/>
            <w:tcBorders>
              <w:top w:val="single" w:sz="4" w:space="0" w:color="auto"/>
              <w:left w:val="single" w:sz="4" w:space="0" w:color="auto"/>
              <w:right w:val="single" w:sz="4" w:space="0" w:color="auto"/>
            </w:tcBorders>
            <w:shd w:val="clear" w:color="auto" w:fill="CCCCCC"/>
          </w:tcPr>
          <w:p w:rsidR="00E065DF" w:rsidRPr="005C54DE" w:rsidRDefault="00E065DF" w:rsidP="005C54DE">
            <w:pPr>
              <w:pStyle w:val="TableHeading"/>
            </w:pPr>
            <w:r w:rsidRPr="009D29D0">
              <w:t>Service</w:t>
            </w:r>
          </w:p>
          <w:p w:rsidR="00E065DF" w:rsidRPr="009D29D0" w:rsidRDefault="00E065DF" w:rsidP="005C54DE">
            <w:pPr>
              <w:pStyle w:val="TableHeading"/>
            </w:pPr>
          </w:p>
        </w:tc>
        <w:tc>
          <w:tcPr>
            <w:tcW w:w="616" w:type="pct"/>
            <w:tcBorders>
              <w:top w:val="single" w:sz="4" w:space="0" w:color="auto"/>
              <w:left w:val="single" w:sz="4" w:space="0" w:color="auto"/>
              <w:right w:val="single" w:sz="4" w:space="0" w:color="auto"/>
            </w:tcBorders>
            <w:shd w:val="clear" w:color="auto" w:fill="CCCCCC"/>
          </w:tcPr>
          <w:p w:rsidR="00E065DF" w:rsidRPr="005C54DE" w:rsidRDefault="00E065DF" w:rsidP="005C54DE">
            <w:pPr>
              <w:pStyle w:val="TableHeading"/>
            </w:pPr>
            <w:r w:rsidRPr="009D29D0">
              <w:t>Information Producer</w:t>
            </w:r>
            <w:r w:rsidRPr="005C54DE" w:rsidDel="002B288E">
              <w:t xml:space="preserve"> </w:t>
            </w:r>
            <w:r w:rsidRPr="005C54DE">
              <w:t>(Actor)</w:t>
            </w:r>
          </w:p>
        </w:tc>
        <w:tc>
          <w:tcPr>
            <w:tcW w:w="633" w:type="pct"/>
            <w:tcBorders>
              <w:top w:val="single" w:sz="4" w:space="0" w:color="auto"/>
              <w:left w:val="single" w:sz="4" w:space="0" w:color="auto"/>
              <w:right w:val="single" w:sz="4" w:space="0" w:color="auto"/>
            </w:tcBorders>
            <w:shd w:val="clear" w:color="auto" w:fill="CCCCCC"/>
          </w:tcPr>
          <w:p w:rsidR="00E065DF" w:rsidRPr="005C54DE" w:rsidRDefault="00E065DF" w:rsidP="005C54DE">
            <w:pPr>
              <w:pStyle w:val="TableHeading"/>
            </w:pPr>
            <w:r w:rsidRPr="009D29D0">
              <w:t>Information Receiver (Actor)</w:t>
            </w:r>
            <w:r w:rsidRPr="005C54DE" w:rsidDel="002B288E">
              <w:t xml:space="preserve"> </w:t>
            </w:r>
          </w:p>
        </w:tc>
        <w:tc>
          <w:tcPr>
            <w:tcW w:w="667" w:type="pct"/>
            <w:tcBorders>
              <w:top w:val="single" w:sz="4" w:space="0" w:color="auto"/>
              <w:left w:val="single" w:sz="4" w:space="0" w:color="auto"/>
              <w:right w:val="single" w:sz="4" w:space="0" w:color="auto"/>
            </w:tcBorders>
            <w:shd w:val="clear" w:color="auto" w:fill="CCCCCC"/>
          </w:tcPr>
          <w:p w:rsidR="00E065DF" w:rsidRPr="005C54DE" w:rsidRDefault="00E065DF" w:rsidP="005C54DE">
            <w:pPr>
              <w:pStyle w:val="TableHeading"/>
            </w:pPr>
            <w:r w:rsidRPr="009D29D0">
              <w:t>Information Exchanged</w:t>
            </w:r>
          </w:p>
        </w:tc>
        <w:tc>
          <w:tcPr>
            <w:tcW w:w="623" w:type="pct"/>
            <w:tcBorders>
              <w:top w:val="single" w:sz="4" w:space="0" w:color="auto"/>
              <w:left w:val="single" w:sz="4" w:space="0" w:color="auto"/>
              <w:right w:val="single" w:sz="4" w:space="0" w:color="auto"/>
            </w:tcBorders>
            <w:shd w:val="clear" w:color="auto" w:fill="CCCCCC"/>
          </w:tcPr>
          <w:p w:rsidR="00E065DF" w:rsidRPr="005C54DE" w:rsidRDefault="00E065DF" w:rsidP="005C54DE">
            <w:pPr>
              <w:pStyle w:val="TableHeading"/>
            </w:pPr>
            <w:r w:rsidRPr="009D29D0">
              <w:t xml:space="preserve">Requirements , R-ID </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Event Capture and Transmittal</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Event Capture and Transmittal</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If an event is triggered, the instrument calls back to the central server and the server downloads the data</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Raw Power Quality Event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 ArefReq2, ArefReq3</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2</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Sag Score Calculated</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Sag Score Calculated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Based on events recorded, data is characterized and loaded into a database, then a sag score is calculated based on previously agreed algorithm</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Sag Score</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3</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Penalty calculation</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Penalty Calculation</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Based on the previously agreed upon baseline or rolling average, the previous sag score is compared to the baseline and a penalty is then calculated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Penalty Payments</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4</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read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read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read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READ</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5</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update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update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update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UPDATE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6</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delete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delete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delete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DELETE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7</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8</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timer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timer</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timer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TIMER</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Timeout Period</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9</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condition specified here</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repeat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REPEAT(5-8)</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r w:rsidR="0021339E" w:rsidRPr="009D29D0" w:rsidTr="0021339E">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10</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rsidRPr="0021339E">
              <w:t>Some other Data</w:t>
            </w:r>
          </w:p>
        </w:tc>
        <w:tc>
          <w:tcPr>
            <w:tcW w:w="623" w:type="pct"/>
            <w:tcBorders>
              <w:top w:val="single" w:sz="4" w:space="0" w:color="auto"/>
              <w:left w:val="single" w:sz="4" w:space="0" w:color="auto"/>
              <w:bottom w:val="single" w:sz="4" w:space="0" w:color="auto"/>
              <w:right w:val="single" w:sz="4" w:space="0" w:color="auto"/>
            </w:tcBorders>
            <w:shd w:val="clear" w:color="auto" w:fill="auto"/>
          </w:tcPr>
          <w:p w:rsidR="0021339E" w:rsidRPr="0021339E" w:rsidRDefault="0021339E" w:rsidP="0021339E">
            <w:r>
              <w:t>ArefReq1</w:t>
            </w:r>
          </w:p>
        </w:tc>
      </w:tr>
    </w:tbl>
    <w:p w:rsidR="0087151D" w:rsidRPr="009D29D0" w:rsidRDefault="0087151D" w:rsidP="00153645">
      <w:pPr>
        <w:pStyle w:val="Heading2"/>
      </w:pPr>
      <w:r w:rsidRPr="009D29D0">
        <w:t>4.3</w:t>
      </w:r>
      <w:r w:rsidRPr="009D29D0">
        <w:tab/>
        <w:t>Steps – ….</w:t>
      </w:r>
    </w:p>
    <w:p w:rsidR="0087151D" w:rsidRPr="009D29D0" w:rsidRDefault="0087151D" w:rsidP="00153645">
      <w:pPr>
        <w:pStyle w:val="Heading1"/>
      </w:pPr>
      <w:r w:rsidRPr="009D29D0">
        <w:t>5</w:t>
      </w:r>
      <w:r w:rsidRPr="009D29D0">
        <w:tab/>
        <w:t>Information Exchanged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1"/>
        <w:gridCol w:w="5884"/>
        <w:gridCol w:w="4691"/>
      </w:tblGrid>
      <w:tr w:rsidR="0087151D" w:rsidRPr="009D29D0" w:rsidTr="0021339E">
        <w:tc>
          <w:tcPr>
            <w:tcW w:w="5000" w:type="pct"/>
            <w:gridSpan w:val="3"/>
            <w:shd w:val="clear" w:color="auto" w:fill="CCCCCC"/>
          </w:tcPr>
          <w:p w:rsidR="0087151D" w:rsidRPr="005C54DE" w:rsidRDefault="0087151D" w:rsidP="005C54DE">
            <w:pPr>
              <w:pStyle w:val="TableHeading"/>
            </w:pPr>
            <w:r w:rsidRPr="009D29D0">
              <w:t>Information Exchanged</w:t>
            </w:r>
          </w:p>
        </w:tc>
      </w:tr>
      <w:tr w:rsidR="0087151D" w:rsidRPr="009D29D0" w:rsidTr="0021339E">
        <w:tc>
          <w:tcPr>
            <w:tcW w:w="987" w:type="pct"/>
            <w:tcBorders>
              <w:bottom w:val="single" w:sz="4" w:space="0" w:color="auto"/>
            </w:tcBorders>
            <w:shd w:val="clear" w:color="auto" w:fill="CCCCCC"/>
          </w:tcPr>
          <w:p w:rsidR="0087151D" w:rsidRPr="005C54DE" w:rsidRDefault="0087151D" w:rsidP="005C54DE">
            <w:pPr>
              <w:pStyle w:val="TableHeading"/>
            </w:pPr>
            <w:r w:rsidRPr="009D29D0">
              <w:t>Name of Information Exchanged</w:t>
            </w:r>
          </w:p>
        </w:tc>
        <w:tc>
          <w:tcPr>
            <w:tcW w:w="2233" w:type="pct"/>
            <w:tcBorders>
              <w:bottom w:val="single" w:sz="4" w:space="0" w:color="auto"/>
            </w:tcBorders>
            <w:shd w:val="clear" w:color="auto" w:fill="CCCCCC"/>
          </w:tcPr>
          <w:p w:rsidR="0087151D" w:rsidRPr="005C54DE" w:rsidRDefault="0087151D" w:rsidP="005C54DE">
            <w:pPr>
              <w:pStyle w:val="TableHeading"/>
            </w:pPr>
            <w:r w:rsidRPr="009D29D0">
              <w:t>Description of Information Exchanged</w:t>
            </w:r>
          </w:p>
        </w:tc>
        <w:tc>
          <w:tcPr>
            <w:tcW w:w="1780" w:type="pct"/>
            <w:tcBorders>
              <w:bottom w:val="single" w:sz="4" w:space="0" w:color="auto"/>
            </w:tcBorders>
            <w:shd w:val="clear" w:color="auto" w:fill="CCCCCC"/>
          </w:tcPr>
          <w:p w:rsidR="0087151D" w:rsidRPr="005C54DE" w:rsidRDefault="0087151D" w:rsidP="005C54DE">
            <w:pPr>
              <w:pStyle w:val="TableHeading"/>
            </w:pPr>
            <w:r w:rsidRPr="009D29D0">
              <w:t xml:space="preserve">Requirements to information data </w:t>
            </w:r>
          </w:p>
          <w:p w:rsidR="0087151D" w:rsidRPr="005C54DE" w:rsidRDefault="0087151D" w:rsidP="005C54DE">
            <w:pPr>
              <w:pStyle w:val="TableHeading"/>
            </w:pPr>
            <w:r w:rsidRPr="009D29D0">
              <w:t>R-ID</w:t>
            </w:r>
          </w:p>
        </w:tc>
      </w:tr>
      <w:tr w:rsidR="0021339E" w:rsidRPr="009D29D0" w:rsidTr="0021339E">
        <w:tc>
          <w:tcPr>
            <w:tcW w:w="987" w:type="pct"/>
          </w:tcPr>
          <w:p w:rsidR="0021339E" w:rsidRPr="0021339E" w:rsidRDefault="0021339E" w:rsidP="0021339E">
            <w:r w:rsidRPr="0021339E">
              <w:t>Raw Power Quality Event Data</w:t>
            </w:r>
          </w:p>
        </w:tc>
        <w:tc>
          <w:tcPr>
            <w:tcW w:w="2233" w:type="pct"/>
            <w:shd w:val="clear" w:color="auto" w:fill="auto"/>
          </w:tcPr>
          <w:p w:rsidR="0021339E" w:rsidRPr="0021339E" w:rsidRDefault="0021339E" w:rsidP="0021339E">
            <w:r w:rsidRPr="0021339E">
              <w:t>Events and performance monitoring results captured by power quality instruments</w:t>
            </w:r>
          </w:p>
        </w:tc>
        <w:tc>
          <w:tcPr>
            <w:tcW w:w="1780" w:type="pct"/>
            <w:shd w:val="clear" w:color="auto" w:fill="auto"/>
          </w:tcPr>
          <w:p w:rsidR="0021339E" w:rsidRPr="0021339E" w:rsidRDefault="0021339E" w:rsidP="0021339E">
            <w:r>
              <w:t>ArefReq1, ArefReq2, ArefReq3</w:t>
            </w:r>
          </w:p>
        </w:tc>
      </w:tr>
      <w:tr w:rsidR="0021339E" w:rsidRPr="009D29D0" w:rsidTr="0021339E">
        <w:tc>
          <w:tcPr>
            <w:tcW w:w="987" w:type="pct"/>
          </w:tcPr>
          <w:p w:rsidR="0021339E" w:rsidRPr="0021339E" w:rsidRDefault="0021339E" w:rsidP="0021339E">
            <w:r w:rsidRPr="0021339E">
              <w:t>Sag Score</w:t>
            </w:r>
          </w:p>
        </w:tc>
        <w:tc>
          <w:tcPr>
            <w:tcW w:w="2233" w:type="pct"/>
            <w:shd w:val="clear" w:color="auto" w:fill="auto"/>
          </w:tcPr>
          <w:p w:rsidR="0021339E" w:rsidRPr="0021339E" w:rsidRDefault="0021339E" w:rsidP="0021339E">
            <w:r w:rsidRPr="0021339E">
              <w:t>Description of  a Sag Score</w:t>
            </w:r>
          </w:p>
          <w:p w:rsidR="0021339E" w:rsidRPr="0021339E" w:rsidRDefault="0021339E" w:rsidP="0021339E">
            <w:r w:rsidRPr="0021339E">
              <w:object w:dxaOrig="5805" w:dyaOrig="1660" w14:anchorId="03419A77">
                <v:shape id="_x0000_i1028" type="#_x0000_t75" style="width:170.2pt;height:47.7pt" o:ole="">
                  <v:imagedata r:id="rId10" o:title=""/>
                </v:shape>
                <o:OLEObject Type="Embed" ProgID="Visio.Drawing.11" ShapeID="_x0000_i1028" DrawAspect="Content" ObjectID="_1413360657" r:id="rId13"/>
              </w:object>
            </w:r>
          </w:p>
          <w:p w:rsidR="0021339E" w:rsidRPr="0021339E" w:rsidRDefault="0021339E" w:rsidP="0021339E"/>
        </w:tc>
        <w:tc>
          <w:tcPr>
            <w:tcW w:w="1780" w:type="pct"/>
            <w:shd w:val="clear" w:color="auto" w:fill="auto"/>
          </w:tcPr>
          <w:p w:rsidR="0021339E" w:rsidRPr="0021339E" w:rsidRDefault="0021339E" w:rsidP="0021339E">
            <w:r>
              <w:t>ArefReq1</w:t>
            </w:r>
          </w:p>
        </w:tc>
      </w:tr>
      <w:tr w:rsidR="0021339E" w:rsidRPr="009D29D0" w:rsidTr="0021339E">
        <w:tc>
          <w:tcPr>
            <w:tcW w:w="987" w:type="pct"/>
          </w:tcPr>
          <w:p w:rsidR="0021339E" w:rsidRPr="0021339E" w:rsidRDefault="0021339E" w:rsidP="0021339E">
            <w:r w:rsidRPr="0021339E">
              <w:t>Penalty Payments</w:t>
            </w:r>
          </w:p>
        </w:tc>
        <w:tc>
          <w:tcPr>
            <w:tcW w:w="2233" w:type="pct"/>
            <w:shd w:val="clear" w:color="auto" w:fill="auto"/>
          </w:tcPr>
          <w:p w:rsidR="0021339E" w:rsidRPr="0021339E" w:rsidRDefault="0021339E" w:rsidP="0021339E">
            <w:r w:rsidRPr="0021339E">
              <w:t>Payments</w:t>
            </w:r>
          </w:p>
        </w:tc>
        <w:tc>
          <w:tcPr>
            <w:tcW w:w="1780" w:type="pct"/>
            <w:shd w:val="clear" w:color="auto" w:fill="auto"/>
          </w:tcPr>
          <w:p w:rsidR="0021339E" w:rsidRPr="009D29D0" w:rsidRDefault="0021339E" w:rsidP="0021339E"/>
        </w:tc>
      </w:tr>
      <w:tr w:rsidR="0021339E" w:rsidRPr="009D29D0" w:rsidTr="0021339E">
        <w:tc>
          <w:tcPr>
            <w:tcW w:w="987" w:type="pct"/>
          </w:tcPr>
          <w:p w:rsidR="0021339E" w:rsidRPr="0021339E" w:rsidRDefault="0021339E" w:rsidP="0021339E">
            <w:r w:rsidRPr="0021339E">
              <w:t>Some Data</w:t>
            </w:r>
          </w:p>
        </w:tc>
        <w:tc>
          <w:tcPr>
            <w:tcW w:w="2233" w:type="pct"/>
            <w:shd w:val="clear" w:color="auto" w:fill="auto"/>
          </w:tcPr>
          <w:p w:rsidR="0021339E" w:rsidRPr="0021339E" w:rsidRDefault="0021339E" w:rsidP="0021339E">
            <w:r w:rsidRPr="0021339E">
              <w:t>Description of some data</w:t>
            </w:r>
          </w:p>
        </w:tc>
        <w:tc>
          <w:tcPr>
            <w:tcW w:w="1780" w:type="pct"/>
            <w:shd w:val="clear" w:color="auto" w:fill="auto"/>
          </w:tcPr>
          <w:p w:rsidR="0021339E" w:rsidRPr="0021339E" w:rsidRDefault="0021339E" w:rsidP="0021339E">
            <w:r>
              <w:t>ArefReq1</w:t>
            </w:r>
          </w:p>
        </w:tc>
      </w:tr>
      <w:tr w:rsidR="0021339E" w:rsidRPr="009D29D0" w:rsidTr="0021339E">
        <w:tc>
          <w:tcPr>
            <w:tcW w:w="987" w:type="pct"/>
          </w:tcPr>
          <w:p w:rsidR="0021339E" w:rsidRPr="0021339E" w:rsidRDefault="0021339E" w:rsidP="0021339E">
            <w:r w:rsidRPr="0021339E">
              <w:t>Some other Data</w:t>
            </w:r>
          </w:p>
        </w:tc>
        <w:tc>
          <w:tcPr>
            <w:tcW w:w="2233" w:type="pct"/>
            <w:shd w:val="clear" w:color="auto" w:fill="auto"/>
          </w:tcPr>
          <w:p w:rsidR="0021339E" w:rsidRPr="0021339E" w:rsidRDefault="0021339E" w:rsidP="0021339E">
            <w:r w:rsidRPr="0021339E">
              <w:t>Description of some other data</w:t>
            </w:r>
          </w:p>
        </w:tc>
        <w:tc>
          <w:tcPr>
            <w:tcW w:w="1780" w:type="pct"/>
            <w:shd w:val="clear" w:color="auto" w:fill="auto"/>
          </w:tcPr>
          <w:p w:rsidR="0021339E" w:rsidRPr="0021339E" w:rsidRDefault="0021339E" w:rsidP="0021339E">
            <w:r>
              <w:t>ArefReq4</w:t>
            </w:r>
          </w:p>
        </w:tc>
      </w:tr>
      <w:tr w:rsidR="0021339E" w:rsidRPr="009D29D0" w:rsidTr="0021339E">
        <w:tc>
          <w:tcPr>
            <w:tcW w:w="987" w:type="pct"/>
          </w:tcPr>
          <w:p w:rsidR="0021339E" w:rsidRPr="0021339E" w:rsidRDefault="0021339E" w:rsidP="0021339E">
            <w:r w:rsidRPr="0021339E">
              <w:t>Timeout Period</w:t>
            </w:r>
          </w:p>
        </w:tc>
        <w:tc>
          <w:tcPr>
            <w:tcW w:w="2233" w:type="pct"/>
            <w:shd w:val="clear" w:color="auto" w:fill="auto"/>
          </w:tcPr>
          <w:p w:rsidR="0021339E" w:rsidRPr="0021339E" w:rsidRDefault="0021339E" w:rsidP="0021339E">
            <w:r w:rsidRPr="0021339E">
              <w:t>Wait for a specified duration</w:t>
            </w:r>
          </w:p>
        </w:tc>
        <w:tc>
          <w:tcPr>
            <w:tcW w:w="1780" w:type="pct"/>
            <w:shd w:val="clear" w:color="auto" w:fill="auto"/>
          </w:tcPr>
          <w:p w:rsidR="0021339E" w:rsidRPr="0021339E" w:rsidRDefault="0021339E" w:rsidP="0021339E">
            <w:r>
              <w:t>ArefReq1</w:t>
            </w:r>
          </w:p>
        </w:tc>
      </w:tr>
    </w:tbl>
    <w:p w:rsidR="0087151D" w:rsidRPr="009D29D0" w:rsidRDefault="0087151D" w:rsidP="00153645">
      <w:pPr>
        <w:pStyle w:val="Heading1"/>
      </w:pPr>
      <w:r w:rsidRPr="009D29D0">
        <w:t>6</w:t>
      </w:r>
      <w:r w:rsidRPr="009D29D0">
        <w:tab/>
        <w:t>Common Terms and Definitions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0"/>
        <w:gridCol w:w="9326"/>
      </w:tblGrid>
      <w:tr w:rsidR="0087151D" w:rsidRPr="009D29D0" w:rsidTr="0021339E">
        <w:tc>
          <w:tcPr>
            <w:tcW w:w="5000" w:type="pct"/>
            <w:gridSpan w:val="2"/>
            <w:shd w:val="clear" w:color="auto" w:fill="CCCCCC"/>
          </w:tcPr>
          <w:p w:rsidR="0087151D" w:rsidRPr="005C54DE" w:rsidRDefault="0087151D" w:rsidP="005C54DE">
            <w:pPr>
              <w:pStyle w:val="TableHeading"/>
            </w:pPr>
            <w:r w:rsidRPr="009D29D0">
              <w:t>Common Terms and Definitions</w:t>
            </w:r>
          </w:p>
        </w:tc>
      </w:tr>
      <w:tr w:rsidR="0087151D" w:rsidRPr="009D29D0" w:rsidTr="0021339E">
        <w:tc>
          <w:tcPr>
            <w:tcW w:w="1461" w:type="pct"/>
            <w:tcBorders>
              <w:bottom w:val="single" w:sz="4" w:space="0" w:color="auto"/>
            </w:tcBorders>
            <w:shd w:val="clear" w:color="auto" w:fill="CCCCCC"/>
          </w:tcPr>
          <w:p w:rsidR="0087151D" w:rsidRPr="005C54DE" w:rsidRDefault="0087151D" w:rsidP="005C54DE">
            <w:pPr>
              <w:pStyle w:val="TableHeading"/>
            </w:pPr>
            <w:r w:rsidRPr="009D29D0">
              <w:t>Term</w:t>
            </w:r>
          </w:p>
        </w:tc>
        <w:tc>
          <w:tcPr>
            <w:tcW w:w="3539" w:type="pct"/>
            <w:tcBorders>
              <w:bottom w:val="single" w:sz="4" w:space="0" w:color="auto"/>
            </w:tcBorders>
            <w:shd w:val="clear" w:color="auto" w:fill="CCCCCC"/>
          </w:tcPr>
          <w:p w:rsidR="0087151D" w:rsidRPr="005C54DE" w:rsidRDefault="0087151D" w:rsidP="005C54DE">
            <w:pPr>
              <w:pStyle w:val="TableHeading"/>
            </w:pPr>
            <w:r w:rsidRPr="009D29D0">
              <w:t>Definition</w:t>
            </w:r>
          </w:p>
        </w:tc>
      </w:tr>
      <w:tr w:rsidR="0021339E" w:rsidRPr="009D29D0" w:rsidTr="0021339E">
        <w:tc>
          <w:tcPr>
            <w:tcW w:w="1461" w:type="pct"/>
            <w:shd w:val="clear" w:color="auto" w:fill="auto"/>
          </w:tcPr>
          <w:p w:rsidR="0021339E" w:rsidRPr="0021339E" w:rsidRDefault="0021339E" w:rsidP="0021339E">
            <w:bookmarkStart w:id="1" w:name="_GoBack" w:colFirst="0" w:colLast="0"/>
            <w:r w:rsidRPr="0021339E">
              <w:t>Feeder Penetration</w:t>
            </w:r>
          </w:p>
        </w:tc>
        <w:tc>
          <w:tcPr>
            <w:tcW w:w="3539" w:type="pct"/>
            <w:shd w:val="clear" w:color="auto" w:fill="auto"/>
          </w:tcPr>
          <w:p w:rsidR="0021339E" w:rsidRPr="0021339E" w:rsidRDefault="0021339E" w:rsidP="0021339E">
            <w:r w:rsidRPr="0021339E">
              <w:t xml:space="preserve">PV penetration is the rated capacity (KW) of the aggregated generation, including the proposed Generating Facility compared to the annual peak load (KW) as most recently measured at the substation or calculated for that portion of a public utility’s electric system connected to a Customer bounded by automatic sectionalizing devices or the end of the distribution line. </w:t>
            </w:r>
          </w:p>
          <w:p w:rsidR="0021339E" w:rsidRPr="0021339E" w:rsidRDefault="0021339E" w:rsidP="0021339E">
            <w:r w:rsidRPr="0021339E">
              <w:t>Units are % of peak on the feeder or portion of a public utility’s electric system</w:t>
            </w:r>
          </w:p>
          <w:p w:rsidR="0021339E" w:rsidRPr="0021339E" w:rsidRDefault="0021339E" w:rsidP="0021339E">
            <w:r w:rsidRPr="0021339E">
              <w:t>In Manuel’s discussions with the state, “Distributed Generation will be viewed by the rating of devices at point of common coupling.”</w:t>
            </w:r>
          </w:p>
          <w:p w:rsidR="0021339E" w:rsidRPr="0021339E" w:rsidRDefault="0021339E" w:rsidP="0021339E"/>
        </w:tc>
      </w:tr>
      <w:bookmarkEnd w:id="1"/>
      <w:tr w:rsidR="0021339E" w:rsidRPr="009D29D0" w:rsidTr="0021339E">
        <w:tc>
          <w:tcPr>
            <w:tcW w:w="1461" w:type="pct"/>
            <w:shd w:val="clear" w:color="auto" w:fill="auto"/>
          </w:tcPr>
          <w:p w:rsidR="0021339E" w:rsidRPr="0021339E" w:rsidRDefault="0021339E" w:rsidP="0021339E">
            <w:r w:rsidRPr="0021339E">
              <w:t>AMI</w:t>
            </w:r>
          </w:p>
        </w:tc>
        <w:tc>
          <w:tcPr>
            <w:tcW w:w="3539" w:type="pct"/>
            <w:shd w:val="clear" w:color="auto" w:fill="auto"/>
          </w:tcPr>
          <w:p w:rsidR="0021339E" w:rsidRPr="0021339E" w:rsidRDefault="0021339E" w:rsidP="0021339E">
            <w:r w:rsidRPr="0021339E">
              <w:t xml:space="preserve">Advanced Metering Infrastructure.  “AMI” for PNM for this project- refers to systems that measure, collect and </w:t>
            </w:r>
            <w:proofErr w:type="spellStart"/>
            <w:r w:rsidRPr="0021339E">
              <w:t>analyze</w:t>
            </w:r>
            <w:proofErr w:type="spellEnd"/>
            <w:r w:rsidRPr="0021339E">
              <w:t xml:space="preserve"> energy usage, and send information to the Customer through advanced electricity meters, via various communication media on request or on a pre-defined schedule. This infrastructure includes advanced electrical meters, communications, and Meter Data Management software.  The communication between the end use energy consumer and the utility is two way communications.  The AMI infrastructure and communications for the purposes of this project ends at the meter, which provides a Premise Interface to the Inverter or possibly the Home Area Network.</w:t>
            </w:r>
          </w:p>
        </w:tc>
      </w:tr>
      <w:tr w:rsidR="0021339E" w:rsidRPr="009D29D0" w:rsidTr="0021339E">
        <w:tc>
          <w:tcPr>
            <w:tcW w:w="1461" w:type="pct"/>
            <w:shd w:val="clear" w:color="auto" w:fill="auto"/>
          </w:tcPr>
          <w:p w:rsidR="0021339E" w:rsidRPr="0021339E" w:rsidRDefault="0021339E" w:rsidP="0021339E">
            <w:r w:rsidRPr="0021339E">
              <w:t>AMI Premise Interface</w:t>
            </w:r>
          </w:p>
        </w:tc>
        <w:tc>
          <w:tcPr>
            <w:tcW w:w="3539" w:type="pct"/>
            <w:shd w:val="clear" w:color="auto" w:fill="auto"/>
          </w:tcPr>
          <w:p w:rsidR="0021339E" w:rsidRPr="0021339E" w:rsidRDefault="0021339E" w:rsidP="0021339E">
            <w:r w:rsidRPr="0021339E">
              <w:t>The Premise Interface is one of the communications radios “under glass” of the AMI Meter.  (There are two radios built in to the AMI Meter.  One is for the AMI System and is a longer range radio.  The other is for the Premise Interface and it has a smaller range.)  This interfaces to the Customer Inverter and the Home Area Network (if available).</w:t>
            </w:r>
          </w:p>
        </w:tc>
      </w:tr>
      <w:tr w:rsidR="0021339E" w:rsidRPr="009D29D0" w:rsidTr="0021339E">
        <w:tc>
          <w:tcPr>
            <w:tcW w:w="1461" w:type="pct"/>
            <w:shd w:val="clear" w:color="auto" w:fill="auto"/>
          </w:tcPr>
          <w:p w:rsidR="0021339E" w:rsidRPr="0021339E" w:rsidRDefault="0021339E" w:rsidP="0021339E">
            <w:r w:rsidRPr="0021339E">
              <w:t>Home Area Network</w:t>
            </w:r>
          </w:p>
        </w:tc>
        <w:tc>
          <w:tcPr>
            <w:tcW w:w="3539" w:type="pct"/>
            <w:shd w:val="clear" w:color="auto" w:fill="auto"/>
          </w:tcPr>
          <w:p w:rsidR="0021339E" w:rsidRPr="0021339E" w:rsidRDefault="0021339E" w:rsidP="0021339E">
            <w:r w:rsidRPr="0021339E">
              <w:t xml:space="preserve">Any Customer side automation that can make use of utility signals to affect energy usage within the premises will be considered as the Home Area Network for this project.  Home Area Network can affect DER, lighting, security, etc. </w:t>
            </w:r>
          </w:p>
          <w:p w:rsidR="0021339E" w:rsidRPr="0021339E" w:rsidRDefault="0021339E" w:rsidP="0021339E">
            <w:r w:rsidRPr="0021339E">
              <w:t xml:space="preserve">PNM will not own Home Area Network.  </w:t>
            </w:r>
          </w:p>
        </w:tc>
      </w:tr>
      <w:tr w:rsidR="0021339E" w:rsidRPr="009D29D0" w:rsidTr="0021339E">
        <w:tc>
          <w:tcPr>
            <w:tcW w:w="1461" w:type="pct"/>
            <w:shd w:val="clear" w:color="auto" w:fill="auto"/>
          </w:tcPr>
          <w:p w:rsidR="0021339E" w:rsidRPr="0021339E" w:rsidRDefault="0021339E" w:rsidP="0021339E">
            <w:r w:rsidRPr="0021339E">
              <w:t>Smart Grid</w:t>
            </w:r>
          </w:p>
        </w:tc>
        <w:tc>
          <w:tcPr>
            <w:tcW w:w="3539" w:type="pct"/>
            <w:shd w:val="clear" w:color="auto" w:fill="auto"/>
          </w:tcPr>
          <w:p w:rsidR="0021339E" w:rsidRPr="0021339E" w:rsidRDefault="0021339E" w:rsidP="0021339E">
            <w:r w:rsidRPr="0021339E">
              <w:t>The PNM perspective is that the “smart grid” is a grid that integrates the electrical grid with communications/ automation with a fully integrated IT infrastructure to enhance reliability, involve the consumer, and integrate distributed resources.  It is the seamless integration of the electric network, a communications network, and all the necessary software and hardware to monitor, control and manage the creation, distribution, storage and consumption of energy by any Customer type.  The smart grid of the future needs to be interactive, distributed, and extended to any consuming device.</w:t>
            </w:r>
          </w:p>
          <w:p w:rsidR="0021339E" w:rsidRPr="0021339E" w:rsidRDefault="0021339E" w:rsidP="0021339E"/>
        </w:tc>
      </w:tr>
      <w:tr w:rsidR="0021339E" w:rsidRPr="009D29D0" w:rsidTr="0021339E">
        <w:tc>
          <w:tcPr>
            <w:tcW w:w="1461" w:type="pct"/>
            <w:shd w:val="clear" w:color="auto" w:fill="auto"/>
          </w:tcPr>
          <w:p w:rsidR="0021339E" w:rsidRPr="0021339E" w:rsidRDefault="0021339E" w:rsidP="0021339E">
            <w:r w:rsidRPr="0021339E">
              <w:t>Real Time Pricing (RTP) Model</w:t>
            </w:r>
          </w:p>
        </w:tc>
        <w:tc>
          <w:tcPr>
            <w:tcW w:w="3539" w:type="pct"/>
            <w:shd w:val="clear" w:color="auto" w:fill="auto"/>
          </w:tcPr>
          <w:p w:rsidR="0021339E" w:rsidRPr="0021339E" w:rsidRDefault="0021339E" w:rsidP="0021339E">
            <w:r w:rsidRPr="0021339E">
              <w:t xml:space="preserve">An electricity pricing methodology that enables automatic Customer load response based on a pre-defined price matrix in response to a utility signal for hourly pricing. </w:t>
            </w:r>
          </w:p>
          <w:p w:rsidR="0021339E" w:rsidRPr="0021339E" w:rsidRDefault="0021339E" w:rsidP="0021339E"/>
        </w:tc>
      </w:tr>
      <w:tr w:rsidR="0021339E" w:rsidRPr="009D29D0" w:rsidTr="0021339E">
        <w:tc>
          <w:tcPr>
            <w:tcW w:w="1461" w:type="pct"/>
            <w:shd w:val="clear" w:color="auto" w:fill="auto"/>
          </w:tcPr>
          <w:p w:rsidR="0021339E" w:rsidRPr="0021339E" w:rsidRDefault="0021339E" w:rsidP="0021339E">
            <w:r w:rsidRPr="0021339E">
              <w:t>Distributed Generation (DG) and Distributed Energy Resource (DER)</w:t>
            </w:r>
          </w:p>
        </w:tc>
        <w:tc>
          <w:tcPr>
            <w:tcW w:w="3539" w:type="pct"/>
            <w:shd w:val="clear" w:color="auto" w:fill="auto"/>
          </w:tcPr>
          <w:p w:rsidR="0021339E" w:rsidRPr="0021339E" w:rsidRDefault="0021339E" w:rsidP="0021339E">
            <w:r w:rsidRPr="0021339E">
              <w:t xml:space="preserve">For this project Distributed Generation (DG) will be defined as utility or Customer provided photovoltaic generation or storage connected at the distribution voltage level (12.47kV) or service voltage level. Distributed Energy Resources (DER) on the other hand will include all Distributed Generation and demand response capability through the Home Area Network. </w:t>
            </w:r>
          </w:p>
        </w:tc>
      </w:tr>
      <w:tr w:rsidR="0021339E" w:rsidRPr="009D29D0" w:rsidTr="0021339E">
        <w:tc>
          <w:tcPr>
            <w:tcW w:w="1461" w:type="pct"/>
            <w:shd w:val="clear" w:color="auto" w:fill="auto"/>
          </w:tcPr>
          <w:p w:rsidR="0021339E" w:rsidRPr="0021339E" w:rsidRDefault="0021339E" w:rsidP="0021339E">
            <w:r w:rsidRPr="0021339E">
              <w:t>Electrical Storage</w:t>
            </w:r>
          </w:p>
        </w:tc>
        <w:tc>
          <w:tcPr>
            <w:tcW w:w="3539" w:type="pct"/>
            <w:shd w:val="clear" w:color="auto" w:fill="auto"/>
          </w:tcPr>
          <w:p w:rsidR="0021339E" w:rsidRPr="0021339E" w:rsidRDefault="0021339E" w:rsidP="0021339E">
            <w:r w:rsidRPr="0021339E">
              <w:t>The definition for storage for this project will be considered electrical storage (providing a way to add electrons to the grid). </w:t>
            </w:r>
          </w:p>
          <w:p w:rsidR="0021339E" w:rsidRPr="0021339E" w:rsidRDefault="0021339E" w:rsidP="0021339E">
            <w:r w:rsidRPr="0021339E">
              <w:t>Alternate Scenario (and UC-3 – DR):</w:t>
            </w:r>
          </w:p>
          <w:p w:rsidR="0021339E" w:rsidRPr="0021339E" w:rsidRDefault="0021339E" w:rsidP="0021339E">
            <w:r w:rsidRPr="0021339E">
              <w:t xml:space="preserve">The definition for storage for this project will be electrical storage along with thermal storage (building envelop/thermal storage) and demand response techniques aligned with commercial and residential cooling and refrigeration systems in addition to innovative approaches to demand response aligned with data </w:t>
            </w:r>
            <w:proofErr w:type="spellStart"/>
            <w:r w:rsidRPr="0021339E">
              <w:t>center</w:t>
            </w:r>
            <w:proofErr w:type="spellEnd"/>
            <w:r w:rsidRPr="0021339E">
              <w:t xml:space="preserve"> energy consumption. </w:t>
            </w:r>
          </w:p>
        </w:tc>
      </w:tr>
    </w:tbl>
    <w:p w:rsidR="00244251" w:rsidRPr="009D29D0" w:rsidRDefault="00244251" w:rsidP="003B14B3"/>
    <w:sectPr w:rsidR="00244251" w:rsidRPr="009D29D0" w:rsidSect="00A21F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F3BFC"/>
    <w:multiLevelType w:val="hybridMultilevel"/>
    <w:tmpl w:val="D11A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738D3"/>
    <w:multiLevelType w:val="hybridMultilevel"/>
    <w:tmpl w:val="C9F68310"/>
    <w:lvl w:ilvl="0" w:tplc="6D70F17C">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204C2F50"/>
    <w:multiLevelType w:val="hybridMultilevel"/>
    <w:tmpl w:val="783A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F17E1"/>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471A7B5D"/>
    <w:multiLevelType w:val="multilevel"/>
    <w:tmpl w:val="03007BF4"/>
    <w:lvl w:ilvl="0">
      <w:start w:val="1"/>
      <w:numFmt w:val="decimal"/>
      <w:lvlText w:val="%1."/>
      <w:lvlJc w:val="left"/>
      <w:pPr>
        <w:ind w:left="720" w:hanging="360"/>
      </w:pPr>
      <w:rPr>
        <w:rFonts w:cs="Times New Roman"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3A5555D"/>
    <w:multiLevelType w:val="hybridMultilevel"/>
    <w:tmpl w:val="4CBE8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oNotDisplayPageBoundaries/>
  <w:proofState w:spelling="clean" w:grammar="clean"/>
  <w:documentProtection w:formatting="1" w:enforcement="1"/>
  <w:defaultTabStop w:val="720"/>
  <w:drawingGridHorizontalSpacing w:val="104"/>
  <w:displayHorizontalDrawingGridEvery w:val="2"/>
  <w:characterSpacingControl w:val="doNotCompress"/>
  <w:compat>
    <w:compatSetting w:name="compatibilityMode" w:uri="http://schemas.microsoft.com/office/word" w:val="12"/>
  </w:compat>
  <w:rsids>
    <w:rsidRoot w:val="0087151D"/>
    <w:rsid w:val="00057E43"/>
    <w:rsid w:val="000A1B33"/>
    <w:rsid w:val="00153645"/>
    <w:rsid w:val="0021339E"/>
    <w:rsid w:val="00244251"/>
    <w:rsid w:val="003B14B3"/>
    <w:rsid w:val="003D7000"/>
    <w:rsid w:val="00507258"/>
    <w:rsid w:val="005C54DE"/>
    <w:rsid w:val="00661F75"/>
    <w:rsid w:val="00686000"/>
    <w:rsid w:val="007D3D27"/>
    <w:rsid w:val="0087151D"/>
    <w:rsid w:val="009C2393"/>
    <w:rsid w:val="009D29D0"/>
    <w:rsid w:val="00A21F9C"/>
    <w:rsid w:val="00B3745E"/>
    <w:rsid w:val="00B7238F"/>
    <w:rsid w:val="00C26EA5"/>
    <w:rsid w:val="00D117B3"/>
    <w:rsid w:val="00D90ACB"/>
    <w:rsid w:val="00DD442D"/>
    <w:rsid w:val="00E065DF"/>
    <w:rsid w:val="00F6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0"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semiHidden="0" w:unhideWhenUs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uiPriority="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D29D0"/>
    <w:pPr>
      <w:spacing w:after="0" w:line="240" w:lineRule="auto"/>
      <w:jc w:val="both"/>
    </w:pPr>
    <w:rPr>
      <w:rFonts w:ascii="Arial" w:eastAsia="Times New Roman" w:hAnsi="Arial" w:cs="Arial"/>
      <w:spacing w:val="8"/>
      <w:sz w:val="20"/>
      <w:szCs w:val="20"/>
      <w:lang w:val="en-GB" w:eastAsia="zh-CN"/>
    </w:rPr>
  </w:style>
  <w:style w:type="paragraph" w:styleId="Heading1">
    <w:name w:val="heading 1"/>
    <w:basedOn w:val="Normal"/>
    <w:next w:val="Normal"/>
    <w:link w:val="Heading1Char"/>
    <w:uiPriority w:val="9"/>
    <w:qFormat/>
    <w:rsid w:val="00153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6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339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33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33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33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339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Heading"/>
    <w:basedOn w:val="Normal"/>
    <w:link w:val="TableHeadingChar"/>
    <w:qFormat/>
    <w:rsid w:val="003B14B3"/>
    <w:pPr>
      <w:jc w:val="left"/>
    </w:pPr>
    <w:rPr>
      <w:b/>
      <w:i/>
      <w:color w:val="002060"/>
    </w:rPr>
  </w:style>
  <w:style w:type="character" w:customStyle="1" w:styleId="TableHeadingDetail">
    <w:name w:val="TableHeadingDetail"/>
    <w:basedOn w:val="DefaultParagraphFont"/>
    <w:uiPriority w:val="1"/>
    <w:qFormat/>
    <w:rsid w:val="003B14B3"/>
    <w:rPr>
      <w:rFonts w:ascii="Arial Narrow" w:hAnsi="Arial Narrow" w:cs="Arial Narrow"/>
      <w:b w:val="0"/>
      <w:bCs/>
      <w:i/>
      <w:iCs/>
      <w:color w:val="000080"/>
      <w:sz w:val="16"/>
      <w:szCs w:val="19"/>
      <w:lang w:eastAsia="it-IT"/>
    </w:rPr>
  </w:style>
  <w:style w:type="paragraph" w:styleId="DocumentMap">
    <w:name w:val="Document Map"/>
    <w:basedOn w:val="Normal"/>
    <w:link w:val="DocumentMapChar"/>
    <w:uiPriority w:val="99"/>
    <w:semiHidden/>
    <w:unhideWhenUsed/>
    <w:rsid w:val="00153645"/>
    <w:rPr>
      <w:rFonts w:ascii="Tahoma" w:hAnsi="Tahoma" w:cs="Tahoma"/>
      <w:sz w:val="16"/>
      <w:szCs w:val="16"/>
    </w:rPr>
  </w:style>
  <w:style w:type="character" w:customStyle="1" w:styleId="DocumentMapChar">
    <w:name w:val="Document Map Char"/>
    <w:basedOn w:val="DefaultParagraphFont"/>
    <w:link w:val="DocumentMap"/>
    <w:uiPriority w:val="99"/>
    <w:semiHidden/>
    <w:rsid w:val="00153645"/>
    <w:rPr>
      <w:rFonts w:ascii="Tahoma" w:eastAsia="Times New Roman" w:hAnsi="Tahoma" w:cs="Tahoma"/>
      <w:spacing w:val="8"/>
      <w:sz w:val="16"/>
      <w:szCs w:val="16"/>
      <w:lang w:val="en-GB" w:eastAsia="zh-CN"/>
    </w:rPr>
  </w:style>
  <w:style w:type="character" w:customStyle="1" w:styleId="Heading2Char">
    <w:name w:val="Heading 2 Char"/>
    <w:basedOn w:val="DefaultParagraphFont"/>
    <w:link w:val="Heading2"/>
    <w:uiPriority w:val="9"/>
    <w:rsid w:val="00153645"/>
    <w:rPr>
      <w:rFonts w:asciiTheme="majorHAnsi" w:eastAsiaTheme="majorEastAsia" w:hAnsiTheme="majorHAnsi" w:cstheme="majorBidi"/>
      <w:b/>
      <w:bCs/>
      <w:color w:val="4F81BD" w:themeColor="accent1"/>
      <w:spacing w:val="8"/>
      <w:sz w:val="26"/>
      <w:szCs w:val="26"/>
      <w:lang w:val="en-GB" w:eastAsia="zh-CN"/>
    </w:rPr>
  </w:style>
  <w:style w:type="character" w:customStyle="1" w:styleId="Heading1Char">
    <w:name w:val="Heading 1 Char"/>
    <w:basedOn w:val="DefaultParagraphFont"/>
    <w:link w:val="Heading1"/>
    <w:uiPriority w:val="9"/>
    <w:rsid w:val="00153645"/>
    <w:rPr>
      <w:rFonts w:asciiTheme="majorHAnsi" w:eastAsiaTheme="majorEastAsia" w:hAnsiTheme="majorHAnsi" w:cstheme="majorBidi"/>
      <w:b/>
      <w:bCs/>
      <w:color w:val="365F91" w:themeColor="accent1" w:themeShade="BF"/>
      <w:spacing w:val="8"/>
      <w:sz w:val="28"/>
      <w:szCs w:val="28"/>
      <w:lang w:val="en-GB" w:eastAsia="zh-CN"/>
    </w:rPr>
  </w:style>
  <w:style w:type="paragraph" w:styleId="BodyText">
    <w:name w:val="Body Text"/>
    <w:basedOn w:val="Normal"/>
    <w:link w:val="BodyTextChar"/>
    <w:uiPriority w:val="99"/>
    <w:rsid w:val="00B3745E"/>
    <w:pPr>
      <w:spacing w:after="120"/>
    </w:pPr>
  </w:style>
  <w:style w:type="character" w:customStyle="1" w:styleId="BodyTextChar">
    <w:name w:val="Body Text Char"/>
    <w:basedOn w:val="DefaultParagraphFont"/>
    <w:link w:val="BodyText"/>
    <w:uiPriority w:val="99"/>
    <w:rsid w:val="00B3745E"/>
    <w:rPr>
      <w:rFonts w:ascii="Arial" w:eastAsia="Times New Roman" w:hAnsi="Arial" w:cs="Arial"/>
      <w:spacing w:val="8"/>
      <w:sz w:val="20"/>
      <w:szCs w:val="20"/>
      <w:lang w:val="en-GB" w:eastAsia="zh-CN"/>
    </w:rPr>
  </w:style>
  <w:style w:type="character" w:customStyle="1" w:styleId="TableHeadingChar">
    <w:name w:val="TableHeading Char"/>
    <w:basedOn w:val="DefaultParagraphFont"/>
    <w:link w:val="TableHeading"/>
    <w:rsid w:val="003B14B3"/>
    <w:rPr>
      <w:rFonts w:ascii="Arial" w:eastAsia="Times New Roman" w:hAnsi="Arial" w:cs="Arial"/>
      <w:b/>
      <w:i/>
      <w:color w:val="002060"/>
      <w:spacing w:val="8"/>
      <w:sz w:val="20"/>
      <w:szCs w:val="20"/>
      <w:lang w:val="en-GB" w:eastAsia="zh-CN"/>
    </w:rPr>
  </w:style>
  <w:style w:type="paragraph" w:styleId="BalloonText">
    <w:name w:val="Balloon Text"/>
    <w:basedOn w:val="Normal"/>
    <w:link w:val="BalloonTextChar"/>
    <w:uiPriority w:val="99"/>
    <w:semiHidden/>
    <w:unhideWhenUsed/>
    <w:rsid w:val="0021339E"/>
    <w:rPr>
      <w:rFonts w:ascii="Tahoma" w:hAnsi="Tahoma" w:cs="Tahoma"/>
      <w:sz w:val="16"/>
      <w:szCs w:val="16"/>
    </w:rPr>
  </w:style>
  <w:style w:type="character" w:customStyle="1" w:styleId="BalloonTextChar">
    <w:name w:val="Balloon Text Char"/>
    <w:basedOn w:val="DefaultParagraphFont"/>
    <w:link w:val="BalloonText"/>
    <w:uiPriority w:val="99"/>
    <w:semiHidden/>
    <w:rsid w:val="0021339E"/>
    <w:rPr>
      <w:rFonts w:ascii="Tahoma" w:eastAsia="Times New Roman" w:hAnsi="Tahoma" w:cs="Tahoma"/>
      <w:spacing w:val="8"/>
      <w:sz w:val="16"/>
      <w:szCs w:val="16"/>
      <w:lang w:val="en-GB" w:eastAsia="zh-CN"/>
    </w:rPr>
  </w:style>
  <w:style w:type="character" w:customStyle="1" w:styleId="Heading3Char">
    <w:name w:val="Heading 3 Char"/>
    <w:basedOn w:val="DefaultParagraphFont"/>
    <w:link w:val="Heading3"/>
    <w:uiPriority w:val="9"/>
    <w:semiHidden/>
    <w:rsid w:val="0021339E"/>
    <w:rPr>
      <w:rFonts w:asciiTheme="majorHAnsi" w:eastAsiaTheme="majorEastAsia" w:hAnsiTheme="majorHAnsi" w:cstheme="majorBidi"/>
      <w:b/>
      <w:bCs/>
      <w:color w:val="4F81BD" w:themeColor="accent1"/>
      <w:spacing w:val="8"/>
      <w:sz w:val="20"/>
      <w:szCs w:val="20"/>
      <w:lang w:val="en-GB" w:eastAsia="zh-CN"/>
    </w:rPr>
  </w:style>
  <w:style w:type="character" w:customStyle="1" w:styleId="Heading4Char">
    <w:name w:val="Heading 4 Char"/>
    <w:basedOn w:val="DefaultParagraphFont"/>
    <w:link w:val="Heading4"/>
    <w:uiPriority w:val="9"/>
    <w:semiHidden/>
    <w:rsid w:val="0021339E"/>
    <w:rPr>
      <w:rFonts w:asciiTheme="majorHAnsi" w:eastAsiaTheme="majorEastAsia" w:hAnsiTheme="majorHAnsi" w:cstheme="majorBidi"/>
      <w:b/>
      <w:bCs/>
      <w:i/>
      <w:iCs/>
      <w:color w:val="4F81BD" w:themeColor="accent1"/>
      <w:spacing w:val="8"/>
      <w:sz w:val="20"/>
      <w:szCs w:val="20"/>
      <w:lang w:val="en-GB" w:eastAsia="zh-CN"/>
    </w:rPr>
  </w:style>
  <w:style w:type="character" w:customStyle="1" w:styleId="Heading5Char">
    <w:name w:val="Heading 5 Char"/>
    <w:basedOn w:val="DefaultParagraphFont"/>
    <w:link w:val="Heading5"/>
    <w:uiPriority w:val="9"/>
    <w:semiHidden/>
    <w:rsid w:val="0021339E"/>
    <w:rPr>
      <w:rFonts w:asciiTheme="majorHAnsi" w:eastAsiaTheme="majorEastAsia" w:hAnsiTheme="majorHAnsi" w:cstheme="majorBidi"/>
      <w:color w:val="243F60" w:themeColor="accent1" w:themeShade="7F"/>
      <w:spacing w:val="8"/>
      <w:sz w:val="20"/>
      <w:szCs w:val="20"/>
      <w:lang w:val="en-GB" w:eastAsia="zh-CN"/>
    </w:rPr>
  </w:style>
  <w:style w:type="character" w:customStyle="1" w:styleId="Heading6Char">
    <w:name w:val="Heading 6 Char"/>
    <w:basedOn w:val="DefaultParagraphFont"/>
    <w:link w:val="Heading6"/>
    <w:uiPriority w:val="9"/>
    <w:semiHidden/>
    <w:rsid w:val="0021339E"/>
    <w:rPr>
      <w:rFonts w:asciiTheme="majorHAnsi" w:eastAsiaTheme="majorEastAsia" w:hAnsiTheme="majorHAnsi" w:cstheme="majorBidi"/>
      <w:i/>
      <w:iCs/>
      <w:color w:val="243F60" w:themeColor="accent1" w:themeShade="7F"/>
      <w:spacing w:val="8"/>
      <w:sz w:val="20"/>
      <w:szCs w:val="20"/>
      <w:lang w:val="en-GB" w:eastAsia="zh-CN"/>
    </w:rPr>
  </w:style>
  <w:style w:type="character" w:customStyle="1" w:styleId="Heading7Char">
    <w:name w:val="Heading 7 Char"/>
    <w:basedOn w:val="DefaultParagraphFont"/>
    <w:link w:val="Heading7"/>
    <w:uiPriority w:val="9"/>
    <w:semiHidden/>
    <w:rsid w:val="0021339E"/>
    <w:rPr>
      <w:rFonts w:asciiTheme="majorHAnsi" w:eastAsiaTheme="majorEastAsia" w:hAnsiTheme="majorHAnsi" w:cstheme="majorBidi"/>
      <w:i/>
      <w:iCs/>
      <w:color w:val="404040" w:themeColor="text1" w:themeTint="BF"/>
      <w:spacing w:val="8"/>
      <w:sz w:val="20"/>
      <w:szCs w:val="20"/>
      <w:lang w:val="en-GB" w:eastAsia="zh-CN"/>
    </w:rPr>
  </w:style>
  <w:style w:type="character" w:styleId="Hyperlink">
    <w:name w:val="Hyperlink"/>
    <w:rsid w:val="0021339E"/>
    <w:rPr>
      <w:rFonts w:cs="Times New Roman"/>
      <w:color w:val="0000FF"/>
      <w:u w:val="none"/>
    </w:rPr>
  </w:style>
  <w:style w:type="paragraph" w:styleId="ListParagraph">
    <w:name w:val="List Paragraph"/>
    <w:basedOn w:val="Normal"/>
    <w:uiPriority w:val="34"/>
    <w:qFormat/>
    <w:rsid w:val="0021339E"/>
    <w:pPr>
      <w:ind w:left="720"/>
      <w:contextualSpacing/>
      <w:jc w:val="left"/>
    </w:pPr>
    <w:rPr>
      <w:rFonts w:eastAsia="MS Mincho" w:cs="Times New Roman"/>
      <w:noProof/>
      <w:spacing w:val="0"/>
      <w:lang w:val="en-US" w:eastAsia="fr-FR"/>
    </w:rPr>
  </w:style>
  <w:style w:type="paragraph" w:styleId="Caption">
    <w:name w:val="caption"/>
    <w:basedOn w:val="Normal"/>
    <w:next w:val="Normal"/>
    <w:qFormat/>
    <w:rsid w:val="0021339E"/>
    <w:pPr>
      <w:keepLines/>
      <w:spacing w:before="120" w:after="360"/>
      <w:jc w:val="center"/>
    </w:pPr>
    <w:rPr>
      <w:rFonts w:ascii="Times New Roman" w:hAnsi="Times New Roman" w:cs="Times New Roman"/>
      <w:b/>
      <w:bCs/>
      <w:spacing w:val="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1D"/>
    <w:pPr>
      <w:spacing w:after="0" w:line="240" w:lineRule="auto"/>
      <w:jc w:val="both"/>
    </w:pPr>
    <w:rPr>
      <w:rFonts w:ascii="Arial" w:eastAsia="Times New Roman" w:hAnsi="Arial" w:cs="Arial"/>
      <w:spacing w:val="8"/>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PARAGRAPH"/>
    <w:aliases w:val="PA"/>
    <w:link w:val="TableHeadingDetail"/>
    <w:rsid w:val="0087151D"/>
    <w:pPr>
      <w:snapToGrid w:val="0"/>
      <w:spacing w:before="100" w:line="240" w:lineRule="auto"/>
      <w:jc w:val="both"/>
    </w:pPr>
    <w:rPr>
      <w:rFonts w:ascii="Arial" w:eastAsia="Times New Roman" w:hAnsi="Arial" w:cs="Arial"/>
      <w:spacing w:val="8"/>
      <w:sz w:val="20"/>
      <w:szCs w:val="20"/>
      <w:lang w:val="en-GB" w:eastAsia="zh-CN"/>
    </w:rPr>
  </w:style>
  <w:style w:type="character" w:customStyle="1" w:styleId="TableHeadingDetail">
    <w:name w:val="PARAGRAPH;PA Char"/>
    <w:link w:val="TableHeading"/>
    <w:rsid w:val="0087151D"/>
    <w:rPr>
      <w:rFonts w:ascii="Arial" w:eastAsia="Times New Roman" w:hAnsi="Arial" w:cs="Arial"/>
      <w:spacing w:val="8"/>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sltsl.sourceforge.net/%20" TargetMode="External"/><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115050752"/>
        <c:axId val="115056640"/>
      </c:barChart>
      <c:catAx>
        <c:axId val="115050752"/>
        <c:scaling>
          <c:orientation val="minMax"/>
        </c:scaling>
        <c:delete val="0"/>
        <c:axPos val="b"/>
        <c:majorTickMark val="out"/>
        <c:minorTickMark val="none"/>
        <c:tickLblPos val="nextTo"/>
        <c:crossAx val="115056640"/>
        <c:crosses val="autoZero"/>
        <c:auto val="1"/>
        <c:lblAlgn val="ctr"/>
        <c:lblOffset val="100"/>
        <c:noMultiLvlLbl val="0"/>
      </c:catAx>
      <c:valAx>
        <c:axId val="115056640"/>
        <c:scaling>
          <c:orientation val="minMax"/>
        </c:scaling>
        <c:delete val="0"/>
        <c:axPos val="l"/>
        <c:majorGridlines/>
        <c:numFmt formatCode="General" sourceLinked="1"/>
        <c:majorTickMark val="out"/>
        <c:minorTickMark val="none"/>
        <c:tickLblPos val="nextTo"/>
        <c:crossAx val="115050752"/>
        <c:crosses val="autoZero"/>
        <c:crossBetween val="between"/>
      </c:valAx>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88</TotalTime>
  <Pages>6</Pages>
  <Words>2901</Words>
  <Characters>16538</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Description of the Use Case</vt:lpstr>
      <vt:lpstr>    1.1	Name of Use Case</vt:lpstr>
      <vt:lpstr>    1.2	Version Management</vt:lpstr>
      <vt:lpstr>    1.3	Scope and Objectives of Use Case</vt:lpstr>
      <vt:lpstr>    1.4	Narrative of Use Case</vt:lpstr>
      <vt:lpstr>    1.5	General Remarks</vt:lpstr>
      <vt:lpstr>2	Diagrams of Use Case</vt:lpstr>
      <vt:lpstr>3	Technical Details</vt:lpstr>
      <vt:lpstr>    3.1	Actors: People, Systems, Applications, Databases, the Power System, and Othe</vt:lpstr>
      <vt:lpstr>    3.2	Preconditions, Assumptions, Post condition, Events</vt:lpstr>
      <vt:lpstr>    3.3	References / Issues</vt:lpstr>
      <vt:lpstr>    3.4	Further Information to the Use Case for Classification / Mapping</vt:lpstr>
      <vt:lpstr>4	Step by Step Analysis of Use Case</vt:lpstr>
      <vt:lpstr>    4.1	Steps – Normal</vt:lpstr>
      <vt:lpstr>    4.2	Steps – Alternative, Error Management, and/or Maintenance/Backup Scenario</vt:lpstr>
      <vt:lpstr>    4.3	Steps – ….</vt:lpstr>
      <vt:lpstr>5	Information Exchanged</vt:lpstr>
      <vt:lpstr>6	Common Terms and Definitions</vt:lpstr>
    </vt:vector>
  </TitlesOfParts>
  <Company>Hypertek, Inc.</Company>
  <LinksUpToDate>false</LinksUpToDate>
  <CharactersWithSpaces>19401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J. Burns</dc:creator>
  <cp:lastModifiedBy>rpasquarelli</cp:lastModifiedBy>
  <cp:revision>22</cp:revision>
  <dcterms:created xsi:type="dcterms:W3CDTF">2012-05-28T14:12:00Z</dcterms:created>
  <dcterms:modified xsi:type="dcterms:W3CDTF">2012-11-02T15:24:00Z</dcterms:modified>
</cp:coreProperties>
</file>