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EA1313" w14:textId="77777777" w:rsidR="003140AB" w:rsidRDefault="003140AB">
      <w:pPr>
        <w:jc w:val="center"/>
        <w:rPr>
          <w:rFonts w:ascii="Montserrat" w:eastAsia="Montserrat" w:hAnsi="Montserrat" w:cs="Montserrat"/>
        </w:rPr>
      </w:pPr>
    </w:p>
    <w:p w14:paraId="71EA7F70" w14:textId="77777777" w:rsidR="003140AB" w:rsidRDefault="00000000">
      <w:pPr>
        <w:jc w:val="center"/>
        <w:rPr>
          <w:rFonts w:ascii="Montserrat" w:eastAsia="Montserrat" w:hAnsi="Montserrat" w:cs="Montserrat"/>
        </w:rPr>
      </w:pPr>
      <w:r>
        <w:rPr>
          <w:rFonts w:ascii="Montserrat" w:eastAsia="Montserrat" w:hAnsi="Montserrat" w:cs="Montserrat"/>
          <w:noProof/>
        </w:rPr>
        <w:drawing>
          <wp:inline distT="114300" distB="114300" distL="114300" distR="114300" wp14:anchorId="34504603" wp14:editId="069A9F95">
            <wp:extent cx="3885167" cy="8715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885167" cy="871538"/>
                    </a:xfrm>
                    <a:prstGeom prst="rect">
                      <a:avLst/>
                    </a:prstGeom>
                    <a:ln/>
                  </pic:spPr>
                </pic:pic>
              </a:graphicData>
            </a:graphic>
          </wp:inline>
        </w:drawing>
      </w:r>
    </w:p>
    <w:p w14:paraId="4C27ED17" w14:textId="77777777" w:rsidR="003140AB" w:rsidRDefault="003140AB">
      <w:pPr>
        <w:jc w:val="center"/>
        <w:rPr>
          <w:rFonts w:ascii="Montserrat" w:eastAsia="Montserrat" w:hAnsi="Montserrat" w:cs="Montserrat"/>
        </w:rPr>
      </w:pPr>
    </w:p>
    <w:p w14:paraId="32BF5982" w14:textId="77777777" w:rsidR="003140AB" w:rsidRDefault="003140AB">
      <w:pPr>
        <w:jc w:val="center"/>
        <w:rPr>
          <w:rFonts w:ascii="Montserrat" w:eastAsia="Montserrat" w:hAnsi="Montserrat" w:cs="Montserrat"/>
        </w:rPr>
      </w:pPr>
    </w:p>
    <w:p w14:paraId="71D99502" w14:textId="77777777" w:rsidR="003140AB" w:rsidRDefault="003140AB">
      <w:pPr>
        <w:jc w:val="center"/>
        <w:rPr>
          <w:rFonts w:ascii="Montserrat" w:eastAsia="Montserrat" w:hAnsi="Montserrat" w:cs="Montserrat"/>
        </w:rPr>
      </w:pPr>
    </w:p>
    <w:p w14:paraId="43366430" w14:textId="77777777" w:rsidR="003140AB" w:rsidRDefault="003140AB">
      <w:pPr>
        <w:jc w:val="center"/>
        <w:rPr>
          <w:rFonts w:ascii="Montserrat" w:eastAsia="Montserrat" w:hAnsi="Montserrat" w:cs="Montserrat"/>
        </w:rPr>
      </w:pPr>
    </w:p>
    <w:p w14:paraId="18AE6606" w14:textId="77777777" w:rsidR="003140AB" w:rsidRDefault="003140AB">
      <w:pPr>
        <w:jc w:val="center"/>
        <w:rPr>
          <w:rFonts w:ascii="Montserrat" w:eastAsia="Montserrat" w:hAnsi="Montserrat" w:cs="Montserrat"/>
        </w:rPr>
      </w:pPr>
    </w:p>
    <w:p w14:paraId="758CACD3" w14:textId="77777777" w:rsidR="003140AB" w:rsidRDefault="00000000">
      <w:pPr>
        <w:pStyle w:val="Heading1"/>
        <w:keepNext w:val="0"/>
        <w:keepLines w:val="0"/>
        <w:spacing w:before="480"/>
        <w:jc w:val="center"/>
        <w:rPr>
          <w:color w:val="000000"/>
          <w:sz w:val="48"/>
          <w:szCs w:val="48"/>
        </w:rPr>
      </w:pPr>
      <w:bookmarkStart w:id="0" w:name="_dfnqr6hqrnh5" w:colFirst="0" w:colLast="0"/>
      <w:bookmarkEnd w:id="0"/>
      <w:r>
        <w:rPr>
          <w:color w:val="000000"/>
          <w:sz w:val="46"/>
          <w:szCs w:val="46"/>
        </w:rPr>
        <w:t>Data Integration Tool</w:t>
      </w:r>
    </w:p>
    <w:p w14:paraId="30CF00C8" w14:textId="77777777" w:rsidR="003140AB" w:rsidRDefault="00000000">
      <w:pPr>
        <w:jc w:val="center"/>
        <w:rPr>
          <w:rFonts w:ascii="Montserrat" w:eastAsia="Montserrat" w:hAnsi="Montserrat" w:cs="Montserrat"/>
          <w:sz w:val="28"/>
          <w:szCs w:val="28"/>
        </w:rPr>
      </w:pPr>
      <w:r>
        <w:rPr>
          <w:rFonts w:ascii="Montserrat" w:eastAsia="Montserrat" w:hAnsi="Montserrat" w:cs="Montserrat"/>
          <w:b/>
          <w:bCs/>
          <w:sz w:val="28"/>
          <w:szCs w:val="28"/>
        </w:rPr>
        <w:t>Internal</w:t>
      </w:r>
    </w:p>
    <w:p w14:paraId="105DC250" w14:textId="77777777" w:rsidR="003140AB" w:rsidRDefault="003140AB">
      <w:pPr>
        <w:jc w:val="center"/>
        <w:rPr>
          <w:rFonts w:ascii="Montserrat" w:eastAsia="Montserrat" w:hAnsi="Montserrat" w:cs="Montserrat"/>
        </w:rPr>
      </w:pPr>
    </w:p>
    <w:p w14:paraId="77F43FBD" w14:textId="77777777" w:rsidR="003140AB" w:rsidRDefault="00000000">
      <w:pPr>
        <w:jc w:val="center"/>
        <w:rPr>
          <w:rFonts w:ascii="Montserrat" w:eastAsia="Montserrat" w:hAnsi="Montserrat" w:cs="Montserrat"/>
        </w:rPr>
      </w:pPr>
      <w:r>
        <w:rPr>
          <w:rFonts w:ascii="Montserrat" w:eastAsia="Montserrat" w:hAnsi="Montserrat" w:cs="Montserrat"/>
        </w:rPr>
        <w:t>Jul 15, 2026</w:t>
      </w:r>
    </w:p>
    <w:p w14:paraId="703E3D34" w14:textId="77777777" w:rsidR="003140AB" w:rsidRDefault="003140AB">
      <w:pPr>
        <w:jc w:val="center"/>
        <w:rPr>
          <w:rFonts w:ascii="Montserrat" w:eastAsia="Montserrat" w:hAnsi="Montserrat" w:cs="Montserrat"/>
        </w:rPr>
      </w:pPr>
    </w:p>
    <w:p w14:paraId="1EBEE45C" w14:textId="77777777" w:rsidR="003140AB" w:rsidRDefault="003140AB">
      <w:pPr>
        <w:jc w:val="center"/>
        <w:rPr>
          <w:rFonts w:ascii="Montserrat" w:eastAsia="Montserrat" w:hAnsi="Montserrat" w:cs="Montserrat"/>
        </w:rPr>
      </w:pPr>
    </w:p>
    <w:p w14:paraId="1C4B69A0" w14:textId="77777777" w:rsidR="003140AB" w:rsidRDefault="003140AB">
      <w:pPr>
        <w:jc w:val="center"/>
        <w:rPr>
          <w:rFonts w:ascii="Montserrat" w:eastAsia="Montserrat" w:hAnsi="Montserrat" w:cs="Montserrat"/>
        </w:rPr>
      </w:pPr>
    </w:p>
    <w:p w14:paraId="141FEE8D" w14:textId="77777777" w:rsidR="003140AB" w:rsidRDefault="00000000">
      <w:pPr>
        <w:jc w:val="center"/>
        <w:rPr>
          <w:rFonts w:ascii="Montserrat" w:eastAsia="Montserrat" w:hAnsi="Montserrat" w:cs="Montserrat"/>
        </w:rPr>
      </w:pPr>
      <w:r>
        <w:rPr>
          <w:rFonts w:ascii="Montserrat" w:eastAsia="Montserrat" w:hAnsi="Montserrat" w:cs="Montserrat"/>
          <w:noProof/>
        </w:rPr>
        <w:drawing>
          <wp:inline distT="114300" distB="114300" distL="114300" distR="114300" wp14:anchorId="74E8DD55" wp14:editId="24800DA7">
            <wp:extent cx="2100263" cy="210026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00263" cy="2100263"/>
                    </a:xfrm>
                    <a:prstGeom prst="rect">
                      <a:avLst/>
                    </a:prstGeom>
                    <a:ln/>
                  </pic:spPr>
                </pic:pic>
              </a:graphicData>
            </a:graphic>
          </wp:inline>
        </w:drawing>
      </w:r>
    </w:p>
    <w:p w14:paraId="280F5F61" w14:textId="77777777" w:rsidR="003140AB" w:rsidRDefault="003140AB">
      <w:pPr>
        <w:jc w:val="center"/>
        <w:rPr>
          <w:rFonts w:ascii="Montserrat" w:eastAsia="Montserrat" w:hAnsi="Montserrat" w:cs="Montserrat"/>
        </w:rPr>
      </w:pPr>
    </w:p>
    <w:p w14:paraId="70CAE301" w14:textId="77777777" w:rsidR="003140AB" w:rsidRDefault="003140AB">
      <w:pPr>
        <w:jc w:val="center"/>
        <w:rPr>
          <w:rFonts w:ascii="Montserrat" w:eastAsia="Montserrat" w:hAnsi="Montserrat" w:cs="Montserrat"/>
        </w:rPr>
      </w:pPr>
    </w:p>
    <w:p w14:paraId="3273843E" w14:textId="77777777" w:rsidR="003140AB" w:rsidRDefault="003140AB">
      <w:pPr>
        <w:jc w:val="center"/>
        <w:rPr>
          <w:rFonts w:ascii="Montserrat" w:eastAsia="Montserrat" w:hAnsi="Montserrat" w:cs="Montserrat"/>
        </w:rPr>
      </w:pPr>
    </w:p>
    <w:p w14:paraId="14A50123" w14:textId="77777777" w:rsidR="003140AB" w:rsidRDefault="00000000">
      <w:pPr>
        <w:jc w:val="both"/>
        <w:rPr>
          <w:rFonts w:ascii="Montserrat" w:eastAsia="Montserrat" w:hAnsi="Montserrat" w:cs="Montserrat"/>
        </w:rPr>
      </w:pPr>
      <w:r>
        <w:br w:type="page"/>
      </w:r>
    </w:p>
    <w:p w14:paraId="1929618D" w14:textId="77777777" w:rsidR="003140AB" w:rsidRDefault="003140AB"/>
    <w:p w14:paraId="63901CC9" w14:textId="77777777" w:rsidR="003140AB" w:rsidRDefault="003140AB"/>
    <w:p w14:paraId="2AAD3E90" w14:textId="77777777" w:rsidR="003140AB" w:rsidRDefault="00000000">
      <w:pPr>
        <w:rPr>
          <w:rFonts w:ascii="Montserrat" w:eastAsia="Montserrat" w:hAnsi="Montserrat" w:cs="Montserrat"/>
          <w:b/>
          <w:bCs/>
          <w:color w:val="D5000E"/>
          <w:sz w:val="32"/>
          <w:szCs w:val="32"/>
        </w:rPr>
      </w:pPr>
      <w:r>
        <w:rPr>
          <w:rFonts w:ascii="Montserrat" w:eastAsia="Montserrat" w:hAnsi="Montserrat" w:cs="Montserrat"/>
          <w:b/>
          <w:bCs/>
          <w:color w:val="D5000E"/>
          <w:sz w:val="32"/>
          <w:szCs w:val="32"/>
        </w:rPr>
        <w:t>Contents</w:t>
      </w:r>
    </w:p>
    <w:sdt>
      <w:sdtPr>
        <w:id w:val="1894977377"/>
        <w:docPartObj>
          <w:docPartGallery w:val="Table of Contents"/>
          <w:docPartUnique/>
        </w:docPartObj>
      </w:sdtPr>
      <w:sdtContent>
        <w:p w14:paraId="5345D13C" w14:textId="77777777" w:rsidR="003140AB"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r>
            <w:rPr>
              <w:rFonts w:ascii="Montserrat" w:eastAsia="Montserrat" w:hAnsi="Montserrat" w:cs="Montserrat"/>
              <w:b/>
              <w:bCs/>
            </w:rPr>
            <w:t>Data Integration Tool</w:t>
          </w:r>
          <w:r>
            <w:rPr>
              <w:rFonts w:ascii="Montserrat" w:eastAsia="Montserrat" w:hAnsi="Montserrat" w:cs="Montserrat"/>
              <w:b/>
              <w:bCs/>
            </w:rPr>
            <w:tab/>
            <w:t>1</w:t>
          </w:r>
        </w:p>
        <w:p w14:paraId="3878CA1B" w14:textId="77777777" w:rsidR="003140AB" w:rsidRDefault="00000000">
          <w:pPr>
            <w:widowControl w:val="0"/>
            <w:tabs>
              <w:tab w:val="right" w:pos="12000"/>
            </w:tabs>
            <w:spacing w:before="60" w:line="240" w:lineRule="auto"/>
            <w:rPr>
              <w:b/>
              <w:bCs/>
              <w:color w:val="000000"/>
            </w:rPr>
          </w:pPr>
          <w:hyperlink w:anchor="_el4w4p1t6zrf">
            <w:r>
              <w:rPr>
                <w:b/>
                <w:bCs/>
                <w:color w:val="000000"/>
              </w:rPr>
              <w:t>Overview</w:t>
            </w:r>
            <w:r>
              <w:rPr>
                <w:b/>
                <w:bCs/>
                <w:color w:val="000000"/>
              </w:rPr>
              <w:tab/>
              <w:t>1</w:t>
            </w:r>
          </w:hyperlink>
        </w:p>
        <w:p w14:paraId="0CEE4973" w14:textId="77777777" w:rsidR="003140AB" w:rsidRDefault="00000000">
          <w:pPr>
            <w:widowControl w:val="0"/>
            <w:tabs>
              <w:tab w:val="right" w:pos="12000"/>
            </w:tabs>
            <w:spacing w:before="60" w:line="240" w:lineRule="auto"/>
            <w:ind w:left="720"/>
            <w:rPr>
              <w:color w:val="000000"/>
            </w:rPr>
          </w:pPr>
          <w:hyperlink w:anchor="_19cwn4ewt34w">
            <w:r>
              <w:rPr>
                <w:rFonts w:ascii="Montserrat" w:eastAsia="Montserrat" w:hAnsi="Montserrat" w:cs="Montserrat"/>
                <w:color w:val="000000"/>
              </w:rPr>
              <w:t>1. Environments and Authentication</w:t>
            </w:r>
            <w:r>
              <w:rPr>
                <w:rFonts w:ascii="Montserrat" w:eastAsia="Montserrat" w:hAnsi="Montserrat" w:cs="Montserrat"/>
                <w:color w:val="000000"/>
              </w:rPr>
              <w:tab/>
              <w:t>1</w:t>
            </w:r>
          </w:hyperlink>
        </w:p>
        <w:p w14:paraId="2C8479E0" w14:textId="77777777" w:rsidR="003140AB" w:rsidRDefault="00000000">
          <w:pPr>
            <w:widowControl w:val="0"/>
            <w:tabs>
              <w:tab w:val="right" w:pos="12000"/>
            </w:tabs>
            <w:spacing w:before="60" w:line="240" w:lineRule="auto"/>
            <w:ind w:left="720"/>
            <w:rPr>
              <w:color w:val="000000"/>
            </w:rPr>
          </w:pPr>
          <w:hyperlink w:anchor="_2smgckgnwot0">
            <w:r>
              <w:rPr>
                <w:rFonts w:ascii="Montserrat" w:eastAsia="Montserrat" w:hAnsi="Montserrat" w:cs="Montserrat"/>
                <w:color w:val="000000"/>
              </w:rPr>
              <w:t>2. Running an API Sheet</w:t>
            </w:r>
            <w:r>
              <w:rPr>
                <w:rFonts w:ascii="Montserrat" w:eastAsia="Montserrat" w:hAnsi="Montserrat" w:cs="Montserrat"/>
                <w:color w:val="000000"/>
              </w:rPr>
              <w:tab/>
              <w:t>1</w:t>
            </w:r>
          </w:hyperlink>
        </w:p>
        <w:p w14:paraId="71444995" w14:textId="77777777" w:rsidR="003140AB" w:rsidRDefault="00000000">
          <w:pPr>
            <w:widowControl w:val="0"/>
            <w:tabs>
              <w:tab w:val="right" w:pos="12000"/>
            </w:tabs>
            <w:spacing w:before="60" w:line="240" w:lineRule="auto"/>
            <w:rPr>
              <w:b/>
              <w:bCs/>
              <w:color w:val="000000"/>
            </w:rPr>
          </w:pPr>
          <w:hyperlink w:anchor="_odfpes7w6j2r">
            <w:r>
              <w:rPr>
                <w:rFonts w:ascii="Montserrat" w:eastAsia="Montserrat" w:hAnsi="Montserrat" w:cs="Montserrat"/>
                <w:b/>
                <w:bCs/>
                <w:color w:val="000000"/>
              </w:rPr>
              <w:t>3. EXPORTMI Query Builder and Helpers</w:t>
            </w:r>
            <w:r>
              <w:rPr>
                <w:rFonts w:ascii="Montserrat" w:eastAsia="Montserrat" w:hAnsi="Montserrat" w:cs="Montserrat"/>
                <w:b/>
                <w:bCs/>
                <w:color w:val="000000"/>
              </w:rPr>
              <w:tab/>
              <w:t>1</w:t>
            </w:r>
          </w:hyperlink>
          <w:r>
            <w:fldChar w:fldCharType="end"/>
          </w:r>
        </w:p>
      </w:sdtContent>
    </w:sdt>
    <w:p w14:paraId="63C7D6B5" w14:textId="77777777" w:rsidR="003140AB" w:rsidRDefault="003140AB"/>
    <w:p w14:paraId="0484C815" w14:textId="77777777" w:rsidR="003140AB" w:rsidRDefault="003140AB">
      <w:pPr>
        <w:sectPr w:rsidR="003140AB">
          <w:headerReference w:type="default" r:id="rId9"/>
          <w:footerReference w:type="default" r:id="rId10"/>
          <w:pgSz w:w="12240" w:h="15840"/>
          <w:pgMar w:top="1440" w:right="1440" w:bottom="1440" w:left="1440" w:header="720" w:footer="720" w:gutter="0"/>
          <w:pgNumType w:start="1"/>
          <w:cols w:space="720"/>
          <w:titlePg/>
        </w:sectPr>
      </w:pPr>
    </w:p>
    <w:p w14:paraId="74FC7770" w14:textId="77777777" w:rsidR="003140AB" w:rsidRDefault="00000000">
      <w:pPr>
        <w:pStyle w:val="Heading1"/>
        <w:spacing w:before="480"/>
      </w:pPr>
      <w:bookmarkStart w:id="1" w:name="_el4w4p1t6zrf" w:colFirst="0" w:colLast="0"/>
      <w:bookmarkEnd w:id="1"/>
      <w:commentRangeStart w:id="2"/>
      <w:r>
        <w:lastRenderedPageBreak/>
        <w:t>Overview</w:t>
      </w:r>
      <w:commentRangeEnd w:id="2"/>
      <w:r>
        <w:rPr>
          <w:rStyle w:val="CommentReference"/>
          <w:sz w:val="32"/>
          <w:szCs w:val="32"/>
        </w:rPr>
        <w:commentReference w:id="2"/>
      </w:r>
    </w:p>
    <w:p w14:paraId="147EEB2B" w14:textId="77777777" w:rsidR="003140AB" w:rsidRDefault="00000000">
      <w:pPr>
        <w:spacing w:before="240" w:after="240"/>
        <w:rPr>
          <w:rFonts w:ascii="Montserrat" w:eastAsia="Montserrat" w:hAnsi="Montserrat" w:cs="Montserrat"/>
        </w:rPr>
      </w:pPr>
      <w:r>
        <w:rPr>
          <w:rFonts w:ascii="Montserrat" w:eastAsia="Montserrat" w:hAnsi="Montserrat" w:cs="Montserrat"/>
        </w:rPr>
        <w:t>The Data Integration Tool is a Microsoft Excel workbook, powered by VBA, that lets users read from and write to Infor M3 directly from a spreadsheet. Instead of building a custom integration for every task, a user works on an "API Sheet": they select an environment, choose an M3 API program and transaction, enter or paste records into the grid, and press Run. The tool authenticates to Infor's ION API, sends the request, and writes the results and a per-row status back into the sheet. It supports standard M3 API (MI) programs, Infor Process Server (IPS) flows, and XtendM3 extensions, and it includes a SQL-style EXPORTMI query builder for reading M3 tables. A single workbook can hold many sheets, so one file can drive several integrations side by side.</w:t>
      </w:r>
    </w:p>
    <w:p w14:paraId="64107E40" w14:textId="77777777" w:rsidR="003140AB" w:rsidRDefault="00000000">
      <w:pPr>
        <w:pStyle w:val="Heading3"/>
      </w:pPr>
      <w:bookmarkStart w:id="3" w:name="_19cwn4ewt34w" w:colFirst="0" w:colLast="0"/>
      <w:bookmarkEnd w:id="3"/>
      <w:r>
        <w:t>1. Environments and Authentication</w:t>
      </w:r>
    </w:p>
    <w:p w14:paraId="67C84ED7" w14:textId="77777777" w:rsidR="003140AB" w:rsidRDefault="00000000">
      <w:pPr>
        <w:spacing w:before="240" w:after="240"/>
        <w:rPr>
          <w:rFonts w:ascii="Montserrat" w:eastAsia="Montserrat" w:hAnsi="Montserrat" w:cs="Montserrat"/>
        </w:rPr>
      </w:pPr>
      <w:r>
        <w:rPr>
          <w:rFonts w:ascii="Montserrat" w:eastAsia="Montserrat" w:hAnsi="Montserrat" w:cs="Montserrat"/>
        </w:rPr>
        <w:t>Every request runs against a named environment chosen from the dropdown in the sheet header. Environments are defined once and stored on the Environments sheet, and each one carries its own company, division, and connection details. When a sheet is run, the tool resolves the selected environment and obtains an OAuth service-account token from the ION API. Tokens are cached per environment and reused until they expire, so users are not asked to sign in on every run. Company and division can be overridden on an individual sheet without changing the stored environment defaults, which makes it easy to run the same request against a different division.</w:t>
      </w:r>
    </w:p>
    <w:tbl>
      <w:tblPr>
        <w:tblStyle w:val="a"/>
        <w:tblW w:w="66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3855"/>
      </w:tblGrid>
      <w:tr w:rsidR="003140AB" w14:paraId="59949753" w14:textId="77777777">
        <w:tc>
          <w:tcPr>
            <w:tcW w:w="2790" w:type="dxa"/>
            <w:shd w:val="clear" w:color="auto" w:fill="B7B7B7"/>
            <w:tcMar>
              <w:top w:w="100" w:type="dxa"/>
              <w:left w:w="100" w:type="dxa"/>
              <w:bottom w:w="100" w:type="dxa"/>
              <w:right w:w="100" w:type="dxa"/>
            </w:tcMar>
          </w:tcPr>
          <w:p w14:paraId="0A857609" w14:textId="77777777" w:rsidR="003140AB" w:rsidRDefault="00000000">
            <w:pPr>
              <w:widowControl w:val="0"/>
              <w:pBdr>
                <w:top w:val="nil"/>
                <w:left w:val="nil"/>
                <w:bottom w:val="nil"/>
                <w:right w:val="nil"/>
                <w:between w:val="nil"/>
              </w:pBdr>
              <w:spacing w:line="240" w:lineRule="auto"/>
              <w:rPr>
                <w:rFonts w:ascii="Montserrat" w:eastAsia="Montserrat" w:hAnsi="Montserrat" w:cs="Montserrat"/>
                <w:b/>
                <w:bCs/>
              </w:rPr>
            </w:pPr>
            <w:r>
              <w:rPr>
                <w:rFonts w:ascii="Montserrat" w:eastAsia="Montserrat" w:hAnsi="Montserrat" w:cs="Montserrat"/>
                <w:b/>
                <w:bCs/>
              </w:rPr>
              <w:t>Platform</w:t>
            </w:r>
          </w:p>
        </w:tc>
        <w:tc>
          <w:tcPr>
            <w:tcW w:w="3855" w:type="dxa"/>
            <w:tcMar>
              <w:top w:w="100" w:type="dxa"/>
              <w:left w:w="100" w:type="dxa"/>
              <w:bottom w:w="100" w:type="dxa"/>
              <w:right w:w="100" w:type="dxa"/>
            </w:tcMar>
          </w:tcPr>
          <w:p w14:paraId="3D0DE846" w14:textId="77777777" w:rsidR="003140AB" w:rsidRDefault="00000000">
            <w:pPr>
              <w:widowControl w:val="0"/>
              <w:pBdr>
                <w:top w:val="nil"/>
                <w:left w:val="nil"/>
                <w:bottom w:val="nil"/>
                <w:right w:val="nil"/>
                <w:between w:val="nil"/>
              </w:pBdr>
              <w:spacing w:line="240" w:lineRule="auto"/>
              <w:rPr>
                <w:rFonts w:ascii="Montserrat" w:eastAsia="Montserrat" w:hAnsi="Montserrat" w:cs="Montserrat"/>
              </w:rPr>
            </w:pPr>
            <w:r>
              <w:rPr>
                <w:rFonts w:ascii="Montserrat" w:eastAsia="Montserrat" w:hAnsi="Montserrat" w:cs="Montserrat"/>
              </w:rPr>
              <w:t>Microsoft Excel (.xlsm), driven by VBA</w:t>
            </w:r>
          </w:p>
        </w:tc>
      </w:tr>
      <w:tr w:rsidR="003140AB" w14:paraId="56C80A74" w14:textId="77777777">
        <w:tc>
          <w:tcPr>
            <w:tcW w:w="2790" w:type="dxa"/>
            <w:shd w:val="clear" w:color="auto" w:fill="B7B7B7"/>
            <w:tcMar>
              <w:top w:w="100" w:type="dxa"/>
              <w:left w:w="100" w:type="dxa"/>
              <w:bottom w:w="100" w:type="dxa"/>
              <w:right w:w="100" w:type="dxa"/>
            </w:tcMar>
          </w:tcPr>
          <w:p w14:paraId="347E3973" w14:textId="77777777" w:rsidR="003140AB" w:rsidRDefault="00000000">
            <w:pPr>
              <w:widowControl w:val="0"/>
              <w:pBdr>
                <w:top w:val="nil"/>
                <w:left w:val="nil"/>
                <w:bottom w:val="nil"/>
                <w:right w:val="nil"/>
                <w:between w:val="nil"/>
              </w:pBdr>
              <w:spacing w:line="240" w:lineRule="auto"/>
              <w:rPr>
                <w:rFonts w:ascii="Montserrat" w:eastAsia="Montserrat" w:hAnsi="Montserrat" w:cs="Montserrat"/>
                <w:b/>
                <w:bCs/>
              </w:rPr>
            </w:pPr>
            <w:r>
              <w:rPr>
                <w:rFonts w:ascii="Montserrat" w:eastAsia="Montserrat" w:hAnsi="Montserrat" w:cs="Montserrat"/>
                <w:b/>
                <w:bCs/>
              </w:rPr>
              <w:t>Connects to</w:t>
            </w:r>
          </w:p>
        </w:tc>
        <w:tc>
          <w:tcPr>
            <w:tcW w:w="3855" w:type="dxa"/>
            <w:tcMar>
              <w:top w:w="100" w:type="dxa"/>
              <w:left w:w="100" w:type="dxa"/>
              <w:bottom w:w="100" w:type="dxa"/>
              <w:right w:w="100" w:type="dxa"/>
            </w:tcMar>
          </w:tcPr>
          <w:p w14:paraId="696EB2A3" w14:textId="77777777" w:rsidR="003140AB" w:rsidRDefault="00000000">
            <w:pPr>
              <w:widowControl w:val="0"/>
              <w:pBdr>
                <w:top w:val="nil"/>
                <w:left w:val="nil"/>
                <w:bottom w:val="nil"/>
                <w:right w:val="nil"/>
                <w:between w:val="nil"/>
              </w:pBdr>
              <w:spacing w:line="240" w:lineRule="auto"/>
              <w:rPr>
                <w:rFonts w:ascii="Montserrat" w:eastAsia="Montserrat" w:hAnsi="Montserrat" w:cs="Montserrat"/>
              </w:rPr>
            </w:pPr>
            <w:r>
              <w:rPr>
                <w:rFonts w:ascii="Montserrat" w:eastAsia="Montserrat" w:hAnsi="Montserrat" w:cs="Montserrat"/>
              </w:rPr>
              <w:t>Infor M3 CloudSuite via the ION API</w:t>
            </w:r>
          </w:p>
        </w:tc>
      </w:tr>
    </w:tbl>
    <w:p w14:paraId="5345EBEA" w14:textId="77777777" w:rsidR="003140AB" w:rsidRDefault="003140AB">
      <w:pPr>
        <w:rPr>
          <w:rFonts w:ascii="Montserrat" w:eastAsia="Montserrat" w:hAnsi="Montserrat" w:cs="Montserrat"/>
        </w:rPr>
      </w:pPr>
    </w:p>
    <w:p w14:paraId="3C785FCD" w14:textId="77777777" w:rsidR="003140AB" w:rsidRDefault="00000000">
      <w:pPr>
        <w:pStyle w:val="Heading3"/>
        <w:keepNext w:val="0"/>
        <w:keepLines w:val="0"/>
      </w:pPr>
      <w:bookmarkStart w:id="4" w:name="_2smgckgnwot0" w:colFirst="0" w:colLast="0"/>
      <w:bookmarkEnd w:id="4"/>
      <w:r>
        <w:t>2. Running an API Sheet</w:t>
      </w:r>
    </w:p>
    <w:p w14:paraId="7100159C" w14:textId="77777777" w:rsidR="003140AB" w:rsidRDefault="00000000">
      <w:pPr>
        <w:spacing w:before="240" w:after="240"/>
        <w:rPr>
          <w:rFonts w:ascii="Montserrat" w:eastAsia="Montserrat" w:hAnsi="Montserrat" w:cs="Montserrat"/>
        </w:rPr>
      </w:pPr>
      <w:r>
        <w:rPr>
          <w:rFonts w:ascii="Montserrat" w:eastAsia="Montserrat" w:hAnsi="Montserrat" w:cs="Montserrat"/>
        </w:rPr>
        <w:t>An API Sheet is arranged as a header block above a data grid. The header identifies the request type, the API program and transaction, and the environment. Field names go across the top row of the grid, and each row beneath it is one record to send. A row of buttons drives the sheet:</w:t>
      </w:r>
    </w:p>
    <w:p w14:paraId="2B49EF38" w14:textId="77777777" w:rsidR="003140AB" w:rsidRDefault="00000000">
      <w:pPr>
        <w:spacing w:before="240" w:after="240"/>
        <w:rPr>
          <w:rFonts w:ascii="Montserrat" w:eastAsia="Montserrat" w:hAnsi="Montserrat" w:cs="Montserrat"/>
          <w:b/>
          <w:bCs/>
        </w:rPr>
      </w:pPr>
      <w:r>
        <w:rPr>
          <w:rFonts w:ascii="Montserrat" w:eastAsia="Montserrat" w:hAnsi="Montserrat" w:cs="Montserrat"/>
          <w:b/>
          <w:bCs/>
        </w:rPr>
        <w:t>What the buttons do</w:t>
      </w:r>
    </w:p>
    <w:p w14:paraId="4E6B0040" w14:textId="77777777" w:rsidR="003140AB" w:rsidRDefault="00000000">
      <w:pPr>
        <w:numPr>
          <w:ilvl w:val="0"/>
          <w:numId w:val="1"/>
        </w:numPr>
        <w:spacing w:before="60" w:after="60"/>
        <w:rPr>
          <w:rFonts w:ascii="Montserrat" w:eastAsia="Montserrat" w:hAnsi="Montserrat" w:cs="Montserrat"/>
        </w:rPr>
      </w:pPr>
      <w:r>
        <w:rPr>
          <w:rFonts w:ascii="Montserrat" w:eastAsia="Montserrat" w:hAnsi="Montserrat" w:cs="Montserrat"/>
        </w:rPr>
        <w:lastRenderedPageBreak/>
        <w:t>Transactions - list the transactions available for the selected API program.</w:t>
      </w:r>
    </w:p>
    <w:p w14:paraId="79F566F8" w14:textId="77777777" w:rsidR="003140AB" w:rsidRDefault="00000000">
      <w:pPr>
        <w:numPr>
          <w:ilvl w:val="0"/>
          <w:numId w:val="1"/>
        </w:numPr>
        <w:spacing w:before="60" w:after="60"/>
        <w:rPr>
          <w:rFonts w:ascii="Montserrat" w:eastAsia="Montserrat" w:hAnsi="Montserrat" w:cs="Montserrat"/>
        </w:rPr>
      </w:pPr>
      <w:r>
        <w:rPr>
          <w:rFonts w:ascii="Montserrat" w:eastAsia="Montserrat" w:hAnsi="Montserrat" w:cs="Montserrat"/>
        </w:rPr>
        <w:t>Layout / Mandatory - retrieve the field layout for a transaction so you know which columns to fill; Mandatory shows only the required fields.</w:t>
      </w:r>
    </w:p>
    <w:p w14:paraId="567C427C" w14:textId="77777777" w:rsidR="003140AB" w:rsidRDefault="00000000">
      <w:pPr>
        <w:numPr>
          <w:ilvl w:val="0"/>
          <w:numId w:val="1"/>
        </w:numPr>
        <w:spacing w:before="60" w:after="60"/>
        <w:rPr>
          <w:rFonts w:ascii="Montserrat" w:eastAsia="Montserrat" w:hAnsi="Montserrat" w:cs="Montserrat"/>
        </w:rPr>
      </w:pPr>
      <w:r>
        <w:rPr>
          <w:rFonts w:ascii="Montserrat" w:eastAsia="Montserrat" w:hAnsi="Montserrat" w:cs="Montserrat"/>
        </w:rPr>
        <w:t>Run - authenticate, send every data row to M3, and write the response and a status back into the sheet.</w:t>
      </w:r>
    </w:p>
    <w:p w14:paraId="780F7BC4" w14:textId="77777777" w:rsidR="003140AB" w:rsidRDefault="00000000">
      <w:pPr>
        <w:numPr>
          <w:ilvl w:val="0"/>
          <w:numId w:val="1"/>
        </w:numPr>
        <w:spacing w:before="60" w:after="60"/>
        <w:rPr>
          <w:rFonts w:ascii="Montserrat" w:eastAsia="Montserrat" w:hAnsi="Montserrat" w:cs="Montserrat"/>
        </w:rPr>
      </w:pPr>
      <w:r>
        <w:rPr>
          <w:rFonts w:ascii="Montserrat" w:eastAsia="Montserrat" w:hAnsi="Montserrat" w:cs="Montserrat"/>
        </w:rPr>
        <w:t>Autofit - tidy up column widths and row heights after a run.</w:t>
      </w:r>
    </w:p>
    <w:p w14:paraId="050BFD8D" w14:textId="77777777" w:rsidR="003140AB" w:rsidRDefault="00000000">
      <w:pPr>
        <w:pStyle w:val="Heading1"/>
      </w:pPr>
      <w:bookmarkStart w:id="5" w:name="_odfpes7w6j2r" w:colFirst="0" w:colLast="0"/>
      <w:bookmarkEnd w:id="5"/>
      <w:r>
        <w:t>3. EXPORTMI Query Builder and Helpers</w:t>
      </w:r>
    </w:p>
    <w:p w14:paraId="380ABA8D" w14:textId="77777777" w:rsidR="003140AB" w:rsidRDefault="00000000">
      <w:pPr>
        <w:spacing w:before="240" w:after="240"/>
        <w:rPr>
          <w:rFonts w:ascii="Montserrat" w:eastAsia="Montserrat" w:hAnsi="Montserrat" w:cs="Montserrat"/>
        </w:rPr>
      </w:pPr>
      <w:r>
        <w:rPr>
          <w:rFonts w:ascii="Montserrat" w:eastAsia="Montserrat" w:hAnsi="Montserrat" w:cs="Montserrat"/>
        </w:rPr>
        <w:t>For reading data out of M3, the tool includes an EXPORTMI query builder. An EXPORTMI sheet works like a simple SQL query: you enter a table name, the list of fields to return, and an optional WHERE condition. The tool assembles the query, runs it through the EXPORTMI program, and returns the matching rows into the grid. The number of rows returned is governed by the maxrecs setting on the Settings sheet.</w:t>
      </w:r>
    </w:p>
    <w:p w14:paraId="0EA39322" w14:textId="77777777" w:rsidR="003140AB" w:rsidRDefault="00000000">
      <w:pPr>
        <w:spacing w:before="240" w:after="240"/>
        <w:rPr>
          <w:rFonts w:ascii="Montserrat" w:eastAsia="Montserrat" w:hAnsi="Montserrat" w:cs="Montserrat"/>
        </w:rPr>
      </w:pPr>
      <w:r>
        <w:rPr>
          <w:rFonts w:ascii="Montserrat" w:eastAsia="Montserrat" w:hAnsi="Montserrat" w:cs="Montserrat"/>
        </w:rPr>
        <w:t>To make index tables easier to query, an Export Helper runs automatically when Run is pressed on an eight-character index table such as MITTRA00. It looks up the table's key columns in M3 and fills them in for you: the field list is populated with the table's keys, and the WHERE condition is pre-set to the first key that is not the company field. The first pass is capped at 1,000 records so it returns quickly; set maxrecs to 0 on the Settings sheet when you are ready to pull the full list. Any field list or condition you have already typed is left untouched.</w:t>
      </w:r>
    </w:p>
    <w:sectPr w:rsidR="003140AB">
      <w:footerReference w:type="default" r:id="rId1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Ron Scheuman" w:date="2025-09-29T17:18:00Z" w:initials="">
    <w:p w14:paraId="5F98783D" w14:textId="77777777" w:rsidR="003140AB" w:rsidRDefault="005F1E67">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@eric@doppiogroup.com - Please document anything that is needed about the tool in this document</w:t>
      </w:r>
    </w:p>
    <w:p w14:paraId="77499B51" w14:textId="77777777" w:rsidR="003140AB" w:rsidRDefault="00000000">
      <w:pPr>
        <w:widowControl w:val="0"/>
        <w:pBdr>
          <w:top w:val="nil"/>
          <w:left w:val="nil"/>
          <w:bottom w:val="nil"/>
          <w:right w:val="nil"/>
          <w:between w:val="nil"/>
        </w:pBdr>
        <w:spacing w:line="240" w:lineRule="auto"/>
        <w:rPr>
          <w:color w:val="000000"/>
        </w:rPr>
      </w:pPr>
      <w:r>
        <w:rPr>
          <w:color w:val="000000"/>
        </w:rPr>
        <w:t>_Assigned to eric@doppiogroup.com_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7499B5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7499B51" w16cid:durableId="55007F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A128A9" w14:textId="77777777" w:rsidR="00F71718" w:rsidRDefault="00F71718">
      <w:pPr>
        <w:spacing w:line="240" w:lineRule="auto"/>
      </w:pPr>
      <w:r>
        <w:separator/>
      </w:r>
    </w:p>
  </w:endnote>
  <w:endnote w:type="continuationSeparator" w:id="0">
    <w:p w14:paraId="5709A623" w14:textId="77777777" w:rsidR="00F71718" w:rsidRDefault="00F717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DA7154F-223E-E44E-BCE2-4D8FDA15D698}"/>
  </w:font>
  <w:font w:name="Arial">
    <w:panose1 w:val="020B0604020202020204"/>
    <w:charset w:val="00"/>
    <w:family w:val="swiss"/>
    <w:pitch w:val="variable"/>
    <w:sig w:usb0="E0002AFF" w:usb1="C0007843" w:usb2="00000009" w:usb3="00000000" w:csb0="000001FF" w:csb1="00000000"/>
    <w:embedRegular r:id="rId2" w:fontKey="{A520DD98-632F-BC4C-B3D7-337F9E835556}"/>
    <w:embedBold r:id="rId3" w:fontKey="{9111A864-54D8-F047-90E5-A2E0C3995F3D}"/>
    <w:embedItalic r:id="rId4" w:fontKey="{6B723279-615E-6C4C-B576-97772896F597}"/>
  </w:font>
  <w:font w:name="Montserrat">
    <w:panose1 w:val="020B0604020202020204"/>
    <w:charset w:val="4D"/>
    <w:family w:val="auto"/>
    <w:pitch w:val="variable"/>
    <w:sig w:usb0="2000020F" w:usb1="00000003" w:usb2="00000000" w:usb3="00000000" w:csb0="00000197" w:csb1="00000000"/>
    <w:embedRegular r:id="rId5" w:fontKey="{02BB0A3A-EDEE-A540-95E2-79AB171311D7}"/>
    <w:embedBold r:id="rId6" w:fontKey="{26331132-C5EF-B14B-BCEC-47E5EAD53D92}"/>
  </w:font>
  <w:font w:name="Calibri">
    <w:panose1 w:val="020F0502020204030204"/>
    <w:charset w:val="00"/>
    <w:family w:val="swiss"/>
    <w:pitch w:val="variable"/>
    <w:sig w:usb0="E4002EFF" w:usb1="C200247B" w:usb2="00000009" w:usb3="00000000" w:csb0="000001FF" w:csb1="00000000"/>
    <w:embedRegular r:id="rId7" w:fontKey="{A9A8D375-BFED-F642-B44A-C572A32286A9}"/>
  </w:font>
  <w:font w:name="Cambria">
    <w:panose1 w:val="02040503050406030204"/>
    <w:charset w:val="00"/>
    <w:family w:val="roman"/>
    <w:pitch w:val="variable"/>
    <w:sig w:usb0="E00006FF" w:usb1="420024FF" w:usb2="02000000" w:usb3="00000000" w:csb0="0000019F" w:csb1="00000000"/>
    <w:embedRegular r:id="rId8" w:fontKey="{D4C43E6C-B47F-2C49-9DD9-EBFA323D80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44E82E" w14:textId="77777777" w:rsidR="003140AB" w:rsidRDefault="003140AB"/>
  <w:p w14:paraId="7A8C3467" w14:textId="77777777" w:rsidR="003140AB" w:rsidRDefault="00F71718">
    <w:r>
      <w:rPr>
        <w:noProof/>
      </w:rPr>
    </w:r>
    <w:r>
      <w:pict w14:anchorId="47EDD0A4">
        <v:rect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FC351D2" w14:textId="77777777" w:rsidR="003140AB" w:rsidRDefault="003140A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877958" w14:textId="77777777" w:rsidR="003140AB" w:rsidRDefault="00F71718">
    <w:pPr>
      <w:rPr>
        <w:rFonts w:ascii="Montserrat" w:eastAsia="Montserrat" w:hAnsi="Montserrat" w:cs="Montserrat"/>
        <w:sz w:val="20"/>
        <w:szCs w:val="20"/>
      </w:rPr>
    </w:pPr>
    <w:r>
      <w:rPr>
        <w:noProof/>
      </w:rPr>
    </w:r>
    <w:r>
      <w:pict w14:anchorId="72C189A3">
        <v:rect id="Horizontal Line 3" o:spid="_x0000_s102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46E75B" w14:textId="77777777" w:rsidR="003140AB" w:rsidRDefault="00000000">
    <w:pPr>
      <w:jc w:val="center"/>
      <w:rPr>
        <w:rFonts w:ascii="Montserrat" w:eastAsia="Montserrat" w:hAnsi="Montserrat" w:cs="Montserrat"/>
        <w:color w:val="666666"/>
        <w:sz w:val="20"/>
        <w:szCs w:val="20"/>
      </w:rPr>
    </w:pPr>
    <w:r>
      <w:rPr>
        <w:rFonts w:ascii="Montserrat" w:eastAsia="Montserrat" w:hAnsi="Montserrat" w:cs="Montserrat"/>
        <w:sz w:val="20"/>
        <w:szCs w:val="20"/>
      </w:rPr>
      <w:fldChar w:fldCharType="begin"/>
    </w:r>
    <w:r>
      <w:rPr>
        <w:rFonts w:ascii="Montserrat" w:eastAsia="Montserrat" w:hAnsi="Montserrat" w:cs="Montserrat"/>
        <w:sz w:val="20"/>
        <w:szCs w:val="20"/>
      </w:rPr>
      <w:instrText>PAGE</w:instrText>
    </w:r>
    <w:r>
      <w:rPr>
        <w:rFonts w:ascii="Montserrat" w:eastAsia="Montserrat" w:hAnsi="Montserrat" w:cs="Montserrat"/>
        <w:sz w:val="20"/>
        <w:szCs w:val="20"/>
      </w:rPr>
      <w:fldChar w:fldCharType="separate"/>
    </w:r>
    <w:r w:rsidR="005F1E67">
      <w:rPr>
        <w:rFonts w:ascii="Montserrat" w:eastAsia="Montserrat" w:hAnsi="Montserrat" w:cs="Montserrat"/>
        <w:noProof/>
        <w:sz w:val="20"/>
        <w:szCs w:val="20"/>
      </w:rPr>
      <w:t>1</w:t>
    </w:r>
    <w:r>
      <w:rPr>
        <w:rFonts w:ascii="Montserrat" w:eastAsia="Montserrat" w:hAnsi="Montserrat" w:cs="Montserrat"/>
        <w:sz w:val="20"/>
        <w:szCs w:val="20"/>
      </w:rPr>
      <w:fldChar w:fldCharType="end"/>
    </w:r>
    <w:r>
      <w:rPr>
        <w:rFonts w:ascii="Montserrat" w:eastAsia="Montserrat" w:hAnsi="Montserrat" w:cs="Montserrat"/>
        <w:sz w:val="20"/>
        <w:szCs w:val="20"/>
      </w:rPr>
      <w:t xml:space="preserve"> </w:t>
    </w:r>
    <w:r>
      <w:rPr>
        <w:rFonts w:ascii="Montserrat" w:eastAsia="Montserrat" w:hAnsi="Montserrat" w:cs="Montserrat"/>
        <w:color w:val="666666"/>
        <w:sz w:val="20"/>
        <w:szCs w:val="20"/>
      </w:rPr>
      <w:t>|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D7C2CD" w14:textId="77777777" w:rsidR="00F71718" w:rsidRDefault="00F71718">
      <w:pPr>
        <w:spacing w:line="240" w:lineRule="auto"/>
      </w:pPr>
      <w:r>
        <w:separator/>
      </w:r>
    </w:p>
  </w:footnote>
  <w:footnote w:type="continuationSeparator" w:id="0">
    <w:p w14:paraId="0EA141EC" w14:textId="77777777" w:rsidR="00F71718" w:rsidRDefault="00F717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D14605" w14:textId="47920C82" w:rsidR="003140AB" w:rsidRDefault="00000000">
    <w:pPr>
      <w:rPr>
        <w:rFonts w:ascii="Montserrat" w:eastAsia="Montserrat" w:hAnsi="Montserrat" w:cs="Montserrat"/>
        <w:b/>
        <w:bCs/>
        <w:sz w:val="30"/>
        <w:szCs w:val="30"/>
      </w:rPr>
    </w:pPr>
    <w:r>
      <w:rPr>
        <w:noProof/>
      </w:rPr>
      <w:drawing>
        <wp:anchor distT="114300" distB="114300" distL="114300" distR="114300" simplePos="0" relativeHeight="251658240" behindDoc="0" locked="0" layoutInCell="1" hidden="0" allowOverlap="1" wp14:anchorId="7AF0DE2D" wp14:editId="05884C47">
          <wp:simplePos x="0" y="0"/>
          <wp:positionH relativeFrom="column">
            <wp:posOffset>4438650</wp:posOffset>
          </wp:positionH>
          <wp:positionV relativeFrom="paragraph">
            <wp:posOffset>-114299</wp:posOffset>
          </wp:positionV>
          <wp:extent cx="1500188" cy="339944"/>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500188" cy="339944"/>
                  </a:xfrm>
                  <a:prstGeom prst="rect">
                    <a:avLst/>
                  </a:prstGeom>
                  <a:ln/>
                </pic:spPr>
              </pic:pic>
            </a:graphicData>
          </a:graphic>
        </wp:anchor>
      </w:drawing>
    </w:r>
  </w:p>
  <w:p w14:paraId="3977E51D" w14:textId="77777777" w:rsidR="003140AB" w:rsidRDefault="00F71718">
    <w:pPr>
      <w:rPr>
        <w:rFonts w:ascii="Montserrat" w:eastAsia="Montserrat" w:hAnsi="Montserrat" w:cs="Montserrat"/>
        <w:b/>
        <w:bCs/>
        <w:sz w:val="20"/>
        <w:szCs w:val="20"/>
      </w:rPr>
    </w:pPr>
    <w:r>
      <w:rPr>
        <w:noProof/>
      </w:rPr>
    </w:r>
    <w:r>
      <w:pict w14:anchorId="79816B3B">
        <v:rect id="Horizontal Line 1"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C35C96"/>
    <w:multiLevelType w:val="multilevel"/>
    <w:tmpl w:val="764A7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69666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0AB"/>
    <w:rsid w:val="003140AB"/>
    <w:rsid w:val="004F6ACB"/>
    <w:rsid w:val="005F1E67"/>
    <w:rsid w:val="00F71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ACF86"/>
  <w15:docId w15:val="{543596AF-ECDC-F040-A94A-5FD001960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8" w:space="2" w:color="E5241E"/>
      </w:pBdr>
      <w:outlineLvl w:val="0"/>
    </w:pPr>
    <w:rPr>
      <w:rFonts w:ascii="Montserrat" w:eastAsia="Montserrat" w:hAnsi="Montserrat" w:cs="Montserrat"/>
      <w:b/>
      <w:bCs/>
      <w:color w:val="D5000E"/>
      <w:sz w:val="32"/>
      <w:szCs w:val="32"/>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rFonts w:ascii="Montserrat" w:eastAsia="Montserrat" w:hAnsi="Montserrat" w:cs="Montserrat"/>
      <w:b/>
      <w:bCs/>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F1E67"/>
    <w:pPr>
      <w:tabs>
        <w:tab w:val="center" w:pos="4680"/>
        <w:tab w:val="right" w:pos="9360"/>
      </w:tabs>
      <w:spacing w:line="240" w:lineRule="auto"/>
    </w:pPr>
  </w:style>
  <w:style w:type="character" w:customStyle="1" w:styleId="HeaderChar">
    <w:name w:val="Header Char"/>
    <w:basedOn w:val="DefaultParagraphFont"/>
    <w:link w:val="Header"/>
    <w:uiPriority w:val="99"/>
    <w:rsid w:val="005F1E67"/>
  </w:style>
  <w:style w:type="paragraph" w:styleId="Footer">
    <w:name w:val="footer"/>
    <w:basedOn w:val="Normal"/>
    <w:link w:val="FooterChar"/>
    <w:uiPriority w:val="99"/>
    <w:unhideWhenUsed/>
    <w:rsid w:val="005F1E67"/>
    <w:pPr>
      <w:tabs>
        <w:tab w:val="center" w:pos="4680"/>
        <w:tab w:val="right" w:pos="9360"/>
      </w:tabs>
      <w:spacing w:line="240" w:lineRule="auto"/>
    </w:pPr>
  </w:style>
  <w:style w:type="character" w:customStyle="1" w:styleId="FooterChar">
    <w:name w:val="Footer Char"/>
    <w:basedOn w:val="DefaultParagraphFont"/>
    <w:link w:val="Footer"/>
    <w:uiPriority w:val="99"/>
    <w:rsid w:val="005F1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Pronovost</cp:lastModifiedBy>
  <cp:revision>2</cp:revision>
  <dcterms:created xsi:type="dcterms:W3CDTF">2026-07-15T23:16:00Z</dcterms:created>
  <dcterms:modified xsi:type="dcterms:W3CDTF">2026-07-15T23:17:00Z</dcterms:modified>
</cp:coreProperties>
</file>