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5062" w:rsidRDefault="00925062" w:rsidP="00925062">
      <w:pPr>
        <w:pStyle w:val="Prrafodelista"/>
        <w:numPr>
          <w:ilvl w:val="0"/>
          <w:numId w:val="6"/>
        </w:numPr>
      </w:pPr>
      <w:r>
        <w:t>Definición del propósito</w:t>
      </w:r>
    </w:p>
    <w:p w:rsidR="0005415D" w:rsidRDefault="009951F0">
      <w:r w:rsidRPr="009951F0">
        <w:t xml:space="preserve">El propósito de este </w:t>
      </w:r>
      <w:proofErr w:type="spellStart"/>
      <w:r w:rsidRPr="009951F0">
        <w:t>dashboard</w:t>
      </w:r>
      <w:proofErr w:type="spellEnd"/>
      <w:r w:rsidRPr="009951F0">
        <w:t xml:space="preserve"> es evaluar cómo la baja rotación de productos de la categoría </w:t>
      </w:r>
      <w:r w:rsidRPr="009951F0">
        <w:rPr>
          <w:bCs/>
        </w:rPr>
        <w:t>Accesorios</w:t>
      </w:r>
      <w:r w:rsidRPr="009951F0">
        <w:t xml:space="preserve"> afectó las </w:t>
      </w:r>
      <w:r w:rsidRPr="009951F0">
        <w:rPr>
          <w:bCs/>
        </w:rPr>
        <w:t>ventas totales</w:t>
      </w:r>
      <w:r w:rsidRPr="009951F0">
        <w:t xml:space="preserve"> en las </w:t>
      </w:r>
      <w:r w:rsidR="00925062">
        <w:t xml:space="preserve">distintas </w:t>
      </w:r>
      <w:r w:rsidRPr="009951F0">
        <w:t xml:space="preserve">regiones durante el </w:t>
      </w:r>
      <w:r w:rsidRPr="009951F0">
        <w:rPr>
          <w:bCs/>
        </w:rPr>
        <w:t>último año</w:t>
      </w:r>
      <w:r w:rsidRPr="009951F0">
        <w:t xml:space="preserve">, permitiendo a la gerencia de </w:t>
      </w:r>
      <w:proofErr w:type="spellStart"/>
      <w:r w:rsidRPr="009951F0">
        <w:t>RetailPro</w:t>
      </w:r>
      <w:proofErr w:type="spellEnd"/>
      <w:r w:rsidRPr="009951F0">
        <w:t xml:space="preserve"> identificar oportunidades de optimización comercial para revertir dicho impacto e incrementar los ingresos del negocio</w:t>
      </w:r>
      <w:r w:rsidR="00925062">
        <w:t>.</w:t>
      </w:r>
    </w:p>
    <w:p w:rsidR="00CC71B1" w:rsidRDefault="00925062" w:rsidP="00925062">
      <w:pPr>
        <w:pStyle w:val="Prrafodelista"/>
        <w:numPr>
          <w:ilvl w:val="0"/>
          <w:numId w:val="6"/>
        </w:numPr>
      </w:pPr>
      <w:r>
        <w:t xml:space="preserve">Diseño del </w:t>
      </w:r>
      <w:proofErr w:type="spellStart"/>
      <w:r>
        <w:t>layout</w:t>
      </w:r>
      <w:proofErr w:type="spellEnd"/>
    </w:p>
    <w:p w:rsidR="00925062" w:rsidRDefault="00925062" w:rsidP="00925062">
      <w:r w:rsidRPr="00925062">
        <w:drawing>
          <wp:inline distT="0" distB="0" distL="0" distR="0" wp14:anchorId="763786A4" wp14:editId="68F1EA9B">
            <wp:extent cx="5400040" cy="306070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062" w:rsidRDefault="00925062" w:rsidP="00925062"/>
    <w:p w:rsidR="00925062" w:rsidRDefault="00925062" w:rsidP="00925062">
      <w:pPr>
        <w:pStyle w:val="Prrafodelista"/>
        <w:numPr>
          <w:ilvl w:val="0"/>
          <w:numId w:val="6"/>
        </w:numPr>
      </w:pPr>
      <w:r>
        <w:t>Justificación de decisiones</w:t>
      </w:r>
    </w:p>
    <w:p w:rsidR="00925062" w:rsidRPr="00925062" w:rsidRDefault="00925062" w:rsidP="00925062">
      <w:pPr>
        <w:pStyle w:val="Prrafodelista"/>
        <w:numPr>
          <w:ilvl w:val="0"/>
          <w:numId w:val="4"/>
        </w:numPr>
      </w:pPr>
      <w:r>
        <w:rPr>
          <w:bCs/>
        </w:rPr>
        <w:t xml:space="preserve">Elección de </w:t>
      </w:r>
      <w:proofErr w:type="spellStart"/>
      <w:r w:rsidRPr="00925062">
        <w:rPr>
          <w:bCs/>
        </w:rPr>
        <w:t>KPIs</w:t>
      </w:r>
      <w:proofErr w:type="spellEnd"/>
      <w:r w:rsidRPr="00925062">
        <w:rPr>
          <w:bCs/>
        </w:rPr>
        <w:t xml:space="preserve">: Se seleccionaron Total Ventas, Cantidad de Ventas, Ticket Promedio y Clientes Activos porque responden de manera directa a la medición del volumen de facturación y nivel de actividad comercial definidos en las preguntas de análisis del M1. </w:t>
      </w:r>
    </w:p>
    <w:p w:rsidR="00925062" w:rsidRPr="00925062" w:rsidRDefault="00925062" w:rsidP="00925062">
      <w:pPr>
        <w:pStyle w:val="NormalWeb"/>
        <w:numPr>
          <w:ilvl w:val="0"/>
          <w:numId w:val="4"/>
        </w:numPr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</w:pPr>
      <w:r w:rsidRPr="00925062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Elección de gráficos:</w:t>
      </w:r>
    </w:p>
    <w:p w:rsidR="00925062" w:rsidRPr="00925062" w:rsidRDefault="00925062" w:rsidP="00925062">
      <w:pPr>
        <w:pStyle w:val="NormalWeb"/>
        <w:numPr>
          <w:ilvl w:val="0"/>
          <w:numId w:val="5"/>
        </w:numPr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</w:pPr>
      <w:r w:rsidRPr="00925062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Gráfico de líneas: Es la herramienta ideal para representar series temporales, permitiendo identificar la evolución mes a mes (</w:t>
      </w:r>
      <w:r w:rsidRPr="00925062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M1-M12</w:t>
      </w:r>
      <w:r w:rsidRPr="00925062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 xml:space="preserve">), tendencias, estacionalidades o caídas de ingresos. </w:t>
      </w:r>
    </w:p>
    <w:p w:rsidR="00925062" w:rsidRPr="00925062" w:rsidRDefault="00925062" w:rsidP="00925062">
      <w:pPr>
        <w:pStyle w:val="NormalWeb"/>
        <w:numPr>
          <w:ilvl w:val="0"/>
          <w:numId w:val="5"/>
        </w:numPr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</w:pPr>
      <w:r w:rsidRPr="00925062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Gráfico de barras: Facilita la comparación de magnit</w:t>
      </w:r>
      <w:r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udes entre las distintas regiones.</w:t>
      </w:r>
    </w:p>
    <w:p w:rsidR="00925062" w:rsidRPr="00925062" w:rsidRDefault="00925062" w:rsidP="00925062">
      <w:pPr>
        <w:pStyle w:val="NormalWeb"/>
        <w:numPr>
          <w:ilvl w:val="0"/>
          <w:numId w:val="4"/>
        </w:numPr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</w:pPr>
      <w:r w:rsidRPr="00925062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Diferenciación entre</w:t>
      </w:r>
      <w:r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 xml:space="preserve"> información de</w:t>
      </w:r>
      <w:r w:rsidRPr="00925062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 xml:space="preserve"> resumen y </w:t>
      </w:r>
      <w:r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 xml:space="preserve">de </w:t>
      </w:r>
      <w:r w:rsidRPr="00925062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detalle: El diseño separa la jerarquía de la información de forma descendente. La zona de resumen (</w:t>
      </w:r>
      <w:proofErr w:type="spellStart"/>
      <w:r w:rsidRPr="00925062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KPIs</w:t>
      </w:r>
      <w:proofErr w:type="spellEnd"/>
      <w:r w:rsidRPr="00925062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 xml:space="preserve"> y gráficos superiores) ofrece un diagnóstico macro para la toma de decisiones ejecutivas rápidas, mientras que la </w:t>
      </w:r>
      <w:r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 xml:space="preserve">zona </w:t>
      </w:r>
      <w:proofErr w:type="spellStart"/>
      <w:r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zona</w:t>
      </w:r>
      <w:proofErr w:type="spellEnd"/>
      <w:r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 xml:space="preserve"> inferior </w:t>
      </w:r>
      <w:r w:rsidRPr="00925062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 xml:space="preserve">brinda </w:t>
      </w:r>
      <w:r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 xml:space="preserve">el detalle operativo, </w:t>
      </w:r>
      <w:r w:rsidRPr="00925062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transacción por transacción para auditoría y búsquedas puntuales.</w:t>
      </w:r>
      <w:bookmarkStart w:id="0" w:name="_GoBack"/>
      <w:bookmarkEnd w:id="0"/>
    </w:p>
    <w:p w:rsidR="00CC71B1" w:rsidRPr="009951F0" w:rsidRDefault="00CC71B1"/>
    <w:p w:rsidR="004E05CE" w:rsidRDefault="004E05CE"/>
    <w:sectPr w:rsidR="004E05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36742"/>
    <w:multiLevelType w:val="hybridMultilevel"/>
    <w:tmpl w:val="BFA81EF8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115FF0"/>
    <w:multiLevelType w:val="hybridMultilevel"/>
    <w:tmpl w:val="30743A0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4E7978"/>
    <w:multiLevelType w:val="multilevel"/>
    <w:tmpl w:val="8ABA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422D62"/>
    <w:multiLevelType w:val="hybridMultilevel"/>
    <w:tmpl w:val="7910B9A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302237"/>
    <w:multiLevelType w:val="hybridMultilevel"/>
    <w:tmpl w:val="AF7215F8"/>
    <w:lvl w:ilvl="0" w:tplc="C8F27D5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FCE7171"/>
    <w:multiLevelType w:val="multilevel"/>
    <w:tmpl w:val="9578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15D"/>
    <w:rsid w:val="0005415D"/>
    <w:rsid w:val="004E05CE"/>
    <w:rsid w:val="00925062"/>
    <w:rsid w:val="009951F0"/>
    <w:rsid w:val="00CC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277E1"/>
  <w15:chartTrackingRefBased/>
  <w15:docId w15:val="{71BF91BC-E046-46EC-9E86-55334C5BE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CC71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C71B1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CC71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Prrafodelista">
    <w:name w:val="List Paragraph"/>
    <w:basedOn w:val="Normal"/>
    <w:uiPriority w:val="34"/>
    <w:qFormat/>
    <w:rsid w:val="00CC71B1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9250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03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207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2026-08-30T21:25:00Z</dcterms:created>
  <dcterms:modified xsi:type="dcterms:W3CDTF">2026-08-30T23:53:00Z</dcterms:modified>
</cp:coreProperties>
</file>