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МИНИСТЕРСТВО ОБРАЗОВАНИЯ РЕСПУБЛИКИ БЕЛАРУСЬ</w:t>
      </w:r>
    </w:p>
    <w:p>
      <w:pPr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БЕЛОРУССКИЙ ГОСУДАРСТВЕННЫЙ УНИВЕРСИТЕТ</w:t>
      </w:r>
    </w:p>
    <w:p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Факультет прикладной математики и информатики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по курсу “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ИСО</w:t>
      </w:r>
      <w:r>
        <w:rPr>
          <w:rFonts w:ascii="Times New Roman" w:hAnsi="Times New Roman" w:cs="Times New Roman"/>
          <w:sz w:val="28"/>
          <w:szCs w:val="28"/>
        </w:rPr>
        <w:t>”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Вариант №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2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Ёда Никита</w:t>
      </w:r>
    </w:p>
    <w:p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 курс, 6 группа </w:t>
      </w:r>
    </w:p>
    <w:p>
      <w:pPr>
        <w:wordWrap w:val="0"/>
        <w:jc w:val="right"/>
        <w:rPr>
          <w:rFonts w:hint="default"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Преподаватель: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Лепин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 xml:space="preserve"> В.В</w:t>
      </w:r>
      <w:r>
        <w:rPr>
          <w:rFonts w:ascii="Times New Roman" w:hAnsi="Times New Roman" w:eastAsia="Times New Roman" w:cs="Times New Roman"/>
          <w:sz w:val="28"/>
          <w:szCs w:val="28"/>
        </w:rPr>
        <w:t>.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>, Кваша Д.Ю.</w:t>
      </w:r>
    </w:p>
    <w:p>
      <w:pPr>
        <w:jc w:val="right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jc w:val="right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jc w:val="right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jc w:val="right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jc w:val="right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20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24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  <w:sectPr>
          <w:pgSz w:w="11906" w:h="16838"/>
          <w:pgMar w:top="1134" w:right="709" w:bottom="1134" w:left="1701" w:header="708" w:footer="708" w:gutter="0"/>
          <w:cols w:space="708" w:num="1"/>
          <w:docGrid w:linePitch="360" w:charSpace="0"/>
        </w:sectPr>
      </w:pPr>
    </w:p>
    <w:p>
      <w:pPr>
        <w:jc w:val="center"/>
        <w:rPr>
          <w:rFonts w:hint="default"/>
          <w:lang w:val="ru-RU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ru-RU"/>
        </w:rPr>
        <w:t>Лабораторная работа №10</w:t>
      </w:r>
    </w:p>
    <w:p>
      <w:r>
        <w:drawing>
          <wp:inline distT="0" distB="0" distL="114300" distR="114300">
            <wp:extent cx="5273675" cy="542290"/>
            <wp:effectExtent l="0" t="0" r="3175" b="1016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42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686300" cy="1790700"/>
            <wp:effectExtent l="0" t="0" r="0" b="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Постановка задачи 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Имеется следующий ориентированный граф, в котором вес ребра обозначает пропускную способность между вершинами. Нужно найти максимальный поток, который можно пропустить из истока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O </w:t>
      </w:r>
      <w:r>
        <w:rPr>
          <w:rFonts w:hint="default" w:ascii="Times New Roman" w:hAnsi="Times New Roman" w:cs="Times New Roman"/>
          <w:sz w:val="28"/>
          <w:szCs w:val="28"/>
        </w:rPr>
        <w:t>в сток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T. 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Для этого я буду использовать алгоритм Форда-Фалкерсона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Как работает сам алгоритм?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Следует понимать остаточную сеть как тот же граф, который имеется на входе, но в этом случае мы будем производить над ним некоторые операции: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Отправлять определенное количество потока из текущей вершины в соседние.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Возвращать определенное количество потока из соседних вершин в текущую.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В начальный момент времени поток, который мы хотим провести через нашу сеть, должен быть равен нулю. Остаточная сеть совпадает с исходной сетью.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Находим любой путь из истока в сток в остаточной сети. Если путь не находим, утверждается, что поток является максимальным.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Пускаем через найденный путь поток равный минимальному весу ребра, которое входит в множество рёбер найденного пути.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Из веса рёбер на этом пути высчитываем размер потока, который мы пустили.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А к весу обратных рёбер (будем считать, что они существуют в остаточной сети и равны 0) прибавляем размер потока. Другими словами, на предыдущем шаге мы отправили некоторое количество потока из текущей вершины в следующую, а теперь при желании можем вернуть это же количество потока обратно в текущую.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Возвращаемся обратно к нахождению пути в остаточной сети после модификации.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p>
      <w:pPr>
        <w:jc w:val="both"/>
      </w:pPr>
      <w:r>
        <w:drawing>
          <wp:inline distT="0" distB="0" distL="114300" distR="114300">
            <wp:extent cx="5269865" cy="2126615"/>
            <wp:effectExtent l="0" t="0" r="6985" b="6985"/>
            <wp:docPr id="7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12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Рис. 1 Граф</w:t>
      </w:r>
    </w:p>
    <w:p>
      <w:pPr>
        <w:jc w:val="both"/>
        <w:rPr>
          <w:rFonts w:hint="default"/>
          <w:lang w:val="ru-RU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По рисунку можно сказать, что максимальный поток из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O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в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T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равен: 14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Ответ: 14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7FEB20D"/>
    <w:multiLevelType w:val="singleLevel"/>
    <w:tmpl w:val="B7FEB20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6"/>
        <w:szCs w:val="16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6F0D71"/>
    <w:rsid w:val="776F0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i/>
      <w:i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Emphasis"/>
    <w:basedOn w:val="3"/>
    <w:qFormat/>
    <w:uiPriority w:val="0"/>
    <w:rPr>
      <w:i/>
      <w:iCs/>
    </w:rPr>
  </w:style>
  <w:style w:type="character" w:styleId="6">
    <w:name w:val="Strong"/>
    <w:basedOn w:val="3"/>
    <w:qFormat/>
    <w:uiPriority w:val="0"/>
    <w:rPr>
      <w:b/>
      <w:bCs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2024-04-24T21:57:00Z</dcterms:created>
  <dc:creator>epsilonline</dc:creator>
  <cp:lastModifiedBy>epsilonline</cp:lastModifiedBy>
  <dcterms:modified xsi:type="dcterms:W3CDTF">2024-04-24T22:04:31Z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1049-12.2.0.13472</vt:lpwstr>
  </property>
  <property fmtid="{D5CDD505-2E9C-101B-9397-08002B2CF9AE}" pid="3" name="ICV">
    <vt:lpwstr>3797EEB5FFD44B07BE535F30A5F66530_11</vt:lpwstr>
  </property>
</Properties>
</file>