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курсу “ВМА”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левой прогонки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6(а) группа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 Будник А.М.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требуется решить систему линейных алгебраических уравнений Ах=b, используя метод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левой прогонки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ind w:firstLine="708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План: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Решить СЛАУ методом левой прогонки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Найти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вектор</w:t>
      </w:r>
      <w:r>
        <w:rPr>
          <w:rFonts w:ascii="Times New Roman" w:hAnsi="Times New Roman" w:cs="Times New Roman"/>
          <w:sz w:val="28"/>
          <w:szCs w:val="28"/>
        </w:rPr>
        <w:t xml:space="preserve"> невязки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Введём обозначения:</w:t>
      </w: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=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A.length</w:t>
      </w: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after="0"/>
        <w:jc w:val="left"/>
        <w:rPr>
          <w:rFonts w:hint="default" w:hAnsi="Cambria Math" w:cs="Times New Roman"/>
          <w:b w:val="0"/>
          <w:bCs w:val="0"/>
          <w:i w:val="0"/>
          <w:iCs w:val="0"/>
          <w:sz w:val="28"/>
          <w:szCs w:val="28"/>
          <w:u w:val="none"/>
          <w:lang w:val="en-US" w:eastAsia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u w:val="none"/>
              <w:lang w:val="en-US" w:eastAsia="en-US" w:bidi="ar-SA"/>
            </w:rPr>
            <m:t>d</m:t>
          </m:r>
          <m:sSub>
            <m:sSubPr>
              <m:ctrlPr>
                <w:rPr>
                  <w:rFonts w:hint="default" w:ascii="Cambria Math" w:hAnsi="Cambria Math" w:cs="Times New Roman"/>
                  <w:b w:val="0"/>
                  <w:bCs w:val="0"/>
                  <w:i w:val="0"/>
                  <w:iCs w:val="0"/>
                  <w:sz w:val="28"/>
                  <w:szCs w:val="28"/>
                  <w:u w:val="none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eastAsia="en-US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b w:val="0"/>
                  <w:bCs w:val="0"/>
                  <w:i w:val="0"/>
                  <w:iCs w:val="0"/>
                  <w:sz w:val="28"/>
                  <w:szCs w:val="28"/>
                  <w:u w:val="none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eastAsia="en-US" w:bidi="ar-SA"/>
                </w:rPr>
                <m:t>0</m:t>
              </m:r>
              <m:ctrlPr>
                <w:rPr>
                  <w:rFonts w:hint="default" w:ascii="Cambria Math" w:hAnsi="Cambria Math" w:cs="Times New Roman"/>
                  <w:b w:val="0"/>
                  <w:bCs w:val="0"/>
                  <w:i w:val="0"/>
                  <w:iCs w:val="0"/>
                  <w:sz w:val="28"/>
                  <w:szCs w:val="28"/>
                  <w:u w:val="none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u w:val="none"/>
              <w:lang w:val="en-US" w:eastAsia="en-US" w:bidi="ar-SA"/>
            </w:rPr>
            <m:t>=0</m:t>
          </m:r>
        </m:oMath>
      </m:oMathPara>
    </w:p>
    <w:p>
      <w:pPr>
        <w:numPr>
          <w:ilvl w:val="0"/>
          <w:numId w:val="0"/>
        </w:numPr>
        <w:spacing w:after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u w:val="none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 w:val="0"/>
                  <w:i/>
                  <w:iCs w:val="0"/>
                  <w:sz w:val="28"/>
                  <w:szCs w:val="28"/>
                  <w:u w:val="no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dA</m:t>
              </m:r>
              <m:ctrlPr>
                <w:rPr>
                  <w:rFonts w:ascii="Cambria Math" w:hAnsi="Cambria Math" w:cs="Times New Roman"/>
                  <w:bCs w:val="0"/>
                  <w:i/>
                  <w:iCs w:val="0"/>
                  <w:sz w:val="28"/>
                  <w:szCs w:val="28"/>
                  <w:u w:val="no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i+1</m:t>
              </m:r>
              <m:ctrlPr>
                <w:rPr>
                  <w:rFonts w:ascii="Cambria Math" w:hAnsi="Cambria Math" w:cs="Times New Roman"/>
                  <w:bCs w:val="0"/>
                  <w:i/>
                  <w:iCs w:val="0"/>
                  <w:sz w:val="28"/>
                  <w:szCs w:val="28"/>
                  <w:u w:val="no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u w:val="none"/>
              <w:lang w:val="en-US" w:bidi="ar-SA"/>
            </w:rPr>
            <m:t>=−</m:t>
          </m:r>
          <m:sSub>
            <m:sSubP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sz w:val="28"/>
                  <w:szCs w:val="28"/>
                  <w:u w:val="no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sz w:val="28"/>
                  <w:szCs w:val="28"/>
                  <w:u w:val="no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i+1,i</m:t>
              </m: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sz w:val="28"/>
                  <w:szCs w:val="28"/>
                  <w:u w:val="no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u w:val="none"/>
              <w:lang w:val="en-US" w:bidi="ar-SA"/>
            </w:rPr>
            <m:t xml:space="preserve"> , i=(0, n−1)</m:t>
          </m:r>
        </m:oMath>
      </m:oMathPara>
    </w:p>
    <w:p>
      <w:pPr>
        <w:numPr>
          <w:ilvl w:val="0"/>
          <w:numId w:val="0"/>
        </w:numPr>
        <w:spacing w:after="0"/>
        <w:jc w:val="left"/>
        <w:rPr>
          <w:rFonts w:hint="default" w:hAnsi="Cambria Math" w:cs="Times New Roman"/>
          <w:bCs w:val="0"/>
          <w:i w:val="0"/>
          <w:iCs w:val="0"/>
          <w:sz w:val="28"/>
          <w:szCs w:val="28"/>
          <w:u w:val="none"/>
          <w:lang w:val="en-US" w:bidi="ar-SA"/>
        </w:rPr>
      </w:pPr>
    </w:p>
    <w:p>
      <w:pPr>
        <w:numPr>
          <w:ilvl w:val="0"/>
          <w:numId w:val="0"/>
        </w:numPr>
        <w:spacing w:after="0"/>
        <w:jc w:val="left"/>
        <w:rPr>
          <w:rFonts w:hint="default" w:hAnsi="Cambria Math" w:cs="Times New Roman"/>
          <w:i w:val="0"/>
          <w:sz w:val="28"/>
          <w:szCs w:val="28"/>
          <w:u w:val="none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 w:val="0"/>
                  <w:i/>
                  <w:iCs w:val="0"/>
                  <w:sz w:val="28"/>
                  <w:szCs w:val="28"/>
                  <w:u w:val="no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dB</m:t>
              </m:r>
              <m:ctrlPr>
                <w:rPr>
                  <w:rFonts w:ascii="Cambria Math" w:hAnsi="Cambria Math" w:cs="Times New Roman"/>
                  <w:bCs w:val="0"/>
                  <w:i/>
                  <w:iCs w:val="0"/>
                  <w:sz w:val="28"/>
                  <w:szCs w:val="28"/>
                  <w:u w:val="no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i</m:t>
              </m:r>
              <m:ctrlPr>
                <w:rPr>
                  <w:rFonts w:ascii="Cambria Math" w:hAnsi="Cambria Math" w:cs="Times New Roman"/>
                  <w:bCs w:val="0"/>
                  <w:i/>
                  <w:iCs w:val="0"/>
                  <w:sz w:val="28"/>
                  <w:szCs w:val="28"/>
                  <w:u w:val="no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u w:val="none"/>
              <w:lang w:val="en-US" w:bidi="ar-SA"/>
            </w:rPr>
            <m:t>=−</m:t>
          </m:r>
          <m:sSub>
            <m:sSubP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sz w:val="28"/>
                  <w:szCs w:val="28"/>
                  <w:u w:val="no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sz w:val="28"/>
                  <w:szCs w:val="28"/>
                  <w:u w:val="no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i,i+1</m:t>
              </m:r>
              <m:ctrlPr>
                <w:rPr>
                  <w:rFonts w:hint="default" w:ascii="Cambria Math" w:hAnsi="Cambria Math" w:cs="Times New Roman"/>
                  <w:bCs w:val="0"/>
                  <w:i/>
                  <w:iCs w:val="0"/>
                  <w:sz w:val="28"/>
                  <w:szCs w:val="28"/>
                  <w:u w:val="no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u w:val="none"/>
              <w:lang w:val="en-US" w:bidi="ar-SA"/>
            </w:rPr>
            <m:t xml:space="preserve"> , i=(0, n−1)</m:t>
          </m:r>
        </m:oMath>
      </m:oMathPara>
    </w:p>
    <w:p>
      <w:pPr>
        <w:numPr>
          <w:ilvl w:val="0"/>
          <w:numId w:val="0"/>
        </w:numPr>
        <w:spacing w:after="0"/>
        <w:jc w:val="both"/>
        <w:rPr>
          <w:rFonts w:hint="default" w:hAnsi="Cambria Math" w:cs="Times New Roman"/>
          <w:i w:val="0"/>
          <w:sz w:val="28"/>
          <w:szCs w:val="28"/>
          <w:u w:val="none"/>
          <w:lang w:val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u w:val="no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dB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u w:val="no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A.lengtℎ−1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u w:val="no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u w:val="none"/>
              <w:lang w:val="en-US" w:bidi="ar-SA"/>
            </w:rPr>
            <m:t>=0</m:t>
          </m:r>
        </m:oMath>
      </m:oMathPara>
    </w:p>
    <w:p>
      <w:pPr>
        <w:numPr>
          <w:ilvl w:val="0"/>
          <w:numId w:val="0"/>
        </w:numPr>
        <w:spacing w:after="0"/>
        <w:jc w:val="both"/>
        <w:rPr>
          <w:rFonts w:hint="default" w:hAnsi="Cambria Math" w:cs="Times New Roman"/>
          <w:i w:val="0"/>
          <w:sz w:val="28"/>
          <w:szCs w:val="28"/>
          <w:u w:val="none"/>
          <w:lang w:val="en-US" w:bidi="ar-SA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 w:hAnsi="Cambria Math" w:cs="Times New Roman"/>
          <w:i w:val="0"/>
          <w:sz w:val="28"/>
          <w:szCs w:val="28"/>
          <w:u w:val="none"/>
          <w:lang w:val="en-US" w:eastAsia="en-US" w:bidi="ar-S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u w:val="no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dC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u w:val="no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u w:val="no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u w:val="none"/>
              <w:lang w:val="en-US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u w:val="none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A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u w:val="none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u w:val="none"/>
                  <w:lang w:val="en-US" w:bidi="ar-SA"/>
                </w:rPr>
                <m:t>ii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u w:val="none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u w:val="none"/>
              <w:lang w:val="en-US" w:bidi="ar-SA"/>
            </w:rPr>
            <m:t xml:space="preserve"> , i=(0, n)</m:t>
          </m:r>
        </m:oMath>
      </m:oMathPara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rPr>
          <w:sz w:val="28"/>
          <w:szCs w:val="28"/>
        </w:rPr>
      </w:pPr>
    </w:p>
    <w:p>
      <w:pPr>
        <w:numPr>
          <w:ilvl w:val="0"/>
          <w:numId w:val="0"/>
        </w:numPr>
        <w:spacing w:after="0"/>
        <w:jc w:val="left"/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Вычисление неизвестных будем вести по следующим формулам:</w:t>
      </w:r>
    </w:p>
    <w:p>
      <w:pPr>
        <w:numPr>
          <w:ilvl w:val="0"/>
          <w:numId w:val="0"/>
        </w:numPr>
        <w:spacing w:after="0"/>
        <w:jc w:val="left"/>
        <w:rPr>
          <w:rFonts w:hint="default" w:ascii="Cambria Math" w:hAnsi="Cambria Math" w:cs="Cambria Math"/>
          <w:i w:val="0"/>
          <w:sz w:val="32"/>
          <w:szCs w:val="32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Arial" w:cs="Cambria Math"/>
                <w:caps w:val="0"/>
                <w:color w:val="auto"/>
                <w:spacing w:val="0"/>
                <w:sz w:val="32"/>
                <w:szCs w:val="32"/>
              </w:rPr>
              <m:t>ξ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d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d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C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 xml:space="preserve"> − 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Arial" w:cs="Cambria Math"/>
                    <w:caps w:val="0"/>
                    <w:color w:val="auto"/>
                    <w:spacing w:val="0"/>
                    <w:sz w:val="32"/>
                    <w:szCs w:val="32"/>
                  </w:rPr>
                  <m:t>ξ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i+1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Arial" w:cs="Cambria Math"/>
                <w:caps w:val="0"/>
                <w:color w:val="auto"/>
                <w:spacing w:val="0"/>
                <w:sz w:val="32"/>
                <w:szCs w:val="32"/>
                <w:lang w:val="en-US"/>
              </w:rPr>
              <m:t>∗</m:t>
            </m:r>
            <m:sSub>
              <m:sSubPr>
                <m:ctrlPr>
                  <w:rPr>
                    <w:rFonts w:hint="default" w:ascii="Cambria Math" w:hAnsi="Cambria Math" w:eastAsia="Arial" w:cs="Cambria Math"/>
                    <w:b w:val="0"/>
                    <w:i w:val="0"/>
                    <w:caps w:val="0"/>
                    <w:color w:val="auto"/>
                    <w:spacing w:val="0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Arial" w:cs="Cambria Math"/>
                    <w:caps w:val="0"/>
                    <w:color w:val="auto"/>
                    <w:spacing w:val="0"/>
                    <w:sz w:val="32"/>
                    <w:szCs w:val="32"/>
                    <w:lang w:val="en-US"/>
                  </w:rPr>
                  <m:t>b</m:t>
                </m:r>
                <m:ctrlPr>
                  <w:rPr>
                    <w:rFonts w:hint="default" w:ascii="Cambria Math" w:hAnsi="Cambria Math" w:eastAsia="Arial" w:cs="Cambria Math"/>
                    <w:b w:val="0"/>
                    <w:i w:val="0"/>
                    <w:caps w:val="0"/>
                    <w:color w:val="auto"/>
                    <w:spacing w:val="0"/>
                    <w:sz w:val="32"/>
                    <w:szCs w:val="32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Arial" w:cs="Cambria Math"/>
                    <w:caps w:val="0"/>
                    <w:color w:val="auto"/>
                    <w:spacing w:val="0"/>
                    <w:sz w:val="32"/>
                    <w:szCs w:val="32"/>
                    <w:lang w:val="en-US"/>
                  </w:rPr>
                  <m:t>i</m:t>
                </m:r>
                <m:ctrlPr>
                  <w:rPr>
                    <w:rFonts w:hint="default" w:ascii="Cambria Math" w:hAnsi="Cambria Math" w:eastAsia="Arial" w:cs="Cambria Math"/>
                    <w:b w:val="0"/>
                    <w:i w:val="0"/>
                    <w:caps w:val="0"/>
                    <w:color w:val="auto"/>
                    <w:spacing w:val="0"/>
                    <w:sz w:val="32"/>
                    <w:szCs w:val="32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den>
        </m:f>
        <m:r>
          <m:rPr/>
          <w:rPr>
            <w:rFonts w:hint="default" w:ascii="Cambria Math" w:hAnsi="Cambria Math" w:cs="Cambria Math"/>
            <w:sz w:val="32"/>
            <w:szCs w:val="32"/>
            <w:lang w:val="en-US"/>
          </w:rPr>
          <m:t xml:space="preserve"> , </m:t>
        </m:r>
      </m:oMath>
      <w:r>
        <w:rPr>
          <w:rFonts w:hint="default" w:ascii="Cambria Math" w:hAnsi="Cambria Math" w:cs="Cambria Math"/>
          <w:i w:val="0"/>
          <w:sz w:val="32"/>
          <w:szCs w:val="32"/>
          <w:lang w:val="en-US"/>
        </w:rPr>
        <w:t xml:space="preserve"> </w:t>
      </w:r>
      <m:oMath>
        <m:r>
          <m:rPr/>
          <w:rPr>
            <w:rFonts w:hint="default" w:ascii="Cambria Math" w:hAnsi="Cambria Math" w:cs="Times New Roman"/>
            <w:sz w:val="28"/>
            <w:szCs w:val="28"/>
            <w:u w:val="none"/>
            <w:lang w:val="en-US" w:bidi="ar-SA"/>
          </w:rPr>
          <m:t>i=(n−2, 1)</m:t>
        </m:r>
      </m:oMath>
    </w:p>
    <w:p>
      <w:pPr>
        <w:numPr>
          <w:ilvl w:val="0"/>
          <w:numId w:val="0"/>
        </w:numPr>
        <w:spacing w:after="0"/>
        <w:jc w:val="left"/>
        <w:rPr>
          <w:rFonts w:hint="default" w:ascii="Cambria Math" w:hAnsi="Cambria Math" w:cs="Cambria Math"/>
          <w:i w:val="0"/>
          <w:sz w:val="32"/>
          <w:szCs w:val="32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Arial" w:cs="Cambria Math"/>
                <w:caps w:val="0"/>
                <w:color w:val="auto"/>
                <w:spacing w:val="0"/>
                <w:sz w:val="32"/>
                <w:szCs w:val="32"/>
              </w:rPr>
              <m:t>ξ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n−1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dA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n−1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dC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n−1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spacing w:after="0"/>
        <w:jc w:val="left"/>
        <w:rPr>
          <w:rFonts w:hint="default" w:ascii="Cambria Math" w:hAnsi="Cambria Math" w:cs="Cambria Math"/>
          <w:i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after="0"/>
        <w:jc w:val="left"/>
        <w:rPr>
          <w:rFonts w:hint="default" w:ascii="Cambria Math" w:hAnsi="Cambria Math" w:cs="Cambria Math"/>
          <w:i w:val="0"/>
          <w:sz w:val="32"/>
          <w:szCs w:val="32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32"/>
                <w:szCs w:val="32"/>
              </w:rPr>
              <m:t>ƞ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32"/>
          <w:szCs w:val="32"/>
          <w:lang w:val="en-US"/>
        </w:rPr>
        <w:t xml:space="preserve">= </w:t>
      </w:r>
      <m:oMath>
        <m:f>
          <m:f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f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+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32"/>
                    <w:szCs w:val="32"/>
                  </w:rPr>
                  <m:t>ƞ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i+1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∗</m:t>
            </m:r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d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d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C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−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Arial" w:cs="Cambria Math"/>
                    <w:caps w:val="0"/>
                    <w:color w:val="auto"/>
                    <w:spacing w:val="0"/>
                    <w:sz w:val="32"/>
                    <w:szCs w:val="32"/>
                  </w:rPr>
                  <m:t>ξ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∗</m:t>
            </m:r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d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i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den>
        </m:f>
        <m:r>
          <m:rPr/>
          <w:rPr>
            <w:rFonts w:hint="default" w:ascii="Cambria Math" w:hAnsi="Cambria Math" w:cs="Cambria Math"/>
            <w:sz w:val="32"/>
            <w:szCs w:val="32"/>
            <w:lang w:val="en-US"/>
          </w:rPr>
          <m:t xml:space="preserve"> </m:t>
        </m:r>
      </m:oMath>
      <w:r>
        <w:rPr>
          <w:rFonts w:hint="default" w:ascii="Cambria Math" w:hAnsi="Cambria Math" w:cs="Cambria Math"/>
          <w:i w:val="0"/>
          <w:sz w:val="32"/>
          <w:szCs w:val="32"/>
          <w:lang w:val="en-US"/>
        </w:rPr>
        <w:t xml:space="preserve">, </w:t>
      </w:r>
      <m:oMath>
        <m:r>
          <m:rPr/>
          <w:rPr>
            <w:rFonts w:hint="default" w:ascii="Cambria Math" w:hAnsi="Cambria Math" w:cs="Times New Roman"/>
            <w:sz w:val="28"/>
            <w:szCs w:val="28"/>
            <w:u w:val="none"/>
            <w:lang w:val="en-US" w:bidi="ar-SA"/>
          </w:rPr>
          <m:t>i=(n−2, 0)</m:t>
        </m:r>
      </m:oMath>
    </w:p>
    <w:p>
      <w:pPr>
        <w:numPr>
          <w:ilvl w:val="0"/>
          <w:numId w:val="0"/>
        </w:numPr>
        <w:spacing w:after="0"/>
        <w:jc w:val="left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jc w:val="left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32"/>
                <w:szCs w:val="32"/>
              </w:rPr>
              <m:t>ƞ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n−1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=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f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n−1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32"/>
                <w:szCs w:val="32"/>
                <w:lang w:val="en-US"/>
              </w:rPr>
              <m:t>d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C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lang w:val="en-US"/>
                  </w:rPr>
                  <m:t>n−1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]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den>
        </m:f>
      </m:oMath>
    </w:p>
    <w:p>
      <w:pPr>
        <w:numPr>
          <w:ilvl w:val="0"/>
          <w:numId w:val="0"/>
        </w:numPr>
        <w:spacing w:after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spacing w:after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Решение системы:</w:t>
      </w:r>
    </w:p>
    <w:p>
      <w:pPr>
        <w:numPr>
          <w:ilvl w:val="0"/>
          <w:numId w:val="0"/>
        </w:num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i+1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Times New Roman" w:hAnsi="Times New Roman" w:eastAsia="Arial" w:cs="Times New Roman"/>
                  <w:caps w:val="0"/>
                  <w:color w:val="auto"/>
                  <w:spacing w:val="0"/>
                  <w:sz w:val="28"/>
                  <w:szCs w:val="28"/>
                </w:rPr>
                <m:t>ξ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i+1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∗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Times New Roman" w:hAnsi="Times New Roman" w:cs="Times New Roman"/>
                  <w:sz w:val="28"/>
                  <w:szCs w:val="28"/>
                </w:rPr>
                <m:t>ƞ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i+1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, i=(0,n−2)</m:t>
          </m:r>
        </m:oMath>
      </m:oMathPara>
    </w:p>
    <w:p>
      <w:pPr>
        <w:numPr>
          <w:ilvl w:val="0"/>
          <w:numId w:val="0"/>
        </w:num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numPr>
          <w:ilvl w:val="0"/>
          <w:numId w:val="0"/>
        </w:numPr>
        <w:spacing w:after="0"/>
        <w:ind w:left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public static double[] leftSweepMet(double[][] A, double[] b) {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double[] diagonalC = new double[A.length];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double[] diagonalA = new double[A.length];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double[] diagonalB = new double[A.length];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for (int i = 0; i &lt; A.length; i++) {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diagonalC[i] = A[i][i];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}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for (int i = 0; i &lt; A.length - 1; i++) {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diagonalA[i + 1] = -A[i + 1][i];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diagonalB[i] = -A[i][i + 1];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}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System.out.println("\nДиагональ A:\n\t" + Arrays.toString(diagonalA));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System.out.println("\nДиагональ B:\n\t" + Arrays.toString(diagonalB));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System.out.println("\nДиагональ C:\n\t" + Arrays.toString(diagonalC));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double[] alpha = new double[A.length];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double[] beta = new double[A.length];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alpha[A.length - 1] = diagonalA[A.length - 1] / diagonalC[A.length - 1];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beta[A.length - 1] = b[A.length - 1] / diagonalC[A.length - 1];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for (int i = A.length - 2; i &gt;= 1 ; i--) {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alpha[i] = diagonalA[i] / (diagonalC[i] - diagonalB[i] * alpha[i + 1]);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beta[i] = (beta[i + 1] * diagonalB[i] + b[i]) / (diagonalC[i] - diagonalB[i] * alpha[i + 1]);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}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System.out.println("\nКоэффициенты Alpha:\n\t" + Arrays.toString(alpha));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System.out.println("\nКоэффициенты Beta:\n\t" + Arrays.toString(beta));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double[] massX = new double[A.length];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massX[0] = (b[0] + beta[1] * diagonalB[0]) / (diagonalC[0] - alpha[1] * diagonalB[0]);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for (int i = 1; i &lt; A.length; i++) {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    massX[i] = alpha[i] * massX[i - 1] + beta[i];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}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System.out.println("\nВектор решений X:\n\t" + Arrays.toString(massX));</w:t>
      </w: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 xml:space="preserve">        return massX;</w:t>
      </w: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  <w:r>
        <w:rPr>
          <w:rFonts w:hint="default" w:ascii="Consolas" w:hAnsi="Consolas"/>
          <w:sz w:val="18"/>
          <w:szCs w:val="18"/>
          <w:lang w:val="ru-RU"/>
        </w:rPr>
        <w:t>}</w:t>
      </w: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ind w:firstLine="395"/>
        <w:jc w:val="both"/>
        <w:rPr>
          <w:rFonts w:hint="default" w:ascii="Consolas" w:hAnsi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Результаты и его анализ</w:t>
      </w:r>
    </w:p>
    <w:p>
      <w:pPr>
        <w:spacing w:after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Результат:</w:t>
      </w:r>
    </w:p>
    <w:p>
      <w:pPr>
        <w:spacing w:after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Диагональ A: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[0.0, -0.0944, -0.0, -0.0, -0.0182]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Диагональ B: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[0.0908, -0.0, 0.2541, 0.0363, 0.0]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Диагональ C: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[0.6897, 1.0799, 0.8676, 0.8531, 1.0164]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Коэффициенты Alpha: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[0.0, -0.08741550143531808, -0.0, -0.0, -0.01790633608815427]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Коэффициенты Beta: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[0.0, -0.806463561440874, 3.1056186737517266, -2.0187533988705293, 2.9060409287682014]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Вектор решений X: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[0.9862905573831378, -0.8926806450754404, 3.1056186737517266, -2.0187533988705293, 2.942189405607481]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Вектор невязки:</w:t>
      </w:r>
    </w:p>
    <w:p>
      <w:pPr>
        <w:spacing w:after="0"/>
        <w:ind w:firstLine="708" w:firstLineChars="0"/>
        <w:jc w:val="both"/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[1.1102230246251565E-16, 0.0, 0.0, 0.0, -4.440892098500626E-16]</w:t>
      </w:r>
    </w:p>
    <w:p>
      <w:pPr>
        <w:spacing w:after="0"/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spacing w:after="0"/>
        <w:ind w:firstLine="708" w:firstLineChars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Анализ:</w:t>
      </w:r>
    </w:p>
    <w:p>
      <w:pPr>
        <w:spacing w:after="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Метод прогонки является прямым методом, его точность</w:t>
      </w: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сопоставима с точностью метода Гаусса (кубические нормы векторов невязки имеют порядок 10^(-16)). Количество операций -порядка 8n, но метод прогонки можно применять только на трехдиагональных матрицах или на матрицах с диагональным преобладанием.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br w:type="textWrapping"/>
      </w:r>
    </w:p>
    <w:p>
      <w:pPr>
        <w:spacing w:after="0"/>
        <w:ind w:firstLine="708" w:firstLineChars="0"/>
        <w:jc w:val="both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/>
          <w:iCs/>
          <w:color w:val="000000"/>
          <w:sz w:val="26"/>
          <w:szCs w:val="26"/>
          <w:u w:val="single"/>
          <w:vertAlign w:val="baseline"/>
          <w:lang w:val="ru-RU"/>
        </w:rPr>
        <w:t>Сравнение методов: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br w:type="textWrapping"/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Точность: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Оба метода обеспечивают приближенное решение системы линейных уравнений. Однако, точность решения может зависеть от особенностей конкретной системы и ее численных свойств. В целом, метод Гаусса с выбором главного элемента по столбцам обеспечивает точность, сравнимую с методом левой прогонки. Однако, в редких случаях, когда система обладает особыми свойствами (например, близкими к вырожденности или плохо обусловленности), метод Гаусса с выбором главного элемента может быть более устойчивым и точным.</w:t>
      </w:r>
    </w:p>
    <w:p>
      <w:pPr>
        <w:spacing w:after="0"/>
        <w:jc w:val="both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/>
        <w:jc w:val="both"/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Экономичность: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 xml:space="preserve"> </w:t>
      </w: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Под экономичностью в контексте решения СЛАУ понимается затраты на вычислительные ресурсы (время и память). В этом аспекте метод левой прогонки имеет преимущество. Он требует меньшего количества операций и памяти по сравнению с методом Гаусса с выбором главного элемента. Метод левой прогонки особенно полезен для разреженных матриц, когда большинство элементов матрицы равны нулю.</w:t>
      </w:r>
    </w:p>
    <w:p>
      <w:pPr>
        <w:spacing w:after="0"/>
        <w:ind w:firstLine="708" w:firstLineChars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>
      <w:pPr>
        <w:spacing w:after="0"/>
        <w:ind w:firstLine="708" w:firstLineChars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/>
    <w:p/>
    <w:sectPr>
      <w:footerReference r:id="rId5" w:type="default"/>
      <w:pgSz w:w="11906" w:h="16838"/>
      <w:pgMar w:top="1134" w:right="850" w:bottom="1134" w:left="1701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22681"/>
    <w:rsid w:val="14F20357"/>
    <w:rsid w:val="187458CC"/>
    <w:rsid w:val="3818626B"/>
    <w:rsid w:val="49504D15"/>
    <w:rsid w:val="5DDA7D5B"/>
    <w:rsid w:val="5EEC0DE8"/>
    <w:rsid w:val="70122681"/>
    <w:rsid w:val="7F76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2023-11-23T15:08:00Z</dcterms:created>
  <dc:creator>epsilonline</dc:creator>
  <cp:lastModifiedBy>epsilonline</cp:lastModifiedBy>
  <dcterms:modified xsi:type="dcterms:W3CDTF">2023-12-07T19:16:18Z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8DE960B5713B43AFACC869F080A93192</vt:lpwstr>
  </property>
</Properties>
</file>