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57" w:rsidRDefault="00754857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5760720" cy="11220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p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57" w:rsidRDefault="00754857">
      <w:pPr>
        <w:rPr>
          <w:i/>
        </w:rPr>
      </w:pPr>
    </w:p>
    <w:p w:rsidR="00754857" w:rsidRDefault="00754857">
      <w:pPr>
        <w:rPr>
          <w:i/>
        </w:rPr>
      </w:pPr>
      <w:r w:rsidRPr="00754857">
        <w:rPr>
          <w:i/>
        </w:rPr>
        <w:t>Rédigé par CCN</w:t>
      </w:r>
    </w:p>
    <w:p w:rsidR="00754857" w:rsidRPr="00754857" w:rsidRDefault="00754857">
      <w:pPr>
        <w:rPr>
          <w:i/>
        </w:rPr>
      </w:pPr>
    </w:p>
    <w:p w:rsidR="00031ADB" w:rsidRDefault="00D566F4">
      <w:r>
        <w:t>Ce document détaille la démarche à s</w:t>
      </w:r>
      <w:r w:rsidR="00BA5712">
        <w:t xml:space="preserve">uivre pour insérer un cartouche </w:t>
      </w:r>
      <w:r>
        <w:t>dans un plan réalisé pour l’Ecurie Piston Sport Auto.</w:t>
      </w:r>
    </w:p>
    <w:p w:rsidR="00D566F4" w:rsidRDefault="00D566F4"/>
    <w:p w:rsidR="00D566F4" w:rsidRDefault="00C57B15" w:rsidP="00C57B15">
      <w:pPr>
        <w:pStyle w:val="Paragraphedeliste"/>
        <w:numPr>
          <w:ilvl w:val="0"/>
          <w:numId w:val="1"/>
        </w:numPr>
      </w:pPr>
      <w:r>
        <w:t xml:space="preserve">Copier le fichier : </w:t>
      </w:r>
      <w:r w:rsidRPr="00754857">
        <w:rPr>
          <w:i/>
        </w:rPr>
        <w:t>Cartouche_Atomix.CAT</w:t>
      </w:r>
      <w:r w:rsidR="00754857">
        <w:rPr>
          <w:i/>
        </w:rPr>
        <w:t>S</w:t>
      </w:r>
      <w:r w:rsidRPr="00754857">
        <w:rPr>
          <w:i/>
        </w:rPr>
        <w:t>cript</w:t>
      </w:r>
      <w:r>
        <w:t xml:space="preserve"> dans le dossier suivant :</w:t>
      </w:r>
    </w:p>
    <w:p w:rsidR="00C57B15" w:rsidRPr="00754857" w:rsidRDefault="00C57B15">
      <w:pPr>
        <w:rPr>
          <w:i/>
        </w:rPr>
      </w:pPr>
      <w:r w:rsidRPr="00754857">
        <w:rPr>
          <w:i/>
        </w:rPr>
        <w:t>C:\Program Files (x86)\Dassault Systemes\B19\intel_a\VBScript\FrameTitleBlock</w:t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>Lancer CATIA V5.</w:t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>Créer un plan en allant dans l’atelier « Drafting » de l’onglet « Conception mécanique »</w:t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>Choisir le format du plan</w:t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>Cliquer sur Edition puis Fond de calque</w:t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 xml:space="preserve">Cliquer sur le bouton « cadre et cartouche » </w:t>
      </w:r>
      <w:r>
        <w:rPr>
          <w:noProof/>
          <w:lang w:eastAsia="fr-FR"/>
        </w:rPr>
        <w:drawing>
          <wp:inline distT="0" distB="0" distL="0" distR="0" wp14:anchorId="23C607B4" wp14:editId="7F2242CD">
            <wp:extent cx="361950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 xml:space="preserve">Vérifier les paramètres de la fenêtre : </w:t>
      </w:r>
      <w:r>
        <w:rPr>
          <w:noProof/>
          <w:lang w:eastAsia="fr-FR"/>
        </w:rPr>
        <w:drawing>
          <wp:inline distT="0" distB="0" distL="0" distR="0" wp14:anchorId="5246DDDE" wp14:editId="22ECE364">
            <wp:extent cx="4381500" cy="2943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>Cliquer sur Ok</w:t>
      </w:r>
    </w:p>
    <w:p w:rsidR="00C57B15" w:rsidRDefault="00C57B15" w:rsidP="00C57B15">
      <w:pPr>
        <w:pStyle w:val="Paragraphedeliste"/>
        <w:numPr>
          <w:ilvl w:val="0"/>
          <w:numId w:val="1"/>
        </w:numPr>
      </w:pPr>
      <w:r>
        <w:t>Remplir les champs notés XXX comme suit :</w:t>
      </w:r>
    </w:p>
    <w:p w:rsidR="00C57B15" w:rsidRDefault="00C57B15" w:rsidP="00C57B15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43ED57EF" wp14:editId="0353412C">
            <wp:extent cx="5760720" cy="200822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F5" w:rsidRDefault="004E41F5" w:rsidP="00C57B15">
      <w:pPr>
        <w:pStyle w:val="Paragraphedeliste"/>
      </w:pPr>
    </w:p>
    <w:p w:rsidR="004E41F5" w:rsidRDefault="004E41F5" w:rsidP="004E41F5">
      <w:pPr>
        <w:pStyle w:val="Paragraphedeliste"/>
        <w:numPr>
          <w:ilvl w:val="0"/>
          <w:numId w:val="1"/>
        </w:numPr>
      </w:pPr>
      <w:r>
        <w:t>Pour faciliter les utilisations suivantes, je vous conseil</w:t>
      </w:r>
      <w:r w:rsidR="000E6DB9">
        <w:t>le de remplir les champs coordonnées par exemple, et d’enregistrer le plan comme tel. Par la suite, il suffira d’ouvrir le plan, et d’insérer les vues de vos pièces.</w:t>
      </w:r>
      <w:r w:rsidR="00C639F7">
        <w:t xml:space="preserve"> Certains champs comme la date sont dynamiques et se mettent à jour automatiquement.</w:t>
      </w:r>
      <w:bookmarkStart w:id="0" w:name="_GoBack"/>
      <w:bookmarkEnd w:id="0"/>
    </w:p>
    <w:p w:rsidR="000E6DB9" w:rsidRDefault="000E6DB9" w:rsidP="000E6DB9"/>
    <w:p w:rsidR="00C57B15" w:rsidRDefault="00C57B15"/>
    <w:sectPr w:rsidR="00C57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66CD1"/>
    <w:multiLevelType w:val="hybridMultilevel"/>
    <w:tmpl w:val="9B2C9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C8"/>
    <w:rsid w:val="00031ADB"/>
    <w:rsid w:val="000E6DB9"/>
    <w:rsid w:val="00227403"/>
    <w:rsid w:val="004E41F5"/>
    <w:rsid w:val="00653EC8"/>
    <w:rsid w:val="00754857"/>
    <w:rsid w:val="00BA5712"/>
    <w:rsid w:val="00C57B15"/>
    <w:rsid w:val="00C639F7"/>
    <w:rsid w:val="00D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B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B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Castellan</dc:creator>
  <cp:lastModifiedBy>Clément Castellan</cp:lastModifiedBy>
  <cp:revision>7</cp:revision>
  <dcterms:created xsi:type="dcterms:W3CDTF">2014-10-20T20:05:00Z</dcterms:created>
  <dcterms:modified xsi:type="dcterms:W3CDTF">2014-10-20T20:17:00Z</dcterms:modified>
</cp:coreProperties>
</file>