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44" w:rsidRPr="00CD272A" w:rsidRDefault="00F46D44" w:rsidP="00F46D44">
      <w:pPr>
        <w:jc w:val="center"/>
        <w:rPr>
          <w:b/>
          <w:color w:val="980000"/>
          <w:sz w:val="36"/>
          <w:szCs w:val="36"/>
          <w:lang w:val="en-GB"/>
        </w:rPr>
      </w:pPr>
      <w:r w:rsidRPr="00CD272A">
        <w:rPr>
          <w:b/>
          <w:color w:val="980000"/>
          <w:sz w:val="36"/>
          <w:szCs w:val="36"/>
          <w:lang w:val="en-GB"/>
        </w:rPr>
        <w:t>EPSA TEAM - CAR N°81</w:t>
      </w:r>
    </w:p>
    <w:p w:rsidR="00F46D44" w:rsidRPr="00CD272A" w:rsidRDefault="00F46D44" w:rsidP="00F46D44">
      <w:pPr>
        <w:jc w:val="center"/>
        <w:rPr>
          <w:b/>
          <w:color w:val="980000"/>
          <w:sz w:val="36"/>
          <w:szCs w:val="36"/>
          <w:lang w:val="en-GB"/>
        </w:rPr>
      </w:pPr>
      <w:r w:rsidRPr="00CD272A">
        <w:rPr>
          <w:b/>
          <w:color w:val="980000"/>
          <w:sz w:val="36"/>
          <w:szCs w:val="36"/>
          <w:lang w:val="en-GB"/>
        </w:rPr>
        <w:t>REAL CASE</w:t>
      </w:r>
    </w:p>
    <w:p w:rsidR="00F46D44" w:rsidRPr="00CD272A" w:rsidRDefault="00B15B80" w:rsidP="00F46D44">
      <w:pPr>
        <w:jc w:val="center"/>
        <w:rPr>
          <w:lang w:val="en-GB"/>
        </w:rPr>
      </w:pPr>
      <w:r w:rsidRPr="00CD272A">
        <w:rPr>
          <w:b/>
          <w:color w:val="980000"/>
          <w:sz w:val="36"/>
          <w:szCs w:val="36"/>
          <w:lang w:val="en-GB"/>
        </w:rPr>
        <w:t>STEERING SYSTEM</w:t>
      </w:r>
    </w:p>
    <w:p w:rsidR="00F46D44" w:rsidRPr="00CD272A" w:rsidRDefault="00F46D44" w:rsidP="00F46D44">
      <w:pPr>
        <w:rPr>
          <w:lang w:val="en-GB"/>
        </w:rPr>
      </w:pPr>
    </w:p>
    <w:p w:rsidR="00F46D44" w:rsidRPr="00CD272A" w:rsidRDefault="00F46D44" w:rsidP="00F46D44">
      <w:pPr>
        <w:rPr>
          <w:sz w:val="24"/>
          <w:u w:val="single"/>
          <w:lang w:val="en-GB"/>
        </w:rPr>
      </w:pPr>
    </w:p>
    <w:p w:rsidR="00F46D44" w:rsidRPr="00CD272A" w:rsidRDefault="00F46D44" w:rsidP="00F46D44">
      <w:pPr>
        <w:rPr>
          <w:sz w:val="24"/>
          <w:szCs w:val="24"/>
          <w:lang w:val="en-GB"/>
        </w:rPr>
      </w:pPr>
      <w:r w:rsidRPr="00CD272A">
        <w:rPr>
          <w:sz w:val="24"/>
          <w:szCs w:val="24"/>
          <w:u w:val="single"/>
          <w:lang w:val="en-GB"/>
        </w:rPr>
        <w:t>Objective</w:t>
      </w:r>
      <w:r w:rsidRPr="00CD272A">
        <w:rPr>
          <w:sz w:val="24"/>
          <w:szCs w:val="24"/>
          <w:lang w:val="en-GB"/>
        </w:rPr>
        <w:t>: 20% cost reduction – consequences on performance</w:t>
      </w:r>
    </w:p>
    <w:p w:rsidR="00F46D44" w:rsidRPr="00CD272A" w:rsidRDefault="00F46D44" w:rsidP="00F46D44">
      <w:pPr>
        <w:rPr>
          <w:sz w:val="24"/>
          <w:szCs w:val="24"/>
          <w:lang w:val="en-GB"/>
        </w:rPr>
      </w:pPr>
    </w:p>
    <w:p w:rsidR="00F46D44" w:rsidRPr="00CD272A" w:rsidRDefault="00B15B80" w:rsidP="00F46D44">
      <w:pPr>
        <w:rPr>
          <w:sz w:val="24"/>
          <w:szCs w:val="24"/>
          <w:lang w:val="en-GB"/>
        </w:rPr>
      </w:pPr>
      <w:r w:rsidRPr="00CD272A">
        <w:rPr>
          <w:sz w:val="24"/>
          <w:szCs w:val="24"/>
          <w:u w:val="single"/>
          <w:lang w:val="en-GB"/>
        </w:rPr>
        <w:t>Parts</w:t>
      </w:r>
      <w:r w:rsidR="00CD272A" w:rsidRPr="00CD272A">
        <w:rPr>
          <w:sz w:val="24"/>
          <w:szCs w:val="24"/>
          <w:u w:val="single"/>
          <w:lang w:val="en-GB"/>
        </w:rPr>
        <w:t xml:space="preserve"> and assemblies</w:t>
      </w:r>
      <w:r w:rsidR="00F46D44" w:rsidRPr="00CD272A">
        <w:rPr>
          <w:sz w:val="24"/>
          <w:szCs w:val="24"/>
          <w:u w:val="single"/>
          <w:lang w:val="en-GB"/>
        </w:rPr>
        <w:t xml:space="preserve"> concerned with cost reduction</w:t>
      </w:r>
      <w:r w:rsidR="00F46D44" w:rsidRPr="00CD272A">
        <w:rPr>
          <w:sz w:val="24"/>
          <w:szCs w:val="24"/>
          <w:lang w:val="en-GB"/>
        </w:rPr>
        <w:t xml:space="preserve">: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65F8F" w:rsidRPr="00CD272A" w:rsidTr="00B65F8F">
        <w:trPr>
          <w:jc w:val="center"/>
        </w:trPr>
        <w:tc>
          <w:tcPr>
            <w:tcW w:w="2394" w:type="dxa"/>
            <w:vAlign w:val="center"/>
          </w:tcPr>
          <w:p w:rsidR="00B65F8F" w:rsidRPr="00CD272A" w:rsidRDefault="00B65F8F" w:rsidP="00286558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>Rack housing (ST 01007)</w:t>
            </w:r>
          </w:p>
        </w:tc>
        <w:tc>
          <w:tcPr>
            <w:tcW w:w="2394" w:type="dxa"/>
            <w:vAlign w:val="center"/>
          </w:tcPr>
          <w:p w:rsidR="00B65F8F" w:rsidRPr="00CD272A" w:rsidRDefault="00B65F8F" w:rsidP="00AA54C4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Steering column assembly</w:t>
            </w:r>
            <w:r w:rsidRPr="00CD272A">
              <w:rPr>
                <w:sz w:val="24"/>
                <w:szCs w:val="24"/>
                <w:lang w:val="en-GB"/>
              </w:rPr>
              <w:t xml:space="preserve"> (ST A0200)</w:t>
            </w:r>
          </w:p>
        </w:tc>
        <w:tc>
          <w:tcPr>
            <w:tcW w:w="2394" w:type="dxa"/>
            <w:vAlign w:val="center"/>
          </w:tcPr>
          <w:p w:rsidR="00B65F8F" w:rsidRPr="00CD272A" w:rsidRDefault="00B65F8F" w:rsidP="001C52F6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>Quick release</w:t>
            </w:r>
            <w:r>
              <w:rPr>
                <w:sz w:val="24"/>
                <w:szCs w:val="24"/>
                <w:lang w:val="en-GB"/>
              </w:rPr>
              <w:t xml:space="preserve"> steel sleeve</w:t>
            </w:r>
            <w:r w:rsidRPr="00CD272A">
              <w:rPr>
                <w:sz w:val="24"/>
                <w:szCs w:val="24"/>
                <w:lang w:val="en-GB"/>
              </w:rPr>
              <w:t xml:space="preserve"> (ST </w:t>
            </w:r>
            <w:r>
              <w:rPr>
                <w:sz w:val="24"/>
                <w:szCs w:val="24"/>
                <w:lang w:val="en-GB"/>
              </w:rPr>
              <w:t>03001</w:t>
            </w:r>
            <w:r w:rsidRPr="00CD272A">
              <w:rPr>
                <w:sz w:val="24"/>
                <w:szCs w:val="24"/>
                <w:lang w:val="en-GB"/>
              </w:rPr>
              <w:t>)</w:t>
            </w:r>
          </w:p>
        </w:tc>
      </w:tr>
      <w:tr w:rsidR="00B65F8F" w:rsidRPr="00CD272A" w:rsidTr="00B65F8F">
        <w:trPr>
          <w:jc w:val="center"/>
        </w:trPr>
        <w:tc>
          <w:tcPr>
            <w:tcW w:w="2394" w:type="dxa"/>
            <w:vAlign w:val="center"/>
          </w:tcPr>
          <w:p w:rsidR="00B65F8F" w:rsidRPr="00CD272A" w:rsidRDefault="00B65F8F" w:rsidP="0028655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F9FF92C" wp14:editId="6726F3EF">
                  <wp:extent cx="915775" cy="1029810"/>
                  <wp:effectExtent l="0" t="0" r="0" b="0"/>
                  <wp:docPr id="298" name="Image 2">
                    <a:extLst xmlns:a="http://schemas.openxmlformats.org/drawingml/2006/main">
                      <a:ext uri="{FF2B5EF4-FFF2-40B4-BE49-F238E27FC236}">
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1E01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1E01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55" cy="103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B65F8F" w:rsidRPr="00CD272A" w:rsidRDefault="00B65F8F" w:rsidP="0028655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6907B1" wp14:editId="4458F268">
                  <wp:extent cx="896656" cy="905523"/>
                  <wp:effectExtent l="0" t="0" r="0" b="8890"/>
                  <wp:docPr id="299" name="Image 1">
                    <a:extLst xmlns:a="http://schemas.openxmlformats.org/drawingml/2006/main">
                      <a:ext uri="{FF2B5EF4-FFF2-40B4-BE49-F238E27FC236}">
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2601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2601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94" cy="90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B65F8F" w:rsidRPr="00CD272A" w:rsidRDefault="00B65F8F" w:rsidP="00286558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noProof/>
                <w:lang w:val="en-GB" w:eastAsia="fr-FR"/>
              </w:rPr>
              <w:drawing>
                <wp:inline distT="0" distB="0" distL="0" distR="0" wp14:anchorId="23586935" wp14:editId="11C8DF89">
                  <wp:extent cx="1012739" cy="949911"/>
                  <wp:effectExtent l="0" t="0" r="0" b="3175"/>
                  <wp:docPr id="288" name="Image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2E01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2E01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72" cy="95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D44" w:rsidRPr="00CD272A" w:rsidRDefault="00F46D44" w:rsidP="00F46D44">
      <w:pPr>
        <w:jc w:val="center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F46D44" w:rsidRPr="00CD272A" w:rsidTr="002E09DE">
        <w:tc>
          <w:tcPr>
            <w:tcW w:w="4531" w:type="dxa"/>
            <w:vAlign w:val="center"/>
          </w:tcPr>
          <w:p w:rsidR="00F46D44" w:rsidRPr="00CD272A" w:rsidRDefault="00F46D44" w:rsidP="00B15B80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 xml:space="preserve">Initial cost of </w:t>
            </w:r>
            <w:r w:rsidR="00B15B80" w:rsidRPr="00CD272A">
              <w:rPr>
                <w:sz w:val="24"/>
                <w:szCs w:val="24"/>
                <w:lang w:val="en-GB"/>
              </w:rPr>
              <w:t>Steering System</w:t>
            </w:r>
          </w:p>
        </w:tc>
        <w:tc>
          <w:tcPr>
            <w:tcW w:w="4531" w:type="dxa"/>
            <w:vAlign w:val="center"/>
          </w:tcPr>
          <w:p w:rsidR="00F46D44" w:rsidRPr="00CD272A" w:rsidRDefault="00F46D44" w:rsidP="00B15B80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 xml:space="preserve">$ </w:t>
            </w:r>
            <w:r w:rsidR="00B15B80" w:rsidRPr="00CD272A">
              <w:rPr>
                <w:sz w:val="24"/>
                <w:szCs w:val="24"/>
                <w:lang w:val="en-GB"/>
              </w:rPr>
              <w:t>342.53</w:t>
            </w:r>
          </w:p>
        </w:tc>
      </w:tr>
      <w:tr w:rsidR="00F46D44" w:rsidRPr="00CD272A" w:rsidTr="002E09DE">
        <w:tc>
          <w:tcPr>
            <w:tcW w:w="4531" w:type="dxa"/>
            <w:vAlign w:val="center"/>
          </w:tcPr>
          <w:p w:rsidR="00F46D44" w:rsidRPr="00CD272A" w:rsidRDefault="00F46D44" w:rsidP="002E09DE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 xml:space="preserve">Final cost of </w:t>
            </w:r>
            <w:r w:rsidR="00B15B80" w:rsidRPr="00CD272A">
              <w:rPr>
                <w:sz w:val="24"/>
                <w:szCs w:val="24"/>
                <w:lang w:val="en-GB"/>
              </w:rPr>
              <w:t>Steering System</w:t>
            </w:r>
          </w:p>
        </w:tc>
        <w:tc>
          <w:tcPr>
            <w:tcW w:w="4531" w:type="dxa"/>
            <w:vAlign w:val="center"/>
          </w:tcPr>
          <w:p w:rsidR="00F46D44" w:rsidRPr="00CD272A" w:rsidRDefault="00F46D44" w:rsidP="004C6E3E">
            <w:pPr>
              <w:jc w:val="center"/>
              <w:rPr>
                <w:sz w:val="24"/>
                <w:szCs w:val="24"/>
                <w:lang w:val="en-GB"/>
              </w:rPr>
            </w:pPr>
            <w:r w:rsidRPr="00CD272A">
              <w:rPr>
                <w:sz w:val="24"/>
                <w:szCs w:val="24"/>
                <w:lang w:val="en-GB"/>
              </w:rPr>
              <w:t xml:space="preserve">$ </w:t>
            </w:r>
            <w:r w:rsidR="00B15B80" w:rsidRPr="00CD272A">
              <w:rPr>
                <w:sz w:val="24"/>
                <w:szCs w:val="24"/>
                <w:lang w:val="en-GB"/>
              </w:rPr>
              <w:t>27</w:t>
            </w:r>
            <w:r w:rsidR="004C6E3E">
              <w:rPr>
                <w:sz w:val="24"/>
                <w:szCs w:val="24"/>
                <w:lang w:val="en-GB"/>
              </w:rPr>
              <w:t>3.40</w:t>
            </w:r>
          </w:p>
        </w:tc>
      </w:tr>
      <w:tr w:rsidR="00F46D44" w:rsidRPr="00CD272A" w:rsidTr="002E09DE">
        <w:tc>
          <w:tcPr>
            <w:tcW w:w="4531" w:type="dxa"/>
            <w:vAlign w:val="center"/>
          </w:tcPr>
          <w:p w:rsidR="00F46D44" w:rsidRPr="00CD272A" w:rsidRDefault="00F46D44" w:rsidP="002E09DE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CD272A">
              <w:rPr>
                <w:b/>
                <w:color w:val="FF0000"/>
                <w:sz w:val="24"/>
                <w:szCs w:val="24"/>
                <w:lang w:val="en-GB"/>
              </w:rPr>
              <w:t>Reduction percentage</w:t>
            </w:r>
          </w:p>
        </w:tc>
        <w:tc>
          <w:tcPr>
            <w:tcW w:w="4531" w:type="dxa"/>
            <w:vAlign w:val="center"/>
          </w:tcPr>
          <w:p w:rsidR="00F46D44" w:rsidRPr="00CD272A" w:rsidRDefault="00B15B80" w:rsidP="00CE2F30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CD272A">
              <w:rPr>
                <w:b/>
                <w:color w:val="FF0000"/>
                <w:sz w:val="24"/>
                <w:szCs w:val="24"/>
                <w:lang w:val="en-GB"/>
              </w:rPr>
              <w:t>20.</w:t>
            </w:r>
            <w:r w:rsidR="004C6E3E">
              <w:rPr>
                <w:b/>
                <w:color w:val="FF0000"/>
                <w:sz w:val="24"/>
                <w:szCs w:val="24"/>
                <w:lang w:val="en-GB"/>
              </w:rPr>
              <w:t>2</w:t>
            </w:r>
            <w:r w:rsidR="00810A2A" w:rsidRPr="00CD272A">
              <w:rPr>
                <w:b/>
                <w:color w:val="FF0000"/>
                <w:sz w:val="24"/>
                <w:szCs w:val="24"/>
                <w:lang w:val="en-GB"/>
              </w:rPr>
              <w:t xml:space="preserve"> %</w:t>
            </w:r>
          </w:p>
        </w:tc>
      </w:tr>
    </w:tbl>
    <w:p w:rsidR="00F46D44" w:rsidRPr="00CD272A" w:rsidRDefault="00F46D44" w:rsidP="00F46D44">
      <w:pPr>
        <w:jc w:val="center"/>
        <w:rPr>
          <w:sz w:val="24"/>
          <w:szCs w:val="24"/>
          <w:lang w:val="en-GB"/>
        </w:rPr>
      </w:pPr>
    </w:p>
    <w:p w:rsidR="002606BF" w:rsidRPr="00CD272A" w:rsidRDefault="00F46D44" w:rsidP="00CD272A">
      <w:pPr>
        <w:jc w:val="both"/>
        <w:rPr>
          <w:sz w:val="24"/>
          <w:szCs w:val="24"/>
          <w:lang w:val="en-GB"/>
        </w:rPr>
      </w:pPr>
      <w:r w:rsidRPr="00CD272A">
        <w:rPr>
          <w:sz w:val="24"/>
          <w:szCs w:val="24"/>
          <w:lang w:val="en-GB"/>
        </w:rPr>
        <w:t>T</w:t>
      </w:r>
      <w:r w:rsidR="002E09DE" w:rsidRPr="00CD272A">
        <w:rPr>
          <w:sz w:val="24"/>
          <w:szCs w:val="24"/>
          <w:lang w:val="en-GB"/>
        </w:rPr>
        <w:t>he 20% cost reduction target is</w:t>
      </w:r>
      <w:r w:rsidR="00B53BCA" w:rsidRPr="00CD272A">
        <w:rPr>
          <w:sz w:val="24"/>
          <w:szCs w:val="24"/>
          <w:lang w:val="en-GB"/>
        </w:rPr>
        <w:t xml:space="preserve"> </w:t>
      </w:r>
      <w:r w:rsidRPr="00CD272A">
        <w:rPr>
          <w:sz w:val="24"/>
          <w:szCs w:val="24"/>
          <w:lang w:val="en-GB"/>
        </w:rPr>
        <w:t xml:space="preserve">achieved, with a modification </w:t>
      </w:r>
      <w:r w:rsidR="002606BF" w:rsidRPr="00CD272A">
        <w:rPr>
          <w:sz w:val="24"/>
          <w:szCs w:val="24"/>
          <w:lang w:val="en-GB"/>
        </w:rPr>
        <w:t>of:</w:t>
      </w:r>
    </w:p>
    <w:p w:rsidR="00A04D8A" w:rsidRPr="00CD272A" w:rsidRDefault="00B15B80" w:rsidP="00CD272A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CD272A">
        <w:rPr>
          <w:sz w:val="24"/>
          <w:szCs w:val="24"/>
          <w:lang w:val="en-GB"/>
        </w:rPr>
        <w:t>the rack housing</w:t>
      </w:r>
    </w:p>
    <w:p w:rsidR="00B15B80" w:rsidRPr="00CD272A" w:rsidRDefault="00B15B80" w:rsidP="00CD272A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CD272A">
        <w:rPr>
          <w:sz w:val="24"/>
          <w:szCs w:val="24"/>
          <w:lang w:val="en-GB"/>
        </w:rPr>
        <w:t>the radial bearing</w:t>
      </w:r>
      <w:r w:rsidR="00CD272A" w:rsidRPr="00CD272A">
        <w:rPr>
          <w:sz w:val="24"/>
          <w:szCs w:val="24"/>
          <w:lang w:val="en-GB"/>
        </w:rPr>
        <w:t xml:space="preserve"> in the steering column</w:t>
      </w:r>
    </w:p>
    <w:p w:rsidR="00B15B80" w:rsidRPr="00CD272A" w:rsidRDefault="00B15B80" w:rsidP="00CD272A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CD272A">
        <w:rPr>
          <w:sz w:val="24"/>
          <w:szCs w:val="24"/>
          <w:lang w:val="en-GB"/>
        </w:rPr>
        <w:t>the quick release</w:t>
      </w:r>
    </w:p>
    <w:p w:rsidR="003F1D2E" w:rsidRPr="00CD272A" w:rsidRDefault="003F1D2E" w:rsidP="00CD272A">
      <w:pPr>
        <w:ind w:left="708"/>
        <w:jc w:val="both"/>
        <w:rPr>
          <w:sz w:val="24"/>
          <w:szCs w:val="24"/>
          <w:lang w:val="en-GB"/>
        </w:rPr>
      </w:pPr>
    </w:p>
    <w:p w:rsidR="00B15B80" w:rsidRPr="00CD272A" w:rsidRDefault="00B15B80" w:rsidP="00CD272A">
      <w:pPr>
        <w:tabs>
          <w:tab w:val="left" w:pos="2052"/>
        </w:tabs>
        <w:jc w:val="both"/>
        <w:rPr>
          <w:noProof/>
          <w:sz w:val="24"/>
          <w:szCs w:val="24"/>
          <w:lang w:val="en-GB" w:eastAsia="fr-FR"/>
        </w:rPr>
      </w:pPr>
      <w:r w:rsidRPr="00CD272A">
        <w:rPr>
          <w:noProof/>
          <w:sz w:val="24"/>
          <w:szCs w:val="24"/>
          <w:lang w:val="en-GB" w:eastAsia="fr-FR"/>
        </w:rPr>
        <w:t xml:space="preserve">Most of those modifications result in a weight increase, a diminution of the precision in the steering system, in a more complicated assembly or in less reliability. It will reduce the performance of the car but in a reasonnable way, not leading in a massive decrease of global performances.  </w:t>
      </w:r>
      <w:bookmarkStart w:id="0" w:name="_GoBack"/>
      <w:bookmarkEnd w:id="0"/>
    </w:p>
    <w:p w:rsidR="00C80E6F" w:rsidRPr="00CD272A" w:rsidRDefault="00B15B80" w:rsidP="00B15B80">
      <w:pPr>
        <w:jc w:val="both"/>
        <w:rPr>
          <w:sz w:val="24"/>
          <w:szCs w:val="24"/>
          <w:lang w:val="en-GB"/>
        </w:rPr>
      </w:pPr>
      <w:r w:rsidRPr="00CD272A">
        <w:rPr>
          <w:color w:val="FF0000"/>
          <w:lang w:val="en-GB"/>
        </w:rPr>
        <w:t xml:space="preserve"> </w:t>
      </w:r>
      <w:r w:rsidR="00C80E6F" w:rsidRPr="00CD272A">
        <w:rPr>
          <w:color w:val="FF0000"/>
          <w:lang w:val="en-GB"/>
        </w:rPr>
        <w:br w:type="page"/>
      </w:r>
    </w:p>
    <w:p w:rsidR="005D15DB" w:rsidRPr="00CD272A" w:rsidRDefault="00CD272A" w:rsidP="005D15DB">
      <w:pPr>
        <w:rPr>
          <w:b/>
          <w:color w:val="FF0000"/>
          <w:lang w:val="en-GB"/>
        </w:rPr>
      </w:pPr>
      <w:r w:rsidRPr="00CD272A">
        <w:rPr>
          <w:b/>
          <w:color w:val="FF0000"/>
          <w:lang w:val="en-GB"/>
        </w:rPr>
        <w:lastRenderedPageBreak/>
        <w:t>RACK HOUSING</w:t>
      </w:r>
    </w:p>
    <w:p w:rsidR="005D15DB" w:rsidRPr="00CD272A" w:rsidRDefault="00F46D44" w:rsidP="00F46D44">
      <w:pPr>
        <w:rPr>
          <w:lang w:val="en-GB"/>
        </w:rPr>
      </w:pPr>
      <w:r w:rsidRPr="00CD272A">
        <w:rPr>
          <w:lang w:val="en-GB"/>
        </w:rPr>
        <w:t xml:space="preserve">1. </w:t>
      </w:r>
      <w:r w:rsidR="00CD272A" w:rsidRPr="00CD272A">
        <w:rPr>
          <w:lang w:val="en-GB"/>
        </w:rPr>
        <w:t>Modification of the material.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2"/>
        <w:gridCol w:w="1842"/>
      </w:tblGrid>
      <w:tr w:rsidR="00F46D44" w:rsidRPr="00CD272A" w:rsidTr="005B5F16"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Final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Cost (</w:t>
            </w:r>
            <w:r w:rsidR="002947C9" w:rsidRPr="00CD272A">
              <w:rPr>
                <w:lang w:val="en-GB"/>
              </w:rPr>
              <w:t>part</w:t>
            </w:r>
            <w:r w:rsidRPr="00CD272A">
              <w:rPr>
                <w:lang w:val="en-GB"/>
              </w:rPr>
              <w:t>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Final Cost (</w:t>
            </w:r>
            <w:r w:rsidR="002947C9" w:rsidRPr="00CD272A">
              <w:rPr>
                <w:lang w:val="en-GB"/>
              </w:rPr>
              <w:t>part</w:t>
            </w:r>
            <w:r w:rsidRPr="00CD272A">
              <w:rPr>
                <w:lang w:val="en-GB"/>
              </w:rPr>
              <w:t>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Saving (</w:t>
            </w:r>
            <w:r w:rsidR="002947C9" w:rsidRPr="00CD272A">
              <w:rPr>
                <w:lang w:val="en-GB"/>
              </w:rPr>
              <w:t>part</w:t>
            </w:r>
            <w:r w:rsidRPr="00CD272A">
              <w:rPr>
                <w:lang w:val="en-GB"/>
              </w:rPr>
              <w:t>)</w:t>
            </w:r>
          </w:p>
        </w:tc>
      </w:tr>
      <w:tr w:rsidR="00F46D44" w:rsidRPr="00CD272A" w:rsidTr="005B5F16">
        <w:trPr>
          <w:trHeight w:val="927"/>
        </w:trPr>
        <w:tc>
          <w:tcPr>
            <w:tcW w:w="1841" w:type="dxa"/>
            <w:vAlign w:val="center"/>
          </w:tcPr>
          <w:p w:rsidR="00F46D44" w:rsidRPr="00CD272A" w:rsidRDefault="00CD272A" w:rsidP="005B5F16">
            <w:pPr>
              <w:jc w:val="center"/>
              <w:rPr>
                <w:rFonts w:ascii="Calibri" w:hAnsi="Calibri"/>
                <w:lang w:val="en-GB"/>
              </w:rPr>
            </w:pPr>
            <w:r w:rsidRPr="00CD272A">
              <w:rPr>
                <w:rFonts w:ascii="Calibri" w:hAnsi="Calibri"/>
                <w:lang w:val="en-GB"/>
              </w:rPr>
              <w:t>Carbon fiber tube</w:t>
            </w:r>
          </w:p>
        </w:tc>
        <w:tc>
          <w:tcPr>
            <w:tcW w:w="1842" w:type="dxa"/>
            <w:vAlign w:val="center"/>
          </w:tcPr>
          <w:p w:rsidR="00F46D44" w:rsidRPr="00CD272A" w:rsidRDefault="00CD272A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Aluminium tube</w:t>
            </w:r>
          </w:p>
        </w:tc>
        <w:tc>
          <w:tcPr>
            <w:tcW w:w="1842" w:type="dxa"/>
            <w:vAlign w:val="center"/>
          </w:tcPr>
          <w:p w:rsidR="00F46D44" w:rsidRPr="00CD272A" w:rsidRDefault="00A04D8A" w:rsidP="00CD272A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CD272A" w:rsidRPr="00CD272A">
              <w:rPr>
                <w:lang w:val="en-GB"/>
              </w:rPr>
              <w:t xml:space="preserve">65.59 </w:t>
            </w:r>
          </w:p>
        </w:tc>
        <w:tc>
          <w:tcPr>
            <w:tcW w:w="1842" w:type="dxa"/>
            <w:vAlign w:val="center"/>
          </w:tcPr>
          <w:p w:rsidR="00F46D44" w:rsidRPr="00CD272A" w:rsidRDefault="00A04D8A" w:rsidP="00CD272A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CD272A" w:rsidRPr="00CD272A">
              <w:rPr>
                <w:lang w:val="en-GB"/>
              </w:rPr>
              <w:t>3.85</w:t>
            </w:r>
          </w:p>
        </w:tc>
        <w:tc>
          <w:tcPr>
            <w:tcW w:w="1842" w:type="dxa"/>
            <w:vAlign w:val="center"/>
          </w:tcPr>
          <w:p w:rsidR="00F46D44" w:rsidRPr="00CD272A" w:rsidRDefault="00A04D8A" w:rsidP="00CD272A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Process</w:t>
            </w:r>
            <w:r w:rsidR="00CE2F30" w:rsidRPr="00CD272A">
              <w:rPr>
                <w:lang w:val="en-GB"/>
              </w:rPr>
              <w:t>:</w:t>
            </w:r>
            <w:r w:rsidRPr="00CD272A">
              <w:rPr>
                <w:lang w:val="en-GB"/>
              </w:rPr>
              <w:t xml:space="preserve"> $</w:t>
            </w:r>
            <w:r w:rsidR="00CE2F30" w:rsidRPr="00CD272A">
              <w:rPr>
                <w:lang w:val="en-GB"/>
              </w:rPr>
              <w:t xml:space="preserve"> </w:t>
            </w:r>
            <w:r w:rsidR="00CD272A" w:rsidRPr="00CD272A">
              <w:rPr>
                <w:lang w:val="en-GB"/>
              </w:rPr>
              <w:t>61.7</w:t>
            </w:r>
            <w:r w:rsidR="00CD272A">
              <w:rPr>
                <w:lang w:val="en-GB"/>
              </w:rPr>
              <w:t>4</w:t>
            </w:r>
          </w:p>
        </w:tc>
      </w:tr>
      <w:tr w:rsidR="00F46D44" w:rsidRPr="00CD272A" w:rsidTr="005B5F16">
        <w:trPr>
          <w:trHeight w:val="292"/>
        </w:trPr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TOTAL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F46D44" w:rsidRPr="00CD272A" w:rsidRDefault="00A04D8A" w:rsidP="005B5F16">
            <w:pPr>
              <w:jc w:val="center"/>
              <w:rPr>
                <w:b/>
                <w:lang w:val="en-GB"/>
              </w:rPr>
            </w:pPr>
            <w:r w:rsidRPr="00CD272A">
              <w:rPr>
                <w:b/>
                <w:lang w:val="en-GB"/>
              </w:rPr>
              <w:t xml:space="preserve">$ </w:t>
            </w:r>
            <w:r w:rsidR="00CD272A" w:rsidRPr="00CD272A">
              <w:rPr>
                <w:b/>
                <w:lang w:val="en-GB"/>
              </w:rPr>
              <w:t>61.7</w:t>
            </w:r>
            <w:r w:rsidR="00CD272A">
              <w:rPr>
                <w:b/>
                <w:lang w:val="en-GB"/>
              </w:rPr>
              <w:t>4</w:t>
            </w:r>
          </w:p>
        </w:tc>
      </w:tr>
    </w:tbl>
    <w:p w:rsidR="00F46D44" w:rsidRPr="00CD272A" w:rsidRDefault="00F46D44" w:rsidP="00F46D44">
      <w:pPr>
        <w:jc w:val="both"/>
        <w:rPr>
          <w:b/>
          <w:color w:val="FF0000"/>
          <w:sz w:val="24"/>
          <w:lang w:val="en-GB"/>
        </w:rPr>
      </w:pPr>
    </w:p>
    <w:p w:rsidR="005D15DB" w:rsidRPr="00CD272A" w:rsidRDefault="00B65F8F" w:rsidP="00F46D44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STEERING COLUMN ASSEMBLY</w:t>
      </w:r>
    </w:p>
    <w:p w:rsidR="00F46D44" w:rsidRPr="00CD272A" w:rsidRDefault="00F46D44" w:rsidP="00F46D44">
      <w:pPr>
        <w:rPr>
          <w:lang w:val="en-GB"/>
        </w:rPr>
      </w:pPr>
      <w:r w:rsidRPr="00CD272A">
        <w:rPr>
          <w:lang w:val="en-GB"/>
        </w:rPr>
        <w:t xml:space="preserve">1. </w:t>
      </w:r>
      <w:r w:rsidR="00CD272A" w:rsidRPr="00CD272A">
        <w:rPr>
          <w:lang w:val="en-GB"/>
        </w:rPr>
        <w:t>Modification of the bearing ball.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2"/>
        <w:gridCol w:w="1842"/>
      </w:tblGrid>
      <w:tr w:rsidR="00F46D44" w:rsidRPr="00CD272A" w:rsidTr="005B5F16"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Final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Cost (</w:t>
            </w:r>
            <w:r w:rsidR="002947C9" w:rsidRPr="00CD272A">
              <w:rPr>
                <w:lang w:val="en-GB"/>
              </w:rPr>
              <w:t>assembly</w:t>
            </w:r>
            <w:r w:rsidRPr="00CD272A">
              <w:rPr>
                <w:lang w:val="en-GB"/>
              </w:rPr>
              <w:t>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Final Cost (</w:t>
            </w:r>
            <w:r w:rsidR="002947C9" w:rsidRPr="00CD272A">
              <w:rPr>
                <w:lang w:val="en-GB"/>
              </w:rPr>
              <w:t>assembly</w:t>
            </w:r>
            <w:r w:rsidRPr="00CD272A">
              <w:rPr>
                <w:lang w:val="en-GB"/>
              </w:rPr>
              <w:t>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Saving (</w:t>
            </w:r>
            <w:r w:rsidR="002947C9" w:rsidRPr="00CD272A">
              <w:rPr>
                <w:lang w:val="en-GB"/>
              </w:rPr>
              <w:t>assembly</w:t>
            </w:r>
            <w:r w:rsidRPr="00CD272A">
              <w:rPr>
                <w:lang w:val="en-GB"/>
              </w:rPr>
              <w:t>)</w:t>
            </w:r>
          </w:p>
        </w:tc>
      </w:tr>
      <w:tr w:rsidR="00F46D44" w:rsidRPr="00CD272A" w:rsidTr="005B5F16">
        <w:trPr>
          <w:trHeight w:val="677"/>
        </w:trPr>
        <w:tc>
          <w:tcPr>
            <w:tcW w:w="1841" w:type="dxa"/>
            <w:vAlign w:val="center"/>
          </w:tcPr>
          <w:p w:rsidR="00F46D44" w:rsidRPr="00C17DBE" w:rsidRDefault="00C17DBE" w:rsidP="00C17DBE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Bearings: </w:t>
            </w:r>
            <w:proofErr w:type="spellStart"/>
            <w:r>
              <w:rPr>
                <w:rFonts w:ascii="Calibri" w:hAnsi="Calibri"/>
                <w:lang w:val="en-GB"/>
              </w:rPr>
              <w:t>Øext</w:t>
            </w:r>
            <w:proofErr w:type="spellEnd"/>
            <w:r>
              <w:rPr>
                <w:rFonts w:ascii="Calibri" w:hAnsi="Calibri"/>
                <w:lang w:val="en-GB"/>
              </w:rPr>
              <w:t>. 42mm, thickness 7mm</w:t>
            </w:r>
          </w:p>
        </w:tc>
        <w:tc>
          <w:tcPr>
            <w:tcW w:w="1842" w:type="dxa"/>
            <w:vAlign w:val="center"/>
          </w:tcPr>
          <w:p w:rsidR="00F46D44" w:rsidRPr="00C17DBE" w:rsidRDefault="00C17DBE" w:rsidP="00C17DBE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Bearings: </w:t>
            </w:r>
            <w:proofErr w:type="spellStart"/>
            <w:r>
              <w:rPr>
                <w:rFonts w:ascii="Calibri" w:hAnsi="Calibri"/>
                <w:lang w:val="en-GB"/>
              </w:rPr>
              <w:t>Øext</w:t>
            </w:r>
            <w:proofErr w:type="spellEnd"/>
            <w:r>
              <w:rPr>
                <w:rFonts w:ascii="Calibri" w:hAnsi="Calibri"/>
                <w:lang w:val="en-GB"/>
              </w:rPr>
              <w:t>. 37</w:t>
            </w:r>
            <w:r>
              <w:rPr>
                <w:rFonts w:ascii="Calibri" w:hAnsi="Calibri"/>
                <w:lang w:val="en-GB"/>
              </w:rPr>
              <w:t>mm, thickness 7mm</w:t>
            </w:r>
          </w:p>
        </w:tc>
        <w:tc>
          <w:tcPr>
            <w:tcW w:w="1842" w:type="dxa"/>
            <w:vAlign w:val="center"/>
          </w:tcPr>
          <w:p w:rsidR="00F46D44" w:rsidRPr="00CD272A" w:rsidRDefault="00A04D8A" w:rsidP="00C17DB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C17DBE">
              <w:rPr>
                <w:lang w:val="en-GB"/>
              </w:rPr>
              <w:t>78.40</w:t>
            </w:r>
          </w:p>
        </w:tc>
        <w:tc>
          <w:tcPr>
            <w:tcW w:w="1842" w:type="dxa"/>
            <w:vAlign w:val="center"/>
          </w:tcPr>
          <w:p w:rsidR="00F46D44" w:rsidRPr="00CD272A" w:rsidRDefault="00A04D8A" w:rsidP="00C17DB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C17DBE">
              <w:rPr>
                <w:lang w:val="en-GB"/>
              </w:rPr>
              <w:t>75.46</w:t>
            </w:r>
          </w:p>
        </w:tc>
        <w:tc>
          <w:tcPr>
            <w:tcW w:w="1842" w:type="dxa"/>
            <w:vAlign w:val="center"/>
          </w:tcPr>
          <w:p w:rsidR="00F46D44" w:rsidRPr="00CD272A" w:rsidRDefault="002947C9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Parts</w:t>
            </w:r>
            <w:r w:rsidR="00F46D44" w:rsidRPr="00CD272A">
              <w:rPr>
                <w:lang w:val="en-GB"/>
              </w:rPr>
              <w:t>:</w:t>
            </w:r>
            <w:r w:rsidR="00A04D8A" w:rsidRPr="00CD272A">
              <w:rPr>
                <w:lang w:val="en-GB"/>
              </w:rPr>
              <w:t xml:space="preserve"> $</w:t>
            </w:r>
            <w:r w:rsidR="00F46D44" w:rsidRPr="00CD272A">
              <w:rPr>
                <w:lang w:val="en-GB"/>
              </w:rPr>
              <w:t xml:space="preserve"> </w:t>
            </w:r>
            <w:r w:rsidR="00C17DBE">
              <w:rPr>
                <w:lang w:val="en-GB"/>
              </w:rPr>
              <w:t>0.30</w:t>
            </w:r>
          </w:p>
          <w:p w:rsidR="00F46D44" w:rsidRPr="00CD272A" w:rsidRDefault="00A04D8A" w:rsidP="00C17DB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Materials: $ </w:t>
            </w:r>
            <w:r w:rsidR="00C17DBE">
              <w:rPr>
                <w:lang w:val="en-GB"/>
              </w:rPr>
              <w:t>2.64</w:t>
            </w:r>
          </w:p>
        </w:tc>
      </w:tr>
      <w:tr w:rsidR="00F46D44" w:rsidRPr="00CD272A" w:rsidTr="005B5F16">
        <w:trPr>
          <w:trHeight w:val="292"/>
        </w:trPr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TOTAL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46D44" w:rsidRPr="00CD272A" w:rsidRDefault="00F46D44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F46D44" w:rsidRPr="00CD272A" w:rsidRDefault="00A04D8A" w:rsidP="00C17DBE">
            <w:pPr>
              <w:jc w:val="center"/>
              <w:rPr>
                <w:b/>
                <w:lang w:val="en-GB"/>
              </w:rPr>
            </w:pPr>
            <w:r w:rsidRPr="00CD272A">
              <w:rPr>
                <w:b/>
                <w:lang w:val="en-GB"/>
              </w:rPr>
              <w:t xml:space="preserve">$ </w:t>
            </w:r>
            <w:r w:rsidR="00C17DBE">
              <w:rPr>
                <w:b/>
                <w:lang w:val="en-GB"/>
              </w:rPr>
              <w:t>2.94</w:t>
            </w:r>
          </w:p>
        </w:tc>
      </w:tr>
    </w:tbl>
    <w:p w:rsidR="00F46D44" w:rsidRPr="00CD272A" w:rsidRDefault="00F46D44" w:rsidP="00F46D44">
      <w:pPr>
        <w:rPr>
          <w:lang w:val="en-GB"/>
        </w:rPr>
      </w:pPr>
    </w:p>
    <w:p w:rsidR="000370DD" w:rsidRPr="00CD272A" w:rsidRDefault="000370DD" w:rsidP="008B4BB6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QUICK RELEASE</w:t>
      </w:r>
    </w:p>
    <w:p w:rsidR="000370DD" w:rsidRPr="00CD272A" w:rsidRDefault="000370DD" w:rsidP="000370DD">
      <w:pPr>
        <w:rPr>
          <w:lang w:val="en-GB"/>
        </w:rPr>
      </w:pPr>
      <w:r w:rsidRPr="00CD272A">
        <w:rPr>
          <w:lang w:val="en-GB"/>
        </w:rPr>
        <w:t>1. Modification of</w:t>
      </w:r>
      <w:r>
        <w:rPr>
          <w:lang w:val="en-GB"/>
        </w:rPr>
        <w:t xml:space="preserve"> one of the parts.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2"/>
        <w:gridCol w:w="1842"/>
      </w:tblGrid>
      <w:tr w:rsidR="00583DFF" w:rsidRPr="00CD272A" w:rsidTr="005B5F16"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Final Solution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4C6E3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Initial Cost (</w:t>
            </w:r>
            <w:r w:rsidR="004C6E3E">
              <w:rPr>
                <w:lang w:val="en-GB"/>
              </w:rPr>
              <w:t>part)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4C6E3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Final Cost </w:t>
            </w:r>
            <w:r w:rsidR="004C6E3E">
              <w:rPr>
                <w:lang w:val="en-GB"/>
              </w:rPr>
              <w:t>(part</w:t>
            </w:r>
            <w:r w:rsidRPr="00CD272A">
              <w:rPr>
                <w:lang w:val="en-GB"/>
              </w:rPr>
              <w:t>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4C6E3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Saving (</w:t>
            </w:r>
            <w:r w:rsidR="004C6E3E">
              <w:rPr>
                <w:lang w:val="en-GB"/>
              </w:rPr>
              <w:t>part)</w:t>
            </w:r>
          </w:p>
        </w:tc>
      </w:tr>
      <w:tr w:rsidR="00583DFF" w:rsidRPr="00CD272A" w:rsidTr="005B5F16">
        <w:trPr>
          <w:trHeight w:val="677"/>
        </w:trPr>
        <w:tc>
          <w:tcPr>
            <w:tcW w:w="1841" w:type="dxa"/>
            <w:vAlign w:val="center"/>
          </w:tcPr>
          <w:p w:rsidR="00583DFF" w:rsidRPr="00CD272A" w:rsidRDefault="004C6E3E" w:rsidP="005B5F16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lang w:val="en-GB"/>
              </w:rPr>
              <w:t>A shoulder on the part</w:t>
            </w:r>
          </w:p>
        </w:tc>
        <w:tc>
          <w:tcPr>
            <w:tcW w:w="1842" w:type="dxa"/>
            <w:vAlign w:val="center"/>
          </w:tcPr>
          <w:p w:rsidR="00583DFF" w:rsidRPr="00CD272A" w:rsidRDefault="004C6E3E" w:rsidP="005B5F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  <w:r>
              <w:rPr>
                <w:lang w:val="en-GB"/>
              </w:rPr>
              <w:t xml:space="preserve"> shoulder on the part</w:t>
            </w:r>
          </w:p>
        </w:tc>
        <w:tc>
          <w:tcPr>
            <w:tcW w:w="1842" w:type="dxa"/>
            <w:vAlign w:val="center"/>
          </w:tcPr>
          <w:p w:rsidR="00583DFF" w:rsidRPr="00CD272A" w:rsidRDefault="00A04D8A" w:rsidP="004C6E3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4C6E3E">
              <w:rPr>
                <w:lang w:val="en-GB"/>
              </w:rPr>
              <w:t>12.88</w:t>
            </w:r>
          </w:p>
        </w:tc>
        <w:tc>
          <w:tcPr>
            <w:tcW w:w="1842" w:type="dxa"/>
            <w:vAlign w:val="center"/>
          </w:tcPr>
          <w:p w:rsidR="00583DFF" w:rsidRPr="00CD272A" w:rsidRDefault="00A04D8A" w:rsidP="004C6E3E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 xml:space="preserve">$ </w:t>
            </w:r>
            <w:r w:rsidR="004C6E3E">
              <w:rPr>
                <w:lang w:val="en-GB"/>
              </w:rPr>
              <w:t>8.43</w:t>
            </w:r>
          </w:p>
        </w:tc>
        <w:tc>
          <w:tcPr>
            <w:tcW w:w="1842" w:type="dxa"/>
            <w:vAlign w:val="center"/>
          </w:tcPr>
          <w:p w:rsidR="004C6E3E" w:rsidRDefault="004C6E3E" w:rsidP="004C6E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Materials: </w:t>
            </w:r>
            <w:r>
              <w:rPr>
                <w:lang w:val="en-GB"/>
              </w:rPr>
              <w:t>$ 0.32</w:t>
            </w:r>
          </w:p>
          <w:p w:rsidR="00583DFF" w:rsidRPr="00CD272A" w:rsidRDefault="004C6E3E" w:rsidP="004C6E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Process</w:t>
            </w:r>
            <w:r w:rsidRPr="00CD272A">
              <w:rPr>
                <w:lang w:val="en-GB"/>
              </w:rPr>
              <w:t xml:space="preserve">: $ </w:t>
            </w:r>
            <w:r>
              <w:rPr>
                <w:lang w:val="en-GB"/>
              </w:rPr>
              <w:t>4.13</w:t>
            </w:r>
          </w:p>
        </w:tc>
      </w:tr>
      <w:tr w:rsidR="00583DFF" w:rsidRPr="00CD272A" w:rsidTr="005B5F16">
        <w:trPr>
          <w:trHeight w:val="292"/>
        </w:trPr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  <w:r w:rsidRPr="00CD272A">
              <w:rPr>
                <w:lang w:val="en-GB"/>
              </w:rPr>
              <w:t>TOTAL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3DFF" w:rsidRPr="00CD272A" w:rsidRDefault="00583DFF" w:rsidP="005B5F1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583DFF" w:rsidRPr="00CD272A" w:rsidRDefault="00A04D8A" w:rsidP="004C6E3E">
            <w:pPr>
              <w:jc w:val="center"/>
              <w:rPr>
                <w:b/>
                <w:lang w:val="en-GB"/>
              </w:rPr>
            </w:pPr>
            <w:r w:rsidRPr="00CD272A">
              <w:rPr>
                <w:b/>
                <w:lang w:val="en-GB"/>
              </w:rPr>
              <w:t xml:space="preserve">$ </w:t>
            </w:r>
            <w:r w:rsidR="004C6E3E">
              <w:rPr>
                <w:b/>
                <w:lang w:val="en-GB"/>
              </w:rPr>
              <w:t>4.45</w:t>
            </w:r>
          </w:p>
        </w:tc>
      </w:tr>
    </w:tbl>
    <w:p w:rsidR="00C80E6F" w:rsidRPr="00CD272A" w:rsidRDefault="00C80E6F" w:rsidP="00F46D44">
      <w:pPr>
        <w:rPr>
          <w:lang w:val="en-GB"/>
        </w:rPr>
      </w:pPr>
    </w:p>
    <w:p w:rsidR="005D15DB" w:rsidRPr="00CD272A" w:rsidRDefault="005D15DB">
      <w:pPr>
        <w:spacing w:after="200" w:line="276" w:lineRule="auto"/>
        <w:rPr>
          <w:rFonts w:ascii="Calibri" w:hAnsi="Calibri"/>
          <w:b/>
          <w:color w:val="980000"/>
          <w:sz w:val="36"/>
          <w:szCs w:val="36"/>
          <w:lang w:val="en-GB"/>
        </w:rPr>
      </w:pPr>
      <w:r w:rsidRPr="00CD272A">
        <w:rPr>
          <w:rFonts w:ascii="Calibri" w:hAnsi="Calibri"/>
          <w:b/>
          <w:color w:val="980000"/>
          <w:sz w:val="36"/>
          <w:szCs w:val="36"/>
          <w:lang w:val="en-GB"/>
        </w:rPr>
        <w:br w:type="page"/>
      </w:r>
    </w:p>
    <w:p w:rsidR="00F46D44" w:rsidRPr="00CD272A" w:rsidRDefault="00CD272A" w:rsidP="00F46D44">
      <w:pPr>
        <w:tabs>
          <w:tab w:val="center" w:pos="4536"/>
          <w:tab w:val="left" w:pos="7590"/>
        </w:tabs>
        <w:jc w:val="center"/>
        <w:rPr>
          <w:rFonts w:ascii="Calibri" w:hAnsi="Calibri"/>
          <w:b/>
          <w:color w:val="980000"/>
          <w:sz w:val="36"/>
          <w:szCs w:val="36"/>
          <w:lang w:val="en-GB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3619480B" wp14:editId="02ED993A">
            <wp:simplePos x="0" y="0"/>
            <wp:positionH relativeFrom="column">
              <wp:posOffset>5101511</wp:posOffset>
            </wp:positionH>
            <wp:positionV relativeFrom="paragraph">
              <wp:posOffset>-180704</wp:posOffset>
            </wp:positionV>
            <wp:extent cx="1346940" cy="1514664"/>
            <wp:effectExtent l="0" t="0" r="5715" b="9525"/>
            <wp:wrapNone/>
            <wp:docPr id="289" name="Image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1E01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1E01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466" cy="1517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72A">
        <w:rPr>
          <w:rFonts w:ascii="Calibri" w:hAnsi="Calibri"/>
          <w:b/>
          <w:color w:val="980000"/>
          <w:sz w:val="36"/>
          <w:szCs w:val="36"/>
          <w:lang w:val="en-GB"/>
        </w:rPr>
        <w:t>PART – RACK HOUSING</w:t>
      </w:r>
    </w:p>
    <w:p w:rsidR="00F46D44" w:rsidRPr="00CD272A" w:rsidRDefault="002606BF" w:rsidP="00F46D44">
      <w:pPr>
        <w:spacing w:after="160"/>
        <w:jc w:val="both"/>
        <w:rPr>
          <w:rFonts w:ascii="Calibri" w:hAnsi="Calibri"/>
          <w:b/>
          <w:color w:val="4F81BD" w:themeColor="accent1"/>
          <w:sz w:val="24"/>
          <w:lang w:val="en-GB"/>
        </w:rPr>
      </w:pPr>
      <w:r w:rsidRPr="00CD272A">
        <w:rPr>
          <w:rFonts w:ascii="Calibri" w:hAnsi="Calibri"/>
          <w:b/>
          <w:color w:val="FF0000"/>
          <w:sz w:val="24"/>
          <w:lang w:val="en-GB"/>
        </w:rPr>
        <w:t>Idea</w:t>
      </w:r>
    </w:p>
    <w:p w:rsidR="00CD272A" w:rsidRPr="00CD272A" w:rsidRDefault="00F46D44" w:rsidP="00CD272A">
      <w:pPr>
        <w:pStyle w:val="Paragraphedeliste"/>
        <w:numPr>
          <w:ilvl w:val="0"/>
          <w:numId w:val="2"/>
        </w:numPr>
        <w:spacing w:after="160"/>
        <w:jc w:val="both"/>
        <w:rPr>
          <w:rFonts w:ascii="Calibri" w:hAnsi="Calibri"/>
          <w:b/>
          <w:sz w:val="24"/>
          <w:lang w:val="en-GB"/>
        </w:rPr>
      </w:pPr>
      <w:r w:rsidRPr="00CD272A">
        <w:rPr>
          <w:rFonts w:ascii="Calibri" w:hAnsi="Calibri"/>
          <w:sz w:val="24"/>
          <w:lang w:val="en-GB"/>
        </w:rPr>
        <w:t xml:space="preserve">Modifying </w:t>
      </w:r>
      <w:r w:rsidR="004B5A07" w:rsidRPr="00CD272A">
        <w:rPr>
          <w:rFonts w:ascii="Calibri" w:hAnsi="Calibri"/>
          <w:sz w:val="24"/>
          <w:lang w:val="en-GB"/>
        </w:rPr>
        <w:t xml:space="preserve">the </w:t>
      </w:r>
      <w:r w:rsidR="00CD272A" w:rsidRPr="00CD272A">
        <w:rPr>
          <w:rFonts w:ascii="Calibri" w:hAnsi="Calibri"/>
          <w:sz w:val="24"/>
          <w:lang w:val="en-GB"/>
        </w:rPr>
        <w:t>material of the rack housing, from carbon fiber to aluminium.</w:t>
      </w:r>
      <w:r w:rsidR="004102BC" w:rsidRPr="00CD272A">
        <w:rPr>
          <w:rFonts w:ascii="Calibri" w:hAnsi="Calibri"/>
          <w:sz w:val="24"/>
          <w:lang w:val="en-GB"/>
        </w:rPr>
        <w:t xml:space="preserve"> </w:t>
      </w:r>
    </w:p>
    <w:p w:rsidR="00F46D44" w:rsidRPr="00CD272A" w:rsidRDefault="00161C87" w:rsidP="00F46D44">
      <w:pPr>
        <w:jc w:val="both"/>
        <w:rPr>
          <w:rFonts w:ascii="Calibri" w:hAnsi="Calibri"/>
          <w:b/>
          <w:color w:val="FF0000"/>
          <w:sz w:val="24"/>
          <w:lang w:val="en-GB"/>
        </w:rPr>
      </w:pPr>
      <w:r w:rsidRPr="00CD272A">
        <w:rPr>
          <w:rFonts w:ascii="Calibri" w:hAnsi="Calibri"/>
          <w:b/>
          <w:color w:val="FF0000"/>
          <w:sz w:val="24"/>
          <w:lang w:val="en-GB"/>
        </w:rPr>
        <w:t>Effect on performance</w:t>
      </w:r>
    </w:p>
    <w:p w:rsidR="00F46D44" w:rsidRPr="00CD272A" w:rsidRDefault="00CD272A" w:rsidP="00F46D44">
      <w:pPr>
        <w:jc w:val="both"/>
        <w:rPr>
          <w:rFonts w:ascii="Calibri" w:hAnsi="Calibri"/>
          <w:b/>
          <w:sz w:val="24"/>
          <w:lang w:val="en-GB"/>
        </w:rPr>
      </w:pPr>
      <w:r w:rsidRPr="00CD272A">
        <w:rPr>
          <w:rFonts w:ascii="Calibri" w:hAnsi="Calibri"/>
          <w:b/>
          <w:sz w:val="24"/>
          <w:lang w:val="en-GB"/>
        </w:rPr>
        <w:t>Mass</w:t>
      </w:r>
    </w:p>
    <w:p w:rsidR="00CD272A" w:rsidRDefault="00CD272A" w:rsidP="00F46D44">
      <w:pPr>
        <w:jc w:val="both"/>
        <w:rPr>
          <w:sz w:val="24"/>
          <w:szCs w:val="24"/>
          <w:lang w:val="en-GB"/>
        </w:rPr>
      </w:pPr>
      <w:r w:rsidRPr="00CD272A">
        <w:rPr>
          <w:rFonts w:ascii="Calibri" w:hAnsi="Calibri"/>
          <w:sz w:val="24"/>
          <w:szCs w:val="24"/>
          <w:lang w:val="en-GB"/>
        </w:rPr>
        <w:t>The aluminium tube is about 20 grams heavier</w:t>
      </w:r>
      <w:r w:rsidR="00B65F8F">
        <w:rPr>
          <w:sz w:val="24"/>
          <w:szCs w:val="24"/>
          <w:lang w:val="en-GB"/>
        </w:rPr>
        <w:t>. T</w:t>
      </w:r>
      <w:r w:rsidRPr="00CD272A">
        <w:rPr>
          <w:sz w:val="24"/>
          <w:szCs w:val="24"/>
          <w:lang w:val="en-GB"/>
        </w:rPr>
        <w:t>his</w:t>
      </w:r>
      <w:r w:rsidRPr="00CD272A">
        <w:rPr>
          <w:sz w:val="24"/>
          <w:szCs w:val="24"/>
          <w:lang w:val="en-GB"/>
        </w:rPr>
        <w:t xml:space="preserve"> increase in mass is very low hence it is not sufficient to correctly evaluate its impact on performance.</w:t>
      </w:r>
    </w:p>
    <w:p w:rsidR="00CD272A" w:rsidRDefault="00CD272A" w:rsidP="00F46D44">
      <w:pPr>
        <w:jc w:val="both"/>
        <w:rPr>
          <w:sz w:val="24"/>
          <w:szCs w:val="24"/>
          <w:lang w:val="en-GB"/>
        </w:rPr>
      </w:pPr>
    </w:p>
    <w:p w:rsidR="00CD272A" w:rsidRPr="00CD272A" w:rsidRDefault="00CD272A" w:rsidP="00F46D44">
      <w:pPr>
        <w:jc w:val="both"/>
        <w:rPr>
          <w:b/>
          <w:sz w:val="24"/>
          <w:szCs w:val="24"/>
          <w:lang w:val="en-GB"/>
        </w:rPr>
      </w:pPr>
      <w:r w:rsidRPr="00CD272A">
        <w:rPr>
          <w:b/>
          <w:sz w:val="24"/>
          <w:szCs w:val="24"/>
          <w:lang w:val="en-GB"/>
        </w:rPr>
        <w:t>Part quality</w:t>
      </w:r>
    </w:p>
    <w:p w:rsidR="00CD272A" w:rsidRDefault="00CD272A" w:rsidP="00F46D4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part is less strong. However, as shown in this image, the new part is resistant: the security coefficient is about 3.</w:t>
      </w:r>
    </w:p>
    <w:p w:rsidR="00CD272A" w:rsidRPr="00CD272A" w:rsidRDefault="00CD272A" w:rsidP="00F46D44">
      <w:pPr>
        <w:jc w:val="both"/>
        <w:rPr>
          <w:rFonts w:ascii="Calibri" w:hAnsi="Calibri"/>
          <w:sz w:val="24"/>
          <w:szCs w:val="24"/>
          <w:lang w:val="en-GB"/>
        </w:rPr>
      </w:pPr>
      <w:r>
        <w:rPr>
          <w:noProof/>
          <w:lang w:eastAsia="fr-FR"/>
        </w:rPr>
        <w:drawing>
          <wp:inline distT="0" distB="0" distL="0" distR="0" wp14:anchorId="3ABDC580" wp14:editId="6946C854">
            <wp:extent cx="5760720" cy="2543810"/>
            <wp:effectExtent l="0" t="0" r="0" b="8890"/>
            <wp:docPr id="290" name="Imag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2A" w:rsidRPr="00CD272A" w:rsidRDefault="00CD272A" w:rsidP="00F46D44">
      <w:pPr>
        <w:jc w:val="both"/>
        <w:rPr>
          <w:rFonts w:ascii="Calibri" w:hAnsi="Calibri"/>
          <w:sz w:val="24"/>
          <w:lang w:val="en-GB"/>
        </w:rPr>
      </w:pPr>
    </w:p>
    <w:p w:rsidR="00CD272A" w:rsidRPr="00CD272A" w:rsidRDefault="00CD272A" w:rsidP="00F46D44">
      <w:pPr>
        <w:jc w:val="both"/>
        <w:rPr>
          <w:rFonts w:ascii="Calibri" w:hAnsi="Calibri"/>
          <w:vanish/>
          <w:sz w:val="24"/>
          <w:lang w:val="en-GB"/>
        </w:rPr>
      </w:pPr>
    </w:p>
    <w:p w:rsidR="00CD272A" w:rsidRPr="00CD272A" w:rsidRDefault="00CD272A" w:rsidP="00F46D44">
      <w:pPr>
        <w:jc w:val="both"/>
        <w:rPr>
          <w:rFonts w:ascii="Calibri" w:hAnsi="Calibri"/>
          <w:vanish/>
          <w:sz w:val="24"/>
          <w:lang w:val="en-GB"/>
        </w:rPr>
      </w:pPr>
    </w:p>
    <w:p w:rsidR="004102BC" w:rsidRPr="00CD272A" w:rsidRDefault="004102BC" w:rsidP="00F46D44">
      <w:pPr>
        <w:jc w:val="both"/>
        <w:rPr>
          <w:rFonts w:ascii="Calibri" w:hAnsi="Calibri"/>
          <w:b/>
          <w:color w:val="FF0000"/>
          <w:sz w:val="24"/>
          <w:lang w:val="en-GB"/>
        </w:rPr>
      </w:pPr>
      <w:r w:rsidRPr="00CD272A">
        <w:rPr>
          <w:rFonts w:ascii="Calibri" w:hAnsi="Calibri"/>
          <w:b/>
          <w:color w:val="FF0000"/>
          <w:sz w:val="24"/>
          <w:lang w:val="en-GB"/>
        </w:rPr>
        <w:t>Cost ta</w:t>
      </w:r>
      <w:r w:rsidR="00161C87" w:rsidRPr="00CD272A">
        <w:rPr>
          <w:rFonts w:ascii="Calibri" w:hAnsi="Calibri"/>
          <w:b/>
          <w:color w:val="FF0000"/>
          <w:sz w:val="24"/>
          <w:lang w:val="en-GB"/>
        </w:rPr>
        <w:t>ble</w:t>
      </w:r>
    </w:p>
    <w:p w:rsidR="00F46D44" w:rsidRPr="00CD272A" w:rsidRDefault="00F46D44" w:rsidP="00F46D44">
      <w:pPr>
        <w:jc w:val="both"/>
        <w:rPr>
          <w:rFonts w:ascii="Calibri" w:hAnsi="Calibri"/>
          <w:i/>
          <w:sz w:val="24"/>
          <w:lang w:val="en-GB"/>
        </w:rPr>
      </w:pPr>
      <w:r w:rsidRPr="00CD272A">
        <w:rPr>
          <w:rFonts w:ascii="Calibri" w:hAnsi="Calibri"/>
          <w:i/>
          <w:sz w:val="24"/>
          <w:lang w:val="en-GB"/>
        </w:rPr>
        <w:t xml:space="preserve">The total amount of the </w:t>
      </w:r>
      <w:r w:rsidR="00CD272A" w:rsidRPr="00CD272A">
        <w:rPr>
          <w:rFonts w:ascii="Calibri" w:hAnsi="Calibri"/>
          <w:i/>
          <w:sz w:val="24"/>
          <w:lang w:val="en-GB"/>
        </w:rPr>
        <w:t>rack housing</w:t>
      </w:r>
      <w:r w:rsidRPr="00CD272A">
        <w:rPr>
          <w:rFonts w:ascii="Calibri" w:hAnsi="Calibri"/>
          <w:i/>
          <w:sz w:val="24"/>
          <w:lang w:val="en-GB"/>
        </w:rPr>
        <w:t xml:space="preserve"> is decreased by </w:t>
      </w:r>
      <w:r w:rsidR="00B65F8F">
        <w:rPr>
          <w:rFonts w:ascii="Calibri" w:hAnsi="Calibri"/>
          <w:i/>
          <w:sz w:val="24"/>
          <w:lang w:val="en-GB"/>
        </w:rPr>
        <w:t xml:space="preserve">94 </w:t>
      </w:r>
      <w:r w:rsidRPr="00CD272A">
        <w:rPr>
          <w:rFonts w:ascii="Calibri" w:hAnsi="Calibri"/>
          <w:i/>
          <w:sz w:val="24"/>
          <w:lang w:val="en-GB"/>
        </w:rPr>
        <w:t xml:space="preserve">%, from </w:t>
      </w:r>
      <w:r w:rsidR="00CD272A">
        <w:rPr>
          <w:rFonts w:ascii="Calibri" w:hAnsi="Calibri"/>
          <w:i/>
          <w:sz w:val="24"/>
          <w:lang w:val="en-GB"/>
        </w:rPr>
        <w:t>65.59</w:t>
      </w:r>
      <w:r w:rsidRPr="00CD272A">
        <w:rPr>
          <w:rFonts w:ascii="Calibri" w:hAnsi="Calibri"/>
          <w:i/>
          <w:sz w:val="24"/>
          <w:lang w:val="en-GB"/>
        </w:rPr>
        <w:t xml:space="preserve"> $ to </w:t>
      </w:r>
      <w:r w:rsidR="00CD272A">
        <w:rPr>
          <w:rFonts w:ascii="Calibri" w:hAnsi="Calibri"/>
          <w:i/>
          <w:sz w:val="24"/>
          <w:lang w:val="en-GB"/>
        </w:rPr>
        <w:t>3.85</w:t>
      </w:r>
      <w:r w:rsidR="00B65F8F">
        <w:rPr>
          <w:rFonts w:ascii="Calibri" w:hAnsi="Calibri"/>
          <w:i/>
          <w:sz w:val="24"/>
          <w:lang w:val="en-GB"/>
        </w:rPr>
        <w:t xml:space="preserve"> $.</w:t>
      </w:r>
    </w:p>
    <w:p w:rsidR="00F46D44" w:rsidRPr="00CD272A" w:rsidRDefault="00CD272A" w:rsidP="00F46D44">
      <w:pPr>
        <w:jc w:val="center"/>
        <w:rPr>
          <w:rFonts w:ascii="Calibri" w:hAnsi="Calibri"/>
          <w:i/>
          <w:lang w:val="en-GB"/>
        </w:rPr>
      </w:pPr>
      <w:r w:rsidRPr="00CD272A">
        <w:rPr>
          <w:noProof/>
          <w:lang w:val="en-GB" w:eastAsia="fr-FR"/>
        </w:rPr>
        <w:drawing>
          <wp:inline distT="0" distB="0" distL="0" distR="0" wp14:anchorId="6E880429" wp14:editId="73149593">
            <wp:extent cx="5760720" cy="23116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44" w:rsidRPr="00CD272A" w:rsidRDefault="00F46D44" w:rsidP="00F46D44">
      <w:pPr>
        <w:spacing w:after="200" w:line="276" w:lineRule="auto"/>
        <w:rPr>
          <w:rFonts w:ascii="Calibri" w:hAnsi="Calibri"/>
          <w:b/>
          <w:color w:val="980000"/>
          <w:sz w:val="36"/>
          <w:szCs w:val="36"/>
          <w:lang w:val="en-GB"/>
        </w:rPr>
      </w:pPr>
      <w:r w:rsidRPr="00CD272A">
        <w:rPr>
          <w:rFonts w:ascii="Calibri" w:hAnsi="Calibri"/>
          <w:b/>
          <w:color w:val="980000"/>
          <w:sz w:val="36"/>
          <w:szCs w:val="36"/>
          <w:lang w:val="en-GB"/>
        </w:rPr>
        <w:br w:type="page"/>
      </w:r>
    </w:p>
    <w:p w:rsidR="00F46D44" w:rsidRPr="00CD272A" w:rsidRDefault="00F46D44" w:rsidP="00F46D44">
      <w:pPr>
        <w:spacing w:after="200" w:line="276" w:lineRule="auto"/>
        <w:jc w:val="center"/>
        <w:rPr>
          <w:rFonts w:ascii="Calibri" w:hAnsi="Calibri"/>
          <w:b/>
          <w:color w:val="980000"/>
          <w:sz w:val="36"/>
          <w:szCs w:val="36"/>
          <w:lang w:val="en-GB"/>
        </w:rPr>
      </w:pPr>
      <w:r w:rsidRPr="00CD272A">
        <w:rPr>
          <w:rFonts w:ascii="Calibri" w:hAnsi="Calibri"/>
          <w:b/>
          <w:color w:val="980000"/>
          <w:sz w:val="36"/>
          <w:szCs w:val="36"/>
          <w:lang w:val="en-GB"/>
        </w:rPr>
        <w:lastRenderedPageBreak/>
        <w:t xml:space="preserve">ASSEMBLY – </w:t>
      </w:r>
      <w:r w:rsidR="00B65F8F">
        <w:rPr>
          <w:rFonts w:ascii="Calibri" w:hAnsi="Calibri"/>
          <w:b/>
          <w:color w:val="980000"/>
          <w:sz w:val="36"/>
          <w:szCs w:val="36"/>
          <w:lang w:val="en-GB"/>
        </w:rPr>
        <w:t>STEERING COLUMN ASSEMBLY</w:t>
      </w:r>
    </w:p>
    <w:p w:rsidR="00F46D44" w:rsidRPr="00B65F8F" w:rsidRDefault="00CD272A" w:rsidP="004C6E3E">
      <w:pPr>
        <w:spacing w:line="240" w:lineRule="auto"/>
        <w:rPr>
          <w:rFonts w:ascii="Calibri" w:hAnsi="Calibri"/>
          <w:b/>
          <w:color w:val="4F81BD" w:themeColor="accent1"/>
          <w:lang w:val="en-GB"/>
        </w:rPr>
      </w:pPr>
      <w:r w:rsidRPr="00B65F8F">
        <w:rPr>
          <w:rFonts w:ascii="Calibri" w:hAnsi="Calibri"/>
          <w:b/>
          <w:color w:val="FF0000"/>
          <w:lang w:val="en-GB"/>
        </w:rPr>
        <w:t>Idea</w:t>
      </w:r>
    </w:p>
    <w:p w:rsidR="004102BC" w:rsidRPr="00B65F8F" w:rsidRDefault="00CD272A" w:rsidP="004C6E3E">
      <w:pPr>
        <w:pStyle w:val="Paragraphedeliste"/>
        <w:numPr>
          <w:ilvl w:val="0"/>
          <w:numId w:val="2"/>
        </w:numPr>
        <w:spacing w:after="160" w:line="240" w:lineRule="auto"/>
        <w:jc w:val="both"/>
        <w:rPr>
          <w:rFonts w:ascii="Calibri" w:hAnsi="Calibri"/>
          <w:b/>
          <w:sz w:val="24"/>
          <w:lang w:val="en-GB"/>
        </w:rPr>
      </w:pPr>
      <w:r w:rsidRPr="00B65F8F">
        <w:rPr>
          <w:noProof/>
          <w:lang w:val="en-GB" w:eastAsia="fr-FR"/>
        </w:rPr>
        <w:t>Modify</w:t>
      </w:r>
      <w:r w:rsidR="000D01AA" w:rsidRPr="00B65F8F">
        <w:rPr>
          <w:noProof/>
          <w:lang w:val="en-GB" w:eastAsia="fr-FR"/>
        </w:rPr>
        <w:t xml:space="preserve"> the size of the bearing balls </w:t>
      </w:r>
      <w:r w:rsidR="000D01AA" w:rsidRPr="00B65F8F">
        <w:rPr>
          <w:lang w:val="en-US"/>
        </w:rPr>
        <w:t>between the Steering Bore and the Steering Upper Shaft Pivot</w:t>
      </w:r>
      <w:r w:rsidR="000D01AA" w:rsidRPr="00B65F8F">
        <w:rPr>
          <w:lang w:val="en-US"/>
        </w:rPr>
        <w:t>, from Ø42mm to Ø37mm.</w:t>
      </w:r>
    </w:p>
    <w:p w:rsidR="00F46D44" w:rsidRPr="00B65F8F" w:rsidRDefault="00161C87" w:rsidP="004C6E3E">
      <w:pPr>
        <w:spacing w:line="240" w:lineRule="auto"/>
        <w:jc w:val="both"/>
        <w:rPr>
          <w:rFonts w:ascii="Calibri" w:hAnsi="Calibri"/>
          <w:b/>
          <w:color w:val="FF0000"/>
          <w:lang w:val="en-GB"/>
        </w:rPr>
      </w:pPr>
      <w:r w:rsidRPr="00B65F8F">
        <w:rPr>
          <w:rFonts w:ascii="Calibri" w:hAnsi="Calibri"/>
          <w:b/>
          <w:color w:val="FF0000"/>
          <w:lang w:val="en-GB"/>
        </w:rPr>
        <w:t>Effect on performance</w:t>
      </w:r>
    </w:p>
    <w:p w:rsidR="00F46D44" w:rsidRPr="00B65F8F" w:rsidRDefault="004102BC" w:rsidP="004C6E3E">
      <w:pPr>
        <w:spacing w:line="240" w:lineRule="auto"/>
        <w:jc w:val="both"/>
        <w:rPr>
          <w:rFonts w:ascii="Calibri" w:hAnsi="Calibri"/>
          <w:b/>
          <w:lang w:val="en-GB"/>
        </w:rPr>
      </w:pPr>
      <w:r w:rsidRPr="00B65F8F">
        <w:rPr>
          <w:rFonts w:ascii="Calibri" w:hAnsi="Calibri"/>
          <w:b/>
          <w:lang w:val="en-GB"/>
        </w:rPr>
        <w:t>Mass</w:t>
      </w:r>
    </w:p>
    <w:p w:rsidR="00F46D44" w:rsidRPr="00B65F8F" w:rsidRDefault="000D01AA" w:rsidP="004C6E3E">
      <w:pPr>
        <w:spacing w:line="240" w:lineRule="auto"/>
        <w:jc w:val="both"/>
        <w:rPr>
          <w:rFonts w:ascii="Calibri" w:hAnsi="Calibri"/>
          <w:lang w:val="en-GB"/>
        </w:rPr>
      </w:pPr>
      <w:r w:rsidRPr="00B65F8F">
        <w:rPr>
          <w:rFonts w:ascii="Calibri" w:hAnsi="Calibri"/>
          <w:lang w:val="en-GB"/>
        </w:rPr>
        <w:t>The bearings are slight lighter, but the difference is negligible.</w:t>
      </w:r>
    </w:p>
    <w:p w:rsidR="00C17DBE" w:rsidRPr="00B65F8F" w:rsidRDefault="00C17DBE" w:rsidP="004C6E3E">
      <w:pPr>
        <w:spacing w:line="240" w:lineRule="auto"/>
        <w:jc w:val="both"/>
        <w:rPr>
          <w:rFonts w:ascii="Calibri" w:hAnsi="Calibri"/>
          <w:b/>
          <w:lang w:val="en-GB"/>
        </w:rPr>
      </w:pPr>
    </w:p>
    <w:p w:rsidR="00C17DBE" w:rsidRPr="00B65F8F" w:rsidRDefault="00C17DBE" w:rsidP="004C6E3E">
      <w:pPr>
        <w:spacing w:line="240" w:lineRule="auto"/>
        <w:jc w:val="both"/>
        <w:rPr>
          <w:rFonts w:ascii="Calibri" w:hAnsi="Calibri"/>
          <w:b/>
          <w:lang w:val="en-GB"/>
        </w:rPr>
      </w:pPr>
      <w:r w:rsidRPr="00B65F8F">
        <w:rPr>
          <w:rFonts w:ascii="Calibri" w:hAnsi="Calibri"/>
          <w:b/>
          <w:lang w:val="en-GB"/>
        </w:rPr>
        <w:t>Part quality</w:t>
      </w:r>
    </w:p>
    <w:p w:rsidR="00C17DBE" w:rsidRPr="00B65F8F" w:rsidRDefault="00C17DBE" w:rsidP="004C6E3E">
      <w:pPr>
        <w:spacing w:line="240" w:lineRule="auto"/>
        <w:jc w:val="both"/>
        <w:rPr>
          <w:lang w:val="en-US"/>
        </w:rPr>
      </w:pPr>
      <w:r w:rsidRPr="00B65F8F">
        <w:rPr>
          <w:lang w:val="en-US"/>
        </w:rPr>
        <w:t xml:space="preserve">With the initial bearing, it was possible to apply vertical load of 800N on the top of the steering wheel, corresponding to the weight of our heavier </w:t>
      </w:r>
      <w:r w:rsidR="004C6E3E" w:rsidRPr="00B65F8F">
        <w:rPr>
          <w:lang w:val="en-US"/>
        </w:rPr>
        <w:t>driver</w:t>
      </w:r>
      <w:r w:rsidRPr="00B65F8F">
        <w:rPr>
          <w:lang w:val="en-US"/>
        </w:rPr>
        <w:t xml:space="preserve">. With the new bearing, it will be possible to only apply 650N on the steering wheel. </w:t>
      </w:r>
    </w:p>
    <w:p w:rsidR="00C17DBE" w:rsidRPr="00B65F8F" w:rsidRDefault="00C17DBE" w:rsidP="004C6E3E">
      <w:pPr>
        <w:spacing w:line="240" w:lineRule="auto"/>
        <w:jc w:val="both"/>
        <w:rPr>
          <w:lang w:val="en-US"/>
        </w:rPr>
      </w:pPr>
      <w:r w:rsidRPr="00B65F8F">
        <w:rPr>
          <w:lang w:val="en-US"/>
        </w:rPr>
        <w:t xml:space="preserve">This modification will lead to </w:t>
      </w:r>
      <w:r w:rsidR="004C6E3E" w:rsidRPr="00B65F8F">
        <w:rPr>
          <w:lang w:val="en-US"/>
        </w:rPr>
        <w:t xml:space="preserve">a worse </w:t>
      </w:r>
      <w:r w:rsidRPr="00B65F8F">
        <w:rPr>
          <w:lang w:val="en-US"/>
        </w:rPr>
        <w:t xml:space="preserve">reliability and can have for consequence a hard spot while turning the steering wheel if the bearings are damaged. </w:t>
      </w:r>
    </w:p>
    <w:p w:rsidR="00C17DBE" w:rsidRPr="00B65F8F" w:rsidRDefault="00C17DBE" w:rsidP="004C6E3E">
      <w:pPr>
        <w:spacing w:line="240" w:lineRule="auto"/>
        <w:jc w:val="both"/>
        <w:rPr>
          <w:lang w:val="en-US"/>
        </w:rPr>
      </w:pPr>
    </w:p>
    <w:p w:rsidR="00C17DBE" w:rsidRPr="00B65F8F" w:rsidRDefault="00C17DBE" w:rsidP="004C6E3E">
      <w:pPr>
        <w:tabs>
          <w:tab w:val="left" w:pos="2052"/>
        </w:tabs>
        <w:spacing w:line="240" w:lineRule="auto"/>
        <w:jc w:val="both"/>
        <w:rPr>
          <w:lang w:val="en-US"/>
        </w:rPr>
      </w:pPr>
      <w:proofErr w:type="gramStart"/>
      <w:r w:rsidRPr="00B65F8F">
        <w:rPr>
          <w:lang w:val="en-US"/>
        </w:rPr>
        <w:t>A slight modification to the S</w:t>
      </w:r>
      <w:r w:rsidR="004C6E3E" w:rsidRPr="00B65F8F">
        <w:rPr>
          <w:lang w:val="en-US"/>
        </w:rPr>
        <w:t>teering Bore and Steering Bore S</w:t>
      </w:r>
      <w:r w:rsidRPr="00B65F8F">
        <w:rPr>
          <w:lang w:val="en-US"/>
        </w:rPr>
        <w:t>upport have</w:t>
      </w:r>
      <w:proofErr w:type="gramEnd"/>
      <w:r w:rsidRPr="00B65F8F">
        <w:rPr>
          <w:lang w:val="en-US"/>
        </w:rPr>
        <w:t xml:space="preserve"> to be made to adapt them to the new bearings. </w:t>
      </w:r>
      <w:r w:rsidRPr="00B65F8F">
        <w:rPr>
          <w:lang w:val="en-US"/>
        </w:rPr>
        <w:t xml:space="preserve"> The cost is cheaper of a few cents for these parts.</w:t>
      </w:r>
    </w:p>
    <w:p w:rsidR="000D01AA" w:rsidRPr="00B65F8F" w:rsidRDefault="000D01AA" w:rsidP="004C6E3E">
      <w:pPr>
        <w:spacing w:line="240" w:lineRule="auto"/>
        <w:jc w:val="both"/>
        <w:rPr>
          <w:lang w:val="en-US"/>
        </w:rPr>
      </w:pPr>
    </w:p>
    <w:p w:rsidR="004C6E3E" w:rsidRPr="00B65F8F" w:rsidRDefault="004102BC" w:rsidP="004C6E3E">
      <w:pPr>
        <w:spacing w:line="240" w:lineRule="auto"/>
        <w:jc w:val="both"/>
        <w:rPr>
          <w:rFonts w:ascii="Calibri" w:hAnsi="Calibri"/>
          <w:b/>
          <w:color w:val="FF0000"/>
          <w:lang w:val="en-GB"/>
        </w:rPr>
      </w:pPr>
      <w:r w:rsidRPr="00B65F8F">
        <w:rPr>
          <w:rFonts w:ascii="Calibri" w:hAnsi="Calibri"/>
          <w:b/>
          <w:color w:val="FF0000"/>
          <w:lang w:val="en-GB"/>
        </w:rPr>
        <w:t>Cost tables</w:t>
      </w:r>
    </w:p>
    <w:p w:rsidR="00F46D44" w:rsidRPr="00B65F8F" w:rsidRDefault="00F46D44" w:rsidP="004C6E3E">
      <w:pPr>
        <w:spacing w:after="160" w:line="240" w:lineRule="auto"/>
        <w:jc w:val="both"/>
        <w:rPr>
          <w:rFonts w:ascii="Calibri" w:hAnsi="Calibri"/>
          <w:b/>
          <w:color w:val="FF0000"/>
          <w:lang w:val="en-GB"/>
        </w:rPr>
      </w:pPr>
      <w:r w:rsidRPr="00B65F8F">
        <w:rPr>
          <w:rFonts w:ascii="Calibri" w:hAnsi="Calibri"/>
          <w:i/>
          <w:lang w:val="en-GB"/>
        </w:rPr>
        <w:t xml:space="preserve">The total amount of the </w:t>
      </w:r>
      <w:r w:rsidR="00C17DBE" w:rsidRPr="00B65F8F">
        <w:rPr>
          <w:rFonts w:ascii="Calibri" w:hAnsi="Calibri"/>
          <w:i/>
          <w:lang w:val="en-GB"/>
        </w:rPr>
        <w:t>steering column assembly</w:t>
      </w:r>
      <w:r w:rsidRPr="00B65F8F">
        <w:rPr>
          <w:rFonts w:ascii="Calibri" w:hAnsi="Calibri"/>
          <w:i/>
          <w:lang w:val="en-GB"/>
        </w:rPr>
        <w:t xml:space="preserve"> is decreased </w:t>
      </w:r>
      <w:r w:rsidR="00C17DBE" w:rsidRPr="00B65F8F">
        <w:rPr>
          <w:rFonts w:ascii="Calibri" w:hAnsi="Calibri"/>
          <w:i/>
          <w:lang w:val="en-GB"/>
        </w:rPr>
        <w:t>by 4</w:t>
      </w:r>
      <w:r w:rsidR="0071124A" w:rsidRPr="00B65F8F">
        <w:rPr>
          <w:rFonts w:ascii="Calibri" w:hAnsi="Calibri"/>
          <w:i/>
          <w:lang w:val="en-GB"/>
        </w:rPr>
        <w:t xml:space="preserve"> %, from </w:t>
      </w:r>
      <w:r w:rsidR="00C17DBE" w:rsidRPr="00B65F8F">
        <w:rPr>
          <w:rFonts w:ascii="Calibri" w:hAnsi="Calibri"/>
          <w:i/>
          <w:lang w:val="en-GB"/>
        </w:rPr>
        <w:t>78.40</w:t>
      </w:r>
      <w:r w:rsidR="0071124A" w:rsidRPr="00B65F8F">
        <w:rPr>
          <w:rFonts w:ascii="Calibri" w:hAnsi="Calibri"/>
          <w:i/>
          <w:lang w:val="en-GB"/>
        </w:rPr>
        <w:t xml:space="preserve"> $ to </w:t>
      </w:r>
      <w:r w:rsidR="00C17DBE" w:rsidRPr="00B65F8F">
        <w:rPr>
          <w:rFonts w:ascii="Calibri" w:hAnsi="Calibri"/>
          <w:i/>
          <w:lang w:val="en-GB"/>
        </w:rPr>
        <w:t>75.46</w:t>
      </w:r>
      <w:r w:rsidRPr="00B65F8F">
        <w:rPr>
          <w:rFonts w:ascii="Calibri" w:hAnsi="Calibri"/>
          <w:i/>
          <w:lang w:val="en-GB"/>
        </w:rPr>
        <w:t xml:space="preserve"> $. This saving caused </w:t>
      </w:r>
      <w:r w:rsidR="00C17DBE" w:rsidRPr="00B65F8F">
        <w:rPr>
          <w:rFonts w:ascii="Calibri" w:hAnsi="Calibri"/>
          <w:i/>
          <w:lang w:val="en-GB"/>
        </w:rPr>
        <w:t>a diminution of the capacity of the bearings.</w:t>
      </w:r>
    </w:p>
    <w:p w:rsidR="0071124A" w:rsidRPr="00CD272A" w:rsidRDefault="00C17DBE" w:rsidP="00F46D44">
      <w:pPr>
        <w:jc w:val="both"/>
        <w:rPr>
          <w:noProof/>
          <w:lang w:val="en-GB" w:eastAsia="fr-FR"/>
        </w:rPr>
      </w:pPr>
      <w:r>
        <w:rPr>
          <w:noProof/>
          <w:lang w:eastAsia="fr-FR"/>
        </w:rPr>
        <w:drawing>
          <wp:inline distT="0" distB="0" distL="0" distR="0" wp14:anchorId="41FD840F" wp14:editId="4AE0A867">
            <wp:extent cx="5760720" cy="1525114"/>
            <wp:effectExtent l="0" t="0" r="0" b="0"/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554D01E" wp14:editId="0B26BAEA">
            <wp:extent cx="5760720" cy="1399560"/>
            <wp:effectExtent l="0" t="0" r="0" b="0"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4A" w:rsidRPr="00CD272A">
        <w:rPr>
          <w:noProof/>
          <w:lang w:val="en-GB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EB6FEC9" wp14:editId="737C9BD0">
            <wp:extent cx="5760720" cy="1709752"/>
            <wp:effectExtent l="0" t="0" r="0" b="5080"/>
            <wp:docPr id="295" name="Imag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CA" w:rsidRPr="00CD272A" w:rsidRDefault="001C52F6" w:rsidP="00ED15CA">
      <w:pPr>
        <w:tabs>
          <w:tab w:val="center" w:pos="4536"/>
          <w:tab w:val="left" w:pos="7590"/>
        </w:tabs>
        <w:jc w:val="center"/>
        <w:rPr>
          <w:rFonts w:ascii="Calibri" w:hAnsi="Calibri"/>
          <w:b/>
          <w:color w:val="980000"/>
          <w:sz w:val="36"/>
          <w:szCs w:val="36"/>
          <w:lang w:val="en-GB"/>
        </w:rPr>
      </w:pPr>
      <w:r>
        <w:rPr>
          <w:rFonts w:ascii="Calibri" w:hAnsi="Calibri"/>
          <w:b/>
          <w:color w:val="980000"/>
          <w:sz w:val="36"/>
          <w:szCs w:val="36"/>
          <w:lang w:val="en-GB"/>
        </w:rPr>
        <w:lastRenderedPageBreak/>
        <w:t>PART – QUICK RELEASE STEEL SLEEVE</w:t>
      </w:r>
    </w:p>
    <w:p w:rsidR="004C6E3E" w:rsidRDefault="00ED15CA" w:rsidP="004C6E3E">
      <w:pPr>
        <w:jc w:val="both"/>
        <w:rPr>
          <w:rFonts w:ascii="Calibri" w:hAnsi="Calibri"/>
          <w:b/>
          <w:color w:val="4F81BD" w:themeColor="accent1"/>
          <w:sz w:val="24"/>
          <w:lang w:val="en-GB"/>
        </w:rPr>
      </w:pPr>
      <w:r w:rsidRPr="00CD272A">
        <w:rPr>
          <w:rFonts w:ascii="Calibri" w:hAnsi="Calibri"/>
          <w:b/>
          <w:color w:val="FF0000"/>
          <w:sz w:val="24"/>
          <w:lang w:val="en-GB"/>
        </w:rPr>
        <w:t>Idea</w:t>
      </w:r>
    </w:p>
    <w:p w:rsidR="00ED15CA" w:rsidRDefault="001C52F6" w:rsidP="004C6E3E">
      <w:pPr>
        <w:spacing w:after="160"/>
        <w:jc w:val="both"/>
        <w:rPr>
          <w:rFonts w:ascii="Calibri" w:hAnsi="Calibri"/>
          <w:sz w:val="24"/>
          <w:lang w:val="en-GB"/>
        </w:rPr>
      </w:pPr>
      <w:proofErr w:type="gramStart"/>
      <w:r w:rsidRPr="004C6E3E">
        <w:rPr>
          <w:rFonts w:ascii="Calibri" w:hAnsi="Calibri"/>
          <w:sz w:val="24"/>
          <w:lang w:val="en-GB"/>
        </w:rPr>
        <w:t>Removing the shoulder on the quick release steel sleeve.</w:t>
      </w:r>
      <w:proofErr w:type="gramEnd"/>
    </w:p>
    <w:p w:rsidR="004C6E3E" w:rsidRPr="004C6E3E" w:rsidRDefault="004C6E3E" w:rsidP="004C6E3E">
      <w:pPr>
        <w:spacing w:after="160"/>
        <w:jc w:val="both"/>
        <w:rPr>
          <w:rFonts w:ascii="Calibri" w:hAnsi="Calibri"/>
          <w:b/>
          <w:color w:val="4F81BD" w:themeColor="accent1"/>
          <w:sz w:val="24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3C39E04C" wp14:editId="135E8D1E">
            <wp:simplePos x="0" y="0"/>
            <wp:positionH relativeFrom="column">
              <wp:posOffset>3300095</wp:posOffset>
            </wp:positionH>
            <wp:positionV relativeFrom="paragraph">
              <wp:posOffset>-3175</wp:posOffset>
            </wp:positionV>
            <wp:extent cx="2590800" cy="1584960"/>
            <wp:effectExtent l="0" t="0" r="0" b="0"/>
            <wp:wrapNone/>
            <wp:docPr id="303" name="Imag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47125A0F" wp14:editId="2615D3FB">
            <wp:extent cx="2583402" cy="1575896"/>
            <wp:effectExtent l="0" t="0" r="7620" b="5715"/>
            <wp:docPr id="300" name="Image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2F01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2F01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717" cy="15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E3E">
        <w:rPr>
          <w:noProof/>
          <w:lang w:eastAsia="fr-FR"/>
        </w:rPr>
        <w:t xml:space="preserve"> </w:t>
      </w:r>
    </w:p>
    <w:p w:rsidR="00ED15CA" w:rsidRPr="00CD272A" w:rsidRDefault="004C6E3E" w:rsidP="00ED15CA">
      <w:pPr>
        <w:jc w:val="both"/>
        <w:rPr>
          <w:rFonts w:ascii="Calibri" w:hAnsi="Calibri"/>
          <w:b/>
          <w:color w:val="FF0000"/>
          <w:sz w:val="24"/>
          <w:lang w:val="en-GB"/>
        </w:rPr>
      </w:pPr>
      <w:r>
        <w:rPr>
          <w:rFonts w:ascii="Calibri" w:hAnsi="Calibri"/>
          <w:b/>
          <w:color w:val="FF0000"/>
          <w:sz w:val="24"/>
          <w:lang w:val="en-GB"/>
        </w:rPr>
        <w:br/>
      </w:r>
      <w:r w:rsidR="00161C87" w:rsidRPr="00CD272A">
        <w:rPr>
          <w:rFonts w:ascii="Calibri" w:hAnsi="Calibri"/>
          <w:b/>
          <w:color w:val="FF0000"/>
          <w:sz w:val="24"/>
          <w:lang w:val="en-GB"/>
        </w:rPr>
        <w:t>Effect on performance</w:t>
      </w:r>
    </w:p>
    <w:p w:rsidR="004C6E3E" w:rsidRPr="004C6E3E" w:rsidRDefault="004C6E3E" w:rsidP="004C6E3E">
      <w:pPr>
        <w:tabs>
          <w:tab w:val="left" w:pos="2052"/>
        </w:tabs>
        <w:jc w:val="both"/>
        <w:rPr>
          <w:noProof/>
          <w:sz w:val="24"/>
          <w:lang w:val="en-US" w:eastAsia="fr-FR"/>
        </w:rPr>
      </w:pPr>
      <w:r w:rsidRPr="004C6E3E">
        <w:rPr>
          <w:noProof/>
          <w:sz w:val="24"/>
          <w:lang w:val="en-US" w:eastAsia="fr-FR"/>
        </w:rPr>
        <w:t xml:space="preserve">Without this shoulder, it will be more complicated to position the Quick Release Steel Sleeve in the Steering Upper Shaft Pivot. Indeed a translation will be possible and during the welding its position will be less precise and the position control will harder. This will lead to a longer welding operation.  </w:t>
      </w:r>
    </w:p>
    <w:p w:rsidR="004C6E3E" w:rsidRDefault="004C6E3E" w:rsidP="00ED15CA">
      <w:pPr>
        <w:jc w:val="both"/>
        <w:rPr>
          <w:rFonts w:ascii="Calibri" w:hAnsi="Calibri"/>
          <w:b/>
          <w:color w:val="FF0000"/>
          <w:sz w:val="24"/>
          <w:lang w:val="en-GB"/>
        </w:rPr>
      </w:pPr>
    </w:p>
    <w:p w:rsidR="00ED15CA" w:rsidRPr="00CD272A" w:rsidRDefault="00ED15CA" w:rsidP="00ED15CA">
      <w:pPr>
        <w:jc w:val="both"/>
        <w:rPr>
          <w:rFonts w:ascii="Calibri" w:hAnsi="Calibri"/>
          <w:b/>
          <w:color w:val="FF0000"/>
          <w:sz w:val="24"/>
          <w:lang w:val="en-GB"/>
        </w:rPr>
      </w:pPr>
      <w:r w:rsidRPr="00CD272A">
        <w:rPr>
          <w:rFonts w:ascii="Calibri" w:hAnsi="Calibri"/>
          <w:b/>
          <w:color w:val="FF0000"/>
          <w:sz w:val="24"/>
          <w:lang w:val="en-GB"/>
        </w:rPr>
        <w:t>Cost ta</w:t>
      </w:r>
      <w:r w:rsidR="00161C87" w:rsidRPr="00CD272A">
        <w:rPr>
          <w:rFonts w:ascii="Calibri" w:hAnsi="Calibri"/>
          <w:b/>
          <w:color w:val="FF0000"/>
          <w:sz w:val="24"/>
          <w:lang w:val="en-GB"/>
        </w:rPr>
        <w:t>ble</w:t>
      </w:r>
    </w:p>
    <w:p w:rsidR="00F77FBA" w:rsidRDefault="00ED15CA" w:rsidP="00ED15CA">
      <w:pPr>
        <w:jc w:val="both"/>
        <w:rPr>
          <w:noProof/>
          <w:lang w:val="en-US" w:eastAsia="fr-FR"/>
        </w:rPr>
      </w:pPr>
      <w:r w:rsidRPr="00CD272A">
        <w:rPr>
          <w:rFonts w:ascii="Calibri" w:hAnsi="Calibri"/>
          <w:i/>
          <w:sz w:val="24"/>
          <w:lang w:val="en-GB"/>
        </w:rPr>
        <w:t xml:space="preserve">The total amount of the </w:t>
      </w:r>
      <w:r w:rsidR="004C6E3E">
        <w:rPr>
          <w:rFonts w:ascii="Calibri" w:hAnsi="Calibri"/>
          <w:i/>
          <w:sz w:val="24"/>
          <w:lang w:val="en-GB"/>
        </w:rPr>
        <w:t>quick release steel sleeve</w:t>
      </w:r>
      <w:r w:rsidRPr="00CD272A">
        <w:rPr>
          <w:rFonts w:ascii="Calibri" w:hAnsi="Calibri"/>
          <w:i/>
          <w:sz w:val="24"/>
          <w:lang w:val="en-GB"/>
        </w:rPr>
        <w:t xml:space="preserve"> is decreased by </w:t>
      </w:r>
      <w:r w:rsidR="004C6E3E">
        <w:rPr>
          <w:rFonts w:ascii="Calibri" w:hAnsi="Calibri"/>
          <w:i/>
          <w:sz w:val="24"/>
          <w:lang w:val="en-GB"/>
        </w:rPr>
        <w:t>35</w:t>
      </w:r>
      <w:r w:rsidRPr="00CD272A">
        <w:rPr>
          <w:rFonts w:ascii="Calibri" w:hAnsi="Calibri"/>
          <w:i/>
          <w:sz w:val="24"/>
          <w:lang w:val="en-GB"/>
        </w:rPr>
        <w:t xml:space="preserve"> %, from </w:t>
      </w:r>
      <w:r w:rsidR="004C6E3E">
        <w:rPr>
          <w:rFonts w:ascii="Calibri" w:hAnsi="Calibri"/>
          <w:i/>
          <w:sz w:val="24"/>
          <w:lang w:val="en-GB"/>
        </w:rPr>
        <w:t>12.88</w:t>
      </w:r>
      <w:r w:rsidRPr="00CD272A">
        <w:rPr>
          <w:rFonts w:ascii="Calibri" w:hAnsi="Calibri"/>
          <w:i/>
          <w:sz w:val="24"/>
          <w:lang w:val="en-GB"/>
        </w:rPr>
        <w:t xml:space="preserve"> $ to </w:t>
      </w:r>
      <w:r w:rsidR="004C6E3E">
        <w:rPr>
          <w:rFonts w:ascii="Calibri" w:hAnsi="Calibri"/>
          <w:i/>
          <w:sz w:val="24"/>
          <w:lang w:val="en-GB"/>
        </w:rPr>
        <w:t>8.43</w:t>
      </w:r>
      <w:r w:rsidRPr="00CD272A">
        <w:rPr>
          <w:rFonts w:ascii="Calibri" w:hAnsi="Calibri"/>
          <w:i/>
          <w:sz w:val="24"/>
          <w:lang w:val="en-GB"/>
        </w:rPr>
        <w:t xml:space="preserve"> $. </w:t>
      </w:r>
      <w:r w:rsidR="004C6E3E">
        <w:rPr>
          <w:rFonts w:ascii="Calibri" w:hAnsi="Calibri"/>
          <w:i/>
          <w:sz w:val="24"/>
          <w:lang w:val="en-GB"/>
        </w:rPr>
        <w:t>This saving causes a worse positioning of the part in its housing.</w:t>
      </w:r>
      <w:r w:rsidR="004C6E3E" w:rsidRPr="004C6E3E">
        <w:rPr>
          <w:noProof/>
          <w:lang w:val="en-US" w:eastAsia="fr-FR"/>
        </w:rPr>
        <w:t xml:space="preserve"> </w:t>
      </w:r>
    </w:p>
    <w:p w:rsidR="004C6E3E" w:rsidRPr="00CD272A" w:rsidRDefault="004C6E3E" w:rsidP="00ED15CA">
      <w:pPr>
        <w:jc w:val="both"/>
        <w:rPr>
          <w:rFonts w:ascii="Calibri" w:hAnsi="Calibri"/>
          <w:i/>
          <w:sz w:val="24"/>
          <w:lang w:val="en-GB"/>
        </w:rPr>
      </w:pPr>
      <w:r>
        <w:rPr>
          <w:noProof/>
          <w:lang w:eastAsia="fr-FR"/>
        </w:rPr>
        <w:drawing>
          <wp:inline distT="0" distB="0" distL="0" distR="0" wp14:anchorId="7006AD8B" wp14:editId="3B442DF3">
            <wp:extent cx="5760720" cy="2767115"/>
            <wp:effectExtent l="0" t="0" r="0" b="0"/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56" w:rsidRPr="00CD272A" w:rsidRDefault="008B3256" w:rsidP="004C6E3E">
      <w:pPr>
        <w:spacing w:after="200" w:line="276" w:lineRule="auto"/>
        <w:rPr>
          <w:b/>
          <w:color w:val="980000"/>
          <w:sz w:val="24"/>
          <w:szCs w:val="24"/>
          <w:lang w:val="en-GB"/>
        </w:rPr>
      </w:pPr>
    </w:p>
    <w:sectPr w:rsidR="008B3256" w:rsidRPr="00CD272A" w:rsidSect="004B25B8">
      <w:headerReference w:type="default" r:id="rId21"/>
      <w:footerReference w:type="default" r:id="rId2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8F" w:rsidRDefault="0068468F">
      <w:pPr>
        <w:spacing w:line="240" w:lineRule="auto"/>
      </w:pPr>
      <w:r>
        <w:separator/>
      </w:r>
    </w:p>
  </w:endnote>
  <w:endnote w:type="continuationSeparator" w:id="0">
    <w:p w:rsidR="0068468F" w:rsidRDefault="00684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AF" w:rsidRDefault="00C070AC" w:rsidP="004B25B8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10355E3" wp14:editId="3802AF92">
          <wp:simplePos x="0" y="0"/>
          <wp:positionH relativeFrom="column">
            <wp:posOffset>-899795</wp:posOffset>
          </wp:positionH>
          <wp:positionV relativeFrom="paragraph">
            <wp:posOffset>-421073</wp:posOffset>
          </wp:positionV>
          <wp:extent cx="7581530" cy="1038688"/>
          <wp:effectExtent l="0" t="0" r="635" b="9525"/>
          <wp:wrapNone/>
          <wp:docPr id="10" name="Image 10" descr="cor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55" cy="1040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6F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6402A" wp14:editId="22A87A14">
              <wp:simplePos x="0" y="0"/>
              <wp:positionH relativeFrom="column">
                <wp:posOffset>-27305</wp:posOffset>
              </wp:positionH>
              <wp:positionV relativeFrom="paragraph">
                <wp:posOffset>125095</wp:posOffset>
              </wp:positionV>
              <wp:extent cx="1553210" cy="42735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3210" cy="4273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02AF" w:rsidRPr="004B25B8" w:rsidRDefault="002E06F0" w:rsidP="004B25B8">
                          <w:pPr>
                            <w:spacing w:after="120" w:line="240" w:lineRule="auto"/>
                            <w:rPr>
                              <w:color w:val="EEECE1" w:themeColor="background2"/>
                            </w:rPr>
                          </w:pPr>
                          <w:r w:rsidRPr="004B25B8">
                            <w:rPr>
                              <w:color w:val="EEECE1" w:themeColor="background2"/>
                            </w:rPr>
                            <w:t>FS</w:t>
                          </w:r>
                          <w:r w:rsidR="00C070AC">
                            <w:rPr>
                              <w:color w:val="EEECE1" w:themeColor="background2"/>
                            </w:rPr>
                            <w:t xml:space="preserve">AE </w:t>
                          </w:r>
                          <w:proofErr w:type="spellStart"/>
                          <w:r w:rsidR="00C070AC">
                            <w:rPr>
                              <w:color w:val="EEECE1" w:themeColor="background2"/>
                            </w:rPr>
                            <w:t>Italy</w:t>
                          </w:r>
                          <w:proofErr w:type="spellEnd"/>
                          <w:r w:rsidR="00C070AC">
                            <w:rPr>
                              <w:color w:val="EEECE1" w:themeColor="background2"/>
                            </w:rPr>
                            <w:t xml:space="preserve"> 2018</w:t>
                          </w:r>
                          <w:r w:rsidRPr="004B25B8">
                            <w:rPr>
                              <w:color w:val="EEECE1" w:themeColor="background2"/>
                            </w:rPr>
                            <w:br/>
                            <w:t>Ecole Centrale de Lyon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2.15pt;margin-top:9.85pt;width:122.3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" filled="f" stroked="f">
              <v:textbox>
                <w:txbxContent>
                  <w:p w:rsidR="006502AF" w:rsidRPr="004B25B8" w:rsidRDefault="002E06F0" w:rsidP="004B25B8">
                    <w:pPr>
                      <w:spacing w:after="120" w:line="240" w:lineRule="auto"/>
                      <w:rPr>
                        <w:color w:val="EEECE1" w:themeColor="background2"/>
                      </w:rPr>
                    </w:pPr>
                    <w:r w:rsidRPr="004B25B8">
                      <w:rPr>
                        <w:color w:val="EEECE1" w:themeColor="background2"/>
                      </w:rPr>
                      <w:t>FS</w:t>
                    </w:r>
                    <w:r w:rsidR="00C070AC">
                      <w:rPr>
                        <w:color w:val="EEECE1" w:themeColor="background2"/>
                      </w:rPr>
                      <w:t xml:space="preserve">AE </w:t>
                    </w:r>
                    <w:proofErr w:type="spellStart"/>
                    <w:r w:rsidR="00C070AC">
                      <w:rPr>
                        <w:color w:val="EEECE1" w:themeColor="background2"/>
                      </w:rPr>
                      <w:t>Italy</w:t>
                    </w:r>
                    <w:proofErr w:type="spellEnd"/>
                    <w:r w:rsidR="00C070AC">
                      <w:rPr>
                        <w:color w:val="EEECE1" w:themeColor="background2"/>
                      </w:rPr>
                      <w:t xml:space="preserve"> 2018</w:t>
                    </w:r>
                    <w:r w:rsidRPr="004B25B8">
                      <w:rPr>
                        <w:color w:val="EEECE1" w:themeColor="background2"/>
                      </w:rPr>
                      <w:br/>
                      <w:t>Ecole Centrale de Lyon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8F" w:rsidRDefault="0068468F">
      <w:pPr>
        <w:spacing w:line="240" w:lineRule="auto"/>
      </w:pPr>
      <w:r>
        <w:separator/>
      </w:r>
    </w:p>
  </w:footnote>
  <w:footnote w:type="continuationSeparator" w:id="0">
    <w:p w:rsidR="0068468F" w:rsidRDefault="00684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AF" w:rsidRPr="00524387" w:rsidRDefault="0068468F" w:rsidP="001553D3">
    <w:pPr>
      <w:pStyle w:val="En-tte"/>
      <w:tabs>
        <w:tab w:val="clear" w:pos="9072"/>
      </w:tabs>
    </w:pPr>
    <w:sdt>
      <w:sdtPr>
        <w:id w:val="1972941100"/>
        <w:docPartObj>
          <w:docPartGallery w:val="Page Numbers (Margins)"/>
          <w:docPartUnique/>
        </w:docPartObj>
      </w:sdtPr>
      <w:sdtEndPr/>
      <w:sdtContent>
        <w:r w:rsidR="00F050AD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F050AD" w:rsidRDefault="00F050A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fldChar w:fldCharType="separate"/>
                                  </w:r>
                                  <w:r w:rsidR="002D69D2" w:rsidRPr="002D69D2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BkR44Z6AgAA7wQAAA4AAAAA&#10;AAAAAAAAAAAALgIAAGRycy9lMm9Eb2MueG1sUEsBAi0AFAAGAAgAAAAhAGzVH9PZAAAABQEAAA8A&#10;AAAAAAAAAAAAAAAA1AQAAGRycy9kb3ducmV2LnhtbFBLBQYAAAAABAAEAPMAAADa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F050AD" w:rsidRDefault="00F050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fldChar w:fldCharType="separate"/>
                            </w:r>
                            <w:r w:rsidR="002D69D2" w:rsidRPr="002D69D2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2E06F0">
      <w:rPr>
        <w:noProof/>
        <w:lang w:eastAsia="fr-FR"/>
      </w:rPr>
      <w:drawing>
        <wp:anchor distT="0" distB="0" distL="0" distR="0" simplePos="0" relativeHeight="251661312" behindDoc="0" locked="0" layoutInCell="1" hidden="0" allowOverlap="1" wp14:anchorId="1B98372B" wp14:editId="39892C76">
          <wp:simplePos x="0" y="0"/>
          <wp:positionH relativeFrom="margin">
            <wp:posOffset>-962660</wp:posOffset>
          </wp:positionH>
          <wp:positionV relativeFrom="paragraph">
            <wp:posOffset>-449072</wp:posOffset>
          </wp:positionV>
          <wp:extent cx="7581900" cy="719138"/>
          <wp:effectExtent l="0" t="0" r="0" b="0"/>
          <wp:wrapSquare wrapText="bothSides" distT="0" distB="0" distL="0" distR="0"/>
          <wp:docPr id="5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900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E06F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7EF9"/>
    <w:multiLevelType w:val="hybridMultilevel"/>
    <w:tmpl w:val="F760A01E"/>
    <w:lvl w:ilvl="0" w:tplc="60A65DCC">
      <w:numFmt w:val="bullet"/>
      <w:lvlText w:val="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574F66"/>
    <w:multiLevelType w:val="hybridMultilevel"/>
    <w:tmpl w:val="0994C76C"/>
    <w:lvl w:ilvl="0" w:tplc="1EBA062C">
      <w:start w:val="7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E195A"/>
    <w:multiLevelType w:val="hybridMultilevel"/>
    <w:tmpl w:val="33943F2A"/>
    <w:lvl w:ilvl="0" w:tplc="95A2DD6C">
      <w:start w:val="7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F3CDC"/>
    <w:multiLevelType w:val="hybridMultilevel"/>
    <w:tmpl w:val="190C50E8"/>
    <w:lvl w:ilvl="0" w:tplc="448062BA">
      <w:start w:val="70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95E36"/>
    <w:multiLevelType w:val="hybridMultilevel"/>
    <w:tmpl w:val="7B3AFD68"/>
    <w:lvl w:ilvl="0" w:tplc="2924CB0E">
      <w:start w:val="19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44"/>
    <w:rsid w:val="00017F4B"/>
    <w:rsid w:val="000370DD"/>
    <w:rsid w:val="00075292"/>
    <w:rsid w:val="00091D7F"/>
    <w:rsid w:val="000D01AA"/>
    <w:rsid w:val="000E3100"/>
    <w:rsid w:val="000E5404"/>
    <w:rsid w:val="00100469"/>
    <w:rsid w:val="00100E0D"/>
    <w:rsid w:val="00161C87"/>
    <w:rsid w:val="001C52F6"/>
    <w:rsid w:val="001E19A4"/>
    <w:rsid w:val="001F1E44"/>
    <w:rsid w:val="00244C85"/>
    <w:rsid w:val="002606BF"/>
    <w:rsid w:val="00261EE1"/>
    <w:rsid w:val="00286558"/>
    <w:rsid w:val="002947C9"/>
    <w:rsid w:val="002D69D2"/>
    <w:rsid w:val="002E06F0"/>
    <w:rsid w:val="002E09DE"/>
    <w:rsid w:val="002F2066"/>
    <w:rsid w:val="0033353D"/>
    <w:rsid w:val="00353C03"/>
    <w:rsid w:val="003551C3"/>
    <w:rsid w:val="003573D7"/>
    <w:rsid w:val="003807F4"/>
    <w:rsid w:val="003A1E0B"/>
    <w:rsid w:val="003C16AE"/>
    <w:rsid w:val="003F1D2E"/>
    <w:rsid w:val="003F2FB4"/>
    <w:rsid w:val="004102BC"/>
    <w:rsid w:val="004221C6"/>
    <w:rsid w:val="004A194A"/>
    <w:rsid w:val="004B2463"/>
    <w:rsid w:val="004B5A07"/>
    <w:rsid w:val="004C6E3E"/>
    <w:rsid w:val="005016F7"/>
    <w:rsid w:val="00552DC2"/>
    <w:rsid w:val="005579DD"/>
    <w:rsid w:val="005743C1"/>
    <w:rsid w:val="00583DFF"/>
    <w:rsid w:val="0058560D"/>
    <w:rsid w:val="005B5F16"/>
    <w:rsid w:val="005C54D8"/>
    <w:rsid w:val="005D15DB"/>
    <w:rsid w:val="0068468F"/>
    <w:rsid w:val="006C0E06"/>
    <w:rsid w:val="007110DE"/>
    <w:rsid w:val="0071124A"/>
    <w:rsid w:val="00717F8A"/>
    <w:rsid w:val="007C32D2"/>
    <w:rsid w:val="007D03D0"/>
    <w:rsid w:val="007E7AC2"/>
    <w:rsid w:val="00810A2A"/>
    <w:rsid w:val="008156CE"/>
    <w:rsid w:val="00826AA2"/>
    <w:rsid w:val="00831339"/>
    <w:rsid w:val="00840310"/>
    <w:rsid w:val="00852C8F"/>
    <w:rsid w:val="008B3256"/>
    <w:rsid w:val="008F138D"/>
    <w:rsid w:val="008F50C0"/>
    <w:rsid w:val="00921470"/>
    <w:rsid w:val="00930B85"/>
    <w:rsid w:val="00942C04"/>
    <w:rsid w:val="00965F98"/>
    <w:rsid w:val="0098102D"/>
    <w:rsid w:val="009C12FD"/>
    <w:rsid w:val="00A04D8A"/>
    <w:rsid w:val="00A16EB8"/>
    <w:rsid w:val="00A276D9"/>
    <w:rsid w:val="00A30A69"/>
    <w:rsid w:val="00A818E1"/>
    <w:rsid w:val="00AA54C4"/>
    <w:rsid w:val="00AA6D4C"/>
    <w:rsid w:val="00AC3CCD"/>
    <w:rsid w:val="00AE0FF5"/>
    <w:rsid w:val="00AE7C80"/>
    <w:rsid w:val="00AF069B"/>
    <w:rsid w:val="00AF14A5"/>
    <w:rsid w:val="00B15B80"/>
    <w:rsid w:val="00B17523"/>
    <w:rsid w:val="00B53BCA"/>
    <w:rsid w:val="00B65F8F"/>
    <w:rsid w:val="00B700FF"/>
    <w:rsid w:val="00B72D7A"/>
    <w:rsid w:val="00B734D3"/>
    <w:rsid w:val="00BD0F97"/>
    <w:rsid w:val="00C0410C"/>
    <w:rsid w:val="00C04EC2"/>
    <w:rsid w:val="00C070AC"/>
    <w:rsid w:val="00C17DBE"/>
    <w:rsid w:val="00C73613"/>
    <w:rsid w:val="00C77A28"/>
    <w:rsid w:val="00C80E6F"/>
    <w:rsid w:val="00C87E91"/>
    <w:rsid w:val="00CC3CC2"/>
    <w:rsid w:val="00CD272A"/>
    <w:rsid w:val="00CE2ECD"/>
    <w:rsid w:val="00CE2F30"/>
    <w:rsid w:val="00CF311E"/>
    <w:rsid w:val="00D16A45"/>
    <w:rsid w:val="00D442ED"/>
    <w:rsid w:val="00D55D6A"/>
    <w:rsid w:val="00D66301"/>
    <w:rsid w:val="00D770D0"/>
    <w:rsid w:val="00E6752F"/>
    <w:rsid w:val="00E728DC"/>
    <w:rsid w:val="00EA1282"/>
    <w:rsid w:val="00EA2591"/>
    <w:rsid w:val="00ED15CA"/>
    <w:rsid w:val="00ED271E"/>
    <w:rsid w:val="00F050AD"/>
    <w:rsid w:val="00F46D44"/>
    <w:rsid w:val="00F77FBA"/>
    <w:rsid w:val="00F84905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44"/>
    <w:pPr>
      <w:spacing w:after="0" w:line="259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D4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D44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F46D4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D44"/>
    <w:rPr>
      <w:rFonts w:eastAsiaTheme="minorEastAsia"/>
    </w:rPr>
  </w:style>
  <w:style w:type="table" w:styleId="Grilledutableau">
    <w:name w:val="Table Grid"/>
    <w:basedOn w:val="TableauNormal"/>
    <w:uiPriority w:val="39"/>
    <w:rsid w:val="00F46D4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6D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D44"/>
    <w:rPr>
      <w:rFonts w:ascii="Tahoma" w:eastAsiaTheme="minorEastAsia" w:hAnsi="Tahoma" w:cs="Tahoma"/>
      <w:sz w:val="16"/>
      <w:szCs w:val="16"/>
    </w:rPr>
  </w:style>
  <w:style w:type="character" w:styleId="Numrodepage">
    <w:name w:val="page number"/>
    <w:basedOn w:val="Policepardfaut"/>
    <w:uiPriority w:val="99"/>
    <w:unhideWhenUsed/>
    <w:rsid w:val="00F0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44"/>
    <w:pPr>
      <w:spacing w:after="0" w:line="259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D4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D44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F46D4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D44"/>
    <w:rPr>
      <w:rFonts w:eastAsiaTheme="minorEastAsia"/>
    </w:rPr>
  </w:style>
  <w:style w:type="table" w:styleId="Grilledutableau">
    <w:name w:val="Table Grid"/>
    <w:basedOn w:val="TableauNormal"/>
    <w:uiPriority w:val="39"/>
    <w:rsid w:val="00F46D4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6D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D44"/>
    <w:rPr>
      <w:rFonts w:ascii="Tahoma" w:eastAsiaTheme="minorEastAsia" w:hAnsi="Tahoma" w:cs="Tahoma"/>
      <w:sz w:val="16"/>
      <w:szCs w:val="16"/>
    </w:rPr>
  </w:style>
  <w:style w:type="character" w:styleId="Numrodepage">
    <w:name w:val="page number"/>
    <w:basedOn w:val="Policepardfaut"/>
    <w:uiPriority w:val="99"/>
    <w:unhideWhenUsed/>
    <w:rsid w:val="00F0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FC8BC-B04D-4D31-A4BC-3CF0B129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Darkclem14</dc:creator>
  <cp:lastModifiedBy>Darkclem14</cp:lastModifiedBy>
  <cp:revision>6</cp:revision>
  <dcterms:created xsi:type="dcterms:W3CDTF">2018-07-09T21:08:00Z</dcterms:created>
  <dcterms:modified xsi:type="dcterms:W3CDTF">2018-07-09T21:59:00Z</dcterms:modified>
</cp:coreProperties>
</file>