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3C7" w:rsidRPr="00782DDB" w:rsidRDefault="00056495" w:rsidP="005923C7">
      <w:pPr>
        <w:pStyle w:val="NoSpacing"/>
        <w:pBdr>
          <w:bottom w:val="single" w:sz="6" w:space="1" w:color="auto"/>
        </w:pBdr>
        <w:jc w:val="both"/>
        <w:rPr>
          <w:rFonts w:ascii="Arial" w:hAnsi="Arial" w:cs="Arial"/>
          <w:sz w:val="20"/>
          <w:szCs w:val="20"/>
        </w:rPr>
      </w:pPr>
      <w:r>
        <w:rPr>
          <w:rFonts w:ascii="Arial" w:hAnsi="Arial" w:cs="Arial"/>
          <w:sz w:val="20"/>
          <w:szCs w:val="20"/>
        </w:rPr>
        <w:t>He</w:t>
      </w:r>
      <w:r w:rsidR="005923C7" w:rsidRPr="00782DDB">
        <w:rPr>
          <w:rFonts w:ascii="Arial" w:hAnsi="Arial" w:cs="Arial"/>
          <w:sz w:val="20"/>
          <w:szCs w:val="20"/>
        </w:rPr>
        <w:t xml:space="preserve"> goes on to say that “practice guidelines can be developed to ensure that all Drug Courts adhere to the best practices and take reasonable efforts to avoid foreseeable injuries. There is no need to “throw out the baby with the bath water.”” I agree. Each Drug Court should “take reasonable efforts to avoid [the] </w:t>
      </w:r>
      <w:proofErr w:type="spellStart"/>
      <w:r w:rsidR="005923C7" w:rsidRPr="00782DDB">
        <w:rPr>
          <w:rFonts w:ascii="Arial" w:hAnsi="Arial" w:cs="Arial"/>
          <w:sz w:val="20"/>
          <w:szCs w:val="20"/>
        </w:rPr>
        <w:t>forseeable</w:t>
      </w:r>
      <w:proofErr w:type="spellEnd"/>
      <w:r w:rsidR="005923C7" w:rsidRPr="00782DDB">
        <w:rPr>
          <w:rFonts w:ascii="Arial" w:hAnsi="Arial" w:cs="Arial"/>
          <w:sz w:val="20"/>
          <w:szCs w:val="20"/>
        </w:rPr>
        <w:t xml:space="preserve"> injuries”</w:t>
      </w:r>
      <w:r>
        <w:rPr>
          <w:rFonts w:ascii="Arial" w:hAnsi="Arial" w:cs="Arial"/>
          <w:sz w:val="20"/>
          <w:szCs w:val="20"/>
        </w:rPr>
        <w:t>,</w:t>
      </w:r>
      <w:r w:rsidR="005923C7" w:rsidRPr="00782DDB">
        <w:rPr>
          <w:rFonts w:ascii="Arial" w:hAnsi="Arial" w:cs="Arial"/>
          <w:sz w:val="20"/>
          <w:szCs w:val="20"/>
        </w:rPr>
        <w:t xml:space="preserve"> </w:t>
      </w:r>
      <w:r>
        <w:rPr>
          <w:rFonts w:ascii="Arial" w:hAnsi="Arial" w:cs="Arial"/>
          <w:sz w:val="20"/>
          <w:szCs w:val="20"/>
        </w:rPr>
        <w:t>called relapses and binges,</w:t>
      </w:r>
      <w:r w:rsidR="005923C7" w:rsidRPr="00782DDB">
        <w:rPr>
          <w:rFonts w:ascii="Arial" w:hAnsi="Arial" w:cs="Arial"/>
          <w:sz w:val="20"/>
          <w:szCs w:val="20"/>
        </w:rPr>
        <w:t xml:space="preserve"> caused by AA and NA. And the only way to do this is by requiring them to “throw out the bathwater”. Require them to stop </w:t>
      </w:r>
      <w:r w:rsidR="000A0A65" w:rsidRPr="00782DDB">
        <w:rPr>
          <w:rFonts w:ascii="Arial" w:hAnsi="Arial" w:cs="Arial"/>
          <w:sz w:val="20"/>
          <w:szCs w:val="20"/>
        </w:rPr>
        <w:t xml:space="preserve">the telling of war stories </w:t>
      </w:r>
      <w:r w:rsidR="000A0A65">
        <w:rPr>
          <w:rFonts w:ascii="Arial" w:hAnsi="Arial" w:cs="Arial"/>
          <w:sz w:val="20"/>
          <w:szCs w:val="20"/>
        </w:rPr>
        <w:t xml:space="preserve">and </w:t>
      </w:r>
      <w:r w:rsidR="005923C7" w:rsidRPr="00782DDB">
        <w:rPr>
          <w:rFonts w:ascii="Arial" w:hAnsi="Arial" w:cs="Arial"/>
          <w:sz w:val="20"/>
          <w:szCs w:val="20"/>
        </w:rPr>
        <w:t xml:space="preserve">teaching </w:t>
      </w:r>
      <w:r w:rsidR="000A0A65">
        <w:rPr>
          <w:rFonts w:ascii="Arial" w:hAnsi="Arial" w:cs="Arial"/>
          <w:sz w:val="20"/>
          <w:szCs w:val="20"/>
        </w:rPr>
        <w:t>dangerous ideas</w:t>
      </w:r>
      <w:r w:rsidR="005923C7" w:rsidRPr="00782DDB">
        <w:rPr>
          <w:rFonts w:ascii="Arial" w:hAnsi="Arial" w:cs="Arial"/>
          <w:sz w:val="20"/>
          <w:szCs w:val="20"/>
        </w:rPr>
        <w:t xml:space="preserve"> </w:t>
      </w:r>
      <w:r w:rsidR="000A0A65">
        <w:rPr>
          <w:rFonts w:ascii="Arial" w:hAnsi="Arial" w:cs="Arial"/>
          <w:sz w:val="20"/>
          <w:szCs w:val="20"/>
        </w:rPr>
        <w:t>proven wrong by research</w:t>
      </w:r>
      <w:r w:rsidR="005923C7" w:rsidRPr="00782DDB">
        <w:rPr>
          <w:rFonts w:ascii="Arial" w:hAnsi="Arial" w:cs="Arial"/>
          <w:sz w:val="20"/>
          <w:szCs w:val="20"/>
        </w:rPr>
        <w:t xml:space="preserve">. </w:t>
      </w:r>
    </w:p>
    <w:p w:rsidR="005923C7" w:rsidRPr="002456C3" w:rsidRDefault="005923C7" w:rsidP="005923C7">
      <w:pPr>
        <w:pStyle w:val="NoSpacing"/>
        <w:pBdr>
          <w:bottom w:val="single" w:sz="6" w:space="1" w:color="auto"/>
        </w:pBdr>
        <w:jc w:val="both"/>
        <w:rPr>
          <w:rFonts w:ascii="Arial" w:hAnsi="Arial" w:cs="Arial"/>
          <w:sz w:val="16"/>
          <w:szCs w:val="16"/>
        </w:rPr>
      </w:pPr>
    </w:p>
    <w:p w:rsidR="00BF1103" w:rsidRPr="005C2EEA" w:rsidRDefault="005923C7" w:rsidP="005923C7">
      <w:pPr>
        <w:pStyle w:val="NoSpacing"/>
        <w:pBdr>
          <w:bottom w:val="single" w:sz="6" w:space="1" w:color="auto"/>
        </w:pBdr>
        <w:jc w:val="both"/>
        <w:rPr>
          <w:rFonts w:ascii="Arial" w:hAnsi="Arial" w:cs="Arial"/>
          <w:sz w:val="20"/>
          <w:szCs w:val="20"/>
        </w:rPr>
      </w:pPr>
      <w:r w:rsidRPr="00782DDB">
        <w:rPr>
          <w:rFonts w:ascii="Arial" w:hAnsi="Arial" w:cs="Arial"/>
          <w:sz w:val="20"/>
          <w:szCs w:val="20"/>
        </w:rPr>
        <w:t>Dr. Marlowe goes on to say that the way to fix problems with Dru</w:t>
      </w:r>
      <w:r w:rsidR="000A0A65">
        <w:rPr>
          <w:rFonts w:ascii="Arial" w:hAnsi="Arial" w:cs="Arial"/>
          <w:sz w:val="20"/>
          <w:szCs w:val="20"/>
        </w:rPr>
        <w:t>g Courts is not to abandon</w:t>
      </w:r>
      <w:r w:rsidR="00550E9D">
        <w:rPr>
          <w:rFonts w:ascii="Arial" w:hAnsi="Arial" w:cs="Arial"/>
          <w:sz w:val="20"/>
          <w:szCs w:val="20"/>
        </w:rPr>
        <w:t xml:space="preserve"> them, and</w:t>
      </w:r>
      <w:r w:rsidR="000A0A65">
        <w:rPr>
          <w:rFonts w:ascii="Arial" w:hAnsi="Arial" w:cs="Arial"/>
          <w:sz w:val="20"/>
          <w:szCs w:val="20"/>
        </w:rPr>
        <w:t xml:space="preserve"> </w:t>
      </w:r>
      <w:r w:rsidRPr="00782DDB">
        <w:rPr>
          <w:rFonts w:ascii="Arial" w:hAnsi="Arial" w:cs="Arial"/>
          <w:sz w:val="20"/>
          <w:szCs w:val="20"/>
        </w:rPr>
        <w:t xml:space="preserve">I agree. However, </w:t>
      </w:r>
      <w:r w:rsidR="009A75A3">
        <w:rPr>
          <w:rFonts w:ascii="Arial" w:hAnsi="Arial" w:cs="Arial"/>
          <w:sz w:val="20"/>
          <w:szCs w:val="20"/>
        </w:rPr>
        <w:t xml:space="preserve">since </w:t>
      </w:r>
      <w:r w:rsidRPr="00782DDB">
        <w:rPr>
          <w:rFonts w:ascii="Arial" w:hAnsi="Arial" w:cs="Arial"/>
          <w:b/>
          <w:sz w:val="20"/>
          <w:szCs w:val="20"/>
        </w:rPr>
        <w:t>none</w:t>
      </w:r>
      <w:r w:rsidRPr="00782DDB">
        <w:rPr>
          <w:rFonts w:ascii="Arial" w:hAnsi="Arial" w:cs="Arial"/>
          <w:sz w:val="20"/>
          <w:szCs w:val="20"/>
        </w:rPr>
        <w:t xml:space="preserve"> of the success of these courts is due to AA, NA, or disease-oriented</w:t>
      </w:r>
      <w:r w:rsidR="009A75A3">
        <w:rPr>
          <w:rFonts w:ascii="Arial" w:hAnsi="Arial" w:cs="Arial"/>
          <w:sz w:val="20"/>
          <w:szCs w:val="20"/>
        </w:rPr>
        <w:t xml:space="preserve"> treatment</w:t>
      </w:r>
      <w:r w:rsidRPr="00782DDB">
        <w:rPr>
          <w:rFonts w:ascii="Arial" w:hAnsi="Arial" w:cs="Arial"/>
          <w:sz w:val="20"/>
          <w:szCs w:val="20"/>
        </w:rPr>
        <w:t xml:space="preserve">, it must be due to </w:t>
      </w:r>
      <w:r w:rsidR="000A0A65" w:rsidRPr="00782DDB">
        <w:rPr>
          <w:rFonts w:ascii="Arial" w:hAnsi="Arial" w:cs="Arial"/>
          <w:sz w:val="20"/>
          <w:szCs w:val="20"/>
        </w:rPr>
        <w:t>the “other services”</w:t>
      </w:r>
      <w:r w:rsidR="000A0A65">
        <w:rPr>
          <w:rFonts w:ascii="Arial" w:hAnsi="Arial" w:cs="Arial"/>
          <w:sz w:val="20"/>
          <w:szCs w:val="20"/>
        </w:rPr>
        <w:t xml:space="preserve"> Drug Courts</w:t>
      </w:r>
      <w:r w:rsidR="000A0A65" w:rsidRPr="00782DDB">
        <w:rPr>
          <w:rFonts w:ascii="Arial" w:hAnsi="Arial" w:cs="Arial"/>
          <w:sz w:val="20"/>
          <w:szCs w:val="20"/>
        </w:rPr>
        <w:t xml:space="preserve"> provide</w:t>
      </w:r>
      <w:r w:rsidR="009A75A3">
        <w:rPr>
          <w:rFonts w:ascii="Arial" w:hAnsi="Arial" w:cs="Arial"/>
          <w:sz w:val="20"/>
          <w:szCs w:val="20"/>
        </w:rPr>
        <w:t xml:space="preserve">. </w:t>
      </w:r>
      <w:r w:rsidR="00550E9D">
        <w:rPr>
          <w:rFonts w:ascii="Arial" w:hAnsi="Arial" w:cs="Arial"/>
          <w:sz w:val="20"/>
          <w:szCs w:val="20"/>
        </w:rPr>
        <w:t>If you survey Drug Court</w:t>
      </w:r>
      <w:r w:rsidR="0003280A">
        <w:rPr>
          <w:rFonts w:ascii="Arial" w:hAnsi="Arial" w:cs="Arial"/>
          <w:sz w:val="20"/>
          <w:szCs w:val="20"/>
        </w:rPr>
        <w:t xml:space="preserve"> participants</w:t>
      </w:r>
      <w:r w:rsidR="00550E9D">
        <w:rPr>
          <w:rFonts w:ascii="Arial" w:hAnsi="Arial" w:cs="Arial"/>
          <w:sz w:val="20"/>
          <w:szCs w:val="20"/>
        </w:rPr>
        <w:t>, I believe you will find</w:t>
      </w:r>
      <w:r w:rsidR="00E23971">
        <w:rPr>
          <w:rFonts w:ascii="Arial" w:hAnsi="Arial" w:cs="Arial"/>
          <w:sz w:val="20"/>
          <w:szCs w:val="20"/>
        </w:rPr>
        <w:t xml:space="preserve"> </w:t>
      </w:r>
      <w:r w:rsidR="0003280A">
        <w:rPr>
          <w:rFonts w:ascii="Arial" w:hAnsi="Arial" w:cs="Arial"/>
          <w:sz w:val="20"/>
          <w:szCs w:val="20"/>
        </w:rPr>
        <w:t xml:space="preserve">that </w:t>
      </w:r>
      <w:r w:rsidR="00550E9D">
        <w:rPr>
          <w:rFonts w:ascii="Arial" w:hAnsi="Arial" w:cs="Arial"/>
          <w:sz w:val="20"/>
          <w:szCs w:val="20"/>
        </w:rPr>
        <w:t>t</w:t>
      </w:r>
      <w:r w:rsidR="009A75A3">
        <w:rPr>
          <w:rFonts w:ascii="Arial" w:hAnsi="Arial" w:cs="Arial"/>
          <w:sz w:val="20"/>
          <w:szCs w:val="20"/>
        </w:rPr>
        <w:t>he most</w:t>
      </w:r>
      <w:r w:rsidR="00A5363B">
        <w:rPr>
          <w:rFonts w:ascii="Arial" w:hAnsi="Arial" w:cs="Arial"/>
          <w:sz w:val="20"/>
          <w:szCs w:val="20"/>
        </w:rPr>
        <w:t xml:space="preserve"> </w:t>
      </w:r>
      <w:r w:rsidR="009A75A3">
        <w:rPr>
          <w:rFonts w:ascii="Arial" w:hAnsi="Arial" w:cs="Arial"/>
          <w:sz w:val="20"/>
          <w:szCs w:val="20"/>
        </w:rPr>
        <w:t xml:space="preserve">effective </w:t>
      </w:r>
      <w:r w:rsidR="005C2EEA">
        <w:rPr>
          <w:rFonts w:ascii="Arial" w:hAnsi="Arial" w:cs="Arial"/>
          <w:sz w:val="20"/>
          <w:szCs w:val="20"/>
        </w:rPr>
        <w:t>service provide</w:t>
      </w:r>
      <w:r w:rsidR="00550E9D">
        <w:rPr>
          <w:rFonts w:ascii="Arial" w:hAnsi="Arial" w:cs="Arial"/>
          <w:sz w:val="20"/>
          <w:szCs w:val="20"/>
        </w:rPr>
        <w:t>d</w:t>
      </w:r>
      <w:r w:rsidR="005C2EEA">
        <w:rPr>
          <w:rFonts w:ascii="Arial" w:hAnsi="Arial" w:cs="Arial"/>
          <w:sz w:val="20"/>
          <w:szCs w:val="20"/>
        </w:rPr>
        <w:t xml:space="preserve"> i</w:t>
      </w:r>
      <w:r w:rsidR="00A5363B">
        <w:rPr>
          <w:rFonts w:ascii="Arial" w:hAnsi="Arial" w:cs="Arial"/>
          <w:sz w:val="20"/>
          <w:szCs w:val="20"/>
        </w:rPr>
        <w:t xml:space="preserve">s </w:t>
      </w:r>
      <w:r w:rsidR="00550E9D">
        <w:rPr>
          <w:rFonts w:ascii="Arial" w:hAnsi="Arial" w:cs="Arial"/>
          <w:sz w:val="20"/>
          <w:szCs w:val="20"/>
        </w:rPr>
        <w:t xml:space="preserve">the </w:t>
      </w:r>
      <w:r w:rsidR="00A5363B">
        <w:rPr>
          <w:rFonts w:ascii="Arial" w:hAnsi="Arial" w:cs="Arial"/>
          <w:sz w:val="20"/>
          <w:szCs w:val="20"/>
        </w:rPr>
        <w:t>close supervis</w:t>
      </w:r>
      <w:r w:rsidR="00550E9D">
        <w:rPr>
          <w:rFonts w:ascii="Arial" w:hAnsi="Arial" w:cs="Arial"/>
          <w:sz w:val="20"/>
          <w:szCs w:val="20"/>
        </w:rPr>
        <w:t>ion and</w:t>
      </w:r>
      <w:r w:rsidR="00A5363B">
        <w:rPr>
          <w:rFonts w:ascii="Arial" w:hAnsi="Arial" w:cs="Arial"/>
          <w:sz w:val="20"/>
          <w:szCs w:val="20"/>
        </w:rPr>
        <w:t xml:space="preserve"> the threat of </w:t>
      </w:r>
      <w:r w:rsidR="005C2EEA">
        <w:rPr>
          <w:rFonts w:ascii="Arial" w:hAnsi="Arial" w:cs="Arial"/>
          <w:sz w:val="20"/>
          <w:szCs w:val="20"/>
        </w:rPr>
        <w:t>jail</w:t>
      </w:r>
      <w:r w:rsidR="00A5363B">
        <w:rPr>
          <w:rFonts w:ascii="Arial" w:hAnsi="Arial" w:cs="Arial"/>
          <w:sz w:val="20"/>
          <w:szCs w:val="20"/>
        </w:rPr>
        <w:t xml:space="preserve"> or prison time</w:t>
      </w:r>
      <w:r w:rsidR="005C2EEA">
        <w:rPr>
          <w:rFonts w:ascii="Arial" w:hAnsi="Arial" w:cs="Arial"/>
          <w:sz w:val="20"/>
          <w:szCs w:val="20"/>
        </w:rPr>
        <w:t>.</w:t>
      </w:r>
      <w:r w:rsidR="00A5363B">
        <w:rPr>
          <w:rFonts w:ascii="Arial" w:hAnsi="Arial" w:cs="Arial"/>
          <w:sz w:val="20"/>
          <w:szCs w:val="20"/>
        </w:rPr>
        <w:t xml:space="preserve"> </w:t>
      </w:r>
    </w:p>
    <w:p w:rsidR="005C2EEA" w:rsidRPr="002456C3" w:rsidRDefault="005C2EEA" w:rsidP="005923C7">
      <w:pPr>
        <w:pStyle w:val="NoSpacing"/>
        <w:pBdr>
          <w:bottom w:val="single" w:sz="6" w:space="1" w:color="auto"/>
        </w:pBdr>
        <w:jc w:val="both"/>
        <w:rPr>
          <w:rFonts w:ascii="Arial" w:hAnsi="Arial" w:cs="Arial"/>
          <w:sz w:val="16"/>
          <w:szCs w:val="16"/>
        </w:rPr>
      </w:pPr>
    </w:p>
    <w:p w:rsidR="0003280A" w:rsidRDefault="005923C7" w:rsidP="005923C7">
      <w:pPr>
        <w:pStyle w:val="NoSpacing"/>
        <w:pBdr>
          <w:bottom w:val="single" w:sz="6" w:space="1" w:color="auto"/>
        </w:pBdr>
        <w:jc w:val="both"/>
        <w:rPr>
          <w:rFonts w:ascii="Arial" w:hAnsi="Arial" w:cs="Arial"/>
          <w:sz w:val="20"/>
          <w:szCs w:val="20"/>
        </w:rPr>
      </w:pPr>
      <w:r w:rsidRPr="00782DDB">
        <w:rPr>
          <w:rFonts w:ascii="Arial" w:hAnsi="Arial" w:cs="Arial"/>
          <w:sz w:val="20"/>
          <w:szCs w:val="20"/>
        </w:rPr>
        <w:t>Dr. Marlowe goes on to say that “The appropriate course of action is to conduct more sophisticated research to improve the intervention.” But why conduct more “sophisticated research” before taking a serious look at the sophisticated research that has already been done on A</w:t>
      </w:r>
      <w:r w:rsidR="005B3AA3">
        <w:rPr>
          <w:rFonts w:ascii="Arial" w:hAnsi="Arial" w:cs="Arial"/>
          <w:sz w:val="20"/>
          <w:szCs w:val="20"/>
        </w:rPr>
        <w:t>A and NA? Why not start “</w:t>
      </w:r>
      <w:proofErr w:type="spellStart"/>
      <w:r w:rsidR="005B3AA3">
        <w:rPr>
          <w:rFonts w:ascii="Arial" w:hAnsi="Arial" w:cs="Arial"/>
          <w:sz w:val="20"/>
          <w:szCs w:val="20"/>
        </w:rPr>
        <w:t>improv</w:t>
      </w:r>
      <w:proofErr w:type="spellEnd"/>
      <w:r w:rsidRPr="00782DDB">
        <w:rPr>
          <w:rFonts w:ascii="Arial" w:hAnsi="Arial" w:cs="Arial"/>
          <w:sz w:val="20"/>
          <w:szCs w:val="20"/>
        </w:rPr>
        <w:t>[</w:t>
      </w:r>
      <w:proofErr w:type="spellStart"/>
      <w:r w:rsidRPr="00782DDB">
        <w:rPr>
          <w:rFonts w:ascii="Arial" w:hAnsi="Arial" w:cs="Arial"/>
          <w:sz w:val="20"/>
          <w:szCs w:val="20"/>
        </w:rPr>
        <w:t>ing</w:t>
      </w:r>
      <w:proofErr w:type="spellEnd"/>
      <w:r w:rsidRPr="00782DDB">
        <w:rPr>
          <w:rFonts w:ascii="Arial" w:hAnsi="Arial" w:cs="Arial"/>
          <w:sz w:val="20"/>
          <w:szCs w:val="20"/>
        </w:rPr>
        <w:t xml:space="preserve">] intervention” by requiring that these programs change or </w:t>
      </w:r>
      <w:r w:rsidR="0003280A">
        <w:rPr>
          <w:rFonts w:ascii="Arial" w:hAnsi="Arial" w:cs="Arial"/>
          <w:sz w:val="20"/>
          <w:szCs w:val="20"/>
        </w:rPr>
        <w:t xml:space="preserve">by </w:t>
      </w:r>
      <w:r w:rsidRPr="00782DDB">
        <w:rPr>
          <w:rFonts w:ascii="Arial" w:hAnsi="Arial" w:cs="Arial"/>
          <w:sz w:val="20"/>
          <w:szCs w:val="20"/>
        </w:rPr>
        <w:t xml:space="preserve">no longer endorsing them? That would be a tremendous improvement. Dr. Marlowe says “The time has come for the Drug Court field…to [develop] guidelines for effective and ethical practices.” I certainly agree that some guidelines are needed for ethical practices. </w:t>
      </w:r>
    </w:p>
    <w:p w:rsidR="0003280A" w:rsidRDefault="0003280A" w:rsidP="005923C7">
      <w:pPr>
        <w:pStyle w:val="NoSpacing"/>
        <w:pBdr>
          <w:bottom w:val="single" w:sz="6" w:space="1" w:color="auto"/>
        </w:pBdr>
        <w:jc w:val="both"/>
        <w:rPr>
          <w:rFonts w:ascii="Arial" w:hAnsi="Arial" w:cs="Arial"/>
          <w:sz w:val="20"/>
          <w:szCs w:val="20"/>
        </w:rPr>
      </w:pPr>
    </w:p>
    <w:p w:rsidR="005923C7" w:rsidRPr="00782DDB" w:rsidRDefault="005923C7" w:rsidP="005923C7">
      <w:pPr>
        <w:pStyle w:val="NoSpacing"/>
        <w:pBdr>
          <w:bottom w:val="single" w:sz="6" w:space="1" w:color="auto"/>
        </w:pBdr>
        <w:jc w:val="both"/>
        <w:rPr>
          <w:rFonts w:ascii="Arial" w:hAnsi="Arial" w:cs="Arial"/>
          <w:sz w:val="20"/>
          <w:szCs w:val="20"/>
        </w:rPr>
      </w:pPr>
      <w:r w:rsidRPr="00782DDB">
        <w:rPr>
          <w:rFonts w:ascii="Arial" w:hAnsi="Arial" w:cs="Arial"/>
          <w:sz w:val="20"/>
          <w:szCs w:val="20"/>
        </w:rPr>
        <w:t>In Phoenix Arizona, I wanted to sit in Drug Court as an observer. However, someone (the Bailiff I think) said they would call the Marshal’s on me if a participant got</w:t>
      </w:r>
      <w:r w:rsidR="00201F0F">
        <w:rPr>
          <w:rFonts w:ascii="Arial" w:hAnsi="Arial" w:cs="Arial"/>
          <w:sz w:val="20"/>
          <w:szCs w:val="20"/>
        </w:rPr>
        <w:t xml:space="preserve"> “upset” by my T-shirt which read</w:t>
      </w:r>
      <w:r w:rsidRPr="00782DDB">
        <w:rPr>
          <w:rFonts w:ascii="Arial" w:hAnsi="Arial" w:cs="Arial"/>
          <w:sz w:val="20"/>
          <w:szCs w:val="20"/>
        </w:rPr>
        <w:t xml:space="preserve">: </w:t>
      </w:r>
      <w:r w:rsidRPr="00782DDB">
        <w:rPr>
          <w:rFonts w:ascii="Arial" w:hAnsi="Arial" w:cs="Arial"/>
          <w:b/>
          <w:sz w:val="20"/>
          <w:szCs w:val="20"/>
        </w:rPr>
        <w:t xml:space="preserve">DON’T BE DECEIVED! </w:t>
      </w:r>
      <w:proofErr w:type="gramStart"/>
      <w:r w:rsidRPr="00782DDB">
        <w:rPr>
          <w:rFonts w:ascii="Arial" w:hAnsi="Arial" w:cs="Arial"/>
          <w:b/>
          <w:sz w:val="20"/>
          <w:szCs w:val="20"/>
        </w:rPr>
        <w:t>ALCOHOLICS ANONYMOUS IS</w:t>
      </w:r>
      <w:proofErr w:type="gramEnd"/>
      <w:r w:rsidRPr="00782DDB">
        <w:rPr>
          <w:rFonts w:ascii="Arial" w:hAnsi="Arial" w:cs="Arial"/>
          <w:b/>
          <w:sz w:val="20"/>
          <w:szCs w:val="20"/>
        </w:rPr>
        <w:t xml:space="preserve"> DANGEROUS!</w:t>
      </w:r>
      <w:r w:rsidRPr="00782DDB">
        <w:rPr>
          <w:rFonts w:ascii="Arial" w:hAnsi="Arial" w:cs="Arial"/>
          <w:sz w:val="20"/>
          <w:szCs w:val="20"/>
        </w:rPr>
        <w:t xml:space="preserve">  Even if I was as nice as can be to everyone in the courtroom, or if I did not say a word</w:t>
      </w:r>
      <w:r w:rsidR="00201F0F">
        <w:rPr>
          <w:rFonts w:ascii="Arial" w:hAnsi="Arial" w:cs="Arial"/>
          <w:sz w:val="20"/>
          <w:szCs w:val="20"/>
        </w:rPr>
        <w:t xml:space="preserve"> at all</w:t>
      </w:r>
      <w:r w:rsidRPr="00782DDB">
        <w:rPr>
          <w:rFonts w:ascii="Arial" w:hAnsi="Arial" w:cs="Arial"/>
          <w:sz w:val="20"/>
          <w:szCs w:val="20"/>
        </w:rPr>
        <w:t xml:space="preserve">, I would be told to leave if someone got “upset”. But why not teach the “upset” participant to be tolerant rather than have me thrown out? This would be the “ethical” thing to do. Don’t participants need to learn to respect the </w:t>
      </w:r>
      <w:r w:rsidRPr="00782DDB">
        <w:rPr>
          <w:rFonts w:ascii="Arial" w:hAnsi="Arial" w:cs="Arial"/>
          <w:sz w:val="20"/>
          <w:szCs w:val="20"/>
        </w:rPr>
        <w:lastRenderedPageBreak/>
        <w:t xml:space="preserve">right of others to have opposing views? </w:t>
      </w:r>
      <w:r w:rsidR="00201F0F">
        <w:rPr>
          <w:rFonts w:ascii="Arial" w:hAnsi="Arial" w:cs="Arial"/>
          <w:sz w:val="20"/>
          <w:szCs w:val="20"/>
        </w:rPr>
        <w:t>One of the re</w:t>
      </w:r>
      <w:r w:rsidRPr="00782DDB">
        <w:rPr>
          <w:rFonts w:ascii="Arial" w:hAnsi="Arial" w:cs="Arial"/>
          <w:sz w:val="20"/>
          <w:szCs w:val="20"/>
        </w:rPr>
        <w:t xml:space="preserve">asons </w:t>
      </w:r>
      <w:r w:rsidR="00201F0F">
        <w:rPr>
          <w:rFonts w:ascii="Arial" w:hAnsi="Arial" w:cs="Arial"/>
          <w:sz w:val="20"/>
          <w:szCs w:val="20"/>
        </w:rPr>
        <w:t>many of them</w:t>
      </w:r>
      <w:r w:rsidRPr="00782DDB">
        <w:rPr>
          <w:rFonts w:ascii="Arial" w:hAnsi="Arial" w:cs="Arial"/>
          <w:sz w:val="20"/>
          <w:szCs w:val="20"/>
        </w:rPr>
        <w:t xml:space="preserve"> drink and use drugs is because they get “upset” when things don’t go their way. </w:t>
      </w:r>
      <w:r w:rsidR="00201F0F">
        <w:rPr>
          <w:rFonts w:ascii="Arial" w:hAnsi="Arial" w:cs="Arial"/>
          <w:sz w:val="20"/>
          <w:szCs w:val="20"/>
        </w:rPr>
        <w:t>So this Drug Court may have had an opportunity to teach tolerance and self-control to someone who needed it</w:t>
      </w:r>
      <w:r w:rsidRPr="00782DDB">
        <w:rPr>
          <w:rFonts w:ascii="Arial" w:hAnsi="Arial" w:cs="Arial"/>
          <w:sz w:val="20"/>
          <w:szCs w:val="20"/>
        </w:rPr>
        <w:t xml:space="preserve">. Instead, they </w:t>
      </w:r>
      <w:r w:rsidR="00201F0F">
        <w:rPr>
          <w:rFonts w:ascii="Arial" w:hAnsi="Arial" w:cs="Arial"/>
          <w:sz w:val="20"/>
          <w:szCs w:val="20"/>
        </w:rPr>
        <w:t xml:space="preserve">chose to </w:t>
      </w:r>
      <w:r w:rsidR="0010443A">
        <w:rPr>
          <w:rFonts w:ascii="Arial" w:hAnsi="Arial" w:cs="Arial"/>
          <w:sz w:val="20"/>
          <w:szCs w:val="20"/>
        </w:rPr>
        <w:t>set an example of intolerance</w:t>
      </w:r>
      <w:r w:rsidR="00DF36BD">
        <w:rPr>
          <w:rFonts w:ascii="Arial" w:hAnsi="Arial" w:cs="Arial"/>
          <w:sz w:val="20"/>
          <w:szCs w:val="20"/>
        </w:rPr>
        <w:t xml:space="preserve">. </w:t>
      </w:r>
      <w:r w:rsidR="00C45153">
        <w:rPr>
          <w:rFonts w:ascii="Arial" w:hAnsi="Arial" w:cs="Arial"/>
          <w:sz w:val="20"/>
          <w:szCs w:val="20"/>
        </w:rPr>
        <w:t>This makes</w:t>
      </w:r>
      <w:r w:rsidRPr="00782DDB">
        <w:rPr>
          <w:rFonts w:ascii="Arial" w:hAnsi="Arial" w:cs="Arial"/>
          <w:sz w:val="20"/>
          <w:szCs w:val="20"/>
        </w:rPr>
        <w:t xml:space="preserve"> me </w:t>
      </w:r>
      <w:r w:rsidR="00C45153">
        <w:rPr>
          <w:rFonts w:ascii="Arial" w:hAnsi="Arial" w:cs="Arial"/>
          <w:sz w:val="20"/>
          <w:szCs w:val="20"/>
        </w:rPr>
        <w:t>believe that most</w:t>
      </w:r>
      <w:r w:rsidR="0010443A">
        <w:rPr>
          <w:rFonts w:ascii="Arial" w:hAnsi="Arial" w:cs="Arial"/>
          <w:sz w:val="20"/>
          <w:szCs w:val="20"/>
        </w:rPr>
        <w:t xml:space="preserve"> (if not all)</w:t>
      </w:r>
      <w:r w:rsidRPr="00782DDB">
        <w:rPr>
          <w:rFonts w:ascii="Arial" w:hAnsi="Arial" w:cs="Arial"/>
          <w:sz w:val="20"/>
          <w:szCs w:val="20"/>
        </w:rPr>
        <w:t xml:space="preserve"> Drug Court</w:t>
      </w:r>
      <w:r w:rsidR="0010443A">
        <w:rPr>
          <w:rFonts w:ascii="Arial" w:hAnsi="Arial" w:cs="Arial"/>
          <w:sz w:val="20"/>
          <w:szCs w:val="20"/>
        </w:rPr>
        <w:t xml:space="preserve">s </w:t>
      </w:r>
      <w:r w:rsidRPr="00782DDB">
        <w:rPr>
          <w:rFonts w:ascii="Arial" w:hAnsi="Arial" w:cs="Arial"/>
          <w:sz w:val="20"/>
          <w:szCs w:val="20"/>
        </w:rPr>
        <w:t>a</w:t>
      </w:r>
      <w:r w:rsidR="0010443A">
        <w:rPr>
          <w:rFonts w:ascii="Arial" w:hAnsi="Arial" w:cs="Arial"/>
          <w:sz w:val="20"/>
          <w:szCs w:val="20"/>
        </w:rPr>
        <w:t>re</w:t>
      </w:r>
      <w:r w:rsidRPr="00782DDB">
        <w:rPr>
          <w:rFonts w:ascii="Arial" w:hAnsi="Arial" w:cs="Arial"/>
          <w:sz w:val="20"/>
          <w:szCs w:val="20"/>
        </w:rPr>
        <w:t xml:space="preserve"> </w:t>
      </w:r>
      <w:r w:rsidR="0010443A">
        <w:rPr>
          <w:rFonts w:ascii="Arial" w:hAnsi="Arial" w:cs="Arial"/>
          <w:sz w:val="20"/>
          <w:szCs w:val="20"/>
        </w:rPr>
        <w:t>sanctuaries for the goddess AA</w:t>
      </w:r>
      <w:r w:rsidRPr="00782DDB">
        <w:rPr>
          <w:rFonts w:ascii="Arial" w:hAnsi="Arial" w:cs="Arial"/>
          <w:sz w:val="20"/>
          <w:szCs w:val="20"/>
        </w:rPr>
        <w:t>.</w:t>
      </w:r>
      <w:r w:rsidRPr="00782DDB">
        <w:rPr>
          <w:rFonts w:ascii="Arial" w:hAnsi="Arial" w:cs="Arial"/>
          <w:b/>
          <w:sz w:val="20"/>
          <w:szCs w:val="20"/>
          <w:vertAlign w:val="superscript"/>
        </w:rPr>
        <w:t>12</w:t>
      </w:r>
      <w:r w:rsidRPr="00782DDB">
        <w:rPr>
          <w:rFonts w:ascii="Arial" w:hAnsi="Arial" w:cs="Arial"/>
          <w:sz w:val="20"/>
          <w:szCs w:val="20"/>
        </w:rPr>
        <w:t xml:space="preserve"> </w:t>
      </w:r>
    </w:p>
    <w:p w:rsidR="005923C7" w:rsidRPr="003A7E72" w:rsidRDefault="005923C7" w:rsidP="005923C7">
      <w:pPr>
        <w:pStyle w:val="NoSpacing"/>
        <w:pBdr>
          <w:bottom w:val="single" w:sz="6" w:space="1" w:color="auto"/>
        </w:pBdr>
        <w:jc w:val="both"/>
        <w:rPr>
          <w:rFonts w:ascii="Arial" w:hAnsi="Arial" w:cs="Arial"/>
          <w:sz w:val="12"/>
          <w:szCs w:val="12"/>
        </w:rPr>
      </w:pPr>
    </w:p>
    <w:p w:rsidR="005923C7" w:rsidRPr="00782DDB" w:rsidRDefault="005923C7" w:rsidP="005923C7">
      <w:pPr>
        <w:pStyle w:val="NoSpacing"/>
        <w:pBdr>
          <w:bottom w:val="single" w:sz="6" w:space="1" w:color="auto"/>
        </w:pBdr>
        <w:jc w:val="both"/>
        <w:rPr>
          <w:rFonts w:ascii="Arial" w:hAnsi="Arial" w:cs="Arial"/>
          <w:sz w:val="20"/>
          <w:szCs w:val="20"/>
        </w:rPr>
      </w:pPr>
      <w:r w:rsidRPr="00782DDB">
        <w:rPr>
          <w:rFonts w:ascii="Arial" w:hAnsi="Arial" w:cs="Arial"/>
          <w:sz w:val="20"/>
          <w:szCs w:val="20"/>
        </w:rPr>
        <w:t xml:space="preserve">Dr. Marlowe </w:t>
      </w:r>
      <w:r w:rsidR="00C45153">
        <w:rPr>
          <w:rFonts w:ascii="Arial" w:hAnsi="Arial" w:cs="Arial"/>
          <w:sz w:val="20"/>
          <w:szCs w:val="20"/>
        </w:rPr>
        <w:t xml:space="preserve">also </w:t>
      </w:r>
      <w:r w:rsidRPr="00782DDB">
        <w:rPr>
          <w:rFonts w:ascii="Arial" w:hAnsi="Arial" w:cs="Arial"/>
          <w:sz w:val="20"/>
          <w:szCs w:val="20"/>
        </w:rPr>
        <w:t xml:space="preserve">says that a part of “rational drug policy” is determining “how to avoid or redress any potential </w:t>
      </w:r>
      <w:proofErr w:type="gramStart"/>
      <w:r w:rsidRPr="00782DDB">
        <w:rPr>
          <w:rFonts w:ascii="Arial" w:hAnsi="Arial" w:cs="Arial"/>
          <w:sz w:val="20"/>
          <w:szCs w:val="20"/>
        </w:rPr>
        <w:t>harms</w:t>
      </w:r>
      <w:proofErr w:type="gramEnd"/>
      <w:r w:rsidRPr="00782DDB">
        <w:rPr>
          <w:rFonts w:ascii="Arial" w:hAnsi="Arial" w:cs="Arial"/>
          <w:sz w:val="20"/>
          <w:szCs w:val="20"/>
        </w:rPr>
        <w:t>.” He also says “the time has come” for this. So, according to the NADCP Chief of Science, Policy and Law, the “time has come” (for Drug Courts) to “avoid” or “redress” the “potential harm” caused by AA and NA. They also need to avoid or redress the potential harm that comes from offering only one religion to participants. True Bible-believers are being damaged both spiritually and emotionally by being forced to choose “treatment” from the recovery/treatment religion, which includ</w:t>
      </w:r>
      <w:r w:rsidR="00704FD0">
        <w:rPr>
          <w:rFonts w:ascii="Arial" w:hAnsi="Arial" w:cs="Arial"/>
          <w:sz w:val="20"/>
          <w:szCs w:val="20"/>
        </w:rPr>
        <w:t xml:space="preserve">es so-called </w:t>
      </w:r>
      <w:r w:rsidR="00FD03B7">
        <w:rPr>
          <w:rFonts w:ascii="Arial" w:hAnsi="Arial" w:cs="Arial"/>
          <w:sz w:val="20"/>
          <w:szCs w:val="20"/>
        </w:rPr>
        <w:t xml:space="preserve">Christian </w:t>
      </w:r>
      <w:r w:rsidR="00704FD0">
        <w:rPr>
          <w:rFonts w:ascii="Arial" w:hAnsi="Arial" w:cs="Arial"/>
          <w:sz w:val="20"/>
          <w:szCs w:val="20"/>
        </w:rPr>
        <w:t>programs</w:t>
      </w:r>
      <w:r w:rsidRPr="00782DDB">
        <w:rPr>
          <w:rFonts w:ascii="Arial" w:hAnsi="Arial" w:cs="Arial"/>
          <w:sz w:val="20"/>
          <w:szCs w:val="20"/>
        </w:rPr>
        <w:t>.</w:t>
      </w:r>
      <w:r w:rsidR="00704FD0">
        <w:rPr>
          <w:rFonts w:ascii="Arial" w:hAnsi="Arial" w:cs="Arial"/>
          <w:sz w:val="20"/>
          <w:szCs w:val="20"/>
        </w:rPr>
        <w:t xml:space="preserve"> </w:t>
      </w:r>
      <w:r w:rsidR="000C4DC4">
        <w:rPr>
          <w:rFonts w:ascii="Arial" w:hAnsi="Arial" w:cs="Arial"/>
          <w:sz w:val="20"/>
          <w:szCs w:val="20"/>
        </w:rPr>
        <w:t xml:space="preserve">This unjust </w:t>
      </w:r>
      <w:r w:rsidR="00534EB3">
        <w:rPr>
          <w:rFonts w:ascii="Arial" w:hAnsi="Arial" w:cs="Arial"/>
          <w:sz w:val="20"/>
          <w:szCs w:val="20"/>
        </w:rPr>
        <w:t xml:space="preserve">and hurtful </w:t>
      </w:r>
      <w:r w:rsidR="000C4DC4">
        <w:rPr>
          <w:rFonts w:ascii="Arial" w:hAnsi="Arial" w:cs="Arial"/>
          <w:sz w:val="20"/>
          <w:szCs w:val="20"/>
        </w:rPr>
        <w:t>policy can (and should) be changed</w:t>
      </w:r>
      <w:r w:rsidR="00534EB3">
        <w:rPr>
          <w:rFonts w:ascii="Arial" w:hAnsi="Arial" w:cs="Arial"/>
          <w:sz w:val="20"/>
          <w:szCs w:val="20"/>
        </w:rPr>
        <w:t xml:space="preserve"> right away</w:t>
      </w:r>
      <w:r w:rsidR="000C4DC4">
        <w:rPr>
          <w:rFonts w:ascii="Arial" w:hAnsi="Arial" w:cs="Arial"/>
          <w:sz w:val="20"/>
          <w:szCs w:val="20"/>
        </w:rPr>
        <w:t xml:space="preserve">. </w:t>
      </w:r>
      <w:r w:rsidR="00FD03B7">
        <w:rPr>
          <w:rFonts w:ascii="Arial" w:hAnsi="Arial" w:cs="Arial"/>
          <w:sz w:val="20"/>
          <w:szCs w:val="20"/>
        </w:rPr>
        <w:t xml:space="preserve"> </w:t>
      </w:r>
      <w:r w:rsidR="00704FD0">
        <w:rPr>
          <w:rFonts w:ascii="Arial" w:hAnsi="Arial" w:cs="Arial"/>
          <w:sz w:val="20"/>
          <w:szCs w:val="20"/>
        </w:rPr>
        <w:t xml:space="preserve"> </w:t>
      </w:r>
    </w:p>
    <w:p w:rsidR="00BF1103" w:rsidRPr="003A7E72" w:rsidRDefault="00BF1103" w:rsidP="00BF1103">
      <w:pPr>
        <w:pStyle w:val="NoSpacing"/>
        <w:pBdr>
          <w:bottom w:val="single" w:sz="6" w:space="1" w:color="auto"/>
        </w:pBdr>
        <w:jc w:val="both"/>
        <w:rPr>
          <w:rFonts w:ascii="Arial" w:hAnsi="Arial" w:cs="Arial"/>
          <w:sz w:val="12"/>
          <w:szCs w:val="12"/>
        </w:rPr>
      </w:pPr>
    </w:p>
    <w:p w:rsidR="00F2464D" w:rsidRPr="00F2464D" w:rsidRDefault="00BF1103" w:rsidP="00BF1103">
      <w:pPr>
        <w:pStyle w:val="NoSpacing"/>
        <w:pBdr>
          <w:bottom w:val="single" w:sz="6" w:space="1" w:color="auto"/>
        </w:pBdr>
        <w:jc w:val="both"/>
        <w:rPr>
          <w:rFonts w:ascii="Arial" w:hAnsi="Arial" w:cs="Arial"/>
          <w:bCs/>
          <w:sz w:val="20"/>
          <w:szCs w:val="20"/>
        </w:rPr>
      </w:pPr>
      <w:r w:rsidRPr="00782DDB">
        <w:rPr>
          <w:rFonts w:ascii="Arial" w:hAnsi="Arial" w:cs="Arial"/>
          <w:b/>
          <w:bCs/>
          <w:sz w:val="20"/>
          <w:szCs w:val="20"/>
        </w:rPr>
        <w:t>NOTES</w:t>
      </w:r>
      <w:r w:rsidR="00F2464D">
        <w:rPr>
          <w:rFonts w:ascii="Arial" w:hAnsi="Arial" w:cs="Arial"/>
          <w:b/>
          <w:bCs/>
          <w:sz w:val="20"/>
          <w:szCs w:val="20"/>
        </w:rPr>
        <w:t xml:space="preserve"> </w:t>
      </w:r>
      <w:r w:rsidR="00F2464D">
        <w:rPr>
          <w:rFonts w:ascii="Arial" w:hAnsi="Arial" w:cs="Arial"/>
          <w:bCs/>
          <w:sz w:val="20"/>
          <w:szCs w:val="20"/>
        </w:rPr>
        <w:t>(Email</w:t>
      </w:r>
      <w:r w:rsidR="00F2464D" w:rsidRPr="00F2464D">
        <w:rPr>
          <w:rFonts w:ascii="Arial" w:hAnsi="Arial" w:cs="Arial"/>
          <w:b/>
          <w:bCs/>
          <w:sz w:val="20"/>
          <w:szCs w:val="20"/>
        </w:rPr>
        <w:t xml:space="preserve">: </w:t>
      </w:r>
      <w:hyperlink r:id="rId4" w:history="1">
        <w:r w:rsidR="00F2464D" w:rsidRPr="00F2464D">
          <w:rPr>
            <w:rStyle w:val="Hyperlink"/>
            <w:rFonts w:ascii="Arial" w:hAnsi="Arial" w:cs="Arial"/>
            <w:b/>
            <w:bCs/>
            <w:color w:val="auto"/>
            <w:sz w:val="20"/>
            <w:szCs w:val="20"/>
            <w:u w:val="none"/>
          </w:rPr>
          <w:t>jbtentmaker@gmail.com</w:t>
        </w:r>
      </w:hyperlink>
      <w:r w:rsidR="00F2464D">
        <w:rPr>
          <w:rFonts w:ascii="Arial" w:hAnsi="Arial" w:cs="Arial"/>
          <w:bCs/>
          <w:sz w:val="20"/>
          <w:szCs w:val="20"/>
        </w:rPr>
        <w:t>)</w:t>
      </w:r>
    </w:p>
    <w:p w:rsidR="00BF1103" w:rsidRPr="003A7E72" w:rsidRDefault="00BF1103" w:rsidP="00BF1103">
      <w:pPr>
        <w:pStyle w:val="NoSpacing"/>
        <w:pBdr>
          <w:bottom w:val="single" w:sz="6" w:space="1" w:color="auto"/>
        </w:pBdr>
        <w:jc w:val="both"/>
        <w:rPr>
          <w:rFonts w:ascii="Arial" w:hAnsi="Arial" w:cs="Arial"/>
          <w:sz w:val="12"/>
          <w:szCs w:val="12"/>
        </w:rPr>
      </w:pPr>
    </w:p>
    <w:p w:rsidR="00BF1103" w:rsidRPr="00A279D1" w:rsidRDefault="00BF1103" w:rsidP="00BF1103">
      <w:pPr>
        <w:pStyle w:val="NoSpacing"/>
        <w:pBdr>
          <w:bottom w:val="single" w:sz="6" w:space="1" w:color="auto"/>
        </w:pBdr>
        <w:rPr>
          <w:rFonts w:ascii="Arial" w:hAnsi="Arial" w:cs="Arial"/>
          <w:sz w:val="20"/>
          <w:szCs w:val="20"/>
        </w:rPr>
      </w:pPr>
      <w:r w:rsidRPr="00A56FC9">
        <w:rPr>
          <w:rStyle w:val="heading-small-navy1"/>
          <w:rFonts w:ascii="Arial" w:hAnsi="Arial" w:cs="Arial"/>
          <w:sz w:val="16"/>
          <w:szCs w:val="16"/>
        </w:rPr>
        <w:t xml:space="preserve">1. </w:t>
      </w:r>
      <w:hyperlink r:id="rId5" w:history="1">
        <w:r w:rsidRPr="00A56FC9">
          <w:rPr>
            <w:rStyle w:val="Hyperlink"/>
            <w:rFonts w:ascii="Arial" w:hAnsi="Arial" w:cs="Arial"/>
            <w:color w:val="auto"/>
            <w:sz w:val="16"/>
            <w:szCs w:val="16"/>
            <w:u w:val="none"/>
          </w:rPr>
          <w:t>www.nadcp.org/learn/setting-record-straight-criticisms-  answered</w:t>
        </w:r>
      </w:hyperlink>
      <w:r w:rsidRPr="00A56FC9">
        <w:rPr>
          <w:rFonts w:ascii="Arial" w:hAnsi="Arial" w:cs="Arial"/>
          <w:sz w:val="16"/>
          <w:szCs w:val="16"/>
        </w:rPr>
        <w:t>.</w:t>
      </w:r>
    </w:p>
    <w:p w:rsidR="00BF1103" w:rsidRPr="00A56FC9" w:rsidRDefault="00BF1103" w:rsidP="00BF1103">
      <w:pPr>
        <w:pStyle w:val="NoSpacing"/>
        <w:pBdr>
          <w:bottom w:val="single" w:sz="6" w:space="1" w:color="auto"/>
        </w:pBdr>
        <w:rPr>
          <w:rFonts w:ascii="Arial" w:hAnsi="Arial" w:cs="Arial"/>
          <w:sz w:val="16"/>
          <w:szCs w:val="16"/>
        </w:rPr>
      </w:pPr>
      <w:r w:rsidRPr="00A56FC9">
        <w:rPr>
          <w:rFonts w:ascii="Arial" w:hAnsi="Arial" w:cs="Arial"/>
          <w:b/>
          <w:sz w:val="16"/>
          <w:szCs w:val="16"/>
        </w:rPr>
        <w:t>2.</w:t>
      </w:r>
      <w:r w:rsidRPr="00A56FC9">
        <w:rPr>
          <w:rFonts w:ascii="Arial" w:hAnsi="Arial" w:cs="Arial"/>
          <w:sz w:val="16"/>
          <w:szCs w:val="16"/>
        </w:rPr>
        <w:t xml:space="preserve"> William Miller and Reid Hester, “The Effectiveness of   </w:t>
      </w:r>
    </w:p>
    <w:p w:rsidR="00BF1103" w:rsidRPr="00A56FC9" w:rsidRDefault="00BF1103" w:rsidP="00BF1103">
      <w:pPr>
        <w:pStyle w:val="NoSpacing"/>
        <w:pBdr>
          <w:bottom w:val="single" w:sz="6" w:space="1" w:color="auto"/>
        </w:pBdr>
        <w:rPr>
          <w:rFonts w:ascii="Arial" w:hAnsi="Arial" w:cs="Arial"/>
          <w:sz w:val="16"/>
          <w:szCs w:val="16"/>
        </w:rPr>
      </w:pPr>
      <w:r w:rsidRPr="00A56FC9">
        <w:rPr>
          <w:rFonts w:ascii="Arial" w:hAnsi="Arial" w:cs="Arial"/>
          <w:sz w:val="16"/>
          <w:szCs w:val="16"/>
        </w:rPr>
        <w:t>Alcoholism Treatment: What Research Reveals.”</w:t>
      </w:r>
    </w:p>
    <w:p w:rsidR="00BF1103" w:rsidRPr="00A56FC9" w:rsidRDefault="00BF1103" w:rsidP="00BF1103">
      <w:pPr>
        <w:pStyle w:val="NoSpacing"/>
        <w:pBdr>
          <w:bottom w:val="single" w:sz="6" w:space="1" w:color="auto"/>
        </w:pBdr>
        <w:rPr>
          <w:rFonts w:ascii="Arial" w:hAnsi="Arial" w:cs="Arial"/>
          <w:sz w:val="16"/>
          <w:szCs w:val="16"/>
        </w:rPr>
      </w:pPr>
      <w:proofErr w:type="gramStart"/>
      <w:r w:rsidRPr="00A56FC9">
        <w:rPr>
          <w:rFonts w:ascii="Arial" w:hAnsi="Arial" w:cs="Arial"/>
          <w:i/>
          <w:iCs/>
          <w:sz w:val="16"/>
          <w:szCs w:val="16"/>
        </w:rPr>
        <w:t>Treating Addictive Behaviors: Processes of Change</w:t>
      </w:r>
      <w:r w:rsidRPr="00A56FC9">
        <w:rPr>
          <w:rFonts w:ascii="Arial" w:hAnsi="Arial" w:cs="Arial"/>
          <w:sz w:val="16"/>
          <w:szCs w:val="16"/>
        </w:rPr>
        <w:t>.</w:t>
      </w:r>
      <w:proofErr w:type="gramEnd"/>
      <w:r w:rsidRPr="00A56FC9">
        <w:rPr>
          <w:rFonts w:ascii="Arial" w:hAnsi="Arial" w:cs="Arial"/>
          <w:sz w:val="16"/>
          <w:szCs w:val="16"/>
        </w:rPr>
        <w:t xml:space="preserve"> W.  </w:t>
      </w:r>
    </w:p>
    <w:p w:rsidR="00BF1103" w:rsidRPr="00A56FC9" w:rsidRDefault="00BF1103" w:rsidP="00BF1103">
      <w:pPr>
        <w:pStyle w:val="NoSpacing"/>
        <w:pBdr>
          <w:bottom w:val="single" w:sz="6" w:space="1" w:color="auto"/>
        </w:pBdr>
        <w:rPr>
          <w:rFonts w:ascii="Arial" w:hAnsi="Arial" w:cs="Arial"/>
          <w:sz w:val="16"/>
          <w:szCs w:val="16"/>
        </w:rPr>
      </w:pPr>
      <w:r w:rsidRPr="00A56FC9">
        <w:rPr>
          <w:rFonts w:ascii="Arial" w:hAnsi="Arial" w:cs="Arial"/>
          <w:sz w:val="16"/>
          <w:szCs w:val="16"/>
        </w:rPr>
        <w:t>R. Miller and N. Heather, Eds. New York: Plenum Press, 1986, p. 135.</w:t>
      </w:r>
    </w:p>
    <w:p w:rsidR="00BF1103" w:rsidRPr="00A56FC9" w:rsidRDefault="00BF1103" w:rsidP="00BF1103">
      <w:pPr>
        <w:pStyle w:val="NoSpacing"/>
        <w:pBdr>
          <w:bottom w:val="single" w:sz="6" w:space="1" w:color="auto"/>
        </w:pBdr>
        <w:rPr>
          <w:rFonts w:ascii="Arial" w:hAnsi="Arial" w:cs="Arial"/>
          <w:sz w:val="16"/>
          <w:szCs w:val="16"/>
        </w:rPr>
      </w:pPr>
      <w:r w:rsidRPr="00A56FC9">
        <w:rPr>
          <w:rFonts w:ascii="Arial" w:hAnsi="Arial" w:cs="Arial"/>
          <w:b/>
          <w:sz w:val="16"/>
          <w:szCs w:val="16"/>
        </w:rPr>
        <w:t>3.</w:t>
      </w:r>
      <w:r w:rsidRPr="00A56FC9">
        <w:rPr>
          <w:rFonts w:ascii="Arial" w:hAnsi="Arial" w:cs="Arial"/>
          <w:sz w:val="16"/>
          <w:szCs w:val="16"/>
        </w:rPr>
        <w:t xml:space="preserve"> See </w:t>
      </w:r>
      <w:proofErr w:type="spellStart"/>
      <w:r w:rsidRPr="00A56FC9">
        <w:rPr>
          <w:rFonts w:ascii="Arial" w:hAnsi="Arial" w:cs="Arial"/>
          <w:sz w:val="16"/>
          <w:szCs w:val="16"/>
        </w:rPr>
        <w:t>Brandsma</w:t>
      </w:r>
      <w:proofErr w:type="spellEnd"/>
      <w:r w:rsidRPr="00A56FC9">
        <w:rPr>
          <w:rFonts w:ascii="Arial" w:hAnsi="Arial" w:cs="Arial"/>
          <w:sz w:val="16"/>
          <w:szCs w:val="16"/>
        </w:rPr>
        <w:t xml:space="preserve"> </w:t>
      </w:r>
      <w:r w:rsidRPr="00A56FC9">
        <w:rPr>
          <w:rFonts w:ascii="Arial" w:hAnsi="Arial" w:cs="Arial"/>
          <w:i/>
          <w:iCs/>
          <w:sz w:val="16"/>
          <w:szCs w:val="16"/>
        </w:rPr>
        <w:t xml:space="preserve">et al </w:t>
      </w:r>
      <w:r w:rsidRPr="00A56FC9">
        <w:rPr>
          <w:rFonts w:ascii="Arial" w:hAnsi="Arial" w:cs="Arial"/>
          <w:sz w:val="16"/>
          <w:szCs w:val="16"/>
        </w:rPr>
        <w:t xml:space="preserve">1980; </w:t>
      </w:r>
      <w:proofErr w:type="spellStart"/>
      <w:r w:rsidRPr="00A56FC9">
        <w:rPr>
          <w:rFonts w:ascii="Arial" w:hAnsi="Arial" w:cs="Arial"/>
          <w:sz w:val="16"/>
          <w:szCs w:val="16"/>
        </w:rPr>
        <w:t>Ditman</w:t>
      </w:r>
      <w:proofErr w:type="spellEnd"/>
      <w:r w:rsidRPr="00A56FC9">
        <w:rPr>
          <w:rFonts w:ascii="Arial" w:hAnsi="Arial" w:cs="Arial"/>
          <w:sz w:val="16"/>
          <w:szCs w:val="16"/>
        </w:rPr>
        <w:t xml:space="preserve"> and Crawford (1966) assigned court mandated “alcohol addicts” to A.A., clinic treatment, or no treatment (probation only) </w:t>
      </w:r>
    </w:p>
    <w:p w:rsidR="00BF1103" w:rsidRPr="00A56FC9" w:rsidRDefault="00BF1103" w:rsidP="00BF1103">
      <w:pPr>
        <w:pStyle w:val="NoSpacing"/>
        <w:pBdr>
          <w:bottom w:val="single" w:sz="6" w:space="1" w:color="auto"/>
        </w:pBdr>
        <w:rPr>
          <w:rFonts w:ascii="Arial" w:hAnsi="Arial" w:cs="Arial"/>
          <w:sz w:val="16"/>
          <w:szCs w:val="16"/>
        </w:rPr>
      </w:pPr>
      <w:r w:rsidRPr="00A56FC9">
        <w:rPr>
          <w:rFonts w:ascii="Arial" w:hAnsi="Arial" w:cs="Arial"/>
          <w:b/>
          <w:iCs/>
          <w:sz w:val="16"/>
          <w:szCs w:val="16"/>
        </w:rPr>
        <w:t>4</w:t>
      </w:r>
      <w:r w:rsidRPr="00A56FC9">
        <w:rPr>
          <w:rStyle w:val="heading-small-navy1"/>
          <w:rFonts w:ascii="Arial" w:hAnsi="Arial" w:cs="Arial"/>
          <w:b w:val="0"/>
          <w:sz w:val="16"/>
          <w:szCs w:val="16"/>
        </w:rPr>
        <w:t>.</w:t>
      </w:r>
      <w:r w:rsidRPr="00A56FC9">
        <w:rPr>
          <w:rFonts w:ascii="Arial" w:hAnsi="Arial" w:cs="Arial"/>
          <w:iCs/>
          <w:sz w:val="16"/>
          <w:szCs w:val="16"/>
        </w:rPr>
        <w:t xml:space="preserve"> Google Beware of the Program </w:t>
      </w:r>
      <w:proofErr w:type="spellStart"/>
      <w:r w:rsidRPr="00A56FC9">
        <w:rPr>
          <w:rFonts w:ascii="Arial" w:hAnsi="Arial" w:cs="Arial"/>
          <w:iCs/>
          <w:sz w:val="16"/>
          <w:szCs w:val="16"/>
        </w:rPr>
        <w:t>Youtube</w:t>
      </w:r>
      <w:proofErr w:type="spellEnd"/>
      <w:r w:rsidRPr="00A56FC9">
        <w:rPr>
          <w:rFonts w:ascii="Arial" w:hAnsi="Arial" w:cs="Arial"/>
          <w:iCs/>
          <w:sz w:val="16"/>
          <w:szCs w:val="16"/>
        </w:rPr>
        <w:t xml:space="preserve"> Jim Battle</w:t>
      </w:r>
      <w:r w:rsidRPr="00A56FC9">
        <w:rPr>
          <w:rFonts w:ascii="Arial" w:hAnsi="Arial" w:cs="Arial"/>
          <w:sz w:val="16"/>
          <w:szCs w:val="16"/>
        </w:rPr>
        <w:t>.</w:t>
      </w:r>
    </w:p>
    <w:p w:rsidR="00BF1103" w:rsidRPr="00A56FC9" w:rsidRDefault="00BF1103" w:rsidP="00BF1103">
      <w:pPr>
        <w:pStyle w:val="NoSpacing"/>
        <w:pBdr>
          <w:bottom w:val="single" w:sz="6" w:space="1" w:color="auto"/>
        </w:pBdr>
        <w:rPr>
          <w:rFonts w:ascii="Arial" w:hAnsi="Arial" w:cs="Arial"/>
          <w:sz w:val="16"/>
          <w:szCs w:val="16"/>
        </w:rPr>
      </w:pPr>
      <w:r w:rsidRPr="00A56FC9">
        <w:rPr>
          <w:rFonts w:ascii="Arial" w:hAnsi="Arial" w:cs="Arial"/>
          <w:b/>
          <w:sz w:val="16"/>
          <w:szCs w:val="16"/>
        </w:rPr>
        <w:t>5.</w:t>
      </w:r>
      <w:r w:rsidRPr="00A56FC9">
        <w:rPr>
          <w:rFonts w:ascii="Arial" w:hAnsi="Arial" w:cs="Arial"/>
          <w:sz w:val="16"/>
          <w:szCs w:val="16"/>
        </w:rPr>
        <w:t xml:space="preserve"> </w:t>
      </w:r>
      <w:proofErr w:type="spellStart"/>
      <w:r w:rsidRPr="00A56FC9">
        <w:rPr>
          <w:rStyle w:val="citation"/>
          <w:rFonts w:ascii="Arial" w:hAnsi="Arial" w:cs="Arial"/>
          <w:sz w:val="16"/>
          <w:szCs w:val="16"/>
        </w:rPr>
        <w:t>Beyette</w:t>
      </w:r>
      <w:proofErr w:type="spellEnd"/>
      <w:r w:rsidRPr="00A56FC9">
        <w:rPr>
          <w:rStyle w:val="citation"/>
          <w:rFonts w:ascii="Arial" w:hAnsi="Arial" w:cs="Arial"/>
          <w:sz w:val="16"/>
          <w:szCs w:val="16"/>
        </w:rPr>
        <w:t>, Beverly. “Alcoholism: Is It Really a Disease</w:t>
      </w:r>
      <w:proofErr w:type="gramStart"/>
      <w:r w:rsidRPr="00A56FC9">
        <w:rPr>
          <w:rStyle w:val="citation"/>
          <w:rFonts w:ascii="Arial" w:hAnsi="Arial" w:cs="Arial"/>
          <w:sz w:val="16"/>
          <w:szCs w:val="16"/>
        </w:rPr>
        <w:t>?:</w:t>
      </w:r>
      <w:proofErr w:type="gramEnd"/>
      <w:r w:rsidRPr="00A56FC9">
        <w:rPr>
          <w:rStyle w:val="citation"/>
          <w:rFonts w:ascii="Arial" w:hAnsi="Arial" w:cs="Arial"/>
          <w:sz w:val="16"/>
          <w:szCs w:val="16"/>
        </w:rPr>
        <w:t xml:space="preserve"> Controversial Author Contends Drinking Is Modifiable Behavior” LA Times</w:t>
      </w:r>
      <w:r w:rsidRPr="00A56FC9">
        <w:rPr>
          <w:rStyle w:val="reference-accessdate"/>
          <w:rFonts w:ascii="Arial" w:hAnsi="Arial" w:cs="Arial"/>
          <w:sz w:val="16"/>
          <w:szCs w:val="16"/>
        </w:rPr>
        <w:t>;</w:t>
      </w:r>
      <w:r w:rsidRPr="00A56FC9">
        <w:rPr>
          <w:rFonts w:ascii="Arial" w:hAnsi="Arial" w:cs="Arial"/>
          <w:sz w:val="16"/>
          <w:szCs w:val="16"/>
        </w:rPr>
        <w:t xml:space="preserve"> </w:t>
      </w:r>
      <w:r w:rsidRPr="00A56FC9">
        <w:rPr>
          <w:rStyle w:val="citation"/>
          <w:rFonts w:ascii="Arial" w:hAnsi="Arial" w:cs="Arial"/>
          <w:sz w:val="16"/>
          <w:szCs w:val="16"/>
        </w:rPr>
        <w:t xml:space="preserve">Peele, </w:t>
      </w:r>
      <w:proofErr w:type="spellStart"/>
      <w:r w:rsidRPr="00A56FC9">
        <w:rPr>
          <w:rStyle w:val="citation"/>
          <w:rFonts w:ascii="Arial" w:hAnsi="Arial" w:cs="Arial"/>
          <w:sz w:val="16"/>
          <w:szCs w:val="16"/>
        </w:rPr>
        <w:t>Sandford</w:t>
      </w:r>
      <w:proofErr w:type="spellEnd"/>
      <w:r w:rsidRPr="00A56FC9">
        <w:rPr>
          <w:rStyle w:val="citation"/>
          <w:rFonts w:ascii="Arial" w:hAnsi="Arial" w:cs="Arial"/>
          <w:sz w:val="16"/>
          <w:szCs w:val="16"/>
        </w:rPr>
        <w:t xml:space="preserve">. “Herbert </w:t>
      </w:r>
      <w:proofErr w:type="spellStart"/>
      <w:r w:rsidRPr="00A56FC9">
        <w:rPr>
          <w:rStyle w:val="citation"/>
          <w:rFonts w:ascii="Arial" w:hAnsi="Arial" w:cs="Arial"/>
          <w:sz w:val="16"/>
          <w:szCs w:val="16"/>
        </w:rPr>
        <w:t>Fingarette</w:t>
      </w:r>
      <w:proofErr w:type="spellEnd"/>
      <w:r w:rsidRPr="00A56FC9">
        <w:rPr>
          <w:rStyle w:val="citation"/>
          <w:rFonts w:ascii="Arial" w:hAnsi="Arial" w:cs="Arial"/>
          <w:sz w:val="16"/>
          <w:szCs w:val="16"/>
        </w:rPr>
        <w:t xml:space="preserve">, Radical Revisionist, Why Are People So Upset With This Retiring Philosopher?” </w:t>
      </w:r>
    </w:p>
    <w:p w:rsidR="00BF1103" w:rsidRPr="00A56FC9" w:rsidRDefault="00BF1103" w:rsidP="00BF1103">
      <w:pPr>
        <w:pStyle w:val="NoSpacing"/>
        <w:pBdr>
          <w:bottom w:val="single" w:sz="6" w:space="1" w:color="auto"/>
        </w:pBdr>
        <w:rPr>
          <w:rFonts w:ascii="Arial" w:hAnsi="Arial" w:cs="Arial"/>
          <w:sz w:val="16"/>
          <w:szCs w:val="16"/>
        </w:rPr>
      </w:pPr>
      <w:r w:rsidRPr="00A56FC9">
        <w:rPr>
          <w:rFonts w:ascii="Arial" w:hAnsi="Arial" w:cs="Arial"/>
          <w:b/>
          <w:sz w:val="16"/>
          <w:szCs w:val="16"/>
        </w:rPr>
        <w:t>6.</w:t>
      </w:r>
      <w:r w:rsidRPr="00A56FC9">
        <w:rPr>
          <w:rFonts w:ascii="Arial" w:hAnsi="Arial" w:cs="Arial"/>
          <w:sz w:val="16"/>
          <w:szCs w:val="16"/>
        </w:rPr>
        <w:t xml:space="preserve"> </w:t>
      </w:r>
      <w:proofErr w:type="spellStart"/>
      <w:r w:rsidRPr="00A56FC9">
        <w:rPr>
          <w:rFonts w:ascii="Arial" w:hAnsi="Arial" w:cs="Arial"/>
          <w:sz w:val="16"/>
          <w:szCs w:val="16"/>
        </w:rPr>
        <w:t>Fingarette</w:t>
      </w:r>
      <w:proofErr w:type="spellEnd"/>
      <w:r w:rsidRPr="00A56FC9">
        <w:rPr>
          <w:rFonts w:ascii="Arial" w:hAnsi="Arial" w:cs="Arial"/>
          <w:sz w:val="16"/>
          <w:szCs w:val="16"/>
        </w:rPr>
        <w:t xml:space="preserve">, “Alcoholism: The Mythical Disease,” </w:t>
      </w:r>
      <w:r w:rsidRPr="00A56FC9">
        <w:rPr>
          <w:rFonts w:ascii="Arial" w:hAnsi="Arial" w:cs="Arial"/>
          <w:i/>
          <w:iCs/>
          <w:sz w:val="16"/>
          <w:szCs w:val="16"/>
        </w:rPr>
        <w:t>op. cit.</w:t>
      </w:r>
      <w:r w:rsidRPr="00A56FC9">
        <w:rPr>
          <w:rFonts w:ascii="Arial" w:hAnsi="Arial" w:cs="Arial"/>
          <w:sz w:val="16"/>
          <w:szCs w:val="16"/>
        </w:rPr>
        <w:t>, p. 68.</w:t>
      </w:r>
    </w:p>
    <w:p w:rsidR="00BF1103" w:rsidRPr="00A56FC9" w:rsidRDefault="00BF1103" w:rsidP="00BF1103">
      <w:pPr>
        <w:pStyle w:val="NoSpacing"/>
        <w:pBdr>
          <w:bottom w:val="single" w:sz="6" w:space="1" w:color="auto"/>
        </w:pBdr>
        <w:rPr>
          <w:rFonts w:ascii="Arial" w:hAnsi="Arial" w:cs="Arial"/>
          <w:i/>
          <w:iCs/>
          <w:sz w:val="16"/>
          <w:szCs w:val="16"/>
        </w:rPr>
      </w:pPr>
      <w:r w:rsidRPr="00A56FC9">
        <w:rPr>
          <w:rFonts w:ascii="Arial" w:hAnsi="Arial" w:cs="Arial"/>
          <w:b/>
          <w:sz w:val="16"/>
          <w:szCs w:val="16"/>
        </w:rPr>
        <w:t>7.</w:t>
      </w:r>
      <w:r w:rsidRPr="00A56FC9">
        <w:rPr>
          <w:rFonts w:ascii="Arial" w:hAnsi="Arial" w:cs="Arial"/>
          <w:sz w:val="16"/>
          <w:szCs w:val="16"/>
        </w:rPr>
        <w:t xml:space="preserve"> “Treatment of Alcoholism—Part II.” </w:t>
      </w:r>
      <w:r w:rsidRPr="00A56FC9">
        <w:rPr>
          <w:rFonts w:ascii="Arial" w:hAnsi="Arial" w:cs="Arial"/>
          <w:i/>
          <w:iCs/>
          <w:sz w:val="16"/>
          <w:szCs w:val="16"/>
        </w:rPr>
        <w:t>The Harvard Medical School Mental  Health Letter</w:t>
      </w:r>
      <w:r w:rsidRPr="00A56FC9">
        <w:rPr>
          <w:rFonts w:ascii="Arial" w:hAnsi="Arial" w:cs="Arial"/>
          <w:sz w:val="16"/>
          <w:szCs w:val="16"/>
        </w:rPr>
        <w:t>, Vol. 4, No. 1, July 1987, p. 3.</w:t>
      </w:r>
    </w:p>
    <w:p w:rsidR="00BF1103" w:rsidRPr="00A56FC9" w:rsidRDefault="00BF1103" w:rsidP="00BF1103">
      <w:pPr>
        <w:pStyle w:val="NoSpacing"/>
        <w:pBdr>
          <w:bottom w:val="single" w:sz="6" w:space="1" w:color="auto"/>
        </w:pBdr>
        <w:rPr>
          <w:rFonts w:ascii="Arial" w:hAnsi="Arial" w:cs="Arial"/>
          <w:sz w:val="16"/>
          <w:szCs w:val="16"/>
        </w:rPr>
      </w:pPr>
      <w:r w:rsidRPr="00A56FC9">
        <w:rPr>
          <w:rFonts w:ascii="Arial" w:hAnsi="Arial" w:cs="Arial"/>
          <w:b/>
          <w:sz w:val="16"/>
          <w:szCs w:val="16"/>
        </w:rPr>
        <w:t>8.</w:t>
      </w:r>
      <w:r w:rsidRPr="00A56FC9">
        <w:rPr>
          <w:rStyle w:val="heading-small-navy1"/>
          <w:rFonts w:ascii="Arial" w:hAnsi="Arial" w:cs="Arial"/>
          <w:sz w:val="16"/>
          <w:szCs w:val="16"/>
        </w:rPr>
        <w:t xml:space="preserve"> </w:t>
      </w:r>
      <w:r w:rsidRPr="00A56FC9">
        <w:rPr>
          <w:rFonts w:ascii="Arial" w:hAnsi="Arial" w:cs="Arial"/>
          <w:sz w:val="16"/>
          <w:szCs w:val="16"/>
        </w:rPr>
        <w:t>Google AA is Religious.</w:t>
      </w:r>
    </w:p>
    <w:p w:rsidR="00BF1103" w:rsidRPr="00A56FC9" w:rsidRDefault="00BF1103" w:rsidP="00BF1103">
      <w:pPr>
        <w:pStyle w:val="NoSpacing"/>
        <w:pBdr>
          <w:bottom w:val="single" w:sz="6" w:space="1" w:color="auto"/>
        </w:pBdr>
        <w:rPr>
          <w:rFonts w:ascii="Arial" w:hAnsi="Arial" w:cs="Arial"/>
          <w:sz w:val="16"/>
          <w:szCs w:val="16"/>
        </w:rPr>
      </w:pPr>
      <w:r w:rsidRPr="00A56FC9">
        <w:rPr>
          <w:rFonts w:ascii="Arial" w:hAnsi="Arial" w:cs="Arial"/>
          <w:b/>
          <w:sz w:val="16"/>
          <w:szCs w:val="16"/>
        </w:rPr>
        <w:t>9.</w:t>
      </w:r>
      <w:r w:rsidRPr="00A56FC9">
        <w:rPr>
          <w:rFonts w:ascii="Arial" w:hAnsi="Arial" w:cs="Arial"/>
          <w:sz w:val="16"/>
          <w:szCs w:val="16"/>
        </w:rPr>
        <w:t xml:space="preserve"> Go to </w:t>
      </w:r>
      <w:hyperlink r:id="rId6" w:history="1">
        <w:r w:rsidRPr="00A56FC9">
          <w:rPr>
            <w:rStyle w:val="Hyperlink"/>
            <w:rFonts w:ascii="Arial" w:hAnsi="Arial" w:cs="Arial"/>
            <w:color w:val="auto"/>
            <w:sz w:val="16"/>
            <w:szCs w:val="16"/>
            <w:u w:val="none"/>
          </w:rPr>
          <w:t>www.nadcp.org/learn/what-are-drug-courts</w:t>
        </w:r>
      </w:hyperlink>
      <w:r w:rsidRPr="00A56FC9">
        <w:rPr>
          <w:rFonts w:ascii="Arial" w:hAnsi="Arial" w:cs="Arial"/>
          <w:sz w:val="16"/>
          <w:szCs w:val="16"/>
        </w:rPr>
        <w:t>.</w:t>
      </w:r>
    </w:p>
    <w:p w:rsidR="00BF1103" w:rsidRPr="00A56FC9" w:rsidRDefault="00BF1103" w:rsidP="00BF1103">
      <w:pPr>
        <w:pStyle w:val="NoSpacing"/>
        <w:pBdr>
          <w:bottom w:val="single" w:sz="6" w:space="1" w:color="auto"/>
        </w:pBdr>
        <w:rPr>
          <w:rFonts w:ascii="Arial" w:hAnsi="Arial" w:cs="Arial"/>
          <w:sz w:val="16"/>
          <w:szCs w:val="16"/>
        </w:rPr>
      </w:pPr>
      <w:proofErr w:type="gramStart"/>
      <w:r w:rsidRPr="00A56FC9">
        <w:rPr>
          <w:rFonts w:ascii="Arial" w:hAnsi="Arial" w:cs="Arial"/>
          <w:b/>
          <w:sz w:val="16"/>
          <w:szCs w:val="16"/>
        </w:rPr>
        <w:t>10.</w:t>
      </w:r>
      <w:r w:rsidRPr="00A56FC9">
        <w:rPr>
          <w:rFonts w:ascii="Arial" w:hAnsi="Arial" w:cs="Arial"/>
          <w:sz w:val="16"/>
          <w:szCs w:val="16"/>
        </w:rPr>
        <w:t xml:space="preserve"> Google Evidence for the Bible and Christianity.</w:t>
      </w:r>
      <w:proofErr w:type="gramEnd"/>
    </w:p>
    <w:p w:rsidR="00BF1103" w:rsidRPr="00A56FC9" w:rsidRDefault="00BF1103" w:rsidP="00BF1103">
      <w:pPr>
        <w:pStyle w:val="NoSpacing"/>
        <w:pBdr>
          <w:bottom w:val="single" w:sz="6" w:space="1" w:color="auto"/>
        </w:pBdr>
        <w:rPr>
          <w:rFonts w:ascii="Arial" w:hAnsi="Arial" w:cs="Arial"/>
          <w:sz w:val="16"/>
          <w:szCs w:val="16"/>
        </w:rPr>
      </w:pPr>
      <w:r w:rsidRPr="00A56FC9">
        <w:rPr>
          <w:rFonts w:ascii="Arial" w:hAnsi="Arial" w:cs="Arial"/>
          <w:b/>
          <w:sz w:val="16"/>
          <w:szCs w:val="16"/>
        </w:rPr>
        <w:t>11.</w:t>
      </w:r>
      <w:r w:rsidRPr="00A56FC9">
        <w:rPr>
          <w:rFonts w:ascii="Arial" w:hAnsi="Arial" w:cs="Arial"/>
          <w:sz w:val="16"/>
          <w:szCs w:val="16"/>
        </w:rPr>
        <w:t xml:space="preserve"> Go to </w:t>
      </w:r>
      <w:hyperlink r:id="rId7" w:history="1">
        <w:r w:rsidRPr="00A56FC9">
          <w:rPr>
            <w:rStyle w:val="Hyperlink"/>
            <w:rFonts w:ascii="Arial" w:hAnsi="Arial" w:cs="Arial"/>
            <w:color w:val="auto"/>
            <w:sz w:val="16"/>
            <w:szCs w:val="16"/>
            <w:u w:val="none"/>
          </w:rPr>
          <w:t>www.psychoheresy-aware.org/aaroots.html</w:t>
        </w:r>
      </w:hyperlink>
      <w:r w:rsidRPr="00A56FC9">
        <w:rPr>
          <w:rFonts w:ascii="Arial" w:hAnsi="Arial" w:cs="Arial"/>
          <w:sz w:val="16"/>
          <w:szCs w:val="16"/>
        </w:rPr>
        <w:t xml:space="preserve">. Also Google 12 Steps </w:t>
      </w:r>
      <w:proofErr w:type="gramStart"/>
      <w:r w:rsidRPr="00A56FC9">
        <w:rPr>
          <w:rFonts w:ascii="Arial" w:hAnsi="Arial" w:cs="Arial"/>
          <w:sz w:val="16"/>
          <w:szCs w:val="16"/>
        </w:rPr>
        <w:t>To</w:t>
      </w:r>
      <w:proofErr w:type="gramEnd"/>
      <w:r w:rsidRPr="00A56FC9">
        <w:rPr>
          <w:rFonts w:ascii="Arial" w:hAnsi="Arial" w:cs="Arial"/>
          <w:sz w:val="16"/>
          <w:szCs w:val="16"/>
        </w:rPr>
        <w:t xml:space="preserve"> Destruction </w:t>
      </w:r>
      <w:proofErr w:type="spellStart"/>
      <w:r w:rsidRPr="00A56FC9">
        <w:rPr>
          <w:rFonts w:ascii="Arial" w:hAnsi="Arial" w:cs="Arial"/>
          <w:sz w:val="16"/>
          <w:szCs w:val="16"/>
        </w:rPr>
        <w:t>ebook</w:t>
      </w:r>
      <w:proofErr w:type="spellEnd"/>
      <w:r w:rsidRPr="00A56FC9">
        <w:rPr>
          <w:rFonts w:ascii="Arial" w:hAnsi="Arial" w:cs="Arial"/>
          <w:sz w:val="16"/>
          <w:szCs w:val="16"/>
        </w:rPr>
        <w:t xml:space="preserve"> (read it for free online).</w:t>
      </w:r>
    </w:p>
    <w:p w:rsidR="00BF1103" w:rsidRPr="00A56FC9" w:rsidRDefault="00BF1103" w:rsidP="00BF1103">
      <w:pPr>
        <w:pStyle w:val="NoSpacing"/>
        <w:pBdr>
          <w:bottom w:val="single" w:sz="6" w:space="1" w:color="auto"/>
        </w:pBdr>
        <w:rPr>
          <w:rFonts w:ascii="Arial" w:hAnsi="Arial" w:cs="Arial"/>
          <w:sz w:val="16"/>
          <w:szCs w:val="16"/>
        </w:rPr>
      </w:pPr>
      <w:r w:rsidRPr="00A56FC9">
        <w:rPr>
          <w:rFonts w:ascii="Arial" w:hAnsi="Arial" w:cs="Arial"/>
          <w:b/>
          <w:sz w:val="16"/>
          <w:szCs w:val="16"/>
        </w:rPr>
        <w:t>12.</w:t>
      </w:r>
      <w:r w:rsidRPr="00A56FC9">
        <w:rPr>
          <w:rFonts w:ascii="Arial" w:hAnsi="Arial" w:cs="Arial"/>
          <w:sz w:val="16"/>
          <w:szCs w:val="16"/>
        </w:rPr>
        <w:t xml:space="preserve"> See King James Bible, Acts 19:23-28.</w:t>
      </w:r>
    </w:p>
    <w:p w:rsidR="005923C7" w:rsidRPr="001E0265" w:rsidRDefault="00170E11" w:rsidP="00924753">
      <w:pPr>
        <w:pStyle w:val="NoSpacing"/>
        <w:rPr>
          <w:rFonts w:ascii="Arial" w:hAnsi="Arial" w:cs="Arial"/>
          <w:b/>
          <w:sz w:val="42"/>
          <w:szCs w:val="42"/>
        </w:rPr>
      </w:pPr>
      <w:r w:rsidRPr="001E0265">
        <w:rPr>
          <w:rFonts w:ascii="Arial" w:hAnsi="Arial" w:cs="Arial"/>
          <w:b/>
          <w:sz w:val="42"/>
          <w:szCs w:val="42"/>
        </w:rPr>
        <w:lastRenderedPageBreak/>
        <w:t>Beware of Drug Court</w:t>
      </w:r>
      <w:r w:rsidR="005923C7" w:rsidRPr="001E0265">
        <w:rPr>
          <w:rFonts w:ascii="Arial" w:hAnsi="Arial" w:cs="Arial"/>
          <w:b/>
          <w:sz w:val="42"/>
          <w:szCs w:val="42"/>
        </w:rPr>
        <w:t>!</w:t>
      </w:r>
    </w:p>
    <w:p w:rsidR="00924753" w:rsidRPr="003A7E72" w:rsidRDefault="00924753" w:rsidP="00924753">
      <w:pPr>
        <w:pStyle w:val="NoSpacing"/>
        <w:rPr>
          <w:rFonts w:ascii="Arial" w:hAnsi="Arial" w:cs="Arial"/>
          <w:sz w:val="12"/>
          <w:szCs w:val="12"/>
        </w:rPr>
      </w:pPr>
    </w:p>
    <w:p w:rsidR="00ED18BC" w:rsidRDefault="005923C7" w:rsidP="005923C7">
      <w:pPr>
        <w:pStyle w:val="NoSpacing"/>
        <w:pBdr>
          <w:bottom w:val="single" w:sz="6" w:space="1" w:color="auto"/>
        </w:pBdr>
        <w:jc w:val="both"/>
        <w:rPr>
          <w:rStyle w:val="heading-small-navy1"/>
          <w:rFonts w:ascii="Arial" w:hAnsi="Arial" w:cs="Arial"/>
          <w:color w:val="FF0000"/>
          <w:sz w:val="20"/>
          <w:szCs w:val="20"/>
          <w:vertAlign w:val="subscript"/>
        </w:rPr>
      </w:pPr>
      <w:r w:rsidRPr="00782DDB">
        <w:rPr>
          <w:rFonts w:ascii="Arial" w:hAnsi="Arial" w:cs="Arial"/>
          <w:sz w:val="20"/>
          <w:szCs w:val="20"/>
        </w:rPr>
        <w:t>This is a review of an article written by Dr. Douglas Marlowe in response to criticisms of Drug Courts made by criminal law attorneys. Dr. Marlowe is Chief of Science, Policy and Law at National Association of Drug Court Professionals (</w:t>
      </w:r>
      <w:r w:rsidRPr="00782DDB">
        <w:rPr>
          <w:rFonts w:ascii="Arial" w:hAnsi="Arial" w:cs="Arial"/>
          <w:b/>
          <w:sz w:val="20"/>
          <w:szCs w:val="20"/>
        </w:rPr>
        <w:t>NADCP</w:t>
      </w:r>
      <w:r w:rsidRPr="00782DDB">
        <w:rPr>
          <w:rFonts w:ascii="Arial" w:hAnsi="Arial" w:cs="Arial"/>
          <w:sz w:val="20"/>
          <w:szCs w:val="20"/>
        </w:rPr>
        <w:t>)</w:t>
      </w:r>
      <w:r w:rsidRPr="00782DDB">
        <w:rPr>
          <w:rStyle w:val="heading-small-navy1"/>
          <w:rFonts w:ascii="Arial" w:hAnsi="Arial" w:cs="Arial"/>
          <w:sz w:val="20"/>
          <w:szCs w:val="20"/>
        </w:rPr>
        <w:t xml:space="preserve">. </w:t>
      </w:r>
      <w:r w:rsidRPr="00ED18BC">
        <w:rPr>
          <w:rStyle w:val="heading-small-navy1"/>
          <w:rFonts w:ascii="Arial" w:hAnsi="Arial" w:cs="Arial"/>
          <w:b w:val="0"/>
          <w:sz w:val="20"/>
          <w:szCs w:val="20"/>
        </w:rPr>
        <w:t>The title of his</w:t>
      </w:r>
      <w:r w:rsidRPr="00782DDB">
        <w:rPr>
          <w:rStyle w:val="heading-small-navy1"/>
          <w:rFonts w:ascii="Arial" w:hAnsi="Arial" w:cs="Arial"/>
          <w:sz w:val="20"/>
          <w:szCs w:val="20"/>
        </w:rPr>
        <w:t xml:space="preserve"> </w:t>
      </w:r>
      <w:r w:rsidRPr="00782DDB">
        <w:rPr>
          <w:rFonts w:ascii="Arial" w:hAnsi="Arial" w:cs="Arial"/>
          <w:sz w:val="20"/>
          <w:szCs w:val="20"/>
        </w:rPr>
        <w:t>article is</w:t>
      </w:r>
      <w:r w:rsidRPr="00782DDB">
        <w:rPr>
          <w:rStyle w:val="heading-small-navy1"/>
          <w:rFonts w:ascii="Arial" w:hAnsi="Arial" w:cs="Arial"/>
          <w:sz w:val="20"/>
          <w:szCs w:val="20"/>
        </w:rPr>
        <w:t xml:space="preserve"> “Drug Courts Save Lives and Money: So Why the Criticisms?”</w:t>
      </w:r>
      <w:r w:rsidRPr="00782DDB">
        <w:rPr>
          <w:rStyle w:val="heading-small-navy1"/>
          <w:rFonts w:ascii="Arial" w:hAnsi="Arial" w:cs="Arial"/>
          <w:sz w:val="20"/>
          <w:szCs w:val="20"/>
          <w:vertAlign w:val="superscript"/>
        </w:rPr>
        <w:t>1</w:t>
      </w:r>
      <w:r w:rsidRPr="00782DDB">
        <w:rPr>
          <w:rStyle w:val="heading-small-navy1"/>
          <w:rFonts w:ascii="Arial" w:hAnsi="Arial" w:cs="Arial"/>
          <w:color w:val="FF0000"/>
          <w:sz w:val="20"/>
          <w:szCs w:val="20"/>
          <w:vertAlign w:val="subscript"/>
        </w:rPr>
        <w:t xml:space="preserve"> </w:t>
      </w:r>
    </w:p>
    <w:p w:rsidR="00ED18BC" w:rsidRPr="003A7E72" w:rsidRDefault="00ED18BC" w:rsidP="005923C7">
      <w:pPr>
        <w:pStyle w:val="NoSpacing"/>
        <w:pBdr>
          <w:bottom w:val="single" w:sz="6" w:space="1" w:color="auto"/>
        </w:pBdr>
        <w:jc w:val="both"/>
        <w:rPr>
          <w:rStyle w:val="heading-small-navy1"/>
          <w:rFonts w:ascii="Arial" w:hAnsi="Arial" w:cs="Arial"/>
          <w:b w:val="0"/>
          <w:color w:val="FF0000"/>
          <w:sz w:val="12"/>
          <w:szCs w:val="12"/>
        </w:rPr>
      </w:pPr>
    </w:p>
    <w:p w:rsidR="005923C7" w:rsidRPr="00ED18BC" w:rsidRDefault="005923C7" w:rsidP="005923C7">
      <w:pPr>
        <w:pStyle w:val="NoSpacing"/>
        <w:pBdr>
          <w:bottom w:val="single" w:sz="6" w:space="1" w:color="auto"/>
        </w:pBdr>
        <w:jc w:val="both"/>
        <w:rPr>
          <w:rFonts w:ascii="Arial" w:hAnsi="Arial" w:cs="Arial"/>
          <w:bCs/>
          <w:sz w:val="20"/>
          <w:szCs w:val="20"/>
        </w:rPr>
      </w:pPr>
      <w:r w:rsidRPr="00782DDB">
        <w:rPr>
          <w:rFonts w:ascii="Arial" w:hAnsi="Arial" w:cs="Arial"/>
          <w:sz w:val="20"/>
          <w:szCs w:val="20"/>
        </w:rPr>
        <w:t>Dr. Marlowe starts out by saying that “the criminal justice system endorses evidence-based practices” – practices based on “favorable research findings”.</w:t>
      </w:r>
      <w:r w:rsidR="00ED18BC">
        <w:rPr>
          <w:rFonts w:ascii="Arial" w:hAnsi="Arial" w:cs="Arial"/>
          <w:bCs/>
          <w:sz w:val="20"/>
          <w:szCs w:val="20"/>
        </w:rPr>
        <w:t xml:space="preserve"> </w:t>
      </w:r>
      <w:r w:rsidRPr="00782DDB">
        <w:rPr>
          <w:rFonts w:ascii="Arial" w:hAnsi="Arial" w:cs="Arial"/>
          <w:sz w:val="20"/>
          <w:szCs w:val="20"/>
        </w:rPr>
        <w:t>However, he fails to mention that the criminal justice system also endorses</w:t>
      </w:r>
      <w:r w:rsidR="00ED18BC">
        <w:rPr>
          <w:rFonts w:ascii="Arial" w:hAnsi="Arial" w:cs="Arial"/>
          <w:sz w:val="20"/>
          <w:szCs w:val="20"/>
        </w:rPr>
        <w:t xml:space="preserve"> </w:t>
      </w:r>
      <w:r w:rsidRPr="00782DDB">
        <w:rPr>
          <w:rFonts w:ascii="Arial" w:hAnsi="Arial" w:cs="Arial"/>
          <w:sz w:val="20"/>
          <w:szCs w:val="20"/>
        </w:rPr>
        <w:t xml:space="preserve">programs that are </w:t>
      </w:r>
      <w:r w:rsidRPr="00782DDB">
        <w:rPr>
          <w:rFonts w:ascii="Arial" w:hAnsi="Arial" w:cs="Arial"/>
          <w:b/>
          <w:sz w:val="20"/>
          <w:szCs w:val="20"/>
        </w:rPr>
        <w:t xml:space="preserve">not </w:t>
      </w:r>
      <w:r w:rsidRPr="00782DDB">
        <w:rPr>
          <w:rFonts w:ascii="Arial" w:hAnsi="Arial" w:cs="Arial"/>
          <w:sz w:val="20"/>
          <w:szCs w:val="20"/>
        </w:rPr>
        <w:t xml:space="preserve">based on “favorable research findings”. And many of the practices (and beliefs) of these programs are not based on </w:t>
      </w:r>
      <w:r w:rsidR="00ED18BC">
        <w:rPr>
          <w:rFonts w:ascii="Arial" w:hAnsi="Arial" w:cs="Arial"/>
          <w:sz w:val="20"/>
          <w:szCs w:val="20"/>
        </w:rPr>
        <w:t>any</w:t>
      </w:r>
      <w:r w:rsidRPr="00782DDB">
        <w:rPr>
          <w:rFonts w:ascii="Arial" w:hAnsi="Arial" w:cs="Arial"/>
          <w:sz w:val="20"/>
          <w:szCs w:val="20"/>
        </w:rPr>
        <w:t xml:space="preserve"> evidence at all, favorable or </w:t>
      </w:r>
      <w:r w:rsidRPr="00782DDB">
        <w:rPr>
          <w:rFonts w:ascii="Arial" w:hAnsi="Arial" w:cs="Arial"/>
          <w:b/>
          <w:sz w:val="20"/>
          <w:szCs w:val="20"/>
        </w:rPr>
        <w:t>un</w:t>
      </w:r>
      <w:r w:rsidRPr="00782DDB">
        <w:rPr>
          <w:rFonts w:ascii="Arial" w:hAnsi="Arial" w:cs="Arial"/>
          <w:sz w:val="20"/>
          <w:szCs w:val="20"/>
        </w:rPr>
        <w:t>favorable. As a matter of fact, research findings show that none of these programs work and one of them is even harmful. The programs I am speaking of are disease-oriented treatment programs and Alcoholics Anonymous (AA). And since the teachings and practices of Narcotics Anonymous (NA) are virtua</w:t>
      </w:r>
      <w:r w:rsidR="00ED18BC">
        <w:rPr>
          <w:rFonts w:ascii="Arial" w:hAnsi="Arial" w:cs="Arial"/>
          <w:sz w:val="20"/>
          <w:szCs w:val="20"/>
        </w:rPr>
        <w:t xml:space="preserve">lly </w:t>
      </w:r>
      <w:r w:rsidR="00CF4E71">
        <w:rPr>
          <w:rFonts w:ascii="Arial" w:hAnsi="Arial" w:cs="Arial"/>
          <w:sz w:val="20"/>
          <w:szCs w:val="20"/>
        </w:rPr>
        <w:t>the same as AA’s, NA</w:t>
      </w:r>
      <w:r w:rsidR="00ED18BC">
        <w:rPr>
          <w:rFonts w:ascii="Arial" w:hAnsi="Arial" w:cs="Arial"/>
          <w:sz w:val="20"/>
          <w:szCs w:val="20"/>
        </w:rPr>
        <w:t xml:space="preserve"> is</w:t>
      </w:r>
      <w:r w:rsidRPr="00782DDB">
        <w:rPr>
          <w:rFonts w:ascii="Arial" w:hAnsi="Arial" w:cs="Arial"/>
          <w:sz w:val="20"/>
          <w:szCs w:val="20"/>
        </w:rPr>
        <w:t xml:space="preserve"> harmful as well.</w:t>
      </w:r>
    </w:p>
    <w:p w:rsidR="005923C7" w:rsidRPr="003A7E72" w:rsidRDefault="005923C7" w:rsidP="005923C7">
      <w:pPr>
        <w:pStyle w:val="NoSpacing"/>
        <w:pBdr>
          <w:bottom w:val="single" w:sz="6" w:space="1" w:color="auto"/>
        </w:pBdr>
        <w:jc w:val="both"/>
        <w:rPr>
          <w:rFonts w:ascii="Arial" w:hAnsi="Arial" w:cs="Arial"/>
          <w:sz w:val="12"/>
          <w:szCs w:val="12"/>
        </w:rPr>
      </w:pPr>
    </w:p>
    <w:p w:rsidR="00595EE9" w:rsidRDefault="005923C7" w:rsidP="005923C7">
      <w:pPr>
        <w:pStyle w:val="NoSpacing"/>
        <w:pBdr>
          <w:bottom w:val="single" w:sz="6" w:space="1" w:color="auto"/>
        </w:pBdr>
        <w:jc w:val="both"/>
        <w:rPr>
          <w:rFonts w:ascii="Arial" w:hAnsi="Arial" w:cs="Arial"/>
          <w:sz w:val="20"/>
          <w:szCs w:val="20"/>
        </w:rPr>
      </w:pPr>
      <w:r w:rsidRPr="00782DDB">
        <w:rPr>
          <w:rFonts w:ascii="Arial" w:hAnsi="Arial" w:cs="Arial"/>
          <w:sz w:val="20"/>
          <w:szCs w:val="20"/>
        </w:rPr>
        <w:t xml:space="preserve">In a book titled </w:t>
      </w:r>
      <w:r w:rsidRPr="00782DDB">
        <w:rPr>
          <w:rFonts w:ascii="Arial" w:hAnsi="Arial" w:cs="Arial"/>
          <w:b/>
          <w:sz w:val="20"/>
          <w:szCs w:val="20"/>
        </w:rPr>
        <w:t>“The</w:t>
      </w:r>
      <w:r w:rsidRPr="00782DDB">
        <w:rPr>
          <w:rFonts w:ascii="Arial" w:hAnsi="Arial" w:cs="Arial"/>
          <w:b/>
          <w:bCs/>
          <w:sz w:val="20"/>
          <w:szCs w:val="20"/>
        </w:rPr>
        <w:t xml:space="preserve"> </w:t>
      </w:r>
      <w:r w:rsidRPr="00782DDB">
        <w:rPr>
          <w:rFonts w:ascii="Arial" w:hAnsi="Arial" w:cs="Arial"/>
          <w:b/>
          <w:sz w:val="20"/>
          <w:szCs w:val="20"/>
        </w:rPr>
        <w:t xml:space="preserve">Effectiveness of Alcoholism Treatment: What Research Reveals” </w:t>
      </w:r>
      <w:r w:rsidRPr="00782DDB">
        <w:rPr>
          <w:rFonts w:ascii="Arial" w:hAnsi="Arial" w:cs="Arial"/>
          <w:sz w:val="20"/>
          <w:szCs w:val="20"/>
        </w:rPr>
        <w:t xml:space="preserve">the authors inform us that there are no </w:t>
      </w:r>
      <w:r w:rsidRPr="00ED18BC">
        <w:rPr>
          <w:rFonts w:ascii="Arial" w:hAnsi="Arial" w:cs="Arial"/>
          <w:i/>
          <w:sz w:val="20"/>
          <w:szCs w:val="20"/>
        </w:rPr>
        <w:t>truly</w:t>
      </w:r>
      <w:r w:rsidRPr="00782DDB">
        <w:rPr>
          <w:rFonts w:ascii="Arial" w:hAnsi="Arial" w:cs="Arial"/>
          <w:i/>
          <w:sz w:val="20"/>
          <w:szCs w:val="20"/>
        </w:rPr>
        <w:t xml:space="preserve"> </w:t>
      </w:r>
      <w:r w:rsidRPr="00782DDB">
        <w:rPr>
          <w:rFonts w:ascii="Arial" w:hAnsi="Arial" w:cs="Arial"/>
          <w:sz w:val="20"/>
          <w:szCs w:val="20"/>
        </w:rPr>
        <w:t>scientific experiments that support the belief that AA works.</w:t>
      </w:r>
      <w:r w:rsidRPr="00782DDB">
        <w:rPr>
          <w:rFonts w:ascii="Arial" w:hAnsi="Arial" w:cs="Arial"/>
          <w:b/>
          <w:sz w:val="20"/>
          <w:szCs w:val="20"/>
          <w:vertAlign w:val="superscript"/>
        </w:rPr>
        <w:t>2</w:t>
      </w:r>
      <w:r w:rsidRPr="00782DDB">
        <w:rPr>
          <w:rFonts w:ascii="Arial" w:hAnsi="Arial" w:cs="Arial"/>
          <w:sz w:val="20"/>
          <w:szCs w:val="20"/>
        </w:rPr>
        <w:t xml:space="preserve"> The authors start out by referring to some studies on AA that produced “results that are virtually </w:t>
      </w:r>
      <w:proofErr w:type="spellStart"/>
      <w:r w:rsidRPr="00782DDB">
        <w:rPr>
          <w:rFonts w:ascii="Arial" w:hAnsi="Arial" w:cs="Arial"/>
          <w:sz w:val="20"/>
          <w:szCs w:val="20"/>
        </w:rPr>
        <w:t>uninterpretable</w:t>
      </w:r>
      <w:proofErr w:type="spellEnd"/>
      <w:r w:rsidRPr="00782DDB">
        <w:rPr>
          <w:rFonts w:ascii="Arial" w:hAnsi="Arial" w:cs="Arial"/>
          <w:sz w:val="20"/>
          <w:szCs w:val="20"/>
        </w:rPr>
        <w:t>.” In other words, the results of these studies cannot be explained. Therefore, they have no value. However, these (and other worthless studies) are the kind that some AA-believers use in order to fool people into believing there is scientific evidence that the program works. The findings of good research studies indicate that going to AA meetings causes many addicts to relapse and go on binges.</w:t>
      </w:r>
      <w:r w:rsidRPr="00782DDB">
        <w:rPr>
          <w:rFonts w:ascii="Arial" w:hAnsi="Arial" w:cs="Arial"/>
          <w:b/>
          <w:sz w:val="20"/>
          <w:szCs w:val="20"/>
          <w:vertAlign w:val="superscript"/>
        </w:rPr>
        <w:t>3</w:t>
      </w:r>
      <w:r w:rsidR="00A279D1">
        <w:rPr>
          <w:rFonts w:ascii="Arial" w:hAnsi="Arial" w:cs="Arial"/>
          <w:sz w:val="20"/>
          <w:szCs w:val="20"/>
        </w:rPr>
        <w:t xml:space="preserve"> </w:t>
      </w:r>
      <w:proofErr w:type="gramStart"/>
      <w:r w:rsidR="00CF4E71">
        <w:rPr>
          <w:rFonts w:ascii="Arial" w:hAnsi="Arial" w:cs="Arial"/>
          <w:iCs/>
          <w:sz w:val="20"/>
          <w:szCs w:val="20"/>
        </w:rPr>
        <w:t>One</w:t>
      </w:r>
      <w:proofErr w:type="gramEnd"/>
      <w:r w:rsidR="00CF4E71">
        <w:rPr>
          <w:rFonts w:ascii="Arial" w:hAnsi="Arial" w:cs="Arial"/>
          <w:iCs/>
          <w:sz w:val="20"/>
          <w:szCs w:val="20"/>
        </w:rPr>
        <w:t xml:space="preserve"> of the reasons for </w:t>
      </w:r>
      <w:r w:rsidRPr="00782DDB">
        <w:rPr>
          <w:rFonts w:ascii="Arial" w:hAnsi="Arial" w:cs="Arial"/>
          <w:iCs/>
          <w:sz w:val="20"/>
          <w:szCs w:val="20"/>
        </w:rPr>
        <w:t xml:space="preserve">this is </w:t>
      </w:r>
      <w:r w:rsidRPr="00782DDB">
        <w:rPr>
          <w:rFonts w:ascii="Arial" w:hAnsi="Arial" w:cs="Arial"/>
          <w:sz w:val="20"/>
          <w:szCs w:val="20"/>
        </w:rPr>
        <w:t>the "war stories". At AA and NA meetings, some people brag about what they did when they were drunk or high on drugs. For some listeners, these stories bring back happy memories of days when they</w:t>
      </w:r>
      <w:r w:rsidRPr="00782DDB">
        <w:rPr>
          <w:rFonts w:ascii="Arial" w:hAnsi="Arial" w:cs="Arial"/>
          <w:i/>
          <w:sz w:val="20"/>
          <w:szCs w:val="20"/>
        </w:rPr>
        <w:t xml:space="preserve"> </w:t>
      </w:r>
      <w:r w:rsidRPr="00782DDB">
        <w:rPr>
          <w:rFonts w:ascii="Arial" w:hAnsi="Arial" w:cs="Arial"/>
          <w:sz w:val="20"/>
          <w:szCs w:val="20"/>
        </w:rPr>
        <w:t>were drinking and drugging and doing</w:t>
      </w:r>
      <w:r w:rsidR="00CF4E71">
        <w:rPr>
          <w:rFonts w:ascii="Arial" w:hAnsi="Arial" w:cs="Arial"/>
          <w:sz w:val="20"/>
          <w:szCs w:val="20"/>
        </w:rPr>
        <w:t xml:space="preserve"> okay in life. W</w:t>
      </w:r>
      <w:r w:rsidRPr="00782DDB">
        <w:rPr>
          <w:rFonts w:ascii="Arial" w:hAnsi="Arial" w:cs="Arial"/>
          <w:sz w:val="20"/>
          <w:szCs w:val="20"/>
        </w:rPr>
        <w:t xml:space="preserve">hile listening to </w:t>
      </w:r>
      <w:r w:rsidRPr="00782DDB">
        <w:rPr>
          <w:rFonts w:ascii="Arial" w:hAnsi="Arial" w:cs="Arial"/>
          <w:sz w:val="20"/>
          <w:szCs w:val="20"/>
        </w:rPr>
        <w:lastRenderedPageBreak/>
        <w:t xml:space="preserve">these stories, they </w:t>
      </w:r>
      <w:r w:rsidR="00CF4E71">
        <w:rPr>
          <w:rFonts w:ascii="Arial" w:hAnsi="Arial" w:cs="Arial"/>
          <w:sz w:val="20"/>
          <w:szCs w:val="20"/>
        </w:rPr>
        <w:t>forget how much pain drinking and drugging</w:t>
      </w:r>
      <w:r w:rsidRPr="00782DDB">
        <w:rPr>
          <w:rFonts w:ascii="Arial" w:hAnsi="Arial" w:cs="Arial"/>
          <w:sz w:val="20"/>
          <w:szCs w:val="20"/>
        </w:rPr>
        <w:t xml:space="preserve"> eventual</w:t>
      </w:r>
      <w:r w:rsidR="00CF4E71">
        <w:rPr>
          <w:rFonts w:ascii="Arial" w:hAnsi="Arial" w:cs="Arial"/>
          <w:sz w:val="20"/>
          <w:szCs w:val="20"/>
        </w:rPr>
        <w:t>ly caused</w:t>
      </w:r>
      <w:r w:rsidRPr="00782DDB">
        <w:rPr>
          <w:rFonts w:ascii="Arial" w:hAnsi="Arial" w:cs="Arial"/>
          <w:sz w:val="20"/>
          <w:szCs w:val="20"/>
        </w:rPr>
        <w:t xml:space="preserve">. </w:t>
      </w:r>
    </w:p>
    <w:p w:rsidR="00595EE9" w:rsidRPr="006E59D3" w:rsidRDefault="00595EE9" w:rsidP="005923C7">
      <w:pPr>
        <w:pStyle w:val="NoSpacing"/>
        <w:pBdr>
          <w:bottom w:val="single" w:sz="6" w:space="1" w:color="auto"/>
        </w:pBdr>
        <w:jc w:val="both"/>
        <w:rPr>
          <w:rFonts w:ascii="Arial" w:hAnsi="Arial" w:cs="Arial"/>
          <w:sz w:val="16"/>
          <w:szCs w:val="16"/>
        </w:rPr>
      </w:pPr>
    </w:p>
    <w:p w:rsidR="005923C7" w:rsidRPr="00782DDB" w:rsidRDefault="005923C7" w:rsidP="005923C7">
      <w:pPr>
        <w:pStyle w:val="NoSpacing"/>
        <w:pBdr>
          <w:bottom w:val="single" w:sz="6" w:space="1" w:color="auto"/>
        </w:pBdr>
        <w:jc w:val="both"/>
        <w:rPr>
          <w:rFonts w:ascii="Arial" w:hAnsi="Arial" w:cs="Arial"/>
          <w:sz w:val="20"/>
          <w:szCs w:val="20"/>
        </w:rPr>
      </w:pPr>
      <w:r w:rsidRPr="00782DDB">
        <w:rPr>
          <w:rFonts w:ascii="Arial" w:hAnsi="Arial" w:cs="Arial"/>
          <w:sz w:val="20"/>
          <w:szCs w:val="20"/>
        </w:rPr>
        <w:t xml:space="preserve">Common sense tells us that these war stories can stir up the desire to drink and use drugs, especially in addicts who have only been “clean and sober” a few days, weeks, or months. </w:t>
      </w:r>
      <w:r w:rsidRPr="00782DDB">
        <w:rPr>
          <w:rFonts w:ascii="Arial" w:hAnsi="Arial" w:cs="Arial"/>
          <w:iCs/>
          <w:sz w:val="20"/>
          <w:szCs w:val="20"/>
        </w:rPr>
        <w:t xml:space="preserve">People tell me all the time how going to AA or NA meetings, and listening to these stories, made them feel like drinking and/or using drugs. And as soon as they left the meetings they went to a liquor store and/or a drug dealer. </w:t>
      </w:r>
      <w:r w:rsidRPr="00782DDB">
        <w:rPr>
          <w:rFonts w:ascii="Arial" w:hAnsi="Arial" w:cs="Arial"/>
          <w:sz w:val="20"/>
          <w:szCs w:val="20"/>
        </w:rPr>
        <w:t xml:space="preserve">These stories even cause some of the storytellers to relapse. In </w:t>
      </w:r>
      <w:r w:rsidRPr="00782DDB">
        <w:rPr>
          <w:rFonts w:ascii="Arial" w:hAnsi="Arial" w:cs="Arial"/>
          <w:iCs/>
          <w:sz w:val="20"/>
          <w:szCs w:val="20"/>
        </w:rPr>
        <w:t xml:space="preserve">my free booklet titled </w:t>
      </w:r>
      <w:r w:rsidRPr="00782DDB">
        <w:rPr>
          <w:rFonts w:ascii="Arial" w:hAnsi="Arial" w:cs="Arial"/>
          <w:b/>
          <w:iCs/>
          <w:sz w:val="20"/>
          <w:szCs w:val="20"/>
        </w:rPr>
        <w:t>Beware of the Program</w:t>
      </w:r>
      <w:r w:rsidRPr="00782DDB">
        <w:rPr>
          <w:rFonts w:ascii="Arial" w:hAnsi="Arial" w:cs="Arial"/>
          <w:iCs/>
          <w:sz w:val="20"/>
          <w:szCs w:val="20"/>
        </w:rPr>
        <w:t xml:space="preserve">, </w:t>
      </w:r>
      <w:r w:rsidRPr="00782DDB">
        <w:rPr>
          <w:rFonts w:ascii="Arial" w:hAnsi="Arial" w:cs="Arial"/>
          <w:sz w:val="20"/>
          <w:szCs w:val="20"/>
        </w:rPr>
        <w:t>I show another way these programs cause people to relapse and binge. (</w:t>
      </w:r>
      <w:r w:rsidRPr="00782DDB">
        <w:rPr>
          <w:rFonts w:ascii="Arial" w:hAnsi="Arial" w:cs="Arial"/>
          <w:iCs/>
          <w:sz w:val="20"/>
          <w:szCs w:val="20"/>
        </w:rPr>
        <w:t>This booklet should come with this pamphlet but, if not, you can read it on youtube.</w:t>
      </w:r>
      <w:r w:rsidRPr="00782DDB">
        <w:rPr>
          <w:rFonts w:ascii="Arial" w:hAnsi="Arial" w:cs="Arial"/>
          <w:b/>
          <w:iCs/>
          <w:sz w:val="20"/>
          <w:szCs w:val="20"/>
          <w:vertAlign w:val="superscript"/>
        </w:rPr>
        <w:t>4</w:t>
      </w:r>
      <w:r w:rsidRPr="00782DDB">
        <w:rPr>
          <w:rFonts w:ascii="Arial" w:hAnsi="Arial" w:cs="Arial"/>
          <w:iCs/>
          <w:sz w:val="20"/>
          <w:szCs w:val="20"/>
        </w:rPr>
        <w:t xml:space="preserve">) </w:t>
      </w:r>
    </w:p>
    <w:p w:rsidR="005923C7" w:rsidRPr="002456C3" w:rsidRDefault="005923C7" w:rsidP="005923C7">
      <w:pPr>
        <w:pStyle w:val="NoSpacing"/>
        <w:pBdr>
          <w:bottom w:val="single" w:sz="6" w:space="1" w:color="auto"/>
        </w:pBdr>
        <w:jc w:val="both"/>
        <w:rPr>
          <w:rFonts w:ascii="Arial" w:hAnsi="Arial" w:cs="Arial"/>
          <w:sz w:val="16"/>
          <w:szCs w:val="16"/>
        </w:rPr>
      </w:pPr>
    </w:p>
    <w:p w:rsidR="00887FCD" w:rsidRDefault="005923C7" w:rsidP="005923C7">
      <w:pPr>
        <w:pStyle w:val="NoSpacing"/>
        <w:pBdr>
          <w:bottom w:val="single" w:sz="6" w:space="1" w:color="auto"/>
        </w:pBdr>
        <w:jc w:val="both"/>
        <w:rPr>
          <w:rFonts w:ascii="Arial" w:hAnsi="Arial" w:cs="Arial"/>
          <w:sz w:val="20"/>
          <w:szCs w:val="20"/>
        </w:rPr>
      </w:pPr>
      <w:r w:rsidRPr="00782DDB">
        <w:rPr>
          <w:rFonts w:ascii="Arial" w:hAnsi="Arial" w:cs="Arial"/>
          <w:sz w:val="20"/>
          <w:szCs w:val="20"/>
        </w:rPr>
        <w:t xml:space="preserve">Dr. Herbert </w:t>
      </w:r>
      <w:proofErr w:type="spellStart"/>
      <w:r w:rsidRPr="00782DDB">
        <w:rPr>
          <w:rFonts w:ascii="Arial" w:hAnsi="Arial" w:cs="Arial"/>
          <w:sz w:val="20"/>
          <w:szCs w:val="20"/>
        </w:rPr>
        <w:t>Fingarette</w:t>
      </w:r>
      <w:proofErr w:type="spellEnd"/>
      <w:r w:rsidRPr="00782DDB">
        <w:rPr>
          <w:rFonts w:ascii="Arial" w:hAnsi="Arial" w:cs="Arial"/>
          <w:sz w:val="20"/>
          <w:szCs w:val="20"/>
        </w:rPr>
        <w:t xml:space="preserve"> speaks against the dis</w:t>
      </w:r>
      <w:r w:rsidR="00CF4E71">
        <w:rPr>
          <w:rFonts w:ascii="Arial" w:hAnsi="Arial" w:cs="Arial"/>
          <w:sz w:val="20"/>
          <w:szCs w:val="20"/>
        </w:rPr>
        <w:t>ease theory of alcoholism, which was made popular</w:t>
      </w:r>
      <w:r w:rsidRPr="00782DDB">
        <w:rPr>
          <w:rFonts w:ascii="Arial" w:hAnsi="Arial" w:cs="Arial"/>
          <w:sz w:val="20"/>
          <w:szCs w:val="20"/>
        </w:rPr>
        <w:t xml:space="preserve"> by groups like AA and NA. His arguments against this theory were used by the U.S. Supreme Court in a 1988 decision.</w:t>
      </w:r>
      <w:r w:rsidRPr="00782DDB">
        <w:rPr>
          <w:rFonts w:ascii="Arial" w:hAnsi="Arial" w:cs="Arial"/>
          <w:b/>
          <w:sz w:val="20"/>
          <w:szCs w:val="20"/>
          <w:vertAlign w:val="superscript"/>
        </w:rPr>
        <w:t>5</w:t>
      </w:r>
      <w:r w:rsidRPr="00782DDB">
        <w:rPr>
          <w:rFonts w:ascii="Arial" w:hAnsi="Arial" w:cs="Arial"/>
          <w:b/>
          <w:sz w:val="20"/>
          <w:szCs w:val="20"/>
        </w:rPr>
        <w:t xml:space="preserve"> </w:t>
      </w:r>
      <w:proofErr w:type="gramStart"/>
      <w:r w:rsidRPr="00782DDB">
        <w:rPr>
          <w:rFonts w:ascii="Arial" w:hAnsi="Arial" w:cs="Arial"/>
          <w:sz w:val="20"/>
          <w:szCs w:val="20"/>
        </w:rPr>
        <w:t>In</w:t>
      </w:r>
      <w:proofErr w:type="gramEnd"/>
      <w:r w:rsidRPr="00782DDB">
        <w:rPr>
          <w:rFonts w:ascii="Arial" w:hAnsi="Arial" w:cs="Arial"/>
          <w:sz w:val="20"/>
          <w:szCs w:val="20"/>
        </w:rPr>
        <w:t xml:space="preserve"> his book titled </w:t>
      </w:r>
      <w:r w:rsidRPr="00782DDB">
        <w:rPr>
          <w:rFonts w:ascii="Arial" w:hAnsi="Arial" w:cs="Arial"/>
          <w:b/>
          <w:sz w:val="20"/>
          <w:szCs w:val="20"/>
        </w:rPr>
        <w:t>Heavy Drinking: The Myth of Alcoholism as a Disease</w:t>
      </w:r>
      <w:r w:rsidRPr="00782DDB">
        <w:rPr>
          <w:rFonts w:ascii="Arial" w:hAnsi="Arial" w:cs="Arial"/>
          <w:sz w:val="20"/>
          <w:szCs w:val="20"/>
        </w:rPr>
        <w:t>, he points to a 1986 report which concludes that the vast</w:t>
      </w:r>
      <w:r w:rsidR="00595EE9">
        <w:rPr>
          <w:rFonts w:ascii="Arial" w:hAnsi="Arial" w:cs="Arial"/>
          <w:sz w:val="20"/>
          <w:szCs w:val="20"/>
        </w:rPr>
        <w:t xml:space="preserve"> ma</w:t>
      </w:r>
      <w:r w:rsidR="00CF4E71">
        <w:rPr>
          <w:rFonts w:ascii="Arial" w:hAnsi="Arial" w:cs="Arial"/>
          <w:sz w:val="20"/>
          <w:szCs w:val="20"/>
        </w:rPr>
        <w:t>jority of addicts who quit do it</w:t>
      </w:r>
      <w:r w:rsidRPr="00782DDB">
        <w:rPr>
          <w:rFonts w:ascii="Arial" w:hAnsi="Arial" w:cs="Arial"/>
          <w:sz w:val="20"/>
          <w:szCs w:val="20"/>
        </w:rPr>
        <w:t xml:space="preserve"> on their own. He goes on to explain how programs take credit for this.</w:t>
      </w:r>
      <w:r w:rsidRPr="00782DDB">
        <w:rPr>
          <w:rFonts w:ascii="Arial" w:hAnsi="Arial" w:cs="Arial"/>
          <w:b/>
          <w:sz w:val="20"/>
          <w:szCs w:val="20"/>
          <w:vertAlign w:val="superscript"/>
        </w:rPr>
        <w:t>6</w:t>
      </w:r>
      <w:r w:rsidRPr="00782DDB">
        <w:rPr>
          <w:rFonts w:ascii="Arial" w:hAnsi="Arial" w:cs="Arial"/>
          <w:sz w:val="20"/>
          <w:szCs w:val="20"/>
        </w:rPr>
        <w:t xml:space="preserve"> He says that it only </w:t>
      </w:r>
      <w:r w:rsidRPr="00782DDB">
        <w:rPr>
          <w:rFonts w:ascii="Arial" w:hAnsi="Arial" w:cs="Arial"/>
          <w:i/>
          <w:sz w:val="20"/>
          <w:szCs w:val="20"/>
        </w:rPr>
        <w:t>seems</w:t>
      </w:r>
      <w:r w:rsidRPr="00782DDB">
        <w:rPr>
          <w:rFonts w:ascii="Arial" w:hAnsi="Arial" w:cs="Arial"/>
          <w:sz w:val="20"/>
          <w:szCs w:val="20"/>
        </w:rPr>
        <w:t xml:space="preserve"> like treatment programs help because many addicts enter them at a low point. Therefore, they almost always improve for a while.</w:t>
      </w:r>
      <w:r w:rsidRPr="00782DDB">
        <w:rPr>
          <w:rFonts w:ascii="Arial" w:hAnsi="Arial" w:cs="Arial"/>
          <w:b/>
          <w:sz w:val="20"/>
          <w:szCs w:val="20"/>
          <w:vertAlign w:val="superscript"/>
        </w:rPr>
        <w:t>7</w:t>
      </w:r>
      <w:r w:rsidRPr="00782DDB">
        <w:rPr>
          <w:rFonts w:ascii="Arial" w:hAnsi="Arial" w:cs="Arial"/>
          <w:sz w:val="20"/>
          <w:szCs w:val="20"/>
        </w:rPr>
        <w:t xml:space="preserve"> </w:t>
      </w:r>
    </w:p>
    <w:p w:rsidR="00887FCD" w:rsidRDefault="00887FCD" w:rsidP="005923C7">
      <w:pPr>
        <w:pStyle w:val="NoSpacing"/>
        <w:pBdr>
          <w:bottom w:val="single" w:sz="6" w:space="1" w:color="auto"/>
        </w:pBdr>
        <w:jc w:val="both"/>
        <w:rPr>
          <w:rFonts w:ascii="Arial" w:hAnsi="Arial" w:cs="Arial"/>
          <w:sz w:val="20"/>
          <w:szCs w:val="20"/>
        </w:rPr>
      </w:pPr>
    </w:p>
    <w:p w:rsidR="005923C7" w:rsidRPr="00782DDB" w:rsidRDefault="005923C7" w:rsidP="005923C7">
      <w:pPr>
        <w:pStyle w:val="NoSpacing"/>
        <w:pBdr>
          <w:bottom w:val="single" w:sz="6" w:space="1" w:color="auto"/>
        </w:pBdr>
        <w:jc w:val="both"/>
        <w:rPr>
          <w:rFonts w:ascii="Arial" w:hAnsi="Arial" w:cs="Arial"/>
          <w:sz w:val="20"/>
          <w:szCs w:val="20"/>
        </w:rPr>
      </w:pPr>
      <w:r w:rsidRPr="00782DDB">
        <w:rPr>
          <w:rFonts w:ascii="Arial" w:hAnsi="Arial" w:cs="Arial"/>
          <w:sz w:val="20"/>
          <w:szCs w:val="20"/>
        </w:rPr>
        <w:t xml:space="preserve">However, </w:t>
      </w:r>
      <w:r w:rsidRPr="00FA0CCE">
        <w:rPr>
          <w:rFonts w:ascii="Arial" w:hAnsi="Arial" w:cs="Arial"/>
          <w:b/>
          <w:sz w:val="20"/>
          <w:szCs w:val="20"/>
        </w:rPr>
        <w:t>THERE IS NO EVIDENCE</w:t>
      </w:r>
      <w:r w:rsidRPr="00782DDB">
        <w:rPr>
          <w:rFonts w:ascii="Arial" w:hAnsi="Arial" w:cs="Arial"/>
          <w:sz w:val="20"/>
          <w:szCs w:val="20"/>
        </w:rPr>
        <w:t xml:space="preserve"> that these pr</w:t>
      </w:r>
      <w:r w:rsidR="00887FCD">
        <w:rPr>
          <w:rFonts w:ascii="Arial" w:hAnsi="Arial" w:cs="Arial"/>
          <w:sz w:val="20"/>
          <w:szCs w:val="20"/>
        </w:rPr>
        <w:t>ograms have anything to do with the</w:t>
      </w:r>
      <w:r w:rsidRPr="00782DDB">
        <w:rPr>
          <w:rFonts w:ascii="Arial" w:hAnsi="Arial" w:cs="Arial"/>
          <w:sz w:val="20"/>
          <w:szCs w:val="20"/>
        </w:rPr>
        <w:t xml:space="preserve"> improvement</w:t>
      </w:r>
      <w:r w:rsidR="00887FCD">
        <w:rPr>
          <w:rFonts w:ascii="Arial" w:hAnsi="Arial" w:cs="Arial"/>
          <w:sz w:val="20"/>
          <w:szCs w:val="20"/>
        </w:rPr>
        <w:t xml:space="preserve"> of those that </w:t>
      </w:r>
      <w:proofErr w:type="gramStart"/>
      <w:r w:rsidR="00887FCD">
        <w:rPr>
          <w:rFonts w:ascii="Arial" w:hAnsi="Arial" w:cs="Arial"/>
          <w:sz w:val="20"/>
          <w:szCs w:val="20"/>
        </w:rPr>
        <w:t>enter</w:t>
      </w:r>
      <w:proofErr w:type="gramEnd"/>
      <w:r w:rsidR="00887FCD">
        <w:rPr>
          <w:rFonts w:ascii="Arial" w:hAnsi="Arial" w:cs="Arial"/>
          <w:sz w:val="20"/>
          <w:szCs w:val="20"/>
        </w:rPr>
        <w:t xml:space="preserve"> them</w:t>
      </w:r>
      <w:r w:rsidRPr="00782DDB">
        <w:rPr>
          <w:rFonts w:ascii="Arial" w:hAnsi="Arial" w:cs="Arial"/>
          <w:sz w:val="20"/>
          <w:szCs w:val="20"/>
        </w:rPr>
        <w:t xml:space="preserve">. </w:t>
      </w:r>
      <w:r w:rsidR="00D82CB6">
        <w:rPr>
          <w:rFonts w:ascii="Arial" w:hAnsi="Arial" w:cs="Arial"/>
          <w:sz w:val="20"/>
          <w:szCs w:val="20"/>
        </w:rPr>
        <w:t xml:space="preserve">So </w:t>
      </w:r>
      <w:r w:rsidRPr="00782DDB">
        <w:rPr>
          <w:rFonts w:ascii="Arial" w:hAnsi="Arial" w:cs="Arial"/>
          <w:sz w:val="20"/>
          <w:szCs w:val="20"/>
        </w:rPr>
        <w:t>AA, NA and disease-oriented “treatment” programs are operating on the basis of faith and hope, rather than on the basis of research and results, just like all other religions.</w:t>
      </w:r>
      <w:r w:rsidRPr="00782DDB">
        <w:rPr>
          <w:rFonts w:ascii="Arial" w:hAnsi="Arial" w:cs="Arial"/>
          <w:b/>
          <w:sz w:val="20"/>
          <w:szCs w:val="20"/>
          <w:vertAlign w:val="superscript"/>
        </w:rPr>
        <w:t>8</w:t>
      </w:r>
      <w:r w:rsidRPr="00782DDB">
        <w:rPr>
          <w:rFonts w:ascii="Arial" w:hAnsi="Arial" w:cs="Arial"/>
          <w:sz w:val="20"/>
          <w:szCs w:val="20"/>
        </w:rPr>
        <w:t xml:space="preserve"> Therefore, </w:t>
      </w:r>
      <w:r w:rsidR="00D82CB6">
        <w:rPr>
          <w:rFonts w:ascii="Arial" w:hAnsi="Arial" w:cs="Arial"/>
          <w:sz w:val="20"/>
          <w:szCs w:val="20"/>
        </w:rPr>
        <w:t xml:space="preserve">Drug Courts should offer addicted offenders </w:t>
      </w:r>
      <w:r w:rsidR="00D82CB6" w:rsidRPr="00782DDB">
        <w:rPr>
          <w:rFonts w:ascii="Arial" w:hAnsi="Arial" w:cs="Arial"/>
          <w:sz w:val="20"/>
          <w:szCs w:val="20"/>
        </w:rPr>
        <w:t>all others religi</w:t>
      </w:r>
      <w:r w:rsidR="00D82CB6">
        <w:rPr>
          <w:rFonts w:ascii="Arial" w:hAnsi="Arial" w:cs="Arial"/>
          <w:sz w:val="20"/>
          <w:szCs w:val="20"/>
        </w:rPr>
        <w:t>ons too</w:t>
      </w:r>
      <w:r w:rsidR="00FA0CCE">
        <w:rPr>
          <w:rFonts w:ascii="Arial" w:hAnsi="Arial" w:cs="Arial"/>
          <w:sz w:val="20"/>
          <w:szCs w:val="20"/>
        </w:rPr>
        <w:t xml:space="preserve">, but </w:t>
      </w:r>
      <w:r w:rsidR="00D82CB6">
        <w:rPr>
          <w:rFonts w:ascii="Arial" w:hAnsi="Arial" w:cs="Arial"/>
          <w:sz w:val="20"/>
          <w:szCs w:val="20"/>
        </w:rPr>
        <w:t xml:space="preserve">they do not. I will explain </w:t>
      </w:r>
      <w:r w:rsidRPr="00782DDB">
        <w:rPr>
          <w:rFonts w:ascii="Arial" w:hAnsi="Arial" w:cs="Arial"/>
          <w:sz w:val="20"/>
          <w:szCs w:val="20"/>
        </w:rPr>
        <w:t>why</w:t>
      </w:r>
      <w:r w:rsidR="00D82CB6">
        <w:rPr>
          <w:rFonts w:ascii="Arial" w:hAnsi="Arial" w:cs="Arial"/>
          <w:sz w:val="20"/>
          <w:szCs w:val="20"/>
        </w:rPr>
        <w:t xml:space="preserve"> in a moment</w:t>
      </w:r>
      <w:r w:rsidRPr="00782DDB">
        <w:rPr>
          <w:rFonts w:ascii="Arial" w:hAnsi="Arial" w:cs="Arial"/>
          <w:sz w:val="20"/>
          <w:szCs w:val="20"/>
        </w:rPr>
        <w:t xml:space="preserve">. </w:t>
      </w:r>
    </w:p>
    <w:p w:rsidR="005923C7" w:rsidRPr="002456C3" w:rsidRDefault="005923C7" w:rsidP="005923C7">
      <w:pPr>
        <w:pStyle w:val="NoSpacing"/>
        <w:pBdr>
          <w:bottom w:val="single" w:sz="6" w:space="1" w:color="auto"/>
        </w:pBdr>
        <w:jc w:val="both"/>
        <w:rPr>
          <w:rFonts w:ascii="Arial" w:hAnsi="Arial" w:cs="Arial"/>
          <w:sz w:val="16"/>
          <w:szCs w:val="16"/>
        </w:rPr>
      </w:pPr>
    </w:p>
    <w:p w:rsidR="00603349" w:rsidRDefault="005923C7" w:rsidP="005923C7">
      <w:pPr>
        <w:pStyle w:val="NoSpacing"/>
        <w:pBdr>
          <w:bottom w:val="single" w:sz="6" w:space="1" w:color="auto"/>
        </w:pBdr>
        <w:jc w:val="both"/>
        <w:rPr>
          <w:rFonts w:ascii="Arial" w:hAnsi="Arial" w:cs="Arial"/>
          <w:sz w:val="20"/>
          <w:szCs w:val="20"/>
        </w:rPr>
      </w:pPr>
      <w:r w:rsidRPr="00782DDB">
        <w:rPr>
          <w:rFonts w:ascii="Arial" w:hAnsi="Arial" w:cs="Arial"/>
          <w:sz w:val="20"/>
          <w:szCs w:val="20"/>
        </w:rPr>
        <w:t xml:space="preserve">Dr. Marlowe (of </w:t>
      </w:r>
      <w:r w:rsidRPr="00782DDB">
        <w:rPr>
          <w:rFonts w:ascii="Arial" w:hAnsi="Arial" w:cs="Arial"/>
          <w:b/>
          <w:sz w:val="20"/>
          <w:szCs w:val="20"/>
        </w:rPr>
        <w:t>NADCP</w:t>
      </w:r>
      <w:r w:rsidRPr="00782DDB">
        <w:rPr>
          <w:rFonts w:ascii="Arial" w:hAnsi="Arial" w:cs="Arial"/>
          <w:sz w:val="20"/>
          <w:szCs w:val="20"/>
        </w:rPr>
        <w:t xml:space="preserve">) admits that “there is the possibility that some types of addicted offenders </w:t>
      </w:r>
      <w:r w:rsidR="00BF1103" w:rsidRPr="00782DDB">
        <w:rPr>
          <w:rFonts w:ascii="Arial" w:hAnsi="Arial" w:cs="Arial"/>
          <w:sz w:val="20"/>
          <w:szCs w:val="20"/>
        </w:rPr>
        <w:t xml:space="preserve">might not respond well to the Drug Court model </w:t>
      </w:r>
      <w:r w:rsidRPr="00782DDB">
        <w:rPr>
          <w:rFonts w:ascii="Arial" w:hAnsi="Arial" w:cs="Arial"/>
          <w:sz w:val="20"/>
          <w:szCs w:val="20"/>
        </w:rPr>
        <w:t>and should be treated in other ways.”</w:t>
      </w:r>
      <w:r w:rsidR="00BF1103">
        <w:rPr>
          <w:rFonts w:ascii="Arial" w:hAnsi="Arial" w:cs="Arial"/>
          <w:sz w:val="20"/>
          <w:szCs w:val="20"/>
        </w:rPr>
        <w:t xml:space="preserve"> </w:t>
      </w:r>
      <w:r w:rsidRPr="00782DDB">
        <w:rPr>
          <w:rFonts w:ascii="Arial" w:hAnsi="Arial" w:cs="Arial"/>
          <w:sz w:val="20"/>
          <w:szCs w:val="20"/>
        </w:rPr>
        <w:t xml:space="preserve">However, this is </w:t>
      </w:r>
      <w:r w:rsidRPr="00782DDB">
        <w:rPr>
          <w:rFonts w:ascii="Arial" w:hAnsi="Arial" w:cs="Arial"/>
          <w:b/>
          <w:sz w:val="20"/>
          <w:szCs w:val="20"/>
        </w:rPr>
        <w:t>not</w:t>
      </w:r>
      <w:r w:rsidRPr="00782DDB">
        <w:rPr>
          <w:rFonts w:ascii="Arial" w:hAnsi="Arial" w:cs="Arial"/>
          <w:sz w:val="20"/>
          <w:szCs w:val="20"/>
        </w:rPr>
        <w:t xml:space="preserve"> just a “possibility”</w:t>
      </w:r>
      <w:r w:rsidR="002D4D24">
        <w:rPr>
          <w:rFonts w:ascii="Arial" w:hAnsi="Arial" w:cs="Arial"/>
          <w:sz w:val="20"/>
          <w:szCs w:val="20"/>
        </w:rPr>
        <w:t>.</w:t>
      </w:r>
      <w:r w:rsidR="00D82CB6">
        <w:rPr>
          <w:rFonts w:ascii="Arial" w:hAnsi="Arial" w:cs="Arial"/>
          <w:sz w:val="20"/>
          <w:szCs w:val="20"/>
        </w:rPr>
        <w:t xml:space="preserve"> </w:t>
      </w:r>
      <w:r w:rsidR="002D4D24">
        <w:rPr>
          <w:rFonts w:ascii="Arial" w:hAnsi="Arial" w:cs="Arial"/>
          <w:sz w:val="20"/>
          <w:szCs w:val="20"/>
        </w:rPr>
        <w:t>It</w:t>
      </w:r>
      <w:r w:rsidR="00B96603">
        <w:rPr>
          <w:rFonts w:ascii="Arial" w:hAnsi="Arial" w:cs="Arial"/>
          <w:sz w:val="20"/>
          <w:szCs w:val="20"/>
        </w:rPr>
        <w:t xml:space="preserve"> is</w:t>
      </w:r>
      <w:r w:rsidRPr="00782DDB">
        <w:rPr>
          <w:rFonts w:ascii="Arial" w:hAnsi="Arial" w:cs="Arial"/>
          <w:b/>
          <w:sz w:val="20"/>
          <w:szCs w:val="20"/>
        </w:rPr>
        <w:t xml:space="preserve"> </w:t>
      </w:r>
      <w:r w:rsidRPr="00D82CB6">
        <w:rPr>
          <w:rFonts w:ascii="Arial" w:hAnsi="Arial" w:cs="Arial"/>
          <w:sz w:val="20"/>
          <w:szCs w:val="20"/>
        </w:rPr>
        <w:t>a</w:t>
      </w:r>
      <w:r w:rsidRPr="00782DDB">
        <w:rPr>
          <w:rFonts w:ascii="Arial" w:hAnsi="Arial" w:cs="Arial"/>
          <w:b/>
          <w:sz w:val="20"/>
          <w:szCs w:val="20"/>
        </w:rPr>
        <w:t xml:space="preserve"> </w:t>
      </w:r>
      <w:r w:rsidRPr="00D82CB6">
        <w:rPr>
          <w:rFonts w:ascii="Arial" w:hAnsi="Arial" w:cs="Arial"/>
          <w:sz w:val="20"/>
          <w:szCs w:val="20"/>
        </w:rPr>
        <w:t>fact.</w:t>
      </w:r>
      <w:r w:rsidRPr="00782DDB">
        <w:rPr>
          <w:rFonts w:ascii="Arial" w:hAnsi="Arial" w:cs="Arial"/>
          <w:sz w:val="20"/>
          <w:szCs w:val="20"/>
        </w:rPr>
        <w:t xml:space="preserve"> I have met many addicted offenders who do “not respond well to the Drug Court model.” They are the type that believe the Bible and would rather get help from </w:t>
      </w:r>
      <w:r w:rsidRPr="00782DDB">
        <w:rPr>
          <w:rFonts w:ascii="Arial" w:hAnsi="Arial" w:cs="Arial"/>
          <w:sz w:val="20"/>
          <w:szCs w:val="20"/>
        </w:rPr>
        <w:lastRenderedPageBreak/>
        <w:t xml:space="preserve">their own religion. They hate “the Drug Court model” because it only offers the recovery/treatment religion. These addicted offenders recognize that belief in “disease”, “recovery” and “treatment” is </w:t>
      </w:r>
      <w:r w:rsidRPr="00782DDB">
        <w:rPr>
          <w:rFonts w:ascii="Arial" w:hAnsi="Arial" w:cs="Arial"/>
          <w:b/>
          <w:sz w:val="20"/>
          <w:szCs w:val="20"/>
        </w:rPr>
        <w:t>not</w:t>
      </w:r>
      <w:r w:rsidRPr="00782DDB">
        <w:rPr>
          <w:rFonts w:ascii="Arial" w:hAnsi="Arial" w:cs="Arial"/>
          <w:sz w:val="20"/>
          <w:szCs w:val="20"/>
        </w:rPr>
        <w:t xml:space="preserve"> scientific but religious. Therefore, they do not want to be “treated” at all. When it comes to addictions, and related issues, they want to be taught </w:t>
      </w:r>
      <w:r w:rsidR="00E2787B">
        <w:rPr>
          <w:rFonts w:ascii="Arial" w:hAnsi="Arial" w:cs="Arial"/>
          <w:sz w:val="20"/>
          <w:szCs w:val="20"/>
        </w:rPr>
        <w:t xml:space="preserve">the beliefs of </w:t>
      </w:r>
      <w:r w:rsidRPr="00782DDB">
        <w:rPr>
          <w:rFonts w:ascii="Arial" w:hAnsi="Arial" w:cs="Arial"/>
          <w:sz w:val="20"/>
          <w:szCs w:val="20"/>
        </w:rPr>
        <w:t>their own religion</w:t>
      </w:r>
      <w:r w:rsidR="006E59D3">
        <w:rPr>
          <w:rFonts w:ascii="Arial" w:hAnsi="Arial" w:cs="Arial"/>
          <w:sz w:val="20"/>
          <w:szCs w:val="20"/>
        </w:rPr>
        <w:t xml:space="preserve">, not </w:t>
      </w:r>
      <w:r w:rsidR="00E2787B">
        <w:rPr>
          <w:rFonts w:ascii="Arial" w:hAnsi="Arial" w:cs="Arial"/>
          <w:sz w:val="20"/>
          <w:szCs w:val="20"/>
        </w:rPr>
        <w:t xml:space="preserve">the beliefs of AA. </w:t>
      </w:r>
      <w:r w:rsidR="007B74EF">
        <w:rPr>
          <w:rFonts w:ascii="Arial" w:hAnsi="Arial" w:cs="Arial"/>
          <w:sz w:val="20"/>
          <w:szCs w:val="20"/>
        </w:rPr>
        <w:t xml:space="preserve">They </w:t>
      </w:r>
      <w:r w:rsidR="00E2787B">
        <w:rPr>
          <w:rFonts w:ascii="Arial" w:hAnsi="Arial" w:cs="Arial"/>
          <w:sz w:val="20"/>
          <w:szCs w:val="20"/>
        </w:rPr>
        <w:t>want</w:t>
      </w:r>
      <w:r w:rsidR="006B4BFC">
        <w:rPr>
          <w:rFonts w:ascii="Arial" w:hAnsi="Arial" w:cs="Arial"/>
          <w:sz w:val="20"/>
          <w:szCs w:val="20"/>
        </w:rPr>
        <w:t xml:space="preserve"> to</w:t>
      </w:r>
      <w:r w:rsidR="007B74EF">
        <w:rPr>
          <w:rFonts w:ascii="Arial" w:hAnsi="Arial" w:cs="Arial"/>
          <w:sz w:val="20"/>
          <w:szCs w:val="20"/>
        </w:rPr>
        <w:t xml:space="preserve"> </w:t>
      </w:r>
      <w:r w:rsidR="009A24A9">
        <w:rPr>
          <w:rFonts w:ascii="Arial" w:hAnsi="Arial" w:cs="Arial"/>
          <w:sz w:val="20"/>
          <w:szCs w:val="20"/>
        </w:rPr>
        <w:t>attend the</w:t>
      </w:r>
      <w:r w:rsidR="006B4BFC">
        <w:rPr>
          <w:rFonts w:ascii="Arial" w:hAnsi="Arial" w:cs="Arial"/>
          <w:sz w:val="20"/>
          <w:szCs w:val="20"/>
        </w:rPr>
        <w:t>ir own</w:t>
      </w:r>
      <w:r w:rsidR="009A24A9">
        <w:rPr>
          <w:rFonts w:ascii="Arial" w:hAnsi="Arial" w:cs="Arial"/>
          <w:sz w:val="20"/>
          <w:szCs w:val="20"/>
        </w:rPr>
        <w:t xml:space="preserve"> </w:t>
      </w:r>
      <w:r w:rsidR="006B4BFC">
        <w:rPr>
          <w:rFonts w:ascii="Arial" w:hAnsi="Arial" w:cs="Arial"/>
          <w:sz w:val="20"/>
          <w:szCs w:val="20"/>
        </w:rPr>
        <w:t xml:space="preserve">religious </w:t>
      </w:r>
      <w:r w:rsidR="009A24A9">
        <w:rPr>
          <w:rFonts w:ascii="Arial" w:hAnsi="Arial" w:cs="Arial"/>
          <w:sz w:val="20"/>
          <w:szCs w:val="20"/>
        </w:rPr>
        <w:t>meetings</w:t>
      </w:r>
      <w:r w:rsidR="006B4BFC">
        <w:rPr>
          <w:rFonts w:ascii="Arial" w:hAnsi="Arial" w:cs="Arial"/>
          <w:sz w:val="20"/>
          <w:szCs w:val="20"/>
        </w:rPr>
        <w:t xml:space="preserve"> rather than the religious meetings of AA, NA, and others who preach “Recovery”.</w:t>
      </w:r>
      <w:r w:rsidR="00430E13">
        <w:rPr>
          <w:rFonts w:ascii="Arial" w:hAnsi="Arial" w:cs="Arial"/>
          <w:sz w:val="20"/>
          <w:szCs w:val="20"/>
        </w:rPr>
        <w:t xml:space="preserve"> </w:t>
      </w:r>
      <w:r w:rsidR="009C3395">
        <w:rPr>
          <w:rFonts w:ascii="Arial" w:hAnsi="Arial" w:cs="Arial"/>
          <w:sz w:val="20"/>
          <w:szCs w:val="20"/>
        </w:rPr>
        <w:t>(</w:t>
      </w:r>
      <w:r w:rsidR="00430E13">
        <w:rPr>
          <w:rFonts w:ascii="Arial" w:hAnsi="Arial" w:cs="Arial"/>
          <w:sz w:val="20"/>
          <w:szCs w:val="20"/>
        </w:rPr>
        <w:t xml:space="preserve">They also want all of </w:t>
      </w:r>
      <w:r w:rsidR="009C3395">
        <w:rPr>
          <w:rFonts w:ascii="Arial" w:hAnsi="Arial" w:cs="Arial"/>
          <w:sz w:val="20"/>
          <w:szCs w:val="20"/>
        </w:rPr>
        <w:t>the</w:t>
      </w:r>
      <w:r w:rsidR="00430E13">
        <w:rPr>
          <w:rFonts w:ascii="Arial" w:hAnsi="Arial" w:cs="Arial"/>
          <w:sz w:val="20"/>
          <w:szCs w:val="20"/>
        </w:rPr>
        <w:t xml:space="preserve"> counsel</w:t>
      </w:r>
      <w:r w:rsidR="009C3395">
        <w:rPr>
          <w:rFonts w:ascii="Arial" w:hAnsi="Arial" w:cs="Arial"/>
          <w:sz w:val="20"/>
          <w:szCs w:val="20"/>
        </w:rPr>
        <w:t>ing</w:t>
      </w:r>
      <w:r w:rsidR="00430E13">
        <w:rPr>
          <w:rFonts w:ascii="Arial" w:hAnsi="Arial" w:cs="Arial"/>
          <w:sz w:val="20"/>
          <w:szCs w:val="20"/>
        </w:rPr>
        <w:t xml:space="preserve"> </w:t>
      </w:r>
      <w:r w:rsidR="009C3395">
        <w:rPr>
          <w:rFonts w:ascii="Arial" w:hAnsi="Arial" w:cs="Arial"/>
          <w:sz w:val="20"/>
          <w:szCs w:val="20"/>
        </w:rPr>
        <w:t>they receive to come from their own religion</w:t>
      </w:r>
      <w:r w:rsidR="00603349">
        <w:rPr>
          <w:rFonts w:ascii="Arial" w:hAnsi="Arial" w:cs="Arial"/>
          <w:sz w:val="20"/>
          <w:szCs w:val="20"/>
        </w:rPr>
        <w:t xml:space="preserve">, rather than </w:t>
      </w:r>
      <w:r w:rsidR="009C3395">
        <w:rPr>
          <w:rFonts w:ascii="Arial" w:hAnsi="Arial" w:cs="Arial"/>
          <w:sz w:val="20"/>
          <w:szCs w:val="20"/>
        </w:rPr>
        <w:t xml:space="preserve">the religion </w:t>
      </w:r>
      <w:r w:rsidR="00F061D9">
        <w:rPr>
          <w:rFonts w:ascii="Arial" w:hAnsi="Arial" w:cs="Arial"/>
          <w:sz w:val="20"/>
          <w:szCs w:val="20"/>
        </w:rPr>
        <w:t xml:space="preserve">called </w:t>
      </w:r>
      <w:r w:rsidR="009C3395">
        <w:rPr>
          <w:rFonts w:ascii="Arial" w:hAnsi="Arial" w:cs="Arial"/>
          <w:sz w:val="20"/>
          <w:szCs w:val="20"/>
        </w:rPr>
        <w:t>“P</w:t>
      </w:r>
      <w:r w:rsidR="00F061D9">
        <w:rPr>
          <w:rFonts w:ascii="Arial" w:hAnsi="Arial" w:cs="Arial"/>
          <w:sz w:val="20"/>
          <w:szCs w:val="20"/>
        </w:rPr>
        <w:t>sychology</w:t>
      </w:r>
      <w:r w:rsidR="009C3395">
        <w:rPr>
          <w:rFonts w:ascii="Arial" w:hAnsi="Arial" w:cs="Arial"/>
          <w:sz w:val="20"/>
          <w:szCs w:val="20"/>
        </w:rPr>
        <w:t>”</w:t>
      </w:r>
      <w:r w:rsidR="00603349">
        <w:rPr>
          <w:rFonts w:ascii="Arial" w:hAnsi="Arial" w:cs="Arial"/>
          <w:sz w:val="20"/>
          <w:szCs w:val="20"/>
        </w:rPr>
        <w:t xml:space="preserve"> </w:t>
      </w:r>
      <w:r w:rsidR="009C3395">
        <w:rPr>
          <w:rFonts w:ascii="Arial" w:hAnsi="Arial" w:cs="Arial"/>
          <w:sz w:val="16"/>
          <w:szCs w:val="16"/>
        </w:rPr>
        <w:t xml:space="preserve">- </w:t>
      </w:r>
      <w:r w:rsidR="00603349" w:rsidRPr="009C3395">
        <w:rPr>
          <w:rFonts w:ascii="Arial" w:hAnsi="Arial" w:cs="Arial"/>
          <w:sz w:val="16"/>
          <w:szCs w:val="16"/>
        </w:rPr>
        <w:t xml:space="preserve">Google </w:t>
      </w:r>
      <w:proofErr w:type="spellStart"/>
      <w:r w:rsidR="009C3395" w:rsidRPr="009C3395">
        <w:rPr>
          <w:rFonts w:ascii="Arial" w:hAnsi="Arial" w:cs="Arial"/>
          <w:b/>
          <w:sz w:val="16"/>
          <w:szCs w:val="16"/>
        </w:rPr>
        <w:t>Bobgan</w:t>
      </w:r>
      <w:proofErr w:type="spellEnd"/>
      <w:r w:rsidR="009C3395" w:rsidRPr="009C3395">
        <w:rPr>
          <w:rFonts w:ascii="Arial" w:hAnsi="Arial" w:cs="Arial"/>
          <w:b/>
          <w:sz w:val="16"/>
          <w:szCs w:val="16"/>
        </w:rPr>
        <w:t xml:space="preserve"> - Psychology </w:t>
      </w:r>
      <w:r w:rsidR="00603349" w:rsidRPr="009C3395">
        <w:rPr>
          <w:rFonts w:ascii="Arial" w:hAnsi="Arial" w:cs="Arial"/>
          <w:b/>
          <w:sz w:val="16"/>
          <w:szCs w:val="16"/>
        </w:rPr>
        <w:t>a</w:t>
      </w:r>
      <w:r w:rsidR="009C3395" w:rsidRPr="009C3395">
        <w:rPr>
          <w:rFonts w:ascii="Arial" w:hAnsi="Arial" w:cs="Arial"/>
          <w:b/>
          <w:sz w:val="16"/>
          <w:szCs w:val="16"/>
        </w:rPr>
        <w:t>s R</w:t>
      </w:r>
      <w:r w:rsidR="00603349" w:rsidRPr="009C3395">
        <w:rPr>
          <w:rFonts w:ascii="Arial" w:hAnsi="Arial" w:cs="Arial"/>
          <w:b/>
          <w:sz w:val="16"/>
          <w:szCs w:val="16"/>
        </w:rPr>
        <w:t>eligion</w:t>
      </w:r>
      <w:r w:rsidR="009C3395" w:rsidRPr="009C3395">
        <w:rPr>
          <w:rFonts w:ascii="Arial" w:hAnsi="Arial" w:cs="Arial"/>
          <w:sz w:val="20"/>
          <w:szCs w:val="20"/>
        </w:rPr>
        <w:t>)</w:t>
      </w:r>
      <w:r w:rsidR="00603349">
        <w:rPr>
          <w:rFonts w:ascii="Arial" w:hAnsi="Arial" w:cs="Arial"/>
          <w:sz w:val="20"/>
          <w:szCs w:val="20"/>
        </w:rPr>
        <w:t xml:space="preserve"> </w:t>
      </w:r>
    </w:p>
    <w:p w:rsidR="00430E13" w:rsidRDefault="00603349" w:rsidP="005923C7">
      <w:pPr>
        <w:pStyle w:val="NoSpacing"/>
        <w:pBdr>
          <w:bottom w:val="single" w:sz="6" w:space="1" w:color="auto"/>
        </w:pBdr>
        <w:jc w:val="both"/>
        <w:rPr>
          <w:rFonts w:ascii="Arial" w:hAnsi="Arial" w:cs="Arial"/>
          <w:sz w:val="20"/>
          <w:szCs w:val="20"/>
        </w:rPr>
      </w:pPr>
      <w:r>
        <w:rPr>
          <w:rFonts w:ascii="Arial" w:hAnsi="Arial" w:cs="Arial"/>
          <w:sz w:val="20"/>
          <w:szCs w:val="20"/>
        </w:rPr>
        <w:t xml:space="preserve">  </w:t>
      </w:r>
      <w:r w:rsidR="00430E13">
        <w:rPr>
          <w:rFonts w:ascii="Arial" w:hAnsi="Arial" w:cs="Arial"/>
          <w:sz w:val="20"/>
          <w:szCs w:val="20"/>
        </w:rPr>
        <w:t xml:space="preserve"> </w:t>
      </w:r>
    </w:p>
    <w:p w:rsidR="005923C7" w:rsidRPr="00430E13" w:rsidRDefault="006B4BFC" w:rsidP="005923C7">
      <w:pPr>
        <w:pStyle w:val="NoSpacing"/>
        <w:pBdr>
          <w:bottom w:val="single" w:sz="6" w:space="1" w:color="auto"/>
        </w:pBdr>
        <w:jc w:val="both"/>
        <w:rPr>
          <w:rFonts w:ascii="Arial" w:hAnsi="Arial" w:cs="Arial"/>
          <w:sz w:val="12"/>
          <w:szCs w:val="12"/>
        </w:rPr>
      </w:pPr>
      <w:r>
        <w:rPr>
          <w:rFonts w:ascii="Arial" w:hAnsi="Arial" w:cs="Arial"/>
          <w:sz w:val="20"/>
          <w:szCs w:val="20"/>
        </w:rPr>
        <w:t xml:space="preserve"> </w:t>
      </w:r>
    </w:p>
    <w:p w:rsidR="005923C7" w:rsidRPr="00782DDB" w:rsidRDefault="005923C7" w:rsidP="005923C7">
      <w:pPr>
        <w:pStyle w:val="NoSpacing"/>
        <w:pBdr>
          <w:bottom w:val="single" w:sz="6" w:space="1" w:color="auto"/>
        </w:pBdr>
        <w:jc w:val="both"/>
        <w:rPr>
          <w:rFonts w:ascii="Arial" w:hAnsi="Arial" w:cs="Arial"/>
          <w:sz w:val="20"/>
          <w:szCs w:val="20"/>
        </w:rPr>
      </w:pPr>
      <w:r w:rsidRPr="00782DDB">
        <w:rPr>
          <w:rFonts w:ascii="Arial" w:hAnsi="Arial" w:cs="Arial"/>
          <w:sz w:val="20"/>
          <w:szCs w:val="20"/>
        </w:rPr>
        <w:t xml:space="preserve">However, Drug Courts refuse to allow this because they believe that “treatment” and “recovery” is the only solution. Dr. Marlowe said that some addicts should be “treated in other ways.” This proves that he believes some kind of “treatment” is necessary. Go to NADCP’s homepage and read </w:t>
      </w:r>
      <w:r w:rsidRPr="00782DDB">
        <w:rPr>
          <w:rFonts w:ascii="Arial" w:hAnsi="Arial" w:cs="Arial"/>
          <w:b/>
          <w:sz w:val="20"/>
          <w:szCs w:val="20"/>
        </w:rPr>
        <w:t>“How Drug Courts Work”</w:t>
      </w:r>
      <w:r w:rsidRPr="00782DDB">
        <w:rPr>
          <w:rFonts w:ascii="Arial" w:hAnsi="Arial" w:cs="Arial"/>
          <w:sz w:val="20"/>
          <w:szCs w:val="20"/>
        </w:rPr>
        <w:t xml:space="preserve">. Here, they say that Drug Courts provide </w:t>
      </w:r>
      <w:r w:rsidRPr="00782DDB">
        <w:rPr>
          <w:rFonts w:ascii="Arial" w:eastAsia="Times New Roman" w:hAnsi="Arial" w:cs="Arial"/>
          <w:color w:val="000000"/>
          <w:sz w:val="20"/>
          <w:szCs w:val="20"/>
        </w:rPr>
        <w:t xml:space="preserve">“intensive treatment” and that this is “require[d] </w:t>
      </w:r>
      <w:r w:rsidRPr="00782DDB">
        <w:rPr>
          <w:rFonts w:ascii="Arial" w:hAnsi="Arial" w:cs="Arial"/>
          <w:sz w:val="20"/>
          <w:szCs w:val="20"/>
        </w:rPr>
        <w:t>to get and stay clean and sober.”</w:t>
      </w:r>
      <w:r w:rsidRPr="00782DDB">
        <w:rPr>
          <w:rFonts w:ascii="Arial" w:hAnsi="Arial" w:cs="Arial"/>
          <w:b/>
          <w:sz w:val="20"/>
          <w:szCs w:val="20"/>
          <w:vertAlign w:val="superscript"/>
        </w:rPr>
        <w:t>9</w:t>
      </w:r>
      <w:r w:rsidRPr="00782DDB">
        <w:rPr>
          <w:rFonts w:ascii="Arial" w:hAnsi="Arial" w:cs="Arial"/>
          <w:sz w:val="20"/>
          <w:szCs w:val="20"/>
        </w:rPr>
        <w:t xml:space="preserve"> So it is clear that Drug Courts are promoting the religious belief that some kind of “treatment” is required, </w:t>
      </w:r>
      <w:r w:rsidR="006B4BFC">
        <w:rPr>
          <w:rFonts w:ascii="Arial" w:hAnsi="Arial" w:cs="Arial"/>
          <w:sz w:val="20"/>
          <w:szCs w:val="20"/>
        </w:rPr>
        <w:t>al</w:t>
      </w:r>
      <w:r w:rsidR="00B96603">
        <w:rPr>
          <w:rFonts w:ascii="Arial" w:hAnsi="Arial" w:cs="Arial"/>
          <w:sz w:val="20"/>
          <w:szCs w:val="20"/>
        </w:rPr>
        <w:t xml:space="preserve">though more than </w:t>
      </w:r>
      <w:r w:rsidR="00C87BBB">
        <w:rPr>
          <w:rFonts w:ascii="Arial" w:hAnsi="Arial" w:cs="Arial"/>
          <w:sz w:val="20"/>
          <w:szCs w:val="20"/>
        </w:rPr>
        <w:t>70</w:t>
      </w:r>
      <w:r w:rsidR="00B96603">
        <w:rPr>
          <w:rFonts w:ascii="Arial" w:hAnsi="Arial" w:cs="Arial"/>
          <w:sz w:val="20"/>
          <w:szCs w:val="20"/>
        </w:rPr>
        <w:t>%</w:t>
      </w:r>
      <w:r w:rsidR="00C87BBB">
        <w:rPr>
          <w:rFonts w:ascii="Arial" w:hAnsi="Arial" w:cs="Arial"/>
          <w:sz w:val="20"/>
          <w:szCs w:val="20"/>
        </w:rPr>
        <w:t xml:space="preserve"> of addicts quit on their own</w:t>
      </w:r>
      <w:r w:rsidRPr="00782DDB">
        <w:rPr>
          <w:rFonts w:ascii="Arial" w:hAnsi="Arial" w:cs="Arial"/>
          <w:sz w:val="20"/>
          <w:szCs w:val="20"/>
        </w:rPr>
        <w:t xml:space="preserve">. </w:t>
      </w:r>
    </w:p>
    <w:p w:rsidR="005923C7" w:rsidRPr="003A7E72" w:rsidRDefault="005923C7" w:rsidP="005923C7">
      <w:pPr>
        <w:pStyle w:val="NoSpacing"/>
        <w:pBdr>
          <w:bottom w:val="single" w:sz="6" w:space="1" w:color="auto"/>
        </w:pBdr>
        <w:jc w:val="both"/>
        <w:rPr>
          <w:rFonts w:ascii="Arial" w:hAnsi="Arial" w:cs="Arial"/>
          <w:sz w:val="12"/>
          <w:szCs w:val="12"/>
        </w:rPr>
      </w:pPr>
    </w:p>
    <w:p w:rsidR="005923C7" w:rsidRPr="00782DDB" w:rsidRDefault="005923C7" w:rsidP="005923C7">
      <w:pPr>
        <w:pStyle w:val="NoSpacing"/>
        <w:pBdr>
          <w:bottom w:val="single" w:sz="6" w:space="1" w:color="auto"/>
        </w:pBdr>
        <w:jc w:val="both"/>
        <w:rPr>
          <w:rFonts w:ascii="Arial" w:hAnsi="Arial" w:cs="Arial"/>
          <w:sz w:val="20"/>
          <w:szCs w:val="20"/>
        </w:rPr>
      </w:pPr>
      <w:r w:rsidRPr="00782DDB">
        <w:rPr>
          <w:rFonts w:ascii="Arial" w:hAnsi="Arial" w:cs="Arial"/>
          <w:sz w:val="20"/>
          <w:szCs w:val="20"/>
        </w:rPr>
        <w:t xml:space="preserve">Dr. Marlowe also admits that “there is always the possibility that some Drug Courts might misapply their authority or mishandle their operations to the detriment of their participants.” However, this too is </w:t>
      </w:r>
      <w:r w:rsidRPr="00782DDB">
        <w:rPr>
          <w:rFonts w:ascii="Arial" w:hAnsi="Arial" w:cs="Arial"/>
          <w:b/>
          <w:sz w:val="20"/>
          <w:szCs w:val="20"/>
        </w:rPr>
        <w:t>not</w:t>
      </w:r>
      <w:r w:rsidRPr="00782DDB">
        <w:rPr>
          <w:rFonts w:ascii="Arial" w:hAnsi="Arial" w:cs="Arial"/>
          <w:sz w:val="20"/>
          <w:szCs w:val="20"/>
        </w:rPr>
        <w:t xml:space="preserve"> just a “possibility”</w:t>
      </w:r>
      <w:r w:rsidR="00B96603">
        <w:rPr>
          <w:rFonts w:ascii="Arial" w:hAnsi="Arial" w:cs="Arial"/>
          <w:sz w:val="20"/>
          <w:szCs w:val="20"/>
        </w:rPr>
        <w:t>. It i</w:t>
      </w:r>
      <w:r w:rsidR="002D4D24">
        <w:rPr>
          <w:rFonts w:ascii="Arial" w:hAnsi="Arial" w:cs="Arial"/>
          <w:sz w:val="20"/>
          <w:szCs w:val="20"/>
        </w:rPr>
        <w:t>s</w:t>
      </w:r>
      <w:r w:rsidR="002D4D24" w:rsidRPr="002D4D24">
        <w:rPr>
          <w:rFonts w:ascii="Arial" w:hAnsi="Arial" w:cs="Arial"/>
          <w:sz w:val="20"/>
          <w:szCs w:val="20"/>
        </w:rPr>
        <w:t xml:space="preserve"> </w:t>
      </w:r>
      <w:r w:rsidRPr="002D4D24">
        <w:rPr>
          <w:rFonts w:ascii="Arial" w:hAnsi="Arial" w:cs="Arial"/>
          <w:sz w:val="20"/>
          <w:szCs w:val="20"/>
        </w:rPr>
        <w:t>a fact.</w:t>
      </w:r>
      <w:r w:rsidRPr="00782DDB">
        <w:rPr>
          <w:rFonts w:ascii="Arial" w:hAnsi="Arial" w:cs="Arial"/>
          <w:sz w:val="20"/>
          <w:szCs w:val="20"/>
        </w:rPr>
        <w:t xml:space="preserve"> And it is not just “some” Drug Courts but ALL of them that “misapply their authority or mishandle their operations to the [injury or damage] of</w:t>
      </w:r>
      <w:r w:rsidR="002D4D24">
        <w:rPr>
          <w:rFonts w:ascii="Arial" w:hAnsi="Arial" w:cs="Arial"/>
          <w:sz w:val="20"/>
          <w:szCs w:val="20"/>
        </w:rPr>
        <w:t xml:space="preserve"> their participants”. They do this</w:t>
      </w:r>
      <w:r w:rsidRPr="00782DDB">
        <w:rPr>
          <w:rFonts w:ascii="Arial" w:hAnsi="Arial" w:cs="Arial"/>
          <w:sz w:val="20"/>
          <w:szCs w:val="20"/>
        </w:rPr>
        <w:t xml:space="preserve"> </w:t>
      </w:r>
      <w:r w:rsidR="00F40A98">
        <w:rPr>
          <w:rFonts w:ascii="Arial" w:hAnsi="Arial" w:cs="Arial"/>
          <w:sz w:val="20"/>
          <w:szCs w:val="20"/>
        </w:rPr>
        <w:t>by mandating or offering AA, NA and/or disease-oriented treatment</w:t>
      </w:r>
      <w:r w:rsidRPr="00782DDB">
        <w:rPr>
          <w:rFonts w:ascii="Arial" w:hAnsi="Arial" w:cs="Arial"/>
          <w:sz w:val="20"/>
          <w:szCs w:val="20"/>
        </w:rPr>
        <w:t xml:space="preserve">.  </w:t>
      </w:r>
    </w:p>
    <w:p w:rsidR="005923C7" w:rsidRPr="003A7E72" w:rsidRDefault="005923C7" w:rsidP="005923C7">
      <w:pPr>
        <w:pStyle w:val="NoSpacing"/>
        <w:pBdr>
          <w:bottom w:val="single" w:sz="6" w:space="1" w:color="auto"/>
        </w:pBdr>
        <w:jc w:val="both"/>
        <w:rPr>
          <w:rFonts w:ascii="Arial" w:hAnsi="Arial" w:cs="Arial"/>
          <w:sz w:val="12"/>
          <w:szCs w:val="12"/>
          <w:vertAlign w:val="superscript"/>
        </w:rPr>
      </w:pPr>
    </w:p>
    <w:p w:rsidR="005923C7" w:rsidRPr="00782DDB" w:rsidRDefault="005923C7" w:rsidP="005923C7">
      <w:pPr>
        <w:pStyle w:val="NoSpacing"/>
        <w:pBdr>
          <w:bottom w:val="single" w:sz="6" w:space="1" w:color="auto"/>
        </w:pBdr>
        <w:jc w:val="both"/>
        <w:rPr>
          <w:rFonts w:ascii="Arial" w:hAnsi="Arial" w:cs="Arial"/>
          <w:sz w:val="20"/>
          <w:szCs w:val="20"/>
        </w:rPr>
      </w:pPr>
      <w:r w:rsidRPr="00782DDB">
        <w:rPr>
          <w:rFonts w:ascii="Arial" w:hAnsi="Arial" w:cs="Arial"/>
          <w:sz w:val="20"/>
          <w:szCs w:val="20"/>
        </w:rPr>
        <w:t>I would also like to point out that Biblical Christianity has “favorable research findings” whereas AA, NA and disease-oriented treatment programs do not.</w:t>
      </w:r>
      <w:r w:rsidRPr="00782DDB">
        <w:rPr>
          <w:rFonts w:ascii="Arial" w:hAnsi="Arial" w:cs="Arial"/>
          <w:b/>
          <w:sz w:val="20"/>
          <w:szCs w:val="20"/>
          <w:vertAlign w:val="superscript"/>
        </w:rPr>
        <w:t>10</w:t>
      </w:r>
      <w:r w:rsidRPr="00782DDB">
        <w:rPr>
          <w:rFonts w:ascii="Arial" w:hAnsi="Arial" w:cs="Arial"/>
          <w:b/>
          <w:color w:val="FF0000"/>
          <w:sz w:val="20"/>
          <w:szCs w:val="20"/>
        </w:rPr>
        <w:t xml:space="preserve"> </w:t>
      </w:r>
      <w:proofErr w:type="gramStart"/>
      <w:r w:rsidR="002D4D24" w:rsidRPr="002D4D24">
        <w:rPr>
          <w:rFonts w:ascii="Arial" w:hAnsi="Arial" w:cs="Arial"/>
          <w:sz w:val="20"/>
          <w:szCs w:val="20"/>
        </w:rPr>
        <w:t>It</w:t>
      </w:r>
      <w:proofErr w:type="gramEnd"/>
      <w:r w:rsidRPr="00782DDB">
        <w:rPr>
          <w:rFonts w:ascii="Arial" w:hAnsi="Arial" w:cs="Arial"/>
          <w:sz w:val="20"/>
          <w:szCs w:val="20"/>
        </w:rPr>
        <w:t xml:space="preserve"> also addresses the same problems </w:t>
      </w:r>
      <w:r w:rsidR="00FA0CCE">
        <w:rPr>
          <w:rFonts w:ascii="Arial" w:hAnsi="Arial" w:cs="Arial"/>
          <w:sz w:val="20"/>
          <w:szCs w:val="20"/>
        </w:rPr>
        <w:t xml:space="preserve">that </w:t>
      </w:r>
      <w:r w:rsidRPr="00782DDB">
        <w:rPr>
          <w:rFonts w:ascii="Arial" w:hAnsi="Arial" w:cs="Arial"/>
          <w:sz w:val="20"/>
          <w:szCs w:val="20"/>
        </w:rPr>
        <w:t xml:space="preserve">these programs address – addictions. So why do Drug Courts offer religions like AA and NA but will </w:t>
      </w:r>
      <w:r w:rsidRPr="00782DDB">
        <w:rPr>
          <w:rFonts w:ascii="Arial" w:hAnsi="Arial" w:cs="Arial"/>
          <w:b/>
          <w:sz w:val="20"/>
          <w:szCs w:val="20"/>
        </w:rPr>
        <w:t>not</w:t>
      </w:r>
      <w:r w:rsidRPr="00782DDB">
        <w:rPr>
          <w:rFonts w:ascii="Arial" w:hAnsi="Arial" w:cs="Arial"/>
          <w:sz w:val="20"/>
          <w:szCs w:val="20"/>
        </w:rPr>
        <w:t xml:space="preserve"> offer Biblical Christianity? Because, when it comes to helping </w:t>
      </w:r>
      <w:r w:rsidRPr="00782DDB">
        <w:rPr>
          <w:rFonts w:ascii="Arial" w:hAnsi="Arial" w:cs="Arial"/>
          <w:sz w:val="20"/>
          <w:szCs w:val="20"/>
        </w:rPr>
        <w:lastRenderedPageBreak/>
        <w:t xml:space="preserve">addicts “recover”, they believe that AA and NA’s religious teachings and practices are effective but </w:t>
      </w:r>
      <w:r w:rsidR="002D4D24">
        <w:rPr>
          <w:rFonts w:ascii="Arial" w:hAnsi="Arial" w:cs="Arial"/>
          <w:sz w:val="20"/>
          <w:szCs w:val="20"/>
        </w:rPr>
        <w:t xml:space="preserve">Biblical </w:t>
      </w:r>
      <w:r w:rsidRPr="00782DDB">
        <w:rPr>
          <w:rFonts w:ascii="Arial" w:hAnsi="Arial" w:cs="Arial"/>
          <w:sz w:val="20"/>
          <w:szCs w:val="20"/>
        </w:rPr>
        <w:t xml:space="preserve">Christianity’s are not. And they probably believe (like most people do) that “The 12 Steps” came from the Bible. However, in their book titled </w:t>
      </w:r>
      <w:r w:rsidR="002D4D24">
        <w:rPr>
          <w:rFonts w:ascii="Arial" w:hAnsi="Arial" w:cs="Arial"/>
          <w:b/>
          <w:sz w:val="20"/>
          <w:szCs w:val="20"/>
        </w:rPr>
        <w:t>12 Steps t</w:t>
      </w:r>
      <w:r w:rsidRPr="00782DDB">
        <w:rPr>
          <w:rFonts w:ascii="Arial" w:hAnsi="Arial" w:cs="Arial"/>
          <w:b/>
          <w:sz w:val="20"/>
          <w:szCs w:val="20"/>
        </w:rPr>
        <w:t>o Destruction</w:t>
      </w:r>
      <w:r w:rsidR="00FA0CCE">
        <w:rPr>
          <w:rFonts w:ascii="Arial" w:hAnsi="Arial" w:cs="Arial"/>
          <w:sz w:val="20"/>
          <w:szCs w:val="20"/>
        </w:rPr>
        <w:t xml:space="preserve">, </w:t>
      </w:r>
      <w:r w:rsidRPr="00782DDB">
        <w:rPr>
          <w:rFonts w:ascii="Arial" w:hAnsi="Arial" w:cs="Arial"/>
          <w:sz w:val="20"/>
          <w:szCs w:val="20"/>
        </w:rPr>
        <w:t xml:space="preserve">Martin and Deidre </w:t>
      </w:r>
      <w:proofErr w:type="spellStart"/>
      <w:r w:rsidRPr="00782DDB">
        <w:rPr>
          <w:rFonts w:ascii="Arial" w:hAnsi="Arial" w:cs="Arial"/>
          <w:sz w:val="20"/>
          <w:szCs w:val="20"/>
        </w:rPr>
        <w:t>Bobgan</w:t>
      </w:r>
      <w:proofErr w:type="spellEnd"/>
      <w:r w:rsidRPr="00782DDB">
        <w:rPr>
          <w:rFonts w:ascii="Arial" w:hAnsi="Arial" w:cs="Arial"/>
          <w:sz w:val="20"/>
          <w:szCs w:val="20"/>
        </w:rPr>
        <w:t xml:space="preserve"> prove that this is </w:t>
      </w:r>
      <w:r w:rsidRPr="00782DDB">
        <w:rPr>
          <w:rFonts w:ascii="Arial" w:hAnsi="Arial" w:cs="Arial"/>
          <w:b/>
          <w:sz w:val="20"/>
          <w:szCs w:val="20"/>
        </w:rPr>
        <w:t>not</w:t>
      </w:r>
      <w:r w:rsidRPr="00782DDB">
        <w:rPr>
          <w:rFonts w:ascii="Arial" w:hAnsi="Arial" w:cs="Arial"/>
          <w:sz w:val="20"/>
          <w:szCs w:val="20"/>
        </w:rPr>
        <w:t xml:space="preserve"> true.</w:t>
      </w:r>
      <w:r w:rsidRPr="00782DDB">
        <w:rPr>
          <w:rFonts w:ascii="Arial" w:hAnsi="Arial" w:cs="Arial"/>
          <w:b/>
          <w:sz w:val="20"/>
          <w:szCs w:val="20"/>
          <w:vertAlign w:val="superscript"/>
        </w:rPr>
        <w:t>11</w:t>
      </w:r>
      <w:r w:rsidR="002D4D24">
        <w:rPr>
          <w:rFonts w:ascii="Arial" w:hAnsi="Arial" w:cs="Arial"/>
          <w:sz w:val="20"/>
          <w:szCs w:val="20"/>
        </w:rPr>
        <w:t xml:space="preserve"> </w:t>
      </w:r>
      <w:proofErr w:type="gramStart"/>
      <w:r w:rsidR="002D4D24">
        <w:rPr>
          <w:rFonts w:ascii="Arial" w:hAnsi="Arial" w:cs="Arial"/>
          <w:sz w:val="20"/>
          <w:szCs w:val="20"/>
        </w:rPr>
        <w:t>And</w:t>
      </w:r>
      <w:proofErr w:type="gramEnd"/>
      <w:r w:rsidR="002D4D24">
        <w:rPr>
          <w:rFonts w:ascii="Arial" w:hAnsi="Arial" w:cs="Arial"/>
          <w:sz w:val="20"/>
          <w:szCs w:val="20"/>
        </w:rPr>
        <w:t xml:space="preserve"> al</w:t>
      </w:r>
      <w:r w:rsidRPr="00782DDB">
        <w:rPr>
          <w:rFonts w:ascii="Arial" w:hAnsi="Arial" w:cs="Arial"/>
          <w:sz w:val="20"/>
          <w:szCs w:val="20"/>
        </w:rPr>
        <w:t xml:space="preserve">though some courts might offer “recovery” programs that </w:t>
      </w:r>
      <w:r w:rsidRPr="00782DDB">
        <w:rPr>
          <w:rFonts w:ascii="Arial" w:hAnsi="Arial" w:cs="Arial"/>
          <w:i/>
          <w:sz w:val="20"/>
          <w:szCs w:val="20"/>
        </w:rPr>
        <w:t>claim</w:t>
      </w:r>
      <w:r w:rsidRPr="00782DDB">
        <w:rPr>
          <w:rFonts w:ascii="Arial" w:hAnsi="Arial" w:cs="Arial"/>
          <w:sz w:val="20"/>
          <w:szCs w:val="20"/>
        </w:rPr>
        <w:t xml:space="preserve"> to be Christian, that is as far as they will go. The (unspoken) message of Drug </w:t>
      </w:r>
      <w:r w:rsidR="00B96603">
        <w:rPr>
          <w:rFonts w:ascii="Arial" w:hAnsi="Arial" w:cs="Arial"/>
          <w:sz w:val="20"/>
          <w:szCs w:val="20"/>
        </w:rPr>
        <w:t>Courts,</w:t>
      </w:r>
      <w:r w:rsidR="00924753">
        <w:rPr>
          <w:rFonts w:ascii="Arial" w:hAnsi="Arial" w:cs="Arial"/>
          <w:sz w:val="20"/>
          <w:szCs w:val="20"/>
        </w:rPr>
        <w:t xml:space="preserve"> to those who believe that the Bible</w:t>
      </w:r>
      <w:r w:rsidRPr="00782DDB">
        <w:rPr>
          <w:rFonts w:ascii="Arial" w:hAnsi="Arial" w:cs="Arial"/>
          <w:sz w:val="20"/>
          <w:szCs w:val="20"/>
        </w:rPr>
        <w:t xml:space="preserve"> is </w:t>
      </w:r>
      <w:r w:rsidR="00924753">
        <w:rPr>
          <w:rFonts w:ascii="Arial" w:hAnsi="Arial" w:cs="Arial"/>
          <w:sz w:val="20"/>
          <w:szCs w:val="20"/>
        </w:rPr>
        <w:t>sufficient</w:t>
      </w:r>
      <w:r w:rsidR="00B96603">
        <w:rPr>
          <w:rFonts w:ascii="Arial" w:hAnsi="Arial" w:cs="Arial"/>
          <w:sz w:val="20"/>
          <w:szCs w:val="20"/>
        </w:rPr>
        <w:t>,</w:t>
      </w:r>
      <w:r w:rsidR="00924753">
        <w:rPr>
          <w:rFonts w:ascii="Arial" w:hAnsi="Arial" w:cs="Arial"/>
          <w:sz w:val="20"/>
          <w:szCs w:val="20"/>
        </w:rPr>
        <w:t xml:space="preserve"> </w:t>
      </w:r>
      <w:r w:rsidRPr="00782DDB">
        <w:rPr>
          <w:rFonts w:ascii="Arial" w:hAnsi="Arial" w:cs="Arial"/>
          <w:sz w:val="20"/>
          <w:szCs w:val="20"/>
        </w:rPr>
        <w:t>goes like this: “If you develop a program that teaches enough of AA’s religious beliefs, we might offer it as an alternative.”</w:t>
      </w:r>
      <w:r w:rsidR="00B96603">
        <w:rPr>
          <w:rFonts w:ascii="Arial" w:hAnsi="Arial" w:cs="Arial"/>
          <w:sz w:val="20"/>
          <w:szCs w:val="20"/>
        </w:rPr>
        <w:t xml:space="preserve"> </w:t>
      </w:r>
      <w:r w:rsidR="00B96603">
        <w:rPr>
          <w:rFonts w:ascii="Arial" w:hAnsi="Arial" w:cs="Arial"/>
          <w:b/>
          <w:sz w:val="20"/>
          <w:szCs w:val="20"/>
          <w:u w:val="single"/>
        </w:rPr>
        <w:t>THIS IS</w:t>
      </w:r>
      <w:r w:rsidR="00924753" w:rsidRPr="001E0265">
        <w:rPr>
          <w:rFonts w:ascii="Arial" w:hAnsi="Arial" w:cs="Arial"/>
          <w:b/>
          <w:sz w:val="20"/>
          <w:szCs w:val="20"/>
          <w:u w:val="single"/>
        </w:rPr>
        <w:t xml:space="preserve"> A GREAT INSULT TO THE GOD OF THE BIBLE AND HIS FAITHFUL FOLLOWERS</w:t>
      </w:r>
      <w:r w:rsidR="00705B1D">
        <w:rPr>
          <w:rFonts w:ascii="Arial" w:hAnsi="Arial" w:cs="Arial"/>
          <w:b/>
          <w:sz w:val="20"/>
          <w:szCs w:val="20"/>
          <w:u w:val="single"/>
        </w:rPr>
        <w:t>!</w:t>
      </w:r>
      <w:r w:rsidR="00924753" w:rsidRPr="00782DDB">
        <w:rPr>
          <w:rFonts w:ascii="Arial" w:hAnsi="Arial" w:cs="Arial"/>
          <w:sz w:val="20"/>
          <w:szCs w:val="20"/>
        </w:rPr>
        <w:t xml:space="preserve"> </w:t>
      </w:r>
    </w:p>
    <w:p w:rsidR="005923C7" w:rsidRPr="003A7E72" w:rsidRDefault="005923C7" w:rsidP="005923C7">
      <w:pPr>
        <w:pStyle w:val="NoSpacing"/>
        <w:pBdr>
          <w:bottom w:val="single" w:sz="6" w:space="1" w:color="auto"/>
        </w:pBdr>
        <w:jc w:val="both"/>
        <w:rPr>
          <w:rFonts w:ascii="Arial" w:hAnsi="Arial" w:cs="Arial"/>
          <w:sz w:val="12"/>
          <w:szCs w:val="12"/>
        </w:rPr>
      </w:pPr>
    </w:p>
    <w:p w:rsidR="003A7E72" w:rsidRDefault="005923C7" w:rsidP="005923C7">
      <w:pPr>
        <w:pStyle w:val="NoSpacing"/>
        <w:pBdr>
          <w:bottom w:val="single" w:sz="6" w:space="1" w:color="auto"/>
        </w:pBdr>
        <w:jc w:val="both"/>
        <w:rPr>
          <w:rFonts w:ascii="Arial" w:hAnsi="Arial" w:cs="Arial"/>
          <w:sz w:val="20"/>
          <w:szCs w:val="20"/>
        </w:rPr>
      </w:pPr>
      <w:r w:rsidRPr="00782DDB">
        <w:rPr>
          <w:rFonts w:ascii="Arial" w:hAnsi="Arial" w:cs="Arial"/>
          <w:sz w:val="20"/>
          <w:szCs w:val="20"/>
        </w:rPr>
        <w:t>Dr. Marlowe says that “one group of [Drug Court] critics appears to be turning an intentionally blind eye to the research evidence to serve a drug-decriminalization policy agenda.” However, Drug Court professionals appear to be doing the same thing. They appear to be “turning an intentionally blind eye to the research evidenc</w:t>
      </w:r>
      <w:r w:rsidR="00705B1D">
        <w:rPr>
          <w:rFonts w:ascii="Arial" w:hAnsi="Arial" w:cs="Arial"/>
          <w:sz w:val="20"/>
          <w:szCs w:val="20"/>
        </w:rPr>
        <w:t>e” against AA</w:t>
      </w:r>
      <w:r w:rsidRPr="00782DDB">
        <w:rPr>
          <w:rFonts w:ascii="Arial" w:hAnsi="Arial" w:cs="Arial"/>
          <w:sz w:val="20"/>
          <w:szCs w:val="20"/>
        </w:rPr>
        <w:t xml:space="preserve"> and treatment programs </w:t>
      </w:r>
      <w:r w:rsidR="00056495">
        <w:rPr>
          <w:rFonts w:ascii="Arial" w:hAnsi="Arial" w:cs="Arial"/>
          <w:sz w:val="20"/>
          <w:szCs w:val="20"/>
        </w:rPr>
        <w:t>to serve a Recovery/T</w:t>
      </w:r>
      <w:r w:rsidRPr="00782DDB">
        <w:rPr>
          <w:rFonts w:ascii="Arial" w:hAnsi="Arial" w:cs="Arial"/>
          <w:sz w:val="20"/>
          <w:szCs w:val="20"/>
        </w:rPr>
        <w:t xml:space="preserve">reatment agenda. </w:t>
      </w:r>
      <w:r w:rsidR="00705B1D">
        <w:rPr>
          <w:rFonts w:ascii="Arial" w:hAnsi="Arial" w:cs="Arial"/>
          <w:sz w:val="20"/>
          <w:szCs w:val="20"/>
        </w:rPr>
        <w:t>But let’</w:t>
      </w:r>
      <w:r w:rsidRPr="00782DDB">
        <w:rPr>
          <w:rFonts w:ascii="Arial" w:hAnsi="Arial" w:cs="Arial"/>
          <w:sz w:val="20"/>
          <w:szCs w:val="20"/>
        </w:rPr>
        <w:t>s give them the benefit of the doubt. Maybe they a</w:t>
      </w:r>
      <w:r w:rsidR="00705B1D">
        <w:rPr>
          <w:rFonts w:ascii="Arial" w:hAnsi="Arial" w:cs="Arial"/>
          <w:sz w:val="20"/>
          <w:szCs w:val="20"/>
        </w:rPr>
        <w:t xml:space="preserve">re just unaware of the </w:t>
      </w:r>
      <w:r w:rsidRPr="00782DDB">
        <w:rPr>
          <w:rFonts w:ascii="Arial" w:hAnsi="Arial" w:cs="Arial"/>
          <w:sz w:val="20"/>
          <w:szCs w:val="20"/>
        </w:rPr>
        <w:t>evidence. If that is the case, they will take a seriou</w:t>
      </w:r>
      <w:r w:rsidR="00705B1D">
        <w:rPr>
          <w:rFonts w:ascii="Arial" w:hAnsi="Arial" w:cs="Arial"/>
          <w:sz w:val="20"/>
          <w:szCs w:val="20"/>
        </w:rPr>
        <w:t>s look at the evidence after someone</w:t>
      </w:r>
      <w:r w:rsidRPr="00782DDB">
        <w:rPr>
          <w:rFonts w:ascii="Arial" w:hAnsi="Arial" w:cs="Arial"/>
          <w:sz w:val="20"/>
          <w:szCs w:val="20"/>
        </w:rPr>
        <w:t xml:space="preserve"> give</w:t>
      </w:r>
      <w:r w:rsidR="00705B1D">
        <w:rPr>
          <w:rFonts w:ascii="Arial" w:hAnsi="Arial" w:cs="Arial"/>
          <w:sz w:val="20"/>
          <w:szCs w:val="20"/>
        </w:rPr>
        <w:t>s</w:t>
      </w:r>
      <w:r w:rsidRPr="00782DDB">
        <w:rPr>
          <w:rFonts w:ascii="Arial" w:hAnsi="Arial" w:cs="Arial"/>
          <w:sz w:val="20"/>
          <w:szCs w:val="20"/>
        </w:rPr>
        <w:t xml:space="preserve"> them this pamphlet. </w:t>
      </w:r>
    </w:p>
    <w:p w:rsidR="003A7E72" w:rsidRPr="003A7E72" w:rsidRDefault="003A7E72" w:rsidP="005923C7">
      <w:pPr>
        <w:pStyle w:val="NoSpacing"/>
        <w:pBdr>
          <w:bottom w:val="single" w:sz="6" w:space="1" w:color="auto"/>
        </w:pBdr>
        <w:jc w:val="both"/>
        <w:rPr>
          <w:rFonts w:ascii="Arial" w:hAnsi="Arial" w:cs="Arial"/>
          <w:sz w:val="12"/>
          <w:szCs w:val="12"/>
        </w:rPr>
      </w:pPr>
    </w:p>
    <w:p w:rsidR="003A7E72" w:rsidRPr="00782DDB" w:rsidRDefault="005923C7" w:rsidP="005923C7">
      <w:pPr>
        <w:pStyle w:val="NoSpacing"/>
        <w:pBdr>
          <w:bottom w:val="single" w:sz="6" w:space="1" w:color="auto"/>
        </w:pBdr>
        <w:jc w:val="both"/>
        <w:rPr>
          <w:rFonts w:ascii="Arial" w:hAnsi="Arial" w:cs="Arial"/>
          <w:sz w:val="20"/>
          <w:szCs w:val="20"/>
        </w:rPr>
      </w:pPr>
      <w:r w:rsidRPr="00782DDB">
        <w:rPr>
          <w:rFonts w:ascii="Arial" w:hAnsi="Arial" w:cs="Arial"/>
          <w:sz w:val="20"/>
          <w:szCs w:val="20"/>
        </w:rPr>
        <w:t xml:space="preserve">So give this </w:t>
      </w:r>
      <w:r w:rsidR="003A7E72">
        <w:rPr>
          <w:rFonts w:ascii="Arial" w:hAnsi="Arial" w:cs="Arial"/>
          <w:sz w:val="20"/>
          <w:szCs w:val="20"/>
        </w:rPr>
        <w:t xml:space="preserve">pamphlet </w:t>
      </w:r>
      <w:r w:rsidRPr="00782DDB">
        <w:rPr>
          <w:rFonts w:ascii="Arial" w:hAnsi="Arial" w:cs="Arial"/>
          <w:sz w:val="20"/>
          <w:szCs w:val="20"/>
        </w:rPr>
        <w:t>to someone on the Drug Court team and ask them to share it with the rest of the team. If they turn a blind eye to the research evi</w:t>
      </w:r>
      <w:r w:rsidR="00705B1D">
        <w:rPr>
          <w:rFonts w:ascii="Arial" w:hAnsi="Arial" w:cs="Arial"/>
          <w:sz w:val="20"/>
          <w:szCs w:val="20"/>
        </w:rPr>
        <w:t>dence it points to, you can be sure</w:t>
      </w:r>
      <w:r w:rsidRPr="00782DDB">
        <w:rPr>
          <w:rFonts w:ascii="Arial" w:hAnsi="Arial" w:cs="Arial"/>
          <w:sz w:val="20"/>
          <w:szCs w:val="20"/>
        </w:rPr>
        <w:t xml:space="preserve"> that they have an agenda to promote the Recovery/Treatment religion. If they do </w:t>
      </w:r>
      <w:r w:rsidRPr="00782DDB">
        <w:rPr>
          <w:rFonts w:ascii="Arial" w:hAnsi="Arial" w:cs="Arial"/>
          <w:b/>
          <w:sz w:val="20"/>
          <w:szCs w:val="20"/>
        </w:rPr>
        <w:t>not</w:t>
      </w:r>
      <w:r w:rsidRPr="00782DDB">
        <w:rPr>
          <w:rFonts w:ascii="Arial" w:hAnsi="Arial" w:cs="Arial"/>
          <w:sz w:val="20"/>
          <w:szCs w:val="20"/>
        </w:rPr>
        <w:t xml:space="preserve"> turn a blind eye to the evidence, they will do one of two things. They will </w:t>
      </w:r>
      <w:r w:rsidR="00056495">
        <w:rPr>
          <w:rFonts w:ascii="Arial" w:hAnsi="Arial" w:cs="Arial"/>
          <w:sz w:val="20"/>
          <w:szCs w:val="20"/>
        </w:rPr>
        <w:t xml:space="preserve">either </w:t>
      </w:r>
      <w:r w:rsidRPr="00782DDB">
        <w:rPr>
          <w:rFonts w:ascii="Arial" w:hAnsi="Arial" w:cs="Arial"/>
          <w:sz w:val="20"/>
          <w:szCs w:val="20"/>
        </w:rPr>
        <w:t xml:space="preserve">stop offering </w:t>
      </w:r>
      <w:r w:rsidR="003A7E72">
        <w:rPr>
          <w:rFonts w:ascii="Arial" w:hAnsi="Arial" w:cs="Arial"/>
          <w:sz w:val="20"/>
          <w:szCs w:val="20"/>
        </w:rPr>
        <w:t xml:space="preserve">participants </w:t>
      </w:r>
      <w:r w:rsidRPr="00782DDB">
        <w:rPr>
          <w:rFonts w:ascii="Arial" w:hAnsi="Arial" w:cs="Arial"/>
          <w:sz w:val="20"/>
          <w:szCs w:val="20"/>
        </w:rPr>
        <w:t xml:space="preserve">the Recovery/Treatment religion or </w:t>
      </w:r>
      <w:r w:rsidR="00056495">
        <w:rPr>
          <w:rFonts w:ascii="Arial" w:hAnsi="Arial" w:cs="Arial"/>
          <w:sz w:val="20"/>
          <w:szCs w:val="20"/>
        </w:rPr>
        <w:t xml:space="preserve">they will </w:t>
      </w:r>
      <w:r w:rsidR="003A7E72">
        <w:rPr>
          <w:rFonts w:ascii="Arial" w:hAnsi="Arial" w:cs="Arial"/>
          <w:sz w:val="20"/>
          <w:szCs w:val="20"/>
        </w:rPr>
        <w:t>allow them to choose from any religion that addresses the same issues</w:t>
      </w:r>
      <w:r w:rsidRPr="00782DDB">
        <w:rPr>
          <w:rFonts w:ascii="Arial" w:hAnsi="Arial" w:cs="Arial"/>
          <w:sz w:val="20"/>
          <w:szCs w:val="20"/>
        </w:rPr>
        <w:t xml:space="preserve">. In light of the evidence, this is the only fair thing they can do. </w:t>
      </w:r>
    </w:p>
    <w:p w:rsidR="005923C7" w:rsidRPr="003A7E72" w:rsidRDefault="005923C7" w:rsidP="005923C7">
      <w:pPr>
        <w:pStyle w:val="NoSpacing"/>
        <w:pBdr>
          <w:bottom w:val="single" w:sz="6" w:space="1" w:color="auto"/>
        </w:pBdr>
        <w:jc w:val="both"/>
        <w:rPr>
          <w:rFonts w:ascii="Arial" w:hAnsi="Arial" w:cs="Arial"/>
          <w:sz w:val="12"/>
          <w:szCs w:val="12"/>
        </w:rPr>
      </w:pPr>
    </w:p>
    <w:p w:rsidR="003A7E72" w:rsidRDefault="005923C7" w:rsidP="005923C7">
      <w:pPr>
        <w:pStyle w:val="NoSpacing"/>
        <w:pBdr>
          <w:bottom w:val="single" w:sz="6" w:space="1" w:color="auto"/>
        </w:pBdr>
        <w:jc w:val="both"/>
        <w:rPr>
          <w:rFonts w:ascii="Arial" w:hAnsi="Arial" w:cs="Arial"/>
          <w:sz w:val="20"/>
          <w:szCs w:val="20"/>
        </w:rPr>
      </w:pPr>
      <w:r w:rsidRPr="00782DDB">
        <w:rPr>
          <w:rFonts w:ascii="Arial" w:hAnsi="Arial" w:cs="Arial"/>
          <w:sz w:val="20"/>
          <w:szCs w:val="20"/>
        </w:rPr>
        <w:t xml:space="preserve">Dr. Marlowe also said that “if negative effects do exist, then corrective measures can be developed and tested to address them.” </w:t>
      </w:r>
      <w:r w:rsidR="00A279D1" w:rsidRPr="00782DDB">
        <w:rPr>
          <w:rFonts w:ascii="Arial" w:hAnsi="Arial" w:cs="Arial"/>
          <w:sz w:val="20"/>
          <w:szCs w:val="20"/>
        </w:rPr>
        <w:t xml:space="preserve">So, according to Dr. Marlowe, since AA and NA have “negative effects” on addicts, “corrective measures” should be “developed and tested to address them.” </w:t>
      </w:r>
    </w:p>
    <w:p w:rsidR="003A7E72" w:rsidRDefault="003A7E72" w:rsidP="005923C7">
      <w:pPr>
        <w:pStyle w:val="NoSpacing"/>
        <w:pBdr>
          <w:bottom w:val="single" w:sz="6" w:space="1" w:color="auto"/>
        </w:pBdr>
        <w:jc w:val="both"/>
        <w:rPr>
          <w:rFonts w:ascii="Arial" w:hAnsi="Arial" w:cs="Arial"/>
          <w:sz w:val="20"/>
          <w:szCs w:val="20"/>
        </w:rPr>
      </w:pPr>
    </w:p>
    <w:p w:rsidR="003A7E72" w:rsidRPr="00782DDB" w:rsidRDefault="003A7E72" w:rsidP="005923C7">
      <w:pPr>
        <w:pStyle w:val="NoSpacing"/>
        <w:pBdr>
          <w:bottom w:val="single" w:sz="6" w:space="1" w:color="auto"/>
        </w:pBdr>
        <w:jc w:val="both"/>
        <w:rPr>
          <w:rFonts w:ascii="Arial" w:hAnsi="Arial" w:cs="Arial"/>
          <w:sz w:val="20"/>
          <w:szCs w:val="20"/>
        </w:rPr>
      </w:pPr>
    </w:p>
    <w:p w:rsidR="005923C7" w:rsidRPr="00782DDB" w:rsidRDefault="005923C7">
      <w:pPr>
        <w:rPr>
          <w:rFonts w:ascii="Arial" w:hAnsi="Arial" w:cs="Arial"/>
        </w:rPr>
      </w:pPr>
    </w:p>
    <w:p w:rsidR="005923C7" w:rsidRPr="00782DDB" w:rsidRDefault="005923C7">
      <w:pPr>
        <w:rPr>
          <w:rFonts w:ascii="Arial" w:hAnsi="Arial" w:cs="Arial"/>
        </w:rPr>
      </w:pPr>
    </w:p>
    <w:p w:rsidR="005923C7" w:rsidRPr="00782DDB" w:rsidRDefault="005923C7">
      <w:pPr>
        <w:rPr>
          <w:rFonts w:ascii="Arial" w:hAnsi="Arial" w:cs="Arial"/>
        </w:rPr>
      </w:pPr>
    </w:p>
    <w:p w:rsidR="005923C7" w:rsidRPr="00782DDB" w:rsidRDefault="005923C7">
      <w:pPr>
        <w:rPr>
          <w:rFonts w:ascii="Arial" w:hAnsi="Arial" w:cs="Arial"/>
        </w:rPr>
      </w:pPr>
    </w:p>
    <w:sectPr w:rsidR="005923C7" w:rsidRPr="00782DDB" w:rsidSect="005923C7">
      <w:pgSz w:w="15840" w:h="12240" w:orient="landscape"/>
      <w:pgMar w:top="432" w:right="432" w:bottom="432" w:left="432" w:header="720" w:footer="720" w:gutter="0"/>
      <w:cols w:num="3"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923C7"/>
    <w:rsid w:val="0003280A"/>
    <w:rsid w:val="00056495"/>
    <w:rsid w:val="000A0A65"/>
    <w:rsid w:val="000C4DC4"/>
    <w:rsid w:val="0010443A"/>
    <w:rsid w:val="00170E11"/>
    <w:rsid w:val="001E0265"/>
    <w:rsid w:val="001E46CB"/>
    <w:rsid w:val="00201F0F"/>
    <w:rsid w:val="002456C3"/>
    <w:rsid w:val="002507F6"/>
    <w:rsid w:val="00296F82"/>
    <w:rsid w:val="002A2FC7"/>
    <w:rsid w:val="002D4D24"/>
    <w:rsid w:val="003A7E72"/>
    <w:rsid w:val="00430E13"/>
    <w:rsid w:val="00441A88"/>
    <w:rsid w:val="00534EB3"/>
    <w:rsid w:val="00550E9D"/>
    <w:rsid w:val="00582DEA"/>
    <w:rsid w:val="005923C7"/>
    <w:rsid w:val="00595EE9"/>
    <w:rsid w:val="005B3AA3"/>
    <w:rsid w:val="005C2EEA"/>
    <w:rsid w:val="00603349"/>
    <w:rsid w:val="00683BFD"/>
    <w:rsid w:val="0069594D"/>
    <w:rsid w:val="006B4BFC"/>
    <w:rsid w:val="006E59D3"/>
    <w:rsid w:val="00704FD0"/>
    <w:rsid w:val="00705B1D"/>
    <w:rsid w:val="00782DDB"/>
    <w:rsid w:val="007B74EF"/>
    <w:rsid w:val="00802632"/>
    <w:rsid w:val="00887FCD"/>
    <w:rsid w:val="009225DC"/>
    <w:rsid w:val="00924753"/>
    <w:rsid w:val="009A24A9"/>
    <w:rsid w:val="009A75A3"/>
    <w:rsid w:val="009C3395"/>
    <w:rsid w:val="00A279D1"/>
    <w:rsid w:val="00A5363B"/>
    <w:rsid w:val="00A56FC9"/>
    <w:rsid w:val="00A616F8"/>
    <w:rsid w:val="00B96603"/>
    <w:rsid w:val="00BE0B82"/>
    <w:rsid w:val="00BF1103"/>
    <w:rsid w:val="00C03E03"/>
    <w:rsid w:val="00C45153"/>
    <w:rsid w:val="00C87BBB"/>
    <w:rsid w:val="00CF4E71"/>
    <w:rsid w:val="00D82CB6"/>
    <w:rsid w:val="00DF36BD"/>
    <w:rsid w:val="00E23971"/>
    <w:rsid w:val="00E2787B"/>
    <w:rsid w:val="00ED18BC"/>
    <w:rsid w:val="00F061D9"/>
    <w:rsid w:val="00F17F87"/>
    <w:rsid w:val="00F2464D"/>
    <w:rsid w:val="00F40A98"/>
    <w:rsid w:val="00FA0CCE"/>
    <w:rsid w:val="00FC2057"/>
    <w:rsid w:val="00FD03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3C7"/>
    <w:pPr>
      <w:spacing w:after="0" w:line="240" w:lineRule="auto"/>
    </w:pPr>
  </w:style>
  <w:style w:type="character" w:customStyle="1" w:styleId="heading-small-navy1">
    <w:name w:val="heading-small-navy1"/>
    <w:basedOn w:val="DefaultParagraphFont"/>
    <w:rsid w:val="005923C7"/>
    <w:rPr>
      <w:b/>
      <w:bCs/>
      <w:vanish w:val="0"/>
      <w:webHidden w:val="0"/>
      <w:specVanish w:val="0"/>
    </w:rPr>
  </w:style>
  <w:style w:type="character" w:styleId="Hyperlink">
    <w:name w:val="Hyperlink"/>
    <w:basedOn w:val="DefaultParagraphFont"/>
    <w:uiPriority w:val="99"/>
    <w:unhideWhenUsed/>
    <w:rsid w:val="005923C7"/>
    <w:rPr>
      <w:color w:val="0000FF" w:themeColor="hyperlink"/>
      <w:u w:val="single"/>
    </w:rPr>
  </w:style>
  <w:style w:type="character" w:customStyle="1" w:styleId="citation">
    <w:name w:val="citation"/>
    <w:basedOn w:val="DefaultParagraphFont"/>
    <w:rsid w:val="005923C7"/>
  </w:style>
  <w:style w:type="character" w:customStyle="1" w:styleId="reference-accessdate">
    <w:name w:val="reference-accessdate"/>
    <w:basedOn w:val="DefaultParagraphFont"/>
    <w:rsid w:val="005923C7"/>
  </w:style>
  <w:style w:type="character" w:styleId="FollowedHyperlink">
    <w:name w:val="FollowedHyperlink"/>
    <w:basedOn w:val="DefaultParagraphFont"/>
    <w:uiPriority w:val="99"/>
    <w:semiHidden/>
    <w:unhideWhenUsed/>
    <w:rsid w:val="00782DD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sychoheresy-aware.org/aaroot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adcp.org/learn/what-are-drug-courts" TargetMode="External"/><Relationship Id="rId5" Type="http://schemas.openxmlformats.org/officeDocument/2006/relationships/hyperlink" Target="http://www.nadcp.org/learn/setting-record-straight-criticisms-%20%20answered" TargetMode="External"/><Relationship Id="rId4" Type="http://schemas.openxmlformats.org/officeDocument/2006/relationships/hyperlink" Target="mailto:jbtentmaker@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4</cp:revision>
  <cp:lastPrinted>2013-10-16T17:28:00Z</cp:lastPrinted>
  <dcterms:created xsi:type="dcterms:W3CDTF">2013-10-17T05:07:00Z</dcterms:created>
  <dcterms:modified xsi:type="dcterms:W3CDTF">2013-10-18T11:43:00Z</dcterms:modified>
</cp:coreProperties>
</file>