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941" w:rsidRDefault="005B6B63" w:rsidP="00E93941">
      <w:pPr>
        <w:pStyle w:val="Heading1"/>
        <w:rPr>
          <w:sz w:val="40"/>
        </w:rPr>
      </w:pPr>
      <w:r>
        <w:rPr>
          <w:sz w:val="40"/>
        </w:rPr>
        <w:t>Travaux pour DR dans Crésus Core</w:t>
      </w:r>
    </w:p>
    <w:p w:rsidR="005B6B63" w:rsidRPr="005B6B63" w:rsidRDefault="005B6B63" w:rsidP="005B6B63">
      <w:pPr>
        <w:pStyle w:val="Heading2"/>
      </w:pPr>
      <w:r>
        <w:t>Interface utilisateur</w:t>
      </w:r>
    </w:p>
    <w:p w:rsidR="005B6B63" w:rsidRDefault="005B6B63" w:rsidP="005B6B63">
      <w:pPr>
        <w:pStyle w:val="ListParagraph"/>
        <w:numPr>
          <w:ilvl w:val="0"/>
          <w:numId w:val="1"/>
        </w:numPr>
      </w:pPr>
      <w:r>
        <w:t>Réglages de l’entreprise &gt; Rappels : ne pas afficher le code</w:t>
      </w:r>
    </w:p>
    <w:p w:rsidR="005B6B63" w:rsidRDefault="004E2037" w:rsidP="005B6B63">
      <w:pPr>
        <w:pStyle w:val="ListParagraph"/>
        <w:numPr>
          <w:ilvl w:val="0"/>
          <w:numId w:val="1"/>
        </w:numPr>
      </w:pPr>
      <w:r>
        <w:t>Réglages de l’entreprise &gt; Rappels : associer un</w:t>
      </w:r>
      <w:r w:rsidR="001D5383">
        <w:t>e définition d’</w:t>
      </w:r>
      <w:r>
        <w:t xml:space="preserve">article avec le </w:t>
      </w:r>
      <w:r w:rsidR="001D5383">
        <w:t>rappel</w:t>
      </w:r>
      <w:r w:rsidR="00EF784A">
        <w:t>.</w:t>
      </w:r>
      <w:r w:rsidR="00EF784A">
        <w:br/>
        <w:t xml:space="preserve">L’article doit être de type </w:t>
      </w:r>
      <w:r w:rsidR="00EF784A" w:rsidRPr="00EF784A">
        <w:rPr>
          <w:rStyle w:val="Keyword"/>
        </w:rPr>
        <w:t>ArticleType.Admin</w:t>
      </w:r>
      <w:r w:rsidR="00EF784A">
        <w:t xml:space="preserve"> (ArticleDefinition &gt; ArticleCategory &gt; ArticleType).</w:t>
      </w:r>
    </w:p>
    <w:p w:rsidR="006E35AF" w:rsidRDefault="006E35AF">
      <w:pPr>
        <w:rPr>
          <w:rFonts w:eastAsiaTheme="majorEastAsia" w:cstheme="majorBidi"/>
          <w:b/>
          <w:bCs/>
          <w:color w:val="17365D" w:themeColor="text2" w:themeShade="BF"/>
          <w:sz w:val="32"/>
          <w:szCs w:val="28"/>
        </w:rPr>
      </w:pPr>
      <w:r>
        <w:br w:type="page"/>
      </w:r>
    </w:p>
    <w:p w:rsidR="006A6D35" w:rsidRDefault="006A6D35" w:rsidP="00B86A4B">
      <w:pPr>
        <w:pStyle w:val="Heading1"/>
      </w:pPr>
      <w:r>
        <w:lastRenderedPageBreak/>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8E693F">
      <w:pPr>
        <w:pStyle w:val="ListParagraph"/>
        <w:numPr>
          <w:ilvl w:val="0"/>
          <w:numId w:val="5"/>
        </w:numPr>
      </w:pPr>
      <w:r>
        <w:t>Numérotation séquentielle.</w:t>
      </w:r>
    </w:p>
    <w:p w:rsidR="008E693F" w:rsidRDefault="008E693F" w:rsidP="008E693F">
      <w:pPr>
        <w:pStyle w:val="ListParagraph"/>
        <w:numPr>
          <w:ilvl w:val="0"/>
          <w:numId w:val="5"/>
        </w:numPr>
      </w:pPr>
      <w:r>
        <w:t>N° de l’année et numérotation séquentielle.</w:t>
      </w:r>
    </w:p>
    <w:p w:rsidR="008E693F" w:rsidRDefault="008E693F" w:rsidP="008E693F">
      <w:pPr>
        <w:pStyle w:val="ListParagraph"/>
        <w:numPr>
          <w:ilvl w:val="0"/>
          <w:numId w:val="5"/>
        </w:numPr>
      </w:pPr>
      <w:r>
        <w:t>N° de l’année et numérotation séquentielle par année.</w:t>
      </w:r>
    </w:p>
    <w:p w:rsidR="008E693F" w:rsidRDefault="008E693F" w:rsidP="008E693F">
      <w:pPr>
        <w:pStyle w:val="ListParagraph"/>
        <w:numPr>
          <w:ilvl w:val="0"/>
          <w:numId w:val="5"/>
        </w:numPr>
      </w:pPr>
      <w:r>
        <w:t>N° de client et l’une des variantes 1 à 3, avec séquence globale.</w:t>
      </w:r>
    </w:p>
    <w:p w:rsidR="008E693F" w:rsidRDefault="008E693F" w:rsidP="008E693F">
      <w:pPr>
        <w:pStyle w:val="ListParagraph"/>
        <w:numPr>
          <w:ilvl w:val="0"/>
          <w:numId w:val="5"/>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8E693F">
      <w:pPr>
        <w:pStyle w:val="ListParagraph"/>
        <w:numPr>
          <w:ilvl w:val="0"/>
          <w:numId w:val="6"/>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8E693F">
      <w:pPr>
        <w:pStyle w:val="ListParagraph"/>
        <w:numPr>
          <w:ilvl w:val="0"/>
          <w:numId w:val="6"/>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8E693F">
      <w:pPr>
        <w:pStyle w:val="ListParagraph"/>
        <w:numPr>
          <w:ilvl w:val="0"/>
          <w:numId w:val="6"/>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DA1088">
      <w:pPr>
        <w:pStyle w:val="ListParagraph"/>
        <w:numPr>
          <w:ilvl w:val="0"/>
          <w:numId w:val="6"/>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0C6953">
      <w:pPr>
        <w:pStyle w:val="ListParagraph"/>
        <w:numPr>
          <w:ilvl w:val="0"/>
          <w:numId w:val="6"/>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r w:rsidRPr="00F13898">
        <w:rPr>
          <w:rStyle w:val="Keyword"/>
        </w:rPr>
        <w:t>Business.RefIdGenerator</w:t>
      </w:r>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r w:rsidR="00F13898" w:rsidRPr="00F13898">
        <w:rPr>
          <w:rStyle w:val="Keyword"/>
        </w:rPr>
        <w:t>AffairEntity</w:t>
      </w:r>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97E06">
      <w:pPr>
        <w:pStyle w:val="ListParagraph"/>
        <w:numPr>
          <w:ilvl w:val="0"/>
          <w:numId w:val="7"/>
        </w:numPr>
      </w:pPr>
      <w:r>
        <w:t xml:space="preserve">aaaa.10.01, aaaa.10.02 </w:t>
      </w:r>
      <w:r>
        <w:sym w:font="Wingdings" w:char="F0E0"/>
      </w:r>
      <w:r>
        <w:t xml:space="preserve"> variantes 01 et 02 de l’offre</w:t>
      </w:r>
    </w:p>
    <w:p w:rsidR="00697E06" w:rsidRDefault="00697E06" w:rsidP="00697E06">
      <w:pPr>
        <w:pStyle w:val="ListParagraph"/>
        <w:numPr>
          <w:ilvl w:val="0"/>
          <w:numId w:val="7"/>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97E06">
      <w:pPr>
        <w:pStyle w:val="ListParagraph"/>
        <w:numPr>
          <w:ilvl w:val="0"/>
          <w:numId w:val="7"/>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r w:rsidRPr="00CD6856">
        <w:rPr>
          <w:rStyle w:val="Keyword"/>
        </w:rPr>
        <w:t>FormattedIdGenerator.AssignIds</w:t>
      </w:r>
      <w:r>
        <w:t xml:space="preserve">… Le format est géré par la classe </w:t>
      </w:r>
      <w:r w:rsidRPr="00CD6856">
        <w:rPr>
          <w:rStyle w:val="Keyword"/>
        </w:rPr>
        <w:t>FormatterHelper</w:t>
      </w:r>
      <w:r>
        <w:t xml:space="preserve"> (exemples : </w:t>
      </w:r>
      <w:r w:rsidRPr="00CD6856">
        <w:rPr>
          <w:rStyle w:val="Keyword"/>
        </w:rPr>
        <w:t>yy</w:t>
      </w:r>
      <w:r>
        <w:t xml:space="preserve">, </w:t>
      </w:r>
      <w:r w:rsidRPr="00CD6856">
        <w:rPr>
          <w:rStyle w:val="Keyword"/>
        </w:rPr>
        <w:t>yyyy</w:t>
      </w:r>
      <w:r>
        <w:t xml:space="preserve">, </w:t>
      </w:r>
      <w:r w:rsidRPr="00CD6856">
        <w:rPr>
          <w:rStyle w:val="Keyword"/>
        </w:rPr>
        <w:t>##</w:t>
      </w:r>
      <w:r>
        <w:t xml:space="preserve">, </w:t>
      </w:r>
      <w:r w:rsidRPr="00CD6856">
        <w:rPr>
          <w:rStyle w:val="Keyword"/>
        </w:rPr>
        <w:t>n</w:t>
      </w:r>
      <w:r>
        <w:t xml:space="preserve">, </w:t>
      </w:r>
      <w:r w:rsidRPr="00CD6856">
        <w:rPr>
          <w:rStyle w:val="Keyword"/>
        </w:rPr>
        <w:t>nn</w:t>
      </w:r>
      <w:r>
        <w:t xml:space="preserve">, </w:t>
      </w:r>
      <w:r w:rsidRPr="00CD6856">
        <w:rPr>
          <w:rStyle w:val="Keyword"/>
        </w:rPr>
        <w:t>nnn</w:t>
      </w:r>
      <w:r>
        <w:t xml:space="preserve">, …) et les formats avancés sont fournis au travers de classes qui implémentent </w:t>
      </w:r>
      <w:r w:rsidRPr="00CD6856">
        <w:rPr>
          <w:rStyle w:val="Keyword"/>
        </w:rPr>
        <w:t>IReferenceNumberFormatter</w:t>
      </w:r>
      <w:r>
        <w:t xml:space="preserve">, par exemple </w:t>
      </w:r>
      <w:r w:rsidRPr="00CD6856">
        <w:rPr>
          <w:rStyle w:val="Keyword"/>
        </w:rPr>
        <w:t>#doc()</w:t>
      </w:r>
      <w:r>
        <w:t xml:space="preserve"> est implémenté par </w:t>
      </w:r>
      <w:r w:rsidRPr="00CD6856">
        <w:rPr>
          <w:rStyle w:val="Keyword"/>
        </w:rPr>
        <w:t>DocumentInAffairReferenceNumberFormatter</w:t>
      </w:r>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991CC4" w:rsidRDefault="00991CC4" w:rsidP="00B86A4B">
      <w:pPr>
        <w:pStyle w:val="Heading1"/>
      </w:pPr>
      <w:r>
        <w:lastRenderedPageBreak/>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CD312A">
      <w:pPr>
        <w:pStyle w:val="ListParagraph"/>
        <w:numPr>
          <w:ilvl w:val="0"/>
          <w:numId w:val="3"/>
        </w:numPr>
      </w:pPr>
      <w:r>
        <w:t>L’</w:t>
      </w:r>
      <w:r w:rsidRPr="00CD312A">
        <w:rPr>
          <w:i/>
        </w:rPr>
        <w:t>offre</w:t>
      </w:r>
      <w:r>
        <w:t xml:space="preserve"> spécifie la </w:t>
      </w:r>
      <w:r w:rsidRPr="00CD312A">
        <w:rPr>
          <w:b/>
        </w:rPr>
        <w:t>quantité commandée</w:t>
      </w:r>
      <w:r>
        <w:t>.</w:t>
      </w:r>
    </w:p>
    <w:p w:rsidR="00CD312A" w:rsidRDefault="00CD312A" w:rsidP="00CD312A">
      <w:pPr>
        <w:pStyle w:val="ListParagraph"/>
        <w:numPr>
          <w:ilvl w:val="0"/>
          <w:numId w:val="3"/>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CD312A">
      <w:pPr>
        <w:pStyle w:val="ListParagraph"/>
        <w:numPr>
          <w:ilvl w:val="0"/>
          <w:numId w:val="3"/>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CD312A">
      <w:pPr>
        <w:pStyle w:val="ListParagraph"/>
        <w:numPr>
          <w:ilvl w:val="0"/>
          <w:numId w:val="3"/>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CD312A">
      <w:pPr>
        <w:pStyle w:val="ListParagraph"/>
        <w:numPr>
          <w:ilvl w:val="0"/>
          <w:numId w:val="3"/>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85F3E">
      <w:pPr>
        <w:pStyle w:val="ListParagraph"/>
        <w:numPr>
          <w:ilvl w:val="0"/>
          <w:numId w:val="2"/>
        </w:numPr>
      </w:pPr>
      <w:r>
        <w:t xml:space="preserve">Quantité commandée : </w:t>
      </w:r>
      <w:r w:rsidRPr="0055641B">
        <w:rPr>
          <w:rStyle w:val="Keyword"/>
        </w:rPr>
        <w:t>ArticleQuantity</w:t>
      </w:r>
      <w:r w:rsidR="0045373D">
        <w:rPr>
          <w:rStyle w:val="Keyword"/>
        </w:rPr>
        <w:t>Type</w:t>
      </w:r>
      <w:r w:rsidRPr="0055641B">
        <w:rPr>
          <w:rStyle w:val="Keyword"/>
        </w:rPr>
        <w:t>.Ordered</w:t>
      </w:r>
      <w:r>
        <w:t>.</w:t>
      </w:r>
    </w:p>
    <w:p w:rsidR="00685F3E" w:rsidRDefault="00685F3E" w:rsidP="00685F3E">
      <w:pPr>
        <w:pStyle w:val="ListParagraph"/>
        <w:numPr>
          <w:ilvl w:val="0"/>
          <w:numId w:val="2"/>
        </w:numPr>
      </w:pPr>
      <w:r>
        <w:t xml:space="preserve">Quantité facturée : </w:t>
      </w:r>
      <w:r w:rsidRPr="0055641B">
        <w:rPr>
          <w:rStyle w:val="Keyword"/>
        </w:rPr>
        <w:t>ArticleQuantity</w:t>
      </w:r>
      <w:r w:rsidR="0045373D">
        <w:rPr>
          <w:rStyle w:val="Keyword"/>
        </w:rPr>
        <w:t>Type</w:t>
      </w:r>
      <w:r w:rsidRPr="0055641B">
        <w:rPr>
          <w:rStyle w:val="Keyword"/>
        </w:rPr>
        <w:t>.Billed</w:t>
      </w:r>
      <w:r>
        <w:t>.</w:t>
      </w:r>
    </w:p>
    <w:p w:rsidR="00685F3E" w:rsidRDefault="00685F3E" w:rsidP="00685F3E">
      <w:pPr>
        <w:pStyle w:val="ListParagraph"/>
        <w:numPr>
          <w:ilvl w:val="0"/>
          <w:numId w:val="2"/>
        </w:numPr>
      </w:pPr>
      <w:r>
        <w:t xml:space="preserve">Quantité confirmée et/ou en suspens : </w:t>
      </w:r>
      <w:r w:rsidRPr="0055641B">
        <w:rPr>
          <w:rStyle w:val="Keyword"/>
        </w:rPr>
        <w:t>ArticleQuantity</w:t>
      </w:r>
      <w:r w:rsidR="0045373D">
        <w:rPr>
          <w:rStyle w:val="Keyword"/>
        </w:rPr>
        <w:t>Type</w:t>
      </w:r>
      <w:r w:rsidRPr="0055641B">
        <w:rPr>
          <w:rStyle w:val="Keyword"/>
        </w:rPr>
        <w:t>.Delayed</w:t>
      </w:r>
      <w:r>
        <w:t>.</w:t>
      </w:r>
    </w:p>
    <w:p w:rsidR="00CC76C1" w:rsidRDefault="00CC76C1" w:rsidP="00685F3E">
      <w:pPr>
        <w:pStyle w:val="ListParagraph"/>
        <w:numPr>
          <w:ilvl w:val="0"/>
          <w:numId w:val="2"/>
        </w:numPr>
      </w:pPr>
      <w:r>
        <w:t xml:space="preserve">Quantité livrée : </w:t>
      </w:r>
      <w:r w:rsidRPr="0055641B">
        <w:rPr>
          <w:rStyle w:val="Keyword"/>
        </w:rPr>
        <w:t>ArticleQuantity</w:t>
      </w:r>
      <w:r w:rsidR="0045373D">
        <w:rPr>
          <w:rStyle w:val="Keyword"/>
        </w:rPr>
        <w:t>Type</w:t>
      </w:r>
      <w:r w:rsidRPr="0055641B">
        <w:rPr>
          <w:rStyle w:val="Keyword"/>
        </w:rPr>
        <w:t>.Shipped</w:t>
      </w:r>
      <w:r>
        <w:t>.</w:t>
      </w:r>
    </w:p>
    <w:p w:rsidR="000A6710" w:rsidRDefault="000A6710" w:rsidP="000A6710">
      <w:pPr>
        <w:pStyle w:val="ListParagraph"/>
        <w:numPr>
          <w:ilvl w:val="0"/>
          <w:numId w:val="2"/>
        </w:numPr>
      </w:pPr>
      <w:r>
        <w:t xml:space="preserve">Quantité livrée précédemment : </w:t>
      </w:r>
      <w:r w:rsidRPr="0055641B">
        <w:rPr>
          <w:rStyle w:val="Keyword"/>
        </w:rPr>
        <w:t>ArticleQuantity</w:t>
      </w:r>
      <w:r w:rsidR="0045373D">
        <w:rPr>
          <w:rStyle w:val="Keyword"/>
        </w:rPr>
        <w:t>Type</w:t>
      </w:r>
      <w:r w:rsidRPr="0055641B">
        <w:rPr>
          <w:rStyle w:val="Keyword"/>
        </w:rPr>
        <w:t>.ShippedPreviously</w:t>
      </w:r>
      <w:r>
        <w:t>.</w:t>
      </w:r>
    </w:p>
    <w:p w:rsidR="00685F3E" w:rsidRDefault="00685F3E" w:rsidP="00685F3E">
      <w:pPr>
        <w:pStyle w:val="ListParagraph"/>
        <w:numPr>
          <w:ilvl w:val="0"/>
          <w:numId w:val="2"/>
        </w:numPr>
      </w:pPr>
      <w:r>
        <w:t>Quantité à titre d’information</w:t>
      </w:r>
      <w:r w:rsidR="000A6710">
        <w:t xml:space="preserve"> (par ex. quantité offerte)</w:t>
      </w:r>
      <w:r>
        <w:t xml:space="preserve"> : </w:t>
      </w:r>
      <w:r w:rsidRPr="0055641B">
        <w:rPr>
          <w:rStyle w:val="Keyword"/>
        </w:rPr>
        <w:t>ArticleQuantity</w:t>
      </w:r>
      <w:r w:rsidR="0045373D">
        <w:rPr>
          <w:rStyle w:val="Keyword"/>
        </w:rPr>
        <w:t>Type</w:t>
      </w:r>
      <w:r w:rsidRPr="0055641B">
        <w:rPr>
          <w:rStyle w:val="Keyword"/>
        </w:rPr>
        <w:t>.Information</w:t>
      </w:r>
      <w:r>
        <w:t>.</w:t>
      </w:r>
    </w:p>
    <w:p w:rsidR="00685F3E" w:rsidRDefault="0086488F" w:rsidP="00A65323">
      <w:pPr>
        <w:pStyle w:val="Heading3"/>
      </w:pPr>
      <w:r>
        <w:t>Établissement de l’offre</w:t>
      </w:r>
    </w:p>
    <w:p w:rsidR="0086488F" w:rsidRDefault="0086488F" w:rsidP="00685F3E">
      <w:r>
        <w:t xml:space="preserve">Au moment de l’établissement de l’offre, l’interface </w:t>
      </w:r>
      <w:r w:rsidR="00CD312A">
        <w:t xml:space="preserve">ne doit pas présenter le détail des quantités. Au contraire, il faut prévoir la saisie </w:t>
      </w:r>
      <w:r w:rsidR="00A65323">
        <w:t xml:space="preserve">simple </w:t>
      </w:r>
      <w:r w:rsidR="00CD312A">
        <w:t xml:space="preserve">d’une quantité unique (la quantité commandée) directement au niveau de la ligne d’article. En interne, cela produit </w:t>
      </w:r>
      <w:r w:rsidR="0045373D">
        <w:t xml:space="preserve">uniquement des </w:t>
      </w:r>
      <w:r w:rsidR="00CD312A">
        <w:t>quantités </w:t>
      </w:r>
      <w:r w:rsidR="0045373D">
        <w:t>de type</w:t>
      </w:r>
      <w:r w:rsidR="00CD312A">
        <w:t xml:space="preserve"> </w:t>
      </w:r>
      <w:r w:rsidR="00CD312A" w:rsidRPr="0055641B">
        <w:rPr>
          <w:rStyle w:val="Keyword"/>
        </w:rPr>
        <w:t>Ordered</w:t>
      </w:r>
      <w:r w:rsidR="00CD312A">
        <w:t>.</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r w:rsidRPr="0055641B">
        <w:rPr>
          <w:rStyle w:val="Keyword"/>
        </w:rPr>
        <w:t>Ordered</w:t>
      </w:r>
      <w:r>
        <w:t>) et une ou plusieurs quantités confirmées/en suspens (</w:t>
      </w:r>
      <w:r w:rsidRPr="0055641B">
        <w:rPr>
          <w:rStyle w:val="Keyword"/>
        </w:rPr>
        <w:t>Delayed</w:t>
      </w:r>
      <w:r>
        <w:t>)</w:t>
      </w:r>
      <w:r w:rsidR="00B9247E">
        <w:t>,</w:t>
      </w:r>
      <w:r>
        <w:t xml:space="preserve"> avec les dates correspondantes.</w:t>
      </w:r>
    </w:p>
    <w:p w:rsidR="0045373D" w:rsidRDefault="0045373D" w:rsidP="00685F3E">
      <w:r>
        <w:t xml:space="preserve">En principe, la somme des quantités confirmées/en suspens correspond à </w:t>
      </w:r>
      <w:r>
        <w:t>chaque quantité commandée</w:t>
      </w:r>
      <w:r>
        <w:t>.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r w:rsidR="000A6710" w:rsidRPr="0055641B">
        <w:rPr>
          <w:rStyle w:val="Keyword"/>
        </w:rPr>
        <w:t>Shipped</w:t>
      </w:r>
      <w:r w:rsidR="000A6710">
        <w:t>)</w:t>
      </w:r>
      <w:r w:rsidR="00CC76C1">
        <w:t xml:space="preserve">, en repartant du dernier document produit. La quantité commandée </w:t>
      </w:r>
      <w:r w:rsidR="000A6710">
        <w:t>(</w:t>
      </w:r>
      <w:r w:rsidR="000A6710" w:rsidRPr="0055641B">
        <w:rPr>
          <w:rStyle w:val="Keyword"/>
        </w:rPr>
        <w:t>Ordered</w:t>
      </w:r>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r w:rsidR="000A6710" w:rsidRPr="0055641B">
        <w:rPr>
          <w:rStyle w:val="Keyword"/>
        </w:rPr>
        <w:t>ShippedPreviously</w:t>
      </w:r>
      <w:r w:rsidR="00CC76C1">
        <w:t>) sont maintenues à titre d’information.</w:t>
      </w:r>
      <w:r w:rsidR="000A6710">
        <w:t xml:space="preserve"> Les quantités en suspens correspondent au solde à livrer.</w:t>
      </w:r>
    </w:p>
    <w:p w:rsidR="00760D83" w:rsidRDefault="00760D83" w:rsidP="00760D83">
      <w:pPr>
        <w:pStyle w:val="Heading3"/>
      </w:pPr>
      <w:r>
        <w:lastRenderedPageBreak/>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r w:rsidRPr="0055641B">
        <w:rPr>
          <w:rStyle w:val="Keyword"/>
        </w:rPr>
        <w:t>Billed</w:t>
      </w:r>
      <w:r>
        <w:t>), soit en suspens (</w:t>
      </w:r>
      <w:r w:rsidRPr="0055641B">
        <w:rPr>
          <w:rStyle w:val="Keyword"/>
        </w:rPr>
        <w:t>Delayed</w:t>
      </w:r>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r w:rsidR="005B7EA5" w:rsidRPr="0055641B">
        <w:rPr>
          <w:rStyle w:val="Keyword"/>
        </w:rPr>
        <w:t>Ordered</w:t>
      </w:r>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45373D" w:rsidRDefault="0045373D" w:rsidP="00A65323"/>
    <w:p w:rsidR="0045373D" w:rsidRDefault="0045373D">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564720" w:rsidRDefault="00564720" w:rsidP="00564720">
      <w:pPr>
        <w:pStyle w:val="ListParagraph"/>
        <w:numPr>
          <w:ilvl w:val="0"/>
          <w:numId w:val="8"/>
        </w:numPr>
      </w:pPr>
      <w:r>
        <w:t>Générateur pour les affaires (…/…/Affair/A/yyyy-nnnn/yyyy/1000)</w:t>
      </w:r>
    </w:p>
    <w:p w:rsidR="00564720" w:rsidRDefault="00564720" w:rsidP="00564720">
      <w:pPr>
        <w:pStyle w:val="ListParagraph"/>
        <w:numPr>
          <w:ilvl w:val="0"/>
          <w:numId w:val="8"/>
        </w:numPr>
      </w:pPr>
      <w:r>
        <w:t>Générateur pour les documents (…/…/DocumentMetadata/A/#doc()/ /0)</w:t>
      </w:r>
    </w:p>
    <w:p w:rsidR="00564720" w:rsidRPr="00A65323" w:rsidRDefault="00564720" w:rsidP="00A65323"/>
    <w:sectPr w:rsidR="00564720" w:rsidRPr="00A65323" w:rsidSect="00E93941">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2F2" w:rsidRDefault="00FF62F2" w:rsidP="00E93941">
      <w:r>
        <w:separator/>
      </w:r>
    </w:p>
  </w:endnote>
  <w:endnote w:type="continuationSeparator" w:id="0">
    <w:p w:rsidR="00FF62F2" w:rsidRDefault="00FF62F2"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71E" w:rsidRDefault="00BE071E" w:rsidP="00E93941">
    <w:pPr>
      <w:pStyle w:val="Footer"/>
      <w:rPr>
        <w:noProof/>
      </w:rPr>
    </w:pPr>
    <w:r>
      <w:t>Cresus.Core</w:t>
    </w:r>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955A39">
          <w:rPr>
            <w:noProof/>
          </w:rPr>
          <w:t>2</w:t>
        </w:r>
        <w:r>
          <w:rPr>
            <w:noProof/>
          </w:rPr>
          <w:fldChar w:fldCharType="end"/>
        </w:r>
        <w:r>
          <w:rPr>
            <w:noProof/>
          </w:rPr>
          <w:t xml:space="preserve"> </w:t>
        </w:r>
        <w:r>
          <w:t>—</w:t>
        </w:r>
      </w:sdtContent>
    </w:sdt>
    <w:r>
      <w:rPr>
        <w:noProof/>
      </w:rPr>
      <w:tab/>
    </w:r>
    <w:r w:rsidR="00955A39">
      <w:rPr>
        <w:noProof/>
      </w:rPr>
      <w:t>14</w:t>
    </w:r>
    <w:bookmarkStart w:id="0" w:name="_GoBack"/>
    <w:bookmarkEnd w:id="0"/>
    <w:r>
      <w:rPr>
        <w:noProof/>
      </w:rPr>
      <w:t>.0</w:t>
    </w:r>
    <w:r w:rsidR="0005059E">
      <w:rPr>
        <w:noProof/>
      </w:rPr>
      <w:t>6</w:t>
    </w:r>
    <w:r>
      <w:rPr>
        <w:noProof/>
      </w:rPr>
      <w:t>.2011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2F2" w:rsidRDefault="00FF62F2" w:rsidP="00E93941">
      <w:r>
        <w:separator/>
      </w:r>
    </w:p>
  </w:footnote>
  <w:footnote w:type="continuationSeparator" w:id="0">
    <w:p w:rsidR="00FF62F2" w:rsidRDefault="00FF62F2" w:rsidP="00E939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66755593"/>
    <w:multiLevelType w:val="hybridMultilevel"/>
    <w:tmpl w:val="733429B6"/>
    <w:lvl w:ilvl="0" w:tplc="85268578">
      <w:start w:val="1"/>
      <w:numFmt w:val="bullet"/>
      <w:lvlText w:val="o"/>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777E7218"/>
    <w:multiLevelType w:val="hybridMultilevel"/>
    <w:tmpl w:val="BD90CA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17763"/>
    <w:rsid w:val="0005059E"/>
    <w:rsid w:val="000A6710"/>
    <w:rsid w:val="000C6953"/>
    <w:rsid w:val="001D5383"/>
    <w:rsid w:val="002B1DA9"/>
    <w:rsid w:val="003238BB"/>
    <w:rsid w:val="0041594C"/>
    <w:rsid w:val="0045373D"/>
    <w:rsid w:val="004E2037"/>
    <w:rsid w:val="00545270"/>
    <w:rsid w:val="0055641B"/>
    <w:rsid w:val="00564720"/>
    <w:rsid w:val="005B6B63"/>
    <w:rsid w:val="005B7EA5"/>
    <w:rsid w:val="00656C11"/>
    <w:rsid w:val="00685F3E"/>
    <w:rsid w:val="00697E06"/>
    <w:rsid w:val="006A6D35"/>
    <w:rsid w:val="006E35AF"/>
    <w:rsid w:val="00760D83"/>
    <w:rsid w:val="00762B3D"/>
    <w:rsid w:val="00821FDB"/>
    <w:rsid w:val="0086488F"/>
    <w:rsid w:val="008E693F"/>
    <w:rsid w:val="009245BD"/>
    <w:rsid w:val="00955A39"/>
    <w:rsid w:val="00991CC4"/>
    <w:rsid w:val="009B3002"/>
    <w:rsid w:val="00A65323"/>
    <w:rsid w:val="00A9194C"/>
    <w:rsid w:val="00B361D0"/>
    <w:rsid w:val="00B73D8F"/>
    <w:rsid w:val="00B86A4B"/>
    <w:rsid w:val="00B9247E"/>
    <w:rsid w:val="00BB73B9"/>
    <w:rsid w:val="00BB754A"/>
    <w:rsid w:val="00BE071E"/>
    <w:rsid w:val="00BF47AA"/>
    <w:rsid w:val="00C2386F"/>
    <w:rsid w:val="00C357FF"/>
    <w:rsid w:val="00CC76C1"/>
    <w:rsid w:val="00CD312A"/>
    <w:rsid w:val="00CD6856"/>
    <w:rsid w:val="00D93A7B"/>
    <w:rsid w:val="00DA1088"/>
    <w:rsid w:val="00DC301B"/>
    <w:rsid w:val="00E93941"/>
    <w:rsid w:val="00EF784A"/>
    <w:rsid w:val="00F13898"/>
    <w:rsid w:val="00F47E84"/>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41"/>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41"/>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1B467-F1AE-49B0-87AC-BFE7B77A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4246</TotalTime>
  <Pages>5</Pages>
  <Words>1092</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22</cp:revision>
  <dcterms:created xsi:type="dcterms:W3CDTF">2011-04-12T05:09:00Z</dcterms:created>
  <dcterms:modified xsi:type="dcterms:W3CDTF">2011-06-14T04:07:00Z</dcterms:modified>
</cp:coreProperties>
</file>