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rsidRPr="00330041">
        <w:rPr>
          <w:rStyle w:val="Keyword"/>
        </w:rPr>
        <w:t>BrowserViewController</w:t>
      </w:r>
      <w:proofErr w:type="spellEnd"/>
      <w:r w:rsidR="00C0530C">
        <w:t>. Il est</w:t>
      </w:r>
      <w:r>
        <w:t xml:space="preserve"> réalisé sous la forme d’un composant</w:t>
      </w:r>
      <w:r w:rsidR="00C0530C">
        <w:t xml:space="preserve"> rattaché à </w:t>
      </w:r>
      <w:proofErr w:type="spellStart"/>
      <w:r w:rsidR="00C0530C" w:rsidRPr="00330041">
        <w:rPr>
          <w:rStyle w:val="Keyword"/>
        </w:rPr>
        <w:t>CoreApp</w:t>
      </w:r>
      <w:proofErr w:type="spellEnd"/>
      <w:r w:rsidR="00C0530C">
        <w:t xml:space="preserve">, créé au démarrage de l’application par le </w:t>
      </w:r>
      <w:proofErr w:type="spellStart"/>
      <w:r w:rsidR="00C0530C" w:rsidRPr="00330041">
        <w:rPr>
          <w:rStyle w:val="Keyword"/>
        </w:rPr>
        <w:t>MainViewController</w:t>
      </w:r>
      <w:proofErr w:type="spellEnd"/>
      <w:r w:rsidR="00C0530C">
        <w:t>.</w:t>
      </w:r>
    </w:p>
    <w:p w:rsidR="00DF7322" w:rsidRDefault="00DF7322" w:rsidP="006B4311">
      <w:pPr>
        <w:pStyle w:val="ListParagraph"/>
        <w:numPr>
          <w:ilvl w:val="0"/>
          <w:numId w:val="27"/>
        </w:numPr>
      </w:pPr>
      <w:proofErr w:type="spellStart"/>
      <w:r w:rsidRPr="00330041">
        <w:rPr>
          <w:rStyle w:val="Keyword"/>
        </w:rP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6B4311">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C0530C" w:rsidRDefault="00C0530C" w:rsidP="006B4311">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rsidRPr="00330041">
        <w:rPr>
          <w:rStyle w:val="Keyword"/>
        </w:rPr>
        <w:t>BrowserSettingsController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330041">
        <w:rPr>
          <w:rStyle w:val="Keyword"/>
        </w:rPr>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5B177D" w:rsidRDefault="005B177D">
      <w:pPr>
        <w:rPr>
          <w:rFonts w:eastAsiaTheme="majorEastAsia" w:cstheme="majorBidi"/>
          <w:b/>
          <w:bCs/>
          <w:color w:val="17365D" w:themeColor="text2" w:themeShade="BF"/>
          <w:sz w:val="32"/>
          <w:szCs w:val="28"/>
        </w:rPr>
      </w:pPr>
      <w:r>
        <w:br w:type="page"/>
      </w:r>
    </w:p>
    <w:p w:rsidR="009D0006" w:rsidRDefault="009D0006" w:rsidP="00564720">
      <w:pPr>
        <w:pStyle w:val="Heading1"/>
      </w:pPr>
      <w:r>
        <w:lastRenderedPageBreak/>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 xml:space="preserve">Ajouter les références à « Common », </w:t>
      </w:r>
      <w:r w:rsidR="00553863">
        <w:t>« </w:t>
      </w:r>
      <w:proofErr w:type="spellStart"/>
      <w:r w:rsidR="00553863">
        <w:t>Cresus.Core.Library</w:t>
      </w:r>
      <w:proofErr w:type="spellEnd"/>
      <w:r w:rsidR="00553863">
        <w:t> », « </w:t>
      </w:r>
      <w:proofErr w:type="spellStart"/>
      <w:r w:rsidR="00553863">
        <w:t>Cresus.Core.Library.Data</w:t>
      </w:r>
      <w:proofErr w:type="spellEnd"/>
      <w:r w:rsidR="00553863">
        <w:t xml:space="preserve"> », </w:t>
      </w:r>
      <w:r w:rsidR="005809D9">
        <w:t>« </w:t>
      </w:r>
      <w:proofErr w:type="spellStart"/>
      <w:r w:rsidR="005809D9">
        <w:t>Cresus.DataLayer</w:t>
      </w:r>
      <w:proofErr w:type="spellEnd"/>
      <w:r w:rsidR="005809D9">
        <w:t>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t>Dans Designer, créer un nouveau module de référence</w:t>
      </w:r>
      <w:r w:rsidR="005B177D">
        <w:rPr>
          <w:rStyle w:val="FootnoteReference"/>
        </w:rPr>
        <w:footnoteReference w:id="2"/>
      </w:r>
      <w:r>
        <w:t>,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w:t>
      </w:r>
      <w:proofErr w:type="spellStart"/>
      <w:r>
        <w:t>nnnnnn</w:t>
      </w:r>
      <w:proofErr w:type="spellEnd"/>
      <w:r>
        <w:t>/ /200000)</w:t>
      </w:r>
    </w:p>
    <w:p w:rsidR="00564720" w:rsidRDefault="00564720" w:rsidP="006B4311">
      <w:pPr>
        <w:pStyle w:val="ListParagraph"/>
        <w:numPr>
          <w:ilvl w:val="0"/>
          <w:numId w:val="6"/>
        </w:numPr>
      </w:pPr>
      <w:r>
        <w:t>Générateur pour les affaires (…/…/</w:t>
      </w:r>
      <w:proofErr w:type="spellStart"/>
      <w:r>
        <w:t>Affair</w:t>
      </w:r>
      <w:proofErr w:type="spellEnd"/>
      <w:r>
        <w:t>/A/</w:t>
      </w:r>
      <w:r w:rsidR="001F360D">
        <w:t>#</w:t>
      </w:r>
      <w:proofErr w:type="spellStart"/>
      <w:r w:rsidR="001F360D">
        <w:t>customer</w:t>
      </w:r>
      <w:proofErr w:type="spellEnd"/>
      <w:r w:rsidR="001F360D">
        <w:t>(A).</w:t>
      </w:r>
      <w:proofErr w:type="spellStart"/>
      <w:r>
        <w:t>yyyy</w:t>
      </w:r>
      <w:r w:rsidR="001F360D">
        <w:t>.n</w:t>
      </w:r>
      <w:r>
        <w:t>nnn</w:t>
      </w:r>
      <w:proofErr w:type="spellEnd"/>
      <w:r>
        <w:t>/</w:t>
      </w:r>
      <w:r w:rsidR="001F360D">
        <w:t>#</w:t>
      </w:r>
      <w:proofErr w:type="spellStart"/>
      <w:r w:rsidR="001F360D">
        <w:t>customer</w:t>
      </w:r>
      <w:proofErr w:type="spellEnd"/>
      <w:r w:rsidR="001F360D">
        <w:t>(A).</w:t>
      </w:r>
      <w:proofErr w:type="spellStart"/>
      <w:r>
        <w:t>yyyy</w:t>
      </w:r>
      <w:proofErr w:type="spellEnd"/>
      <w:r>
        <w:t>/</w:t>
      </w:r>
      <w:r w:rsidR="00F11490">
        <w:t>1</w:t>
      </w:r>
      <w:r>
        <w:t>0</w:t>
      </w:r>
      <w:r w:rsidR="001F360D">
        <w:t>00</w:t>
      </w:r>
      <w:r>
        <w:t>)</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242993" w:rsidRDefault="00242993" w:rsidP="00242993">
      <w:r>
        <w:t xml:space="preserve">Il est indispensable d’avoir des </w:t>
      </w:r>
      <w:proofErr w:type="spellStart"/>
      <w:r>
        <w:t>workflows</w:t>
      </w:r>
      <w:proofErr w:type="spellEnd"/>
      <w:r>
        <w:t xml:space="preserve">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p>
    <w:p w:rsidR="00265AC7"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w:t>
      </w:r>
      <w:r w:rsidR="00265AC7">
        <w:rPr>
          <w:rStyle w:val="Keyword"/>
        </w:rPr>
        <w:softHyphen/>
      </w:r>
      <w:r w:rsidRPr="00330041">
        <w:rPr>
          <w:rStyle w:val="Keyword"/>
        </w:rPr>
        <w:t>Components</w:t>
      </w:r>
      <w:proofErr w:type="spellEnd"/>
      <w:r>
        <w:t>), puis de les initialiser (</w:t>
      </w:r>
      <w:proofErr w:type="spellStart"/>
      <w:r w:rsidRPr="00330041">
        <w:rPr>
          <w:rStyle w:val="Keyword"/>
        </w:rPr>
        <w:t>SetupComponents</w:t>
      </w:r>
      <w:proofErr w:type="spellEnd"/>
      <w:r w:rsidR="00265AC7">
        <w:t>).</w:t>
      </w:r>
    </w:p>
    <w:p w:rsidR="00945E55" w:rsidRDefault="00945E55" w:rsidP="00945E55">
      <w:r>
        <w:t xml:space="preserve">Des implémentations spécifiques </w:t>
      </w:r>
      <w:r w:rsidR="00265AC7">
        <w:t xml:space="preserve">de la </w:t>
      </w:r>
      <w:proofErr w:type="spellStart"/>
      <w:r w:rsidR="00265AC7" w:rsidRPr="00265AC7">
        <w:rPr>
          <w:i/>
        </w:rPr>
        <w:t>factory</w:t>
      </w:r>
      <w:proofErr w:type="spellEnd"/>
      <w:r w:rsidR="00265AC7">
        <w:t xml:space="preserve"> </w:t>
      </w:r>
      <w:r>
        <w:t>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602EC8" w:rsidRDefault="00602EC8" w:rsidP="00602EC8">
      <w:pPr>
        <w:pStyle w:val="Heading2"/>
      </w:pPr>
      <w:r>
        <w:t>Les composants de l’interface graphique</w:t>
      </w:r>
    </w:p>
    <w:p w:rsidR="0002398F" w:rsidRDefault="0002398F" w:rsidP="0002398F">
      <w:pPr>
        <w:pStyle w:val="Heading3"/>
      </w:pPr>
      <w:proofErr w:type="spellStart"/>
      <w:r>
        <w:t>MainWindowController</w:t>
      </w:r>
      <w:proofErr w:type="spellEnd"/>
      <w:r>
        <w:t>, contrôleur de la fenêtre principale</w:t>
      </w:r>
    </w:p>
    <w:p w:rsidR="0002398F" w:rsidRDefault="0002398F" w:rsidP="0002398F">
      <w:r>
        <w:t xml:space="preserve">La classe </w:t>
      </w:r>
      <w:proofErr w:type="spellStart"/>
      <w:r w:rsidRPr="00A93BED">
        <w:rPr>
          <w:rStyle w:val="Keyword"/>
        </w:rPr>
        <w:t>Main</w:t>
      </w:r>
      <w:r>
        <w:rPr>
          <w:rStyle w:val="Keyword"/>
        </w:rPr>
        <w:t>Window</w:t>
      </w:r>
      <w:r w:rsidRPr="00A93BED">
        <w:rPr>
          <w:rStyle w:val="Keyword"/>
        </w:rPr>
        <w:t>Controller</w:t>
      </w:r>
      <w:proofErr w:type="spellEnd"/>
      <w:r>
        <w:t xml:space="preserve"> intègre dans la fenêtre de l’application un ruban (</w:t>
      </w:r>
      <w:proofErr w:type="spellStart"/>
      <w:r w:rsidRPr="0002398F">
        <w:rPr>
          <w:i/>
        </w:rPr>
        <w:t>ribbon</w:t>
      </w:r>
      <w:proofErr w:type="spellEnd"/>
      <w:r w:rsidRPr="0002398F">
        <w:rPr>
          <w:i/>
        </w:rPr>
        <w:t xml:space="preserve"> </w:t>
      </w:r>
      <w:proofErr w:type="spellStart"/>
      <w:r w:rsidRPr="0002398F">
        <w:rPr>
          <w:i/>
        </w:rPr>
        <w:t>view</w:t>
      </w:r>
      <w:proofErr w:type="spellEnd"/>
      <w:r>
        <w:t>) et la vue principale (</w:t>
      </w:r>
      <w:r>
        <w:rPr>
          <w:i/>
        </w:rPr>
        <w:t xml:space="preserve">main </w:t>
      </w:r>
      <w:proofErr w:type="spellStart"/>
      <w:r>
        <w:rPr>
          <w:i/>
        </w:rPr>
        <w:t>view</w:t>
      </w:r>
      <w:proofErr w:type="spellEnd"/>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proofErr w:type="spellStart"/>
      <w:r>
        <w:lastRenderedPageBreak/>
        <w:t>MainViewController</w:t>
      </w:r>
      <w:proofErr w:type="spellEnd"/>
      <w:r w:rsidR="0002398F">
        <w:t>, contrôleur de la vue principale</w:t>
      </w:r>
    </w:p>
    <w:p w:rsidR="00A93BED" w:rsidRDefault="00A93BED" w:rsidP="00A93BED">
      <w:r>
        <w:t xml:space="preserve">La classe </w:t>
      </w:r>
      <w:proofErr w:type="spellStart"/>
      <w:r w:rsidRPr="00A93BED">
        <w:rPr>
          <w:rStyle w:val="Keyword"/>
        </w:rPr>
        <w:t>MainViewController</w:t>
      </w:r>
      <w:proofErr w:type="spellEnd"/>
      <w:r>
        <w:t xml:space="preserve"> gère les relations entre la liste de gauche et la vue </w:t>
      </w:r>
      <w:r w:rsidR="0002398F">
        <w:t>des données (</w:t>
      </w:r>
      <w:r w:rsidR="0002398F">
        <w:rPr>
          <w:i/>
        </w:rPr>
        <w:t xml:space="preserve">data </w:t>
      </w:r>
      <w:proofErr w:type="spellStart"/>
      <w:r w:rsidR="0002398F">
        <w:rPr>
          <w:i/>
        </w:rPr>
        <w:t>view</w:t>
      </w:r>
      <w:proofErr w:type="spellEnd"/>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proofErr w:type="spellStart"/>
      <w:r>
        <w:t>DataViewController</w:t>
      </w:r>
      <w:proofErr w:type="spellEnd"/>
      <w:r w:rsidR="0002398F">
        <w:t>, contrôleur de la vue des données</w:t>
      </w:r>
    </w:p>
    <w:p w:rsidR="00602EC8" w:rsidRDefault="00602EC8" w:rsidP="00602EC8">
      <w:r>
        <w:t>L</w:t>
      </w:r>
      <w:r w:rsidR="005C00AF">
        <w:t>a classe</w:t>
      </w:r>
      <w:r>
        <w:t xml:space="preserve"> </w:t>
      </w:r>
      <w:proofErr w:type="spellStart"/>
      <w:r w:rsidRPr="005C00AF">
        <w:rPr>
          <w:rStyle w:val="Keyword"/>
        </w:rPr>
        <w:t>DataViewController</w:t>
      </w:r>
      <w:proofErr w:type="spellEnd"/>
      <w:r>
        <w:t xml:space="preserve"> gère la </w:t>
      </w:r>
      <w:r w:rsidR="00A93BED">
        <w:t>vue</w:t>
      </w:r>
      <w:r>
        <w:t xml:space="preserve"> où les données sont affichées</w:t>
      </w:r>
      <w:r w:rsidR="005C00AF">
        <w:t xml:space="preserve">, en général dans une série de colonnes (d’autres vues sont possibles, par exemple pour l’éditeur de </w:t>
      </w:r>
      <w:proofErr w:type="spellStart"/>
      <w:r w:rsidR="005C00AF">
        <w:t>workflows</w:t>
      </w:r>
      <w:proofErr w:type="spellEnd"/>
      <w:r w:rsidR="005C00AF">
        <w:t>)</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lastRenderedPageBreak/>
        <w:t xml:space="preserve">Une instance de </w:t>
      </w:r>
      <w:proofErr w:type="spellStart"/>
      <w:r w:rsidRPr="00602EC8">
        <w:rPr>
          <w:rStyle w:val="Keyword"/>
        </w:rPr>
        <w:t>FrameBox</w:t>
      </w:r>
      <w:proofErr w:type="spellEnd"/>
      <w:r>
        <w:t xml:space="preserve">, remplissant entièrement le </w:t>
      </w:r>
      <w:proofErr w:type="spellStart"/>
      <w:r w:rsidRPr="00602EC8">
        <w:rPr>
          <w:i/>
        </w:rPr>
        <w:t>view</w:t>
      </w:r>
      <w:proofErr w:type="spellEnd"/>
      <w:r w:rsidRPr="00602EC8">
        <w:rPr>
          <w:i/>
        </w:rPr>
        <w:t xml:space="preserve"> port</w:t>
      </w:r>
      <w:r>
        <w:t xml:space="preserve"> du </w:t>
      </w:r>
      <w:r w:rsidRPr="00602EC8">
        <w:rPr>
          <w:i/>
        </w:rPr>
        <w:t>scrollable</w:t>
      </w:r>
      <w:r>
        <w:t xml:space="preserve">, mis à disposition en tant que propriété </w:t>
      </w:r>
      <w:proofErr w:type="spellStart"/>
      <w:r w:rsidRPr="00602EC8">
        <w:rPr>
          <w:rStyle w:val="Keyword"/>
        </w:rPr>
        <w:t>Root</w:t>
      </w:r>
      <w:proofErr w:type="spellEnd"/>
      <w:r>
        <w:t>.</w:t>
      </w:r>
    </w:p>
    <w:p w:rsidR="00602EC8" w:rsidRDefault="00602EC8" w:rsidP="00602EC8">
      <w:pPr>
        <w:pStyle w:val="ListParagraph"/>
        <w:numPr>
          <w:ilvl w:val="0"/>
          <w:numId w:val="50"/>
        </w:numPr>
      </w:pPr>
      <w:r>
        <w:t xml:space="preserve">Une pile de contrôleurs dérivés de </w:t>
      </w:r>
      <w:proofErr w:type="spellStart"/>
      <w:r w:rsidRPr="00602EC8">
        <w:rPr>
          <w:rStyle w:val="Keyword"/>
        </w:rPr>
        <w:t>CoreViewController</w:t>
      </w:r>
      <w:proofErr w:type="spellEnd"/>
      <w:r>
        <w:t xml:space="preserve"> (empilement de gauche à droite de l’écran, colonne par colonne).</w:t>
      </w:r>
    </w:p>
    <w:p w:rsidR="00602EC8" w:rsidRDefault="00602EC8" w:rsidP="00602EC8">
      <w:pPr>
        <w:pStyle w:val="ListParagraph"/>
        <w:numPr>
          <w:ilvl w:val="0"/>
          <w:numId w:val="50"/>
        </w:numPr>
      </w:pPr>
      <w:r>
        <w:t xml:space="preserve">Une instance du </w:t>
      </w:r>
      <w:proofErr w:type="spellStart"/>
      <w:r w:rsidRPr="00602EC8">
        <w:rPr>
          <w:rStyle w:val="Keyword"/>
        </w:rPr>
        <w:t>ViewLayoutController</w:t>
      </w:r>
      <w:proofErr w:type="spellEnd"/>
      <w:r>
        <w:t>, responsable de peupler les colonnes de leurs contenus</w:t>
      </w:r>
      <w:r w:rsidR="006D5F26">
        <w:t xml:space="preserve"> et de créer les instances de </w:t>
      </w:r>
      <w:proofErr w:type="spellStart"/>
      <w:r w:rsidR="006D5F26" w:rsidRPr="006D5F26">
        <w:rPr>
          <w:rStyle w:val="Keyword"/>
        </w:rPr>
        <w:t>TileContainer</w:t>
      </w:r>
      <w:proofErr w:type="spellEnd"/>
      <w:r w:rsidR="006D5F26">
        <w:t xml:space="preserve"> correspondantes.</w:t>
      </w:r>
    </w:p>
    <w:p w:rsidR="00602EC8" w:rsidRDefault="005C00AF" w:rsidP="00602EC8">
      <w:r>
        <w:t xml:space="preserve">En appelant la méthode </w:t>
      </w:r>
      <w:proofErr w:type="spellStart"/>
      <w:r w:rsidRPr="005C00AF">
        <w:rPr>
          <w:rStyle w:val="Keyword"/>
        </w:rPr>
        <w:t>SetCustomUI</w:t>
      </w:r>
      <w:proofErr w:type="spellEnd"/>
      <w:r>
        <w:t xml:space="preserve">, il est possible de forcer l’affichage d’une vue personnalisée, gérée par un contrôleur externe (comme c’est le cas pour le contrôleur d’édition des </w:t>
      </w:r>
      <w:proofErr w:type="spellStart"/>
      <w:r>
        <w:t>workflows</w:t>
      </w:r>
      <w:proofErr w:type="spellEnd"/>
      <w:r>
        <w:t>).</w:t>
      </w:r>
    </w:p>
    <w:p w:rsidR="005C00AF" w:rsidRDefault="005C00AF" w:rsidP="00B23A2C">
      <w:pPr>
        <w:pStyle w:val="Normal0"/>
      </w:pPr>
      <w:r>
        <w:t xml:space="preserve">Quand on « ouvre » une nouvelle colonne au moyen du </w:t>
      </w:r>
      <w:proofErr w:type="spellStart"/>
      <w:r w:rsidRPr="005C00AF">
        <w:rPr>
          <w:rStyle w:val="Keyword"/>
        </w:rPr>
        <w:t>DataViewOrchestrator</w:t>
      </w:r>
      <w:proofErr w:type="spellEnd"/>
      <w:r>
        <w:t xml:space="preserve">, le contrôleur correspondant est ajouté au moyen de la méthode </w:t>
      </w:r>
      <w:proofErr w:type="spellStart"/>
      <w:r w:rsidRPr="005C00AF">
        <w:rPr>
          <w:rStyle w:val="Keyword"/>
        </w:rPr>
        <w:t>PushViewController</w:t>
      </w:r>
      <w:proofErr w:type="spellEnd"/>
      <w:r>
        <w:t>, laquelle :</w:t>
      </w:r>
    </w:p>
    <w:p w:rsidR="005C00AF" w:rsidRDefault="005C00AF" w:rsidP="005C00AF">
      <w:pPr>
        <w:pStyle w:val="ListParagraph"/>
        <w:numPr>
          <w:ilvl w:val="0"/>
          <w:numId w:val="51"/>
        </w:numPr>
      </w:pPr>
      <w:r>
        <w:t xml:space="preserve">Crée la colonne dans le </w:t>
      </w:r>
      <w:proofErr w:type="spellStart"/>
      <w:r w:rsidRPr="005C00AF">
        <w:rPr>
          <w:rStyle w:val="Keyword"/>
        </w:rPr>
        <w:t>ViewLayout</w:t>
      </w:r>
      <w:r>
        <w:rPr>
          <w:rStyle w:val="Keyword"/>
        </w:rPr>
        <w:softHyphen/>
      </w:r>
      <w:r w:rsidRPr="005C00AF">
        <w:rPr>
          <w:rStyle w:val="Keyword"/>
        </w:rPr>
        <w:t>Controller</w:t>
      </w:r>
      <w:proofErr w:type="spellEnd"/>
      <w:r>
        <w:t xml:space="preserve">; la colonne est représentée par </w:t>
      </w:r>
      <w:proofErr w:type="spellStart"/>
      <w:r w:rsidRPr="005C00AF">
        <w:rPr>
          <w:rStyle w:val="Keyword"/>
        </w:rPr>
        <w:t>TileContainer</w:t>
      </w:r>
      <w:proofErr w:type="spellEnd"/>
      <w:r>
        <w:t xml:space="preserve">, une classe dérivée de </w:t>
      </w:r>
      <w:proofErr w:type="spellStart"/>
      <w:r w:rsidRPr="005C00AF">
        <w:rPr>
          <w:rStyle w:val="Keyword"/>
        </w:rPr>
        <w:t>FrameBox</w:t>
      </w:r>
      <w:proofErr w:type="spellEnd"/>
      <w:r>
        <w:t xml:space="preserve"> maintenant une référence </w:t>
      </w:r>
      <w:r w:rsidR="006D5F26">
        <w:t xml:space="preserve">à la fois </w:t>
      </w:r>
      <w:r>
        <w:t xml:space="preserve">sur le contrôleur </w:t>
      </w:r>
      <w:r w:rsidR="006D5F26">
        <w:t xml:space="preserve">associé, dérivé de </w:t>
      </w:r>
      <w:proofErr w:type="spellStart"/>
      <w:r w:rsidR="006D5F26" w:rsidRPr="006D5F26">
        <w:rPr>
          <w:rStyle w:val="Keyword"/>
        </w:rPr>
        <w:t>CoreViewController</w:t>
      </w:r>
      <w:proofErr w:type="spellEnd"/>
      <w:r w:rsidR="006D5F26">
        <w:t xml:space="preserve">, et sur le </w:t>
      </w:r>
      <w:proofErr w:type="spellStart"/>
      <w:r w:rsidR="006D5F26" w:rsidRPr="006D5F26">
        <w:rPr>
          <w:rStyle w:val="Keyword"/>
        </w:rPr>
        <w:t>TileContainerController</w:t>
      </w:r>
      <w:proofErr w:type="spellEnd"/>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proofErr w:type="spellStart"/>
      <w:r w:rsidRPr="005C00AF">
        <w:rPr>
          <w:rStyle w:val="Keyword"/>
        </w:rPr>
        <w:t>CreateUI</w:t>
      </w:r>
      <w:proofErr w:type="spellEnd"/>
      <w:r>
        <w:t xml:space="preserve"> sur le contrôleur.</w:t>
      </w:r>
      <w:r w:rsidR="00662288">
        <w:t xml:space="preserve"> Ceci va en cascade définir des briques qui permettront de construire les tuiles (</w:t>
      </w:r>
      <w:r w:rsidR="006D5F26">
        <w:t xml:space="preserve">cf. </w:t>
      </w:r>
      <w:proofErr w:type="spellStart"/>
      <w:r w:rsidR="006D5F26" w:rsidRPr="006D5F26">
        <w:rPr>
          <w:rStyle w:val="Keyword"/>
        </w:rPr>
        <w:t>BridgeContext</w:t>
      </w:r>
      <w:proofErr w:type="spellEnd"/>
      <w:r w:rsidR="006D5F26">
        <w:t xml:space="preserve">) au travers de </w:t>
      </w:r>
      <w:proofErr w:type="spellStart"/>
      <w:r w:rsidR="006D5F26" w:rsidRPr="006D5F26">
        <w:rPr>
          <w:rStyle w:val="Keyword"/>
        </w:rPr>
        <w:t>TileContainer</w:t>
      </w:r>
      <w:r w:rsidR="006D5F26">
        <w:rPr>
          <w:rStyle w:val="Keyword"/>
        </w:rPr>
        <w:softHyphen/>
      </w:r>
      <w:r w:rsidR="006D5F26" w:rsidRPr="006D5F26">
        <w:rPr>
          <w:rStyle w:val="Keyword"/>
        </w:rPr>
        <w:t>Controller</w:t>
      </w:r>
      <w:proofErr w:type="spellEnd"/>
      <w:r w:rsidR="006D5F26">
        <w:t>.</w:t>
      </w:r>
    </w:p>
    <w:p w:rsidR="005C00AF" w:rsidRDefault="005C00AF" w:rsidP="005C00AF">
      <w:pPr>
        <w:pStyle w:val="ListParagraph"/>
        <w:numPr>
          <w:ilvl w:val="0"/>
          <w:numId w:val="51"/>
        </w:numPr>
      </w:pPr>
      <w:r>
        <w:t xml:space="preserve">Crée un lien entre l’entité représentée dans la nouvelle colonne et le </w:t>
      </w:r>
      <w:proofErr w:type="spellStart"/>
      <w:r w:rsidRPr="005C00AF">
        <w:rPr>
          <w:rStyle w:val="Keyword"/>
        </w:rPr>
        <w:t>BusinessContext</w:t>
      </w:r>
      <w:proofErr w:type="spellEnd"/>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proofErr w:type="spellStart"/>
      <w:r>
        <w:t>TileContainer</w:t>
      </w:r>
      <w:proofErr w:type="spellEnd"/>
      <w:r>
        <w:t>, conteneur de tuiles</w:t>
      </w:r>
    </w:p>
    <w:p w:rsidR="006D5F26" w:rsidRDefault="006D5F26" w:rsidP="006D5F26">
      <w:r>
        <w:t xml:space="preserve">La classe </w:t>
      </w:r>
      <w:proofErr w:type="spellStart"/>
      <w:r w:rsidRPr="006D5F26">
        <w:rPr>
          <w:rStyle w:val="Keyword"/>
        </w:rPr>
        <w:t>TileContainer</w:t>
      </w:r>
      <w:proofErr w:type="spellEnd"/>
      <w:r>
        <w:t xml:space="preserve"> est un </w:t>
      </w:r>
      <w:proofErr w:type="spellStart"/>
      <w:r>
        <w:t>widget</w:t>
      </w:r>
      <w:proofErr w:type="spellEnd"/>
      <w:r>
        <w:t xml:space="preserve"> dérivé de </w:t>
      </w:r>
      <w:proofErr w:type="spellStart"/>
      <w:r w:rsidRPr="006D5F26">
        <w:rPr>
          <w:rStyle w:val="Keyword"/>
        </w:rPr>
        <w:t>FrameBox</w:t>
      </w:r>
      <w:proofErr w:type="spellEnd"/>
      <w:r>
        <w:t xml:space="preserve">. Elle implémente l’interface </w:t>
      </w:r>
      <w:proofErr w:type="spellStart"/>
      <w:r w:rsidRPr="006D5F26">
        <w:rPr>
          <w:rStyle w:val="Keyword"/>
        </w:rPr>
        <w:t>IWidgetUpdater</w:t>
      </w:r>
      <w:proofErr w:type="spellEnd"/>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proofErr w:type="spellStart"/>
      <w:r w:rsidRPr="00B95D1F">
        <w:rPr>
          <w:rStyle w:val="Keyword"/>
        </w:rPr>
        <w:t>EntityViewController</w:t>
      </w:r>
      <w:proofErr w:type="spellEnd"/>
      <w:r>
        <w:t>.</w:t>
      </w:r>
    </w:p>
    <w:p w:rsidR="00B95D1F" w:rsidRDefault="00B95D1F" w:rsidP="00B95D1F">
      <w:pPr>
        <w:pStyle w:val="ListParagraph"/>
        <w:numPr>
          <w:ilvl w:val="0"/>
          <w:numId w:val="53"/>
        </w:numPr>
      </w:pPr>
      <w:proofErr w:type="spellStart"/>
      <w:r w:rsidRPr="00B95D1F">
        <w:rPr>
          <w:rStyle w:val="Keyword"/>
        </w:rPr>
        <w:t>TileContainerController</w:t>
      </w:r>
      <w:proofErr w:type="spellEnd"/>
      <w:r>
        <w:t>.</w:t>
      </w:r>
    </w:p>
    <w:p w:rsidR="00B95D1F" w:rsidRPr="006D5F26" w:rsidRDefault="00B95D1F" w:rsidP="00B95D1F">
      <w:pPr>
        <w:pStyle w:val="ListParagraph"/>
        <w:numPr>
          <w:ilvl w:val="0"/>
          <w:numId w:val="53"/>
        </w:numPr>
      </w:pPr>
      <w:r>
        <w:t xml:space="preserve">La liste des objets implémentant </w:t>
      </w:r>
      <w:proofErr w:type="spellStart"/>
      <w:r w:rsidRPr="00B95D1F">
        <w:rPr>
          <w:rStyle w:val="Keyword"/>
        </w:rPr>
        <w:t>IWidgetUpdater</w:t>
      </w:r>
      <w:proofErr w:type="spellEnd"/>
      <w:r>
        <w:t>.</w:t>
      </w:r>
    </w:p>
    <w:p w:rsidR="00843669" w:rsidRDefault="006D5F26" w:rsidP="00843669">
      <w:pPr>
        <w:pStyle w:val="Heading3"/>
      </w:pPr>
      <w:proofErr w:type="spellStart"/>
      <w:r>
        <w:t>TileContainerController</w:t>
      </w:r>
      <w:proofErr w:type="spellEnd"/>
      <w:r>
        <w:t>, contrôleur de tuiles</w:t>
      </w:r>
    </w:p>
    <w:p w:rsidR="00843669" w:rsidRPr="00843669" w:rsidRDefault="00843669" w:rsidP="00843669">
      <w:r>
        <w:t xml:space="preserve">La classe </w:t>
      </w:r>
      <w:proofErr w:type="spellStart"/>
      <w:r w:rsidRPr="00843669">
        <w:rPr>
          <w:rStyle w:val="Keyword"/>
        </w:rPr>
        <w:t>TileContainerController</w:t>
      </w:r>
      <w:proofErr w:type="spellEnd"/>
      <w:r>
        <w:t xml:space="preserve"> gère la création des tuiles à partir de leur description.</w:t>
      </w:r>
    </w:p>
    <w:p w:rsidR="00843669" w:rsidRDefault="00843669" w:rsidP="00843669">
      <w:pPr>
        <w:pStyle w:val="Heading3"/>
      </w:pPr>
      <w:proofErr w:type="spellStart"/>
      <w:r>
        <w:t>ActionViewController</w:t>
      </w:r>
      <w:proofErr w:type="spellEnd"/>
      <w:r>
        <w:t>, contrôleur des actions</w:t>
      </w:r>
    </w:p>
    <w:p w:rsidR="00843669" w:rsidRPr="00843669" w:rsidRDefault="00843669" w:rsidP="00843669">
      <w:r>
        <w:t xml:space="preserve">La classe </w:t>
      </w:r>
      <w:proofErr w:type="spellStart"/>
      <w:r w:rsidRPr="00843669">
        <w:rPr>
          <w:rStyle w:val="Keyword"/>
        </w:rPr>
        <w:t>ActionViewController</w:t>
      </w:r>
      <w:proofErr w:type="spellEnd"/>
      <w:r>
        <w:t xml:space="preserve"> gère …</w:t>
      </w:r>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lastRenderedPageBreak/>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proofErr w:type="spellStart"/>
      <w:r>
        <w:rPr>
          <w:i/>
        </w:rPr>
        <w:t>views</w:t>
      </w:r>
      <w:proofErr w:type="spellEnd"/>
      <w:r>
        <w:t xml:space="preserve"> ou </w:t>
      </w:r>
      <w:proofErr w:type="spellStart"/>
      <w:r w:rsidRPr="00EC6C9E">
        <w:rPr>
          <w:i/>
        </w:rPr>
        <w:t>subviews</w:t>
      </w:r>
      <w:proofErr w:type="spellEnd"/>
      <w:r>
        <w:t xml:space="preserve">). Chaque colonne résulte d’un empilement de </w:t>
      </w:r>
      <w:r w:rsidRPr="00EC6C9E">
        <w:rPr>
          <w:b/>
        </w:rPr>
        <w:t>tuiles</w:t>
      </w:r>
      <w:r>
        <w:t xml:space="preserve"> (</w:t>
      </w:r>
      <w:proofErr w:type="spellStart"/>
      <w:r>
        <w:rPr>
          <w:i/>
        </w:rPr>
        <w:t>tiles</w:t>
      </w:r>
      <w:proofErr w:type="spellEnd"/>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6701A7" w:rsidRDefault="006701A7" w:rsidP="006701A7">
      <w:pPr>
        <w:pStyle w:val="Heading1"/>
      </w:pPr>
      <w:r>
        <w:t>Briques, Bridge et Wall</w:t>
      </w:r>
    </w:p>
    <w:p w:rsidR="006701A7" w:rsidRDefault="006701A7" w:rsidP="006701A7">
      <w:r>
        <w:t xml:space="preserve">La classe </w:t>
      </w:r>
      <w:r w:rsidRPr="00480FFE">
        <w:rPr>
          <w:rStyle w:val="Keyword"/>
        </w:rPr>
        <w:t>Bridge&lt;T&gt;</w:t>
      </w:r>
      <w:r w:rsidR="000C3AFA">
        <w:t xml:space="preserve"> </w:t>
      </w:r>
      <w:r>
        <w:t xml:space="preserve">— pour un </w:t>
      </w:r>
      <w:proofErr w:type="spellStart"/>
      <w:r w:rsidRPr="006701A7">
        <w:rPr>
          <w:rStyle w:val="Keyword"/>
        </w:rPr>
        <w:t>EntityViewController</w:t>
      </w:r>
      <w:proofErr w:type="spellEnd"/>
      <w:r>
        <w:rPr>
          <w:rStyle w:val="Keyword"/>
        </w:rPr>
        <w:t>&lt;T&gt;</w:t>
      </w:r>
      <w:r>
        <w:t xml:space="preserve"> lié à l’entité </w:t>
      </w:r>
      <w:r w:rsidRPr="00480FFE">
        <w:rPr>
          <w:rStyle w:val="Keyword"/>
        </w:rPr>
        <w:t>T</w:t>
      </w:r>
      <w:r>
        <w:t xml:space="preserve"> — </w:t>
      </w:r>
      <w:r w:rsidR="000C3AFA">
        <w:t xml:space="preserve">est responsable de la conversion des briques </w:t>
      </w:r>
      <w:r w:rsidR="000C3AFA" w:rsidRPr="000C3AFA">
        <w:rPr>
          <w:rStyle w:val="Keyword"/>
        </w:rPr>
        <w:t>Brick</w:t>
      </w:r>
      <w:r w:rsidR="000C3AFA">
        <w:t xml:space="preserve"> </w:t>
      </w:r>
      <w:r>
        <w:t xml:space="preserve">en une collection de </w:t>
      </w:r>
      <w:proofErr w:type="spellStart"/>
      <w:r w:rsidRPr="00480FFE">
        <w:rPr>
          <w:rStyle w:val="Keyword"/>
        </w:rPr>
        <w:t>TileDataItem</w:t>
      </w:r>
      <w:proofErr w:type="spellEnd"/>
      <w:r>
        <w:t>, laquelle sert à son tour de base pour créer les tuiles, éléments réels de l’interface graphique.</w:t>
      </w:r>
    </w:p>
    <w:p w:rsidR="000C3AFA" w:rsidRDefault="000C3AFA" w:rsidP="006701A7">
      <w:r>
        <w:t>On distingue donc :</w:t>
      </w:r>
    </w:p>
    <w:p w:rsidR="000C3AFA" w:rsidRDefault="000C3AFA" w:rsidP="000C3AFA">
      <w:pPr>
        <w:pStyle w:val="ListParagraph"/>
        <w:numPr>
          <w:ilvl w:val="0"/>
          <w:numId w:val="55"/>
        </w:numPr>
      </w:pPr>
      <w:r>
        <w:t xml:space="preserve">Les briques (classes dérivées de </w:t>
      </w:r>
      <w:r w:rsidRPr="000C3AFA">
        <w:rPr>
          <w:rStyle w:val="Keyword"/>
        </w:rPr>
        <w:t>Brick</w:t>
      </w:r>
      <w:r>
        <w:t xml:space="preserve">, dans le namespace </w:t>
      </w:r>
      <w:proofErr w:type="spellStart"/>
      <w:r w:rsidRPr="000C3AFA">
        <w:rPr>
          <w:rStyle w:val="Keyword"/>
        </w:rPr>
        <w:t>Epsitec.Cresus.Bricks</w:t>
      </w:r>
      <w:proofErr w:type="spellEnd"/>
      <w:r>
        <w:t>) qui décrivent des éléments d’interface graphique élémentaires, liés à un champ d’une entité, au moyen d’une série de propriétés (</w:t>
      </w:r>
      <w:proofErr w:type="spellStart"/>
      <w:r w:rsidRPr="000C3AFA">
        <w:rPr>
          <w:rStyle w:val="Keyword"/>
        </w:rPr>
        <w:t>BrickProperty</w:t>
      </w:r>
      <w:proofErr w:type="spellEnd"/>
      <w:r>
        <w:t>).</w:t>
      </w:r>
    </w:p>
    <w:p w:rsidR="000C3AFA" w:rsidRDefault="000C3AFA" w:rsidP="000C3AFA">
      <w:pPr>
        <w:pStyle w:val="ListParagraph"/>
        <w:numPr>
          <w:ilvl w:val="0"/>
          <w:numId w:val="55"/>
        </w:numPr>
      </w:pPr>
      <w:r>
        <w:t>Le mur de briques (</w:t>
      </w:r>
      <w:proofErr w:type="spellStart"/>
      <w:r w:rsidRPr="000C3AFA">
        <w:rPr>
          <w:rStyle w:val="Keyword"/>
        </w:rPr>
        <w:t>BrickWall</w:t>
      </w:r>
      <w:proofErr w:type="spellEnd"/>
      <w:r>
        <w:t xml:space="preserve">) qui est une collection de briques (avec une méthode </w:t>
      </w:r>
      <w:proofErr w:type="spellStart"/>
      <w:r w:rsidRPr="000C3AFA">
        <w:rPr>
          <w:rStyle w:val="Keyword"/>
        </w:rPr>
        <w:t>Add</w:t>
      </w:r>
      <w:proofErr w:type="spellEnd"/>
      <w:r>
        <w:t xml:space="preserve"> et une propriété </w:t>
      </w:r>
      <w:r w:rsidRPr="000C3AFA">
        <w:rPr>
          <w:rStyle w:val="Keyword"/>
        </w:rPr>
        <w:t>Bricks</w:t>
      </w:r>
      <w:r>
        <w:t xml:space="preserve"> qui donne accès à l’énumération des briques contenues).</w:t>
      </w:r>
    </w:p>
    <w:p w:rsidR="000C3AFA" w:rsidRDefault="000C3AFA" w:rsidP="000C3AFA">
      <w:pPr>
        <w:pStyle w:val="ListParagraph"/>
        <w:numPr>
          <w:ilvl w:val="0"/>
          <w:numId w:val="55"/>
        </w:numPr>
      </w:pPr>
      <w:r>
        <w:t xml:space="preserve">La classe </w:t>
      </w:r>
      <w:r w:rsidRPr="000C3AFA">
        <w:rPr>
          <w:rStyle w:val="Keyword"/>
        </w:rPr>
        <w:t>Bridge</w:t>
      </w:r>
      <w:r>
        <w:t xml:space="preserve"> qui réalise le pont entre mur de briques et description des tuiles (</w:t>
      </w:r>
      <w:proofErr w:type="spellStart"/>
      <w:r w:rsidRPr="000C3AFA">
        <w:rPr>
          <w:rStyle w:val="Keyword"/>
        </w:rPr>
        <w:t>TileDataItem</w:t>
      </w:r>
      <w:proofErr w:type="spellEnd"/>
      <w:r>
        <w:t>).</w:t>
      </w:r>
    </w:p>
    <w:p w:rsidR="006701A7" w:rsidRDefault="006701A7" w:rsidP="006701A7">
      <w:r>
        <w:t>Voici dans les grandes lignes le principe</w:t>
      </w:r>
      <w:r w:rsidR="001A73B1">
        <w:t xml:space="preserve"> de fonctionnement</w:t>
      </w:r>
      <w:r>
        <w:t> :</w:t>
      </w:r>
    </w:p>
    <w:p w:rsidR="001A73B1" w:rsidRDefault="006701A7" w:rsidP="006701A7">
      <w:pPr>
        <w:pStyle w:val="ListParagraph"/>
        <w:numPr>
          <w:ilvl w:val="0"/>
          <w:numId w:val="54"/>
        </w:numPr>
      </w:pPr>
      <w:proofErr w:type="spellStart"/>
      <w:r w:rsidRPr="006701A7">
        <w:rPr>
          <w:rStyle w:val="Keyword"/>
        </w:rPr>
        <w:t>EntityViewController</w:t>
      </w:r>
      <w:proofErr w:type="spellEnd"/>
      <w:r w:rsidR="001A73B1">
        <w:rPr>
          <w:rStyle w:val="Keyword"/>
        </w:rPr>
        <w:t>&lt;T&gt;</w:t>
      </w:r>
      <w:r w:rsidRPr="006701A7">
        <w:rPr>
          <w:rStyle w:val="Keyword"/>
        </w:rPr>
        <w:t>.</w:t>
      </w:r>
      <w:proofErr w:type="spellStart"/>
      <w:r w:rsidRPr="006701A7">
        <w:rPr>
          <w:rStyle w:val="Keyword"/>
        </w:rPr>
        <w:t>CreateUI</w:t>
      </w:r>
      <w:proofErr w:type="spellEnd"/>
      <w:r w:rsidR="00B448E9" w:rsidRPr="00B448E9">
        <w:t xml:space="preserve"> </w:t>
      </w:r>
      <w:r w:rsidRPr="006701A7">
        <w:rPr>
          <w:rStyle w:val="Keyword"/>
        </w:rPr>
        <w:t>(</w:t>
      </w:r>
      <w:proofErr w:type="spellStart"/>
      <w:r w:rsidRPr="006701A7">
        <w:rPr>
          <w:rStyle w:val="Keyword"/>
        </w:rPr>
        <w:t>Widget</w:t>
      </w:r>
      <w:proofErr w:type="spellEnd"/>
      <w:r w:rsidRPr="006701A7">
        <w:rPr>
          <w:rStyle w:val="Keyword"/>
        </w:rPr>
        <w:t>)</w:t>
      </w:r>
      <w:r>
        <w:t xml:space="preserve"> crée une instance de </w:t>
      </w:r>
      <w:proofErr w:type="spellStart"/>
      <w:r w:rsidRPr="006701A7">
        <w:rPr>
          <w:rStyle w:val="Keyword"/>
        </w:rPr>
        <w:t>BridgeContext</w:t>
      </w:r>
      <w:proofErr w:type="spellEnd"/>
      <w:r>
        <w:t xml:space="preserve"> dans un bloc </w:t>
      </w:r>
      <w:proofErr w:type="spellStart"/>
      <w:r w:rsidRPr="006701A7">
        <w:rPr>
          <w:rStyle w:val="Keyword"/>
        </w:rPr>
        <w:t>using</w:t>
      </w:r>
      <w:proofErr w:type="spellEnd"/>
      <w:r>
        <w:t>.</w:t>
      </w:r>
    </w:p>
    <w:p w:rsidR="006701A7" w:rsidRDefault="006701A7" w:rsidP="006701A7">
      <w:pPr>
        <w:pStyle w:val="ListParagraph"/>
        <w:numPr>
          <w:ilvl w:val="0"/>
          <w:numId w:val="54"/>
        </w:numPr>
      </w:pPr>
      <w:r>
        <w:t>À partir de ce moment, le contexte est actif pour le thread concerné (</w:t>
      </w:r>
      <w:proofErr w:type="spellStart"/>
      <w:r w:rsidRPr="006701A7">
        <w:rPr>
          <w:rStyle w:val="Keyword"/>
        </w:rPr>
        <w:t>BridgeContext.Instance</w:t>
      </w:r>
      <w:proofErr w:type="spellEnd"/>
      <w:r>
        <w:t>).</w:t>
      </w:r>
    </w:p>
    <w:p w:rsidR="006701A7" w:rsidRDefault="001A73B1" w:rsidP="006701A7">
      <w:pPr>
        <w:pStyle w:val="ListParagraph"/>
        <w:numPr>
          <w:ilvl w:val="0"/>
          <w:numId w:val="54"/>
        </w:numPr>
      </w:pPr>
      <w:r>
        <w:lastRenderedPageBreak/>
        <w:t xml:space="preserve">La méthode </w:t>
      </w:r>
      <w:proofErr w:type="spellStart"/>
      <w:r w:rsidRPr="006701A7">
        <w:rPr>
          <w:rStyle w:val="Keyword"/>
        </w:rPr>
        <w:t>CreateUI</w:t>
      </w:r>
      <w:proofErr w:type="spellEnd"/>
      <w:r w:rsidR="00B448E9" w:rsidRPr="00B448E9">
        <w:t xml:space="preserve"> </w:t>
      </w:r>
      <w:r w:rsidRPr="006701A7">
        <w:rPr>
          <w:rStyle w:val="Keyword"/>
        </w:rPr>
        <w:t>()</w:t>
      </w:r>
      <w:r>
        <w:t xml:space="preserve"> est appelée. Par défaut, elle </w:t>
      </w:r>
      <w:r w:rsidR="00C37A72">
        <w:t>ne fait rien.</w:t>
      </w:r>
      <w:r>
        <w:br/>
        <w:t>D</w:t>
      </w:r>
      <w:r w:rsidR="00C37A72">
        <w:t xml:space="preserve">ans de rares cas, </w:t>
      </w:r>
      <w:r>
        <w:t xml:space="preserve">elle </w:t>
      </w:r>
      <w:r w:rsidR="00C37A72">
        <w:t>gén</w:t>
      </w:r>
      <w:r>
        <w:t>ère</w:t>
      </w:r>
      <w:r w:rsidR="00C37A72">
        <w:t xml:space="preserve"> une interface de manière traditionnelle, sans avoir recours aux briques.</w:t>
      </w:r>
    </w:p>
    <w:p w:rsidR="00C37A72" w:rsidRDefault="00C37A72" w:rsidP="006701A7">
      <w:pPr>
        <w:pStyle w:val="ListParagraph"/>
        <w:numPr>
          <w:ilvl w:val="0"/>
          <w:numId w:val="54"/>
        </w:numPr>
      </w:pPr>
      <w:r>
        <w:t xml:space="preserve">Lorsque le bloc </w:t>
      </w:r>
      <w:proofErr w:type="spellStart"/>
      <w:r w:rsidRPr="00C37A72">
        <w:rPr>
          <w:rStyle w:val="Keyword"/>
        </w:rPr>
        <w:t>using</w:t>
      </w:r>
      <w:proofErr w:type="spellEnd"/>
      <w:r>
        <w:t xml:space="preserve"> se termine, la méthode </w:t>
      </w:r>
      <w:proofErr w:type="spellStart"/>
      <w:r w:rsidRPr="00C37A72">
        <w:rPr>
          <w:rStyle w:val="Keyword"/>
        </w:rPr>
        <w:t>BridgeContext.Dispose</w:t>
      </w:r>
      <w:proofErr w:type="spellEnd"/>
      <w:r>
        <w:t xml:space="preserve"> est invoquée.</w:t>
      </w:r>
      <w:r w:rsidR="001A73B1">
        <w:br/>
        <w:t>Elle est responsable de la suite des opérations :</w:t>
      </w:r>
    </w:p>
    <w:p w:rsidR="00C37A72" w:rsidRDefault="001A73B1" w:rsidP="006701A7">
      <w:pPr>
        <w:pStyle w:val="ListParagraph"/>
        <w:numPr>
          <w:ilvl w:val="0"/>
          <w:numId w:val="54"/>
        </w:numPr>
      </w:pPr>
      <w:r>
        <w:t xml:space="preserve">La méthode surchargée </w:t>
      </w:r>
      <w:proofErr w:type="spellStart"/>
      <w:r w:rsidR="00C37A72" w:rsidRPr="00C37A72">
        <w:rPr>
          <w:rStyle w:val="Keyword"/>
        </w:rPr>
        <w:t>CreateBridgeAndBuildBricks</w:t>
      </w:r>
      <w:proofErr w:type="spellEnd"/>
      <w:r>
        <w:t xml:space="preserve"> dans </w:t>
      </w:r>
      <w:proofErr w:type="spellStart"/>
      <w:r w:rsidRPr="00C37A72">
        <w:rPr>
          <w:rStyle w:val="Keyword"/>
        </w:rPr>
        <w:t>EntityViewController</w:t>
      </w:r>
      <w:proofErr w:type="spellEnd"/>
      <w:r>
        <w:rPr>
          <w:rStyle w:val="Keyword"/>
        </w:rPr>
        <w:t>&lt;T&gt;</w:t>
      </w:r>
      <w:r>
        <w:t xml:space="preserve"> c</w:t>
      </w:r>
      <w:r w:rsidR="00C37A72">
        <w:t xml:space="preserve">rée une instance de </w:t>
      </w:r>
      <w:r w:rsidR="00C37A72" w:rsidRPr="00C37A72">
        <w:rPr>
          <w:rStyle w:val="Keyword"/>
        </w:rPr>
        <w:t>Bridge&lt;T&gt;</w:t>
      </w:r>
      <w:r w:rsidR="00C37A72">
        <w:t xml:space="preserve">, puis de </w:t>
      </w:r>
      <w:proofErr w:type="spellStart"/>
      <w:r w:rsidR="00C37A72" w:rsidRPr="00C37A72">
        <w:rPr>
          <w:rStyle w:val="Keyword"/>
        </w:rPr>
        <w:t>BrickWall</w:t>
      </w:r>
      <w:proofErr w:type="spellEnd"/>
      <w:r w:rsidR="00C37A72" w:rsidRPr="00C37A72">
        <w:rPr>
          <w:rStyle w:val="Keyword"/>
        </w:rPr>
        <w:t>&lt;T&gt;</w:t>
      </w:r>
      <w:r w:rsidR="00C37A72">
        <w:t>.</w:t>
      </w:r>
    </w:p>
    <w:p w:rsidR="00C37A72" w:rsidRDefault="00C37A72" w:rsidP="006701A7">
      <w:pPr>
        <w:pStyle w:val="ListParagraph"/>
        <w:numPr>
          <w:ilvl w:val="0"/>
          <w:numId w:val="54"/>
        </w:numPr>
      </w:pPr>
      <w:proofErr w:type="spellStart"/>
      <w:r w:rsidRPr="00C37A72">
        <w:rPr>
          <w:rStyle w:val="Keyword"/>
        </w:rPr>
        <w:t>BrickWall</w:t>
      </w:r>
      <w:proofErr w:type="spellEnd"/>
      <w:r w:rsidRPr="00C37A72">
        <w:rPr>
          <w:rStyle w:val="Keyword"/>
        </w:rPr>
        <w:t>&lt;T&gt;</w:t>
      </w:r>
      <w:r>
        <w:t xml:space="preserve"> est alors peuplé par la méthode </w:t>
      </w:r>
      <w:proofErr w:type="spellStart"/>
      <w:r w:rsidRPr="00C37A72">
        <w:rPr>
          <w:rStyle w:val="Keyword"/>
        </w:rPr>
        <w:t>EntityViewController</w:t>
      </w:r>
      <w:proofErr w:type="spellEnd"/>
      <w:r w:rsidR="001A73B1">
        <w:rPr>
          <w:rStyle w:val="Keyword"/>
        </w:rPr>
        <w:t>&lt;T&gt;</w:t>
      </w:r>
      <w:r w:rsidRPr="00C37A72">
        <w:rPr>
          <w:rStyle w:val="Keyword"/>
        </w:rPr>
        <w:t>.</w:t>
      </w:r>
      <w:proofErr w:type="spellStart"/>
      <w:r w:rsidRPr="00C37A72">
        <w:rPr>
          <w:rStyle w:val="Keyword"/>
        </w:rPr>
        <w:t>CreateBricks</w:t>
      </w:r>
      <w:proofErr w:type="spellEnd"/>
      <w:r>
        <w:t>, surchargée dans chaque contrôleur reposant sur les briques.</w:t>
      </w:r>
    </w:p>
    <w:p w:rsidR="00C37A72" w:rsidRDefault="001A73B1" w:rsidP="006701A7">
      <w:pPr>
        <w:pStyle w:val="ListParagraph"/>
        <w:numPr>
          <w:ilvl w:val="0"/>
          <w:numId w:val="54"/>
        </w:numPr>
      </w:pPr>
      <w:r>
        <w:t xml:space="preserve">Enfin, </w:t>
      </w:r>
      <w:proofErr w:type="spellStart"/>
      <w:r w:rsidR="00C37A72" w:rsidRPr="001A73B1">
        <w:rPr>
          <w:rStyle w:val="Keyword"/>
        </w:rPr>
        <w:t>BridgeContext.Dispose</w:t>
      </w:r>
      <w:proofErr w:type="spellEnd"/>
      <w:r>
        <w:t xml:space="preserve"> se termine</w:t>
      </w:r>
      <w:r w:rsidR="00C37A72">
        <w:t xml:space="preserve"> </w:t>
      </w:r>
      <w:r>
        <w:t xml:space="preserve">en </w:t>
      </w:r>
      <w:proofErr w:type="spellStart"/>
      <w:r w:rsidR="00C37A72">
        <w:t>appell</w:t>
      </w:r>
      <w:r>
        <w:t>ant</w:t>
      </w:r>
      <w:proofErr w:type="spellEnd"/>
      <w:r>
        <w:t xml:space="preserve"> sa méthode</w:t>
      </w:r>
      <w:r w:rsidR="00C37A72">
        <w:t xml:space="preserve"> </w:t>
      </w:r>
      <w:proofErr w:type="spellStart"/>
      <w:r w:rsidR="00C37A72" w:rsidRPr="001A73B1">
        <w:rPr>
          <w:rStyle w:val="Keyword"/>
        </w:rPr>
        <w:t>CreateTileDataItems</w:t>
      </w:r>
      <w:proofErr w:type="spellEnd"/>
      <w:r>
        <w:t xml:space="preserve"> </w:t>
      </w:r>
      <w:r w:rsidR="00C37A72">
        <w:t xml:space="preserve">pour </w:t>
      </w:r>
      <w:r>
        <w:t xml:space="preserve">remplir un </w:t>
      </w:r>
      <w:proofErr w:type="spellStart"/>
      <w:r w:rsidRPr="001A73B1">
        <w:rPr>
          <w:rStyle w:val="Keyword"/>
        </w:rPr>
        <w:t>TileContainerController</w:t>
      </w:r>
      <w:proofErr w:type="spellEnd"/>
      <w:r>
        <w:t xml:space="preserve"> avec les </w:t>
      </w:r>
      <w:proofErr w:type="spellStart"/>
      <w:r w:rsidRPr="001A73B1">
        <w:rPr>
          <w:rStyle w:val="Keyword"/>
        </w:rPr>
        <w:t>TileDataItem</w:t>
      </w:r>
      <w:proofErr w:type="spellEnd"/>
      <w:r>
        <w:t xml:space="preserve"> correspondant aux briques, puis remet à zéro le contexte actif (initialisé au point 2).</w:t>
      </w:r>
    </w:p>
    <w:p w:rsidR="001A73B1" w:rsidRDefault="000906B4" w:rsidP="001A73B1">
      <w:r>
        <w:t xml:space="preserve">La suite des opérations est entièrement gérée par la classe </w:t>
      </w:r>
      <w:proofErr w:type="spellStart"/>
      <w:r w:rsidRPr="000906B4">
        <w:rPr>
          <w:rStyle w:val="Keyword"/>
        </w:rPr>
        <w:t>TileContainerController</w:t>
      </w:r>
      <w:proofErr w:type="spellEnd"/>
      <w:r>
        <w:t>.</w:t>
      </w:r>
    </w:p>
    <w:p w:rsidR="000C3AFA" w:rsidRDefault="000C3AFA" w:rsidP="000C3AFA">
      <w:pPr>
        <w:pStyle w:val="Heading2"/>
      </w:pPr>
      <w:r>
        <w:t>Définition des briques</w:t>
      </w:r>
    </w:p>
    <w:p w:rsidR="000C3AFA" w:rsidRDefault="000C3AFA" w:rsidP="001A73B1">
      <w:r>
        <w:t xml:space="preserve">Les briques ne sont jamais instanciées directement; elles sont créées au travers de la classe </w:t>
      </w:r>
      <w:proofErr w:type="spellStart"/>
      <w:r w:rsidRPr="000C3AFA">
        <w:rPr>
          <w:rStyle w:val="Keyword"/>
        </w:rPr>
        <w:t>BrickWall</w:t>
      </w:r>
      <w:proofErr w:type="spellEnd"/>
      <w:r>
        <w:rPr>
          <w:rStyle w:val="Keyword"/>
        </w:rPr>
        <w:t>&lt;T&gt;</w:t>
      </w:r>
      <w:r>
        <w:t xml:space="preserve">, où </w:t>
      </w:r>
      <w:r w:rsidRPr="000C3AFA">
        <w:rPr>
          <w:rStyle w:val="Keyword"/>
        </w:rPr>
        <w:t>T</w:t>
      </w:r>
      <w:r>
        <w:t xml:space="preserve"> est l’entité gérée par le contrôleur</w:t>
      </w:r>
      <w:r w:rsidR="00B448E9">
        <w:t>. Les briques simples sont créées ainsi</w:t>
      </w:r>
      <w:r>
        <w:t> :</w:t>
      </w:r>
    </w:p>
    <w:p w:rsidR="000C3AFA" w:rsidRPr="00B448E9" w:rsidRDefault="000C3AFA" w:rsidP="000C3AFA">
      <w:pPr>
        <w:pStyle w:val="ListParagraph"/>
        <w:numPr>
          <w:ilvl w:val="0"/>
          <w:numId w:val="56"/>
        </w:numPr>
      </w:pPr>
      <w:proofErr w:type="spellStart"/>
      <w:r w:rsidRPr="00B448E9">
        <w:rPr>
          <w:rStyle w:val="Keyword"/>
        </w:rPr>
        <w:t>wall.</w:t>
      </w:r>
      <w:r w:rsidR="00B448E9">
        <w:rPr>
          <w:rStyle w:val="Keyword"/>
        </w:rPr>
        <w:t>AddBrick</w:t>
      </w:r>
      <w:proofErr w:type="spellEnd"/>
      <w:r w:rsidR="00B448E9" w:rsidRPr="00B448E9">
        <w:t xml:space="preserve"> </w:t>
      </w:r>
      <w:r w:rsidRPr="00B448E9">
        <w:rPr>
          <w:rStyle w:val="Keyword"/>
        </w:rPr>
        <w:t>()</w:t>
      </w:r>
      <w:r w:rsidRPr="00B448E9">
        <w:t xml:space="preserve"> </w:t>
      </w:r>
      <w:r>
        <w:sym w:font="Wingdings" w:char="F0E0"/>
      </w:r>
      <w:r w:rsidR="00B448E9" w:rsidRPr="00B448E9">
        <w:t xml:space="preserve"> synonyme de </w:t>
      </w:r>
      <w:proofErr w:type="spellStart"/>
      <w:r w:rsidR="00B448E9">
        <w:rPr>
          <w:rStyle w:val="Keyword"/>
        </w:rPr>
        <w:t>wall.AddBrick</w:t>
      </w:r>
      <w:proofErr w:type="spellEnd"/>
      <w:r w:rsidR="00B448E9" w:rsidRPr="00B448E9">
        <w:t xml:space="preserve"> </w:t>
      </w:r>
      <w:r w:rsidR="00B448E9" w:rsidRPr="00B448E9">
        <w:rPr>
          <w:rStyle w:val="Keyword"/>
        </w:rPr>
        <w:t>(x</w:t>
      </w:r>
      <w:r w:rsidR="00B448E9" w:rsidRPr="00B448E9">
        <w:t xml:space="preserve"> </w:t>
      </w:r>
      <w:r w:rsidR="00B448E9" w:rsidRPr="00B448E9">
        <w:rPr>
          <w:rStyle w:val="Keyword"/>
        </w:rPr>
        <w:t>=&gt;</w:t>
      </w:r>
      <w:r w:rsidR="00B448E9" w:rsidRPr="00B448E9">
        <w:t xml:space="preserve"> </w:t>
      </w:r>
      <w:r w:rsidR="00B448E9" w:rsidRPr="00B448E9">
        <w:rPr>
          <w:rStyle w:val="Keyword"/>
        </w:rPr>
        <w:t>x)</w:t>
      </w:r>
      <w:r w:rsidR="00B448E9" w:rsidRPr="00B448E9">
        <w:t xml:space="preserve">, rattache la </w:t>
      </w:r>
      <w:r w:rsidR="00B448E9">
        <w:t>brique à l’entité racine.</w:t>
      </w:r>
    </w:p>
    <w:p w:rsidR="000C3AFA" w:rsidRPr="00B448E9" w:rsidRDefault="00B448E9" w:rsidP="000C3AFA">
      <w:pPr>
        <w:pStyle w:val="ListParagraph"/>
        <w:numPr>
          <w:ilvl w:val="0"/>
          <w:numId w:val="56"/>
        </w:numPr>
      </w:pPr>
      <w:proofErr w:type="spellStart"/>
      <w:r>
        <w:rPr>
          <w:rStyle w:val="Keyword"/>
        </w:rPr>
        <w:t>wall.AddBrick</w:t>
      </w:r>
      <w:proofErr w:type="spellEnd"/>
      <w:r w:rsidRPr="00B448E9">
        <w:t xml:space="preserve"> </w:t>
      </w:r>
      <w:r w:rsidR="000C3AFA" w:rsidRPr="00B448E9">
        <w:rPr>
          <w:rStyle w:val="Keyword"/>
        </w:rPr>
        <w:t>(x</w:t>
      </w:r>
      <w:r w:rsidRPr="00B448E9">
        <w:t xml:space="preserve"> </w:t>
      </w:r>
      <w:r w:rsidR="000C3AFA" w:rsidRPr="00B448E9">
        <w:rPr>
          <w:rStyle w:val="Keyword"/>
        </w:rPr>
        <w:t>=&gt;</w:t>
      </w:r>
      <w:r w:rsidRPr="00B448E9">
        <w:t xml:space="preserve"> </w:t>
      </w:r>
      <w:proofErr w:type="spellStart"/>
      <w:r w:rsidR="000C3AFA" w:rsidRPr="00B448E9">
        <w:rPr>
          <w:rStyle w:val="Keyword"/>
        </w:rPr>
        <w:t>x.</w:t>
      </w:r>
      <w:r w:rsidRPr="00B448E9">
        <w:rPr>
          <w:rStyle w:val="Keyword"/>
        </w:rPr>
        <w:t>OtherEntity</w:t>
      </w:r>
      <w:proofErr w:type="spellEnd"/>
      <w:r w:rsidRPr="00B448E9">
        <w:rPr>
          <w:rStyle w:val="Keyword"/>
        </w:rPr>
        <w:t>)</w:t>
      </w:r>
      <w:r w:rsidRPr="00B448E9">
        <w:t xml:space="preserve"> </w:t>
      </w:r>
      <w:r>
        <w:sym w:font="Wingdings" w:char="F0E0"/>
      </w:r>
      <w:r>
        <w:t xml:space="preserve"> rattache la brique à l’entité fille spécifiée.</w:t>
      </w:r>
    </w:p>
    <w:p w:rsidR="00B448E9" w:rsidRDefault="00B448E9" w:rsidP="000C3AFA">
      <w:pPr>
        <w:pStyle w:val="ListParagraph"/>
        <w:numPr>
          <w:ilvl w:val="0"/>
          <w:numId w:val="56"/>
        </w:numPr>
      </w:pPr>
      <w:proofErr w:type="spellStart"/>
      <w:r w:rsidRPr="00B448E9">
        <w:rPr>
          <w:rStyle w:val="Keyword"/>
        </w:rPr>
        <w:t>wall.AddBrick</w:t>
      </w:r>
      <w:proofErr w:type="spellEnd"/>
      <w:r w:rsidRPr="00B448E9">
        <w:t xml:space="preserve"> </w:t>
      </w:r>
      <w:r w:rsidRPr="00B448E9">
        <w:rPr>
          <w:rStyle w:val="Keyword"/>
        </w:rPr>
        <w:t>(x</w:t>
      </w:r>
      <w:r w:rsidRPr="00B448E9">
        <w:t xml:space="preserve"> </w:t>
      </w:r>
      <w:r w:rsidRPr="00B448E9">
        <w:rPr>
          <w:rStyle w:val="Keyword"/>
        </w:rPr>
        <w:t>=&gt;</w:t>
      </w:r>
      <w:r w:rsidRPr="00B448E9">
        <w:t xml:space="preserve"> </w:t>
      </w:r>
      <w:proofErr w:type="spellStart"/>
      <w:r w:rsidRPr="00B448E9">
        <w:rPr>
          <w:rStyle w:val="Keyword"/>
        </w:rPr>
        <w:t>x.Items</w:t>
      </w:r>
      <w:proofErr w:type="spellEnd"/>
      <w:r w:rsidRPr="00B448E9">
        <w:rPr>
          <w:rStyle w:val="Keyword"/>
        </w:rPr>
        <w:t>)</w:t>
      </w:r>
      <w:r w:rsidRPr="00B448E9">
        <w:t xml:space="preserve"> </w:t>
      </w:r>
      <w:r w:rsidRPr="00B448E9">
        <w:rPr>
          <w:lang w:val="en-US"/>
        </w:rPr>
        <w:sym w:font="Wingdings" w:char="F0E0"/>
      </w:r>
      <w:r w:rsidRPr="00B448E9">
        <w:t xml:space="preserve"> rattache la brique à la collection d’</w:t>
      </w:r>
      <w:r>
        <w:t>entit</w:t>
      </w:r>
      <w:r w:rsidRPr="00B448E9">
        <w:t>és spécifiée.</w:t>
      </w:r>
    </w:p>
    <w:p w:rsidR="00B448E9" w:rsidRDefault="00185334" w:rsidP="00B448E9">
      <w:r>
        <w:t xml:space="preserve">Les briques peuvent ensuite être configurées au moyen d’une API de type </w:t>
      </w:r>
      <w:r>
        <w:rPr>
          <w:i/>
        </w:rPr>
        <w:t>fluent interface</w:t>
      </w:r>
      <w:r>
        <w:rPr>
          <w:rStyle w:val="FootnoteReference"/>
          <w:i/>
        </w:rPr>
        <w:footnoteReference w:id="3"/>
      </w:r>
      <w:r>
        <w:t>.</w:t>
      </w:r>
    </w:p>
    <w:p w:rsidR="00185334" w:rsidRDefault="00185334" w:rsidP="00185334">
      <w:pPr>
        <w:pStyle w:val="ListParagraph"/>
        <w:numPr>
          <w:ilvl w:val="0"/>
          <w:numId w:val="57"/>
        </w:numPr>
      </w:pPr>
      <w:r w:rsidRPr="003B4D99">
        <w:rPr>
          <w:rStyle w:val="Keyword"/>
        </w:rPr>
        <w:t>Template</w:t>
      </w:r>
      <w:r>
        <w:t xml:space="preserve"> </w:t>
      </w:r>
      <w:r>
        <w:sym w:font="Wingdings" w:char="F0E0"/>
      </w:r>
      <w:r>
        <w:t xml:space="preserve"> démarre la définition d’un bloc modèle pour les briques décrivant les éléments d’une collection.</w:t>
      </w:r>
    </w:p>
    <w:p w:rsidR="00185334" w:rsidRDefault="00185334" w:rsidP="00185334">
      <w:pPr>
        <w:pStyle w:val="ListParagraph"/>
        <w:numPr>
          <w:ilvl w:val="0"/>
          <w:numId w:val="57"/>
        </w:numPr>
      </w:pPr>
      <w:r w:rsidRPr="003B4D99">
        <w:rPr>
          <w:rStyle w:val="Keyword"/>
        </w:rPr>
        <w:t>Input</w:t>
      </w:r>
      <w:r>
        <w:t xml:space="preserve"> </w:t>
      </w:r>
      <w:r>
        <w:sym w:font="Wingdings" w:char="F0E0"/>
      </w:r>
      <w:r>
        <w:t xml:space="preserve"> démarre la définition </w:t>
      </w:r>
      <w:r w:rsidR="003B4D99">
        <w:t xml:space="preserve">d’un bloc pouvant contenir </w:t>
      </w:r>
      <w:r>
        <w:t>une série de champs de saisie dans un élément d’édition.</w:t>
      </w:r>
      <w:r w:rsidR="003B4D99">
        <w:t xml:space="preserve"> La présence d’un élément </w:t>
      </w:r>
      <w:r w:rsidR="003B4D99" w:rsidRPr="003B4D99">
        <w:rPr>
          <w:rStyle w:val="Keyword"/>
        </w:rPr>
        <w:t>Input</w:t>
      </w:r>
      <w:r w:rsidR="003B4D99">
        <w:t xml:space="preserve"> détermine que la tuile produite sera de type </w:t>
      </w:r>
      <w:proofErr w:type="spellStart"/>
      <w:r w:rsidR="003B4D99" w:rsidRPr="003B4D99">
        <w:rPr>
          <w:rStyle w:val="Keyword"/>
        </w:rPr>
        <w:t>EditableItem</w:t>
      </w:r>
      <w:proofErr w:type="spellEnd"/>
      <w:r w:rsidR="003B4D99">
        <w:t>.</w:t>
      </w:r>
    </w:p>
    <w:p w:rsidR="00185334" w:rsidRPr="00185334" w:rsidRDefault="00185334" w:rsidP="00185334"/>
    <w:p w:rsidR="00BC459C" w:rsidRDefault="00BC459C" w:rsidP="006701A7">
      <w:pPr>
        <w:pStyle w:val="Heading2"/>
      </w:pPr>
      <w:r>
        <w:t>Traitement des définitions des tuiles</w:t>
      </w:r>
    </w:p>
    <w:p w:rsidR="00BC459C" w:rsidRDefault="00BC459C" w:rsidP="00BC459C">
      <w:r>
        <w:t>Les définitions des tuiles (</w:t>
      </w:r>
      <w:proofErr w:type="spellStart"/>
      <w:r w:rsidRPr="00BC459C">
        <w:rPr>
          <w:rStyle w:val="Keyword"/>
        </w:rPr>
        <w:t>TileDataItem</w:t>
      </w:r>
      <w:proofErr w:type="spellEnd"/>
      <w:r>
        <w:t>) peuvent appartenir à différents types (</w:t>
      </w:r>
      <w:proofErr w:type="spellStart"/>
      <w:r w:rsidRPr="00BC459C">
        <w:rPr>
          <w:rStyle w:val="Keyword"/>
        </w:rPr>
        <w:t>TileDataType</w:t>
      </w:r>
      <w:proofErr w:type="spellEnd"/>
      <w:r>
        <w:t>) :</w:t>
      </w:r>
    </w:p>
    <w:p w:rsidR="00BC459C" w:rsidRPr="00BC459C" w:rsidRDefault="00BC459C" w:rsidP="00BC459C">
      <w:pPr>
        <w:pStyle w:val="ListParagraph"/>
        <w:numPr>
          <w:ilvl w:val="0"/>
          <w:numId w:val="58"/>
        </w:numPr>
      </w:pPr>
      <w:proofErr w:type="spellStart"/>
      <w:r w:rsidRPr="00BC459C">
        <w:rPr>
          <w:rStyle w:val="Keyword"/>
        </w:rPr>
        <w:t>SimpleItem</w:t>
      </w:r>
      <w:proofErr w:type="spellEnd"/>
      <w:r>
        <w:t>, tuile simple, en lecture seule.</w:t>
      </w:r>
      <w:r>
        <w:br/>
        <w:t xml:space="preserve">Produit des </w:t>
      </w:r>
      <w:proofErr w:type="spellStart"/>
      <w:r>
        <w:t>widgets</w:t>
      </w:r>
      <w:proofErr w:type="spellEnd"/>
      <w:r>
        <w:t xml:space="preserve"> </w:t>
      </w:r>
      <w:proofErr w:type="spellStart"/>
      <w:r w:rsidRPr="00BC459C">
        <w:rPr>
          <w:rStyle w:val="Keyword"/>
        </w:rPr>
        <w:t>SummaryTile</w:t>
      </w:r>
      <w:proofErr w:type="spellEnd"/>
      <w:r>
        <w:t>.</w:t>
      </w:r>
    </w:p>
    <w:p w:rsidR="00BC459C" w:rsidRDefault="00BC459C" w:rsidP="00BC459C">
      <w:pPr>
        <w:pStyle w:val="ListParagraph"/>
        <w:numPr>
          <w:ilvl w:val="0"/>
          <w:numId w:val="58"/>
        </w:numPr>
      </w:pPr>
      <w:proofErr w:type="spellStart"/>
      <w:r w:rsidRPr="00BC459C">
        <w:rPr>
          <w:rStyle w:val="Keyword"/>
        </w:rPr>
        <w:t>EditableItem</w:t>
      </w:r>
      <w:proofErr w:type="spellEnd"/>
      <w:r>
        <w:t>, tuile d’édition.</w:t>
      </w:r>
      <w:r>
        <w:br/>
        <w:t xml:space="preserve">Produit des </w:t>
      </w:r>
      <w:proofErr w:type="spellStart"/>
      <w:r>
        <w:t>widgets</w:t>
      </w:r>
      <w:proofErr w:type="spellEnd"/>
      <w:r>
        <w:t xml:space="preserve"> </w:t>
      </w:r>
      <w:proofErr w:type="spellStart"/>
      <w:r w:rsidRPr="00BC459C">
        <w:rPr>
          <w:rStyle w:val="Keyword"/>
        </w:rPr>
        <w:t>EditionTile</w:t>
      </w:r>
      <w:proofErr w:type="spellEnd"/>
      <w:r>
        <w:t>.</w:t>
      </w:r>
    </w:p>
    <w:p w:rsidR="00BC459C" w:rsidRDefault="00BC459C" w:rsidP="00BC459C">
      <w:pPr>
        <w:pStyle w:val="ListParagraph"/>
        <w:numPr>
          <w:ilvl w:val="0"/>
          <w:numId w:val="58"/>
        </w:numPr>
      </w:pPr>
      <w:proofErr w:type="spellStart"/>
      <w:r w:rsidRPr="00BC459C">
        <w:rPr>
          <w:rStyle w:val="Keyword"/>
        </w:rPr>
        <w:t>CustomizedItem</w:t>
      </w:r>
      <w:proofErr w:type="spellEnd"/>
      <w:r>
        <w:t>, tuile d’édition avec interface implémentée à la main (</w:t>
      </w:r>
      <w:r w:rsidRPr="00BC459C">
        <w:rPr>
          <w:color w:val="FF0000"/>
        </w:rPr>
        <w:t>type actuellement pas utilisé</w:t>
      </w:r>
      <w:r>
        <w:t>).</w:t>
      </w:r>
    </w:p>
    <w:p w:rsidR="00BC459C" w:rsidRDefault="00BC459C" w:rsidP="00BC459C">
      <w:pPr>
        <w:pStyle w:val="ListParagraph"/>
        <w:numPr>
          <w:ilvl w:val="0"/>
          <w:numId w:val="58"/>
        </w:numPr>
      </w:pPr>
      <w:proofErr w:type="spellStart"/>
      <w:r w:rsidRPr="00BC459C">
        <w:rPr>
          <w:rStyle w:val="Keyword"/>
        </w:rPr>
        <w:t>EmptyItem</w:t>
      </w:r>
      <w:proofErr w:type="spellEnd"/>
      <w:r>
        <w:t>, tuile vide, sans entité attachée, servant de modèle pour les tuiles d’une collection.</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BC459C" w:rsidRDefault="00BC459C" w:rsidP="00BC459C">
      <w:pPr>
        <w:pStyle w:val="ListParagraph"/>
        <w:numPr>
          <w:ilvl w:val="0"/>
          <w:numId w:val="58"/>
        </w:numPr>
      </w:pPr>
      <w:proofErr w:type="spellStart"/>
      <w:r w:rsidRPr="00BC459C">
        <w:rPr>
          <w:rStyle w:val="Keyword"/>
        </w:rPr>
        <w:t>CollectionItem</w:t>
      </w:r>
      <w:proofErr w:type="spellEnd"/>
      <w:r>
        <w:t>, tuile d’une collection, créée à la volée, à partir d’un modèle vide.</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FF0BC6" w:rsidRDefault="00FF0BC6" w:rsidP="00FF0BC6">
      <w:r>
        <w:t xml:space="preserve">La création des tuiles à partir de leurs définitions est gérée par la classe </w:t>
      </w:r>
      <w:proofErr w:type="spellStart"/>
      <w:r w:rsidRPr="00FF0BC6">
        <w:rPr>
          <w:rStyle w:val="Keyword"/>
        </w:rPr>
        <w:t>TileContainerController</w:t>
      </w:r>
      <w:proofErr w:type="spellEnd"/>
      <w:r>
        <w:t>.</w:t>
      </w:r>
    </w:p>
    <w:p w:rsidR="006701A7" w:rsidRDefault="006701A7" w:rsidP="006701A7">
      <w:pPr>
        <w:pStyle w:val="Heading2"/>
      </w:pPr>
      <w:r>
        <w:lastRenderedPageBreak/>
        <w:t>Inclusion</w:t>
      </w:r>
    </w:p>
    <w:p w:rsidR="006701A7" w:rsidRDefault="006701A7" w:rsidP="006701A7">
      <w:r>
        <w:t xml:space="preserve">Il est possible d’inclure une interface produite par un contrôleur (de type </w:t>
      </w:r>
      <w:r>
        <w:rPr>
          <w:i/>
        </w:rPr>
        <w:t>édition</w:t>
      </w:r>
      <w:r>
        <w:t xml:space="preserve"> uniquement) au moyen d’un élément </w:t>
      </w:r>
      <w:proofErr w:type="spellStart"/>
      <w:r w:rsidRPr="00480FFE">
        <w:rPr>
          <w:rStyle w:val="Keyword"/>
        </w:rPr>
        <w:t>Include</w:t>
      </w:r>
      <w:proofErr w:type="spellEnd"/>
      <w:r>
        <w:t xml:space="preserve">. Celui-ci spécifie le champ qui doit être édité par inclusion de l’interface graphique. Si le champ possède déjà un élément d’interface graphique d’édition dans l’une des tuiles des contrôleurs parents, l’inclusion est simplement </w:t>
      </w:r>
      <w:proofErr w:type="gramStart"/>
      <w:r>
        <w:t>ignorée</w:t>
      </w:r>
      <w:proofErr w:type="gramEnd"/>
      <w:r>
        <w:t>, car elle ferait double emploi.</w:t>
      </w:r>
    </w:p>
    <w:p w:rsidR="006701A7" w:rsidRPr="00480FFE" w:rsidRDefault="006701A7" w:rsidP="006701A7">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B23A2C" w:rsidRPr="00EC6C9E" w:rsidRDefault="00B23A2C" w:rsidP="00EC6C9E"/>
    <w:p w:rsidR="006701A7" w:rsidRDefault="006701A7">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 xml:space="preserve">Installation de </w:t>
      </w:r>
      <w:proofErr w:type="spellStart"/>
      <w:r>
        <w:t>Firebird</w:t>
      </w:r>
      <w:proofErr w:type="spellEnd"/>
    </w:p>
    <w:p w:rsidR="0087248A" w:rsidRDefault="0087248A" w:rsidP="0087248A">
      <w:r>
        <w:t xml:space="preserve">Il faut créer manuellement les dossiers suivants sur la machine qui abrite la base de données </w:t>
      </w:r>
      <w:proofErr w:type="spellStart"/>
      <w:r>
        <w:t>Firebird</w:t>
      </w:r>
      <w:proofErr w:type="spellEnd"/>
      <w:r>
        <w:t>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467EB" w:rsidRDefault="008467EB" w:rsidP="008467EB">
      <w:pPr>
        <w:pStyle w:val="Heading1"/>
      </w:pPr>
      <w:r>
        <w:t>Installation de CORE</w:t>
      </w:r>
    </w:p>
    <w:p w:rsidR="0087248A" w:rsidRDefault="008467EB" w:rsidP="0087248A">
      <w:r>
        <w:t xml:space="preserve">Pour que CORE puisse fonctionner, il faut d’une part que </w:t>
      </w:r>
      <w:proofErr w:type="spellStart"/>
      <w:r>
        <w:t>Firebird</w:t>
      </w:r>
      <w:proofErr w:type="spellEnd"/>
      <w:r>
        <w:t xml:space="preserve">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proofErr w:type="gramStart"/>
      <w:r>
        <w:t>:</w:t>
      </w:r>
      <w:proofErr w:type="gramEnd"/>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proofErr w:type="gramStart"/>
      <w:r>
        <w:t>:</w:t>
      </w:r>
      <w:proofErr w:type="gramEnd"/>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 xml:space="preserve">Installer </w:t>
      </w:r>
      <w:proofErr w:type="spellStart"/>
      <w:r>
        <w:t>nginx</w:t>
      </w:r>
      <w:proofErr w:type="spellEnd"/>
      <w:r>
        <w:t>. L'installeur est disponible sur le web.</w:t>
      </w:r>
    </w:p>
    <w:p w:rsidR="00132761" w:rsidRDefault="00132761" w:rsidP="00132761">
      <w:pPr>
        <w:pStyle w:val="ListParagraph"/>
        <w:numPr>
          <w:ilvl w:val="0"/>
          <w:numId w:val="49"/>
        </w:numPr>
      </w:pPr>
      <w:r>
        <w:t xml:space="preserve">Éditer le fichier de configuration de </w:t>
      </w:r>
      <w:proofErr w:type="spellStart"/>
      <w:r>
        <w:t>nginx</w:t>
      </w:r>
      <w:proofErr w:type="spellEnd"/>
      <w:r>
        <w:t xml:space="preserve"> [NGINX PATH]\</w:t>
      </w:r>
      <w:proofErr w:type="spellStart"/>
      <w:r>
        <w:t>conf</w:t>
      </w:r>
      <w:proofErr w:type="spellEnd"/>
      <w:r>
        <w:t>\</w:t>
      </w:r>
      <w:proofErr w:type="spellStart"/>
      <w:r>
        <w:t>nginx.conf</w:t>
      </w:r>
      <w:proofErr w:type="spellEnd"/>
      <w:r>
        <w:t xml:space="preserve">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 xml:space="preserve">Copier le dossier S:\webcore quelque part sur la nouvelle machine, à l'endroit où on a fait pointer le fichier de configuration de </w:t>
      </w:r>
      <w:proofErr w:type="spellStart"/>
      <w:r>
        <w:t>nginx</w:t>
      </w:r>
      <w:proofErr w:type="spellEnd"/>
      <w:r>
        <w:t>.</w:t>
      </w:r>
    </w:p>
    <w:p w:rsidR="00132761" w:rsidRDefault="00132761" w:rsidP="00132761">
      <w:pPr>
        <w:pStyle w:val="ListParagraph"/>
        <w:numPr>
          <w:ilvl w:val="0"/>
          <w:numId w:val="49"/>
        </w:numPr>
      </w:pPr>
      <w:r>
        <w:t xml:space="preserve">Il faut accorder à </w:t>
      </w:r>
      <w:proofErr w:type="spellStart"/>
      <w:r>
        <w:t>nginx</w:t>
      </w:r>
      <w:proofErr w:type="spellEnd"/>
      <w:r>
        <w:t xml:space="preserve"> le droit de passer outre le firewall lors de la première exécution.</w:t>
      </w:r>
    </w:p>
    <w:p w:rsidR="00132761" w:rsidRPr="008467EB" w:rsidRDefault="00132761" w:rsidP="00132761">
      <w:pPr>
        <w:pStyle w:val="ListParagraph"/>
        <w:numPr>
          <w:ilvl w:val="0"/>
          <w:numId w:val="49"/>
        </w:numPr>
      </w:pPr>
      <w:r>
        <w:t xml:space="preserve">Normalement c'est tout bon et ça devrait marcher, pour autant qu'on lance </w:t>
      </w:r>
      <w:proofErr w:type="spellStart"/>
      <w:r>
        <w:t>nginx</w:t>
      </w:r>
      <w:proofErr w:type="spellEnd"/>
      <w:r>
        <w:t xml:space="preserve"> et l'application </w:t>
      </w:r>
      <w:proofErr w:type="spellStart"/>
      <w:r>
        <w:t>crésus.core</w:t>
      </w:r>
      <w:proofErr w:type="spellEnd"/>
      <w:r>
        <w:t xml:space="preserve"> avec l'argument -server. À ce moment on a accès à l'application web à l'adresse http://localhost:4000. Attention, il semble que IE9 ait des soucis quand on lui donne le port à la fin de l'url et ça ne fonctionne pas avec IE9 mais très bien avec Firefox</w:t>
      </w:r>
      <w:proofErr w:type="gramStart"/>
      <w:r>
        <w:t>..</w:t>
      </w:r>
      <w:proofErr w:type="gramEnd"/>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w:t>
      </w:r>
      <w:r w:rsidR="00B53CB4">
        <w:t xml:space="preserve"> que la conversion est possible (par ex. au moyen de convertisseurs tels que </w:t>
      </w:r>
      <w:proofErr w:type="spellStart"/>
      <w:r w:rsidR="00B53CB4" w:rsidRPr="00B53CB4">
        <w:rPr>
          <w:rStyle w:val="Keyword"/>
        </w:rPr>
        <w:t>DateTimeConverter</w:t>
      </w:r>
      <w:proofErr w:type="spellEnd"/>
      <w:r w:rsidR="00B53CB4">
        <w:t>).</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proofErr w:type="spellStart"/>
      <w:r w:rsidRPr="00B53CB4">
        <w:rPr>
          <w:rStyle w:val="Keyword"/>
        </w:rPr>
        <w:t>DateTime</w:t>
      </w:r>
      <w:proofErr w:type="spellEnd"/>
      <w:r>
        <w:t xml:space="preserve">. Les deux premiers types n’ont pas de notion de fuseau horaire, alors que </w:t>
      </w:r>
      <w:proofErr w:type="spellStart"/>
      <w:r w:rsidRPr="00B53CB4">
        <w:rPr>
          <w:rStyle w:val="Keyword"/>
        </w:rPr>
        <w:t>DateTime</w:t>
      </w:r>
      <w:proofErr w:type="spellEnd"/>
      <w:r>
        <w:t xml:space="preserve"> est toujours stocké dans la base sous la forme d’un temps universel (UTC).</w:t>
      </w:r>
    </w:p>
    <w:p w:rsidR="00B53CB4" w:rsidRPr="00B53CB4" w:rsidRDefault="00B53CB4" w:rsidP="00B53CB4">
      <w:r>
        <w:t xml:space="preserve">Le convertisseur </w:t>
      </w:r>
      <w:proofErr w:type="spellStart"/>
      <w:r w:rsidRPr="00B53CB4">
        <w:rPr>
          <w:rStyle w:val="Keyword"/>
        </w:rPr>
        <w:t>DateTimeConverter</w:t>
      </w:r>
      <w:proofErr w:type="spellEnd"/>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151DD0"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proofErr w:type="spellStart"/>
      <w:r>
        <w:t>Cresus</w:t>
      </w:r>
      <w:proofErr w:type="spellEnd"/>
      <w:r>
        <w:t xml:space="preserve"> CORE peut être démarré avec les options suivantes :</w:t>
      </w:r>
    </w:p>
    <w:p w:rsidR="00341809" w:rsidRDefault="00341809" w:rsidP="00341809">
      <w:pPr>
        <w:pStyle w:val="ListParagraph"/>
        <w:numPr>
          <w:ilvl w:val="0"/>
          <w:numId w:val="47"/>
        </w:numPr>
      </w:pP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w:t>
      </w:r>
      <w:proofErr w:type="spellStart"/>
      <w:r w:rsidRPr="00D92FFC">
        <w:rPr>
          <w:rStyle w:val="Keyword"/>
        </w:rPr>
        <w:t>start</w:t>
      </w:r>
      <w:proofErr w:type="spellEnd"/>
      <w:r>
        <w:t xml:space="preserve">, démarre sans afficher de </w:t>
      </w:r>
      <w:proofErr w:type="spellStart"/>
      <w:r>
        <w:t>splash</w:t>
      </w:r>
      <w:proofErr w:type="spellEnd"/>
      <w:r>
        <w:t xml:space="preserve">, utile si le </w:t>
      </w:r>
      <w:proofErr w:type="spellStart"/>
      <w:r>
        <w:t>splash</w:t>
      </w:r>
      <w:proofErr w:type="spellEnd"/>
      <w:r>
        <w:t xml:space="preserve"> a été affiché par ailleurs.</w:t>
      </w:r>
    </w:p>
    <w:p w:rsidR="00341809" w:rsidRPr="006701A7" w:rsidRDefault="00341809" w:rsidP="00341809">
      <w:pPr>
        <w:rPr>
          <w:rFonts w:eastAsiaTheme="majorEastAsia" w:cstheme="majorBidi"/>
          <w:b/>
          <w:bCs/>
          <w:color w:val="17365D" w:themeColor="text2" w:themeShade="BF"/>
          <w:sz w:val="32"/>
          <w:szCs w:val="28"/>
        </w:rPr>
      </w:pPr>
    </w:p>
    <w:sectPr w:rsidR="00341809" w:rsidRPr="006701A7" w:rsidSect="00E93941">
      <w:footerReference w:type="default" r:id="rId1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AC5" w:rsidRDefault="008A5AC5" w:rsidP="00E93941">
      <w:r>
        <w:separator/>
      </w:r>
    </w:p>
  </w:endnote>
  <w:endnote w:type="continuationSeparator" w:id="0">
    <w:p w:rsidR="008A5AC5" w:rsidRDefault="008A5AC5"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A72" w:rsidRDefault="00C37A72"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5B177D">
          <w:rPr>
            <w:noProof/>
          </w:rPr>
          <w:t>17</w:t>
        </w:r>
        <w:r>
          <w:rPr>
            <w:noProof/>
          </w:rPr>
          <w:fldChar w:fldCharType="end"/>
        </w:r>
        <w:r>
          <w:rPr>
            <w:noProof/>
          </w:rPr>
          <w:t xml:space="preserve"> </w:t>
        </w:r>
        <w:r>
          <w:t>—</w:t>
        </w:r>
      </w:sdtContent>
    </w:sdt>
    <w:r>
      <w:rPr>
        <w:noProof/>
      </w:rPr>
      <w:tab/>
      <w:t>04.01.2012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AC5" w:rsidRDefault="008A5AC5" w:rsidP="00E93941">
      <w:r>
        <w:separator/>
      </w:r>
    </w:p>
  </w:footnote>
  <w:footnote w:type="continuationSeparator" w:id="0">
    <w:p w:rsidR="008A5AC5" w:rsidRDefault="008A5AC5" w:rsidP="00E93941">
      <w:r>
        <w:continuationSeparator/>
      </w:r>
    </w:p>
  </w:footnote>
  <w:footnote w:id="1">
    <w:p w:rsidR="00C37A72" w:rsidRDefault="00C37A72">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 w:id="2">
    <w:p w:rsidR="005B177D" w:rsidRDefault="005B177D">
      <w:pPr>
        <w:pStyle w:val="FootnoteText"/>
      </w:pPr>
      <w:r>
        <w:rPr>
          <w:rStyle w:val="FootnoteReference"/>
        </w:rPr>
        <w:footnoteRef/>
      </w:r>
      <w:r>
        <w:t xml:space="preserve"> Pour pouvoir créer un module, il faut que le service Module.RepositoryServer.exe sur svn.opac.ch soit actif, et que l’utilisateur Windows du PC client soit reconnu par le serveur (par ex. </w:t>
      </w:r>
      <w:r>
        <w:t>« Daniel » avec le mot de passe « …123 »).</w:t>
      </w:r>
      <w:bookmarkStart w:id="0" w:name="_GoBack"/>
      <w:bookmarkEnd w:id="0"/>
    </w:p>
  </w:footnote>
  <w:footnote w:id="3">
    <w:p w:rsidR="00185334" w:rsidRDefault="00185334">
      <w:pPr>
        <w:pStyle w:val="FootnoteText"/>
      </w:pPr>
      <w:r>
        <w:rPr>
          <w:rStyle w:val="FootnoteReference"/>
        </w:rPr>
        <w:footnoteRef/>
      </w:r>
      <w:r>
        <w:t xml:space="preserve"> Voir la définition </w:t>
      </w:r>
      <w:hyperlink r:id="rId1" w:history="1">
        <w:r w:rsidRPr="000A1327">
          <w:rPr>
            <w:rStyle w:val="Hyperlink"/>
          </w:rPr>
          <w:t>http://en.wikipedia.org/wiki/Fluent_interface</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EE819E1"/>
    <w:multiLevelType w:val="hybridMultilevel"/>
    <w:tmpl w:val="198A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07B3D1A"/>
    <w:multiLevelType w:val="hybridMultilevel"/>
    <w:tmpl w:val="AA365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2747AE2"/>
    <w:multiLevelType w:val="hybridMultilevel"/>
    <w:tmpl w:val="2BBC37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78825E2D"/>
    <w:multiLevelType w:val="hybridMultilevel"/>
    <w:tmpl w:val="6CE64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7AC07D76"/>
    <w:multiLevelType w:val="hybridMultilevel"/>
    <w:tmpl w:val="E40AE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0"/>
  </w:num>
  <w:num w:numId="2">
    <w:abstractNumId w:val="8"/>
  </w:num>
  <w:num w:numId="3">
    <w:abstractNumId w:val="23"/>
  </w:num>
  <w:num w:numId="4">
    <w:abstractNumId w:val="14"/>
  </w:num>
  <w:num w:numId="5">
    <w:abstractNumId w:val="46"/>
  </w:num>
  <w:num w:numId="6">
    <w:abstractNumId w:val="53"/>
  </w:num>
  <w:num w:numId="7">
    <w:abstractNumId w:val="48"/>
  </w:num>
  <w:num w:numId="8">
    <w:abstractNumId w:val="10"/>
  </w:num>
  <w:num w:numId="9">
    <w:abstractNumId w:val="52"/>
  </w:num>
  <w:num w:numId="10">
    <w:abstractNumId w:val="1"/>
  </w:num>
  <w:num w:numId="11">
    <w:abstractNumId w:val="16"/>
  </w:num>
  <w:num w:numId="12">
    <w:abstractNumId w:val="29"/>
  </w:num>
  <w:num w:numId="13">
    <w:abstractNumId w:val="12"/>
  </w:num>
  <w:num w:numId="14">
    <w:abstractNumId w:val="27"/>
  </w:num>
  <w:num w:numId="15">
    <w:abstractNumId w:val="40"/>
  </w:num>
  <w:num w:numId="16">
    <w:abstractNumId w:val="51"/>
  </w:num>
  <w:num w:numId="17">
    <w:abstractNumId w:val="57"/>
  </w:num>
  <w:num w:numId="18">
    <w:abstractNumId w:val="11"/>
  </w:num>
  <w:num w:numId="19">
    <w:abstractNumId w:val="18"/>
  </w:num>
  <w:num w:numId="20">
    <w:abstractNumId w:val="4"/>
  </w:num>
  <w:num w:numId="21">
    <w:abstractNumId w:val="55"/>
  </w:num>
  <w:num w:numId="22">
    <w:abstractNumId w:val="41"/>
  </w:num>
  <w:num w:numId="23">
    <w:abstractNumId w:val="5"/>
  </w:num>
  <w:num w:numId="24">
    <w:abstractNumId w:val="36"/>
  </w:num>
  <w:num w:numId="25">
    <w:abstractNumId w:val="35"/>
  </w:num>
  <w:num w:numId="26">
    <w:abstractNumId w:val="33"/>
  </w:num>
  <w:num w:numId="27">
    <w:abstractNumId w:val="17"/>
  </w:num>
  <w:num w:numId="28">
    <w:abstractNumId w:val="37"/>
  </w:num>
  <w:num w:numId="29">
    <w:abstractNumId w:val="15"/>
  </w:num>
  <w:num w:numId="30">
    <w:abstractNumId w:val="34"/>
  </w:num>
  <w:num w:numId="31">
    <w:abstractNumId w:val="42"/>
  </w:num>
  <w:num w:numId="32">
    <w:abstractNumId w:val="32"/>
  </w:num>
  <w:num w:numId="33">
    <w:abstractNumId w:val="38"/>
  </w:num>
  <w:num w:numId="34">
    <w:abstractNumId w:val="26"/>
  </w:num>
  <w:num w:numId="35">
    <w:abstractNumId w:val="25"/>
  </w:num>
  <w:num w:numId="36">
    <w:abstractNumId w:val="0"/>
  </w:num>
  <w:num w:numId="37">
    <w:abstractNumId w:val="43"/>
  </w:num>
  <w:num w:numId="38">
    <w:abstractNumId w:val="19"/>
  </w:num>
  <w:num w:numId="39">
    <w:abstractNumId w:val="13"/>
  </w:num>
  <w:num w:numId="40">
    <w:abstractNumId w:val="21"/>
  </w:num>
  <w:num w:numId="41">
    <w:abstractNumId w:val="28"/>
  </w:num>
  <w:num w:numId="42">
    <w:abstractNumId w:val="49"/>
  </w:num>
  <w:num w:numId="43">
    <w:abstractNumId w:val="44"/>
  </w:num>
  <w:num w:numId="44">
    <w:abstractNumId w:val="22"/>
  </w:num>
  <w:num w:numId="45">
    <w:abstractNumId w:val="24"/>
  </w:num>
  <w:num w:numId="46">
    <w:abstractNumId w:val="6"/>
  </w:num>
  <w:num w:numId="47">
    <w:abstractNumId w:val="47"/>
  </w:num>
  <w:num w:numId="48">
    <w:abstractNumId w:val="31"/>
  </w:num>
  <w:num w:numId="49">
    <w:abstractNumId w:val="3"/>
  </w:num>
  <w:num w:numId="50">
    <w:abstractNumId w:val="45"/>
  </w:num>
  <w:num w:numId="51">
    <w:abstractNumId w:val="20"/>
  </w:num>
  <w:num w:numId="52">
    <w:abstractNumId w:val="30"/>
  </w:num>
  <w:num w:numId="53">
    <w:abstractNumId w:val="39"/>
  </w:num>
  <w:num w:numId="54">
    <w:abstractNumId w:val="9"/>
  </w:num>
  <w:num w:numId="55">
    <w:abstractNumId w:val="7"/>
  </w:num>
  <w:num w:numId="56">
    <w:abstractNumId w:val="54"/>
  </w:num>
  <w:num w:numId="57">
    <w:abstractNumId w:val="2"/>
  </w:num>
  <w:num w:numId="58">
    <w:abstractNumId w:val="5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29D2"/>
    <w:rsid w:val="00064B75"/>
    <w:rsid w:val="00074AF5"/>
    <w:rsid w:val="000906B4"/>
    <w:rsid w:val="00094845"/>
    <w:rsid w:val="000A372A"/>
    <w:rsid w:val="000A6710"/>
    <w:rsid w:val="000B13F1"/>
    <w:rsid w:val="000B22F4"/>
    <w:rsid w:val="000B609C"/>
    <w:rsid w:val="000C2C18"/>
    <w:rsid w:val="000C2E0C"/>
    <w:rsid w:val="000C3A40"/>
    <w:rsid w:val="000C3AFA"/>
    <w:rsid w:val="000C6953"/>
    <w:rsid w:val="000C6A5C"/>
    <w:rsid w:val="000D0FAA"/>
    <w:rsid w:val="000D492A"/>
    <w:rsid w:val="000E07DF"/>
    <w:rsid w:val="000E2A18"/>
    <w:rsid w:val="000F0506"/>
    <w:rsid w:val="0010190D"/>
    <w:rsid w:val="00127AC8"/>
    <w:rsid w:val="00132761"/>
    <w:rsid w:val="00144EC9"/>
    <w:rsid w:val="00151DD0"/>
    <w:rsid w:val="001627E0"/>
    <w:rsid w:val="00171978"/>
    <w:rsid w:val="00184EB3"/>
    <w:rsid w:val="00185334"/>
    <w:rsid w:val="001913DB"/>
    <w:rsid w:val="0019163C"/>
    <w:rsid w:val="001979A8"/>
    <w:rsid w:val="001A73B1"/>
    <w:rsid w:val="001B77DE"/>
    <w:rsid w:val="001C3FDD"/>
    <w:rsid w:val="001D5383"/>
    <w:rsid w:val="001E06D7"/>
    <w:rsid w:val="001F360D"/>
    <w:rsid w:val="002053B4"/>
    <w:rsid w:val="002106D2"/>
    <w:rsid w:val="00213C8D"/>
    <w:rsid w:val="002234AA"/>
    <w:rsid w:val="00225996"/>
    <w:rsid w:val="00242993"/>
    <w:rsid w:val="00255A21"/>
    <w:rsid w:val="00265AC7"/>
    <w:rsid w:val="00270B1C"/>
    <w:rsid w:val="00272964"/>
    <w:rsid w:val="00276F8E"/>
    <w:rsid w:val="00280027"/>
    <w:rsid w:val="002810F2"/>
    <w:rsid w:val="0029330E"/>
    <w:rsid w:val="002A6FE1"/>
    <w:rsid w:val="002B1DA9"/>
    <w:rsid w:val="002D2E8F"/>
    <w:rsid w:val="002E6A21"/>
    <w:rsid w:val="003060A0"/>
    <w:rsid w:val="00312E75"/>
    <w:rsid w:val="003179D7"/>
    <w:rsid w:val="003238BB"/>
    <w:rsid w:val="00330041"/>
    <w:rsid w:val="00336B29"/>
    <w:rsid w:val="00341809"/>
    <w:rsid w:val="00343D71"/>
    <w:rsid w:val="00346A62"/>
    <w:rsid w:val="00354923"/>
    <w:rsid w:val="00355085"/>
    <w:rsid w:val="003571EF"/>
    <w:rsid w:val="003614DE"/>
    <w:rsid w:val="00361743"/>
    <w:rsid w:val="00366051"/>
    <w:rsid w:val="00367D87"/>
    <w:rsid w:val="003852EA"/>
    <w:rsid w:val="00395330"/>
    <w:rsid w:val="0039536B"/>
    <w:rsid w:val="003A106C"/>
    <w:rsid w:val="003B4D99"/>
    <w:rsid w:val="003C3F81"/>
    <w:rsid w:val="003D457C"/>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80FFE"/>
    <w:rsid w:val="00493F04"/>
    <w:rsid w:val="00495640"/>
    <w:rsid w:val="004C51D6"/>
    <w:rsid w:val="004D4858"/>
    <w:rsid w:val="004E2037"/>
    <w:rsid w:val="005137F9"/>
    <w:rsid w:val="00513A01"/>
    <w:rsid w:val="00517CC3"/>
    <w:rsid w:val="005260D7"/>
    <w:rsid w:val="005269E0"/>
    <w:rsid w:val="005312C9"/>
    <w:rsid w:val="005328B7"/>
    <w:rsid w:val="00545270"/>
    <w:rsid w:val="00553863"/>
    <w:rsid w:val="005557EB"/>
    <w:rsid w:val="0055641B"/>
    <w:rsid w:val="00564720"/>
    <w:rsid w:val="005674D6"/>
    <w:rsid w:val="005809D9"/>
    <w:rsid w:val="0058612A"/>
    <w:rsid w:val="005A1D54"/>
    <w:rsid w:val="005B177D"/>
    <w:rsid w:val="005B6B63"/>
    <w:rsid w:val="005B7EA5"/>
    <w:rsid w:val="005C00AF"/>
    <w:rsid w:val="005C1843"/>
    <w:rsid w:val="005C50E2"/>
    <w:rsid w:val="005E63A8"/>
    <w:rsid w:val="00602AF6"/>
    <w:rsid w:val="00602EC8"/>
    <w:rsid w:val="0060532A"/>
    <w:rsid w:val="0062055C"/>
    <w:rsid w:val="00656C11"/>
    <w:rsid w:val="00657815"/>
    <w:rsid w:val="00662246"/>
    <w:rsid w:val="00662288"/>
    <w:rsid w:val="006701A7"/>
    <w:rsid w:val="006739F1"/>
    <w:rsid w:val="00680EFA"/>
    <w:rsid w:val="00685F3E"/>
    <w:rsid w:val="00694FAA"/>
    <w:rsid w:val="00697E06"/>
    <w:rsid w:val="006A6587"/>
    <w:rsid w:val="006A6D35"/>
    <w:rsid w:val="006B4311"/>
    <w:rsid w:val="006C6BBF"/>
    <w:rsid w:val="006D4376"/>
    <w:rsid w:val="006D5F2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1639"/>
    <w:rsid w:val="007B4236"/>
    <w:rsid w:val="007D1817"/>
    <w:rsid w:val="008031B8"/>
    <w:rsid w:val="00811CB9"/>
    <w:rsid w:val="00814B37"/>
    <w:rsid w:val="0081557A"/>
    <w:rsid w:val="00821FDB"/>
    <w:rsid w:val="008247EF"/>
    <w:rsid w:val="00830931"/>
    <w:rsid w:val="00843669"/>
    <w:rsid w:val="0084527A"/>
    <w:rsid w:val="0084623C"/>
    <w:rsid w:val="008467EB"/>
    <w:rsid w:val="0086488F"/>
    <w:rsid w:val="0087248A"/>
    <w:rsid w:val="00885335"/>
    <w:rsid w:val="0089551C"/>
    <w:rsid w:val="008A0046"/>
    <w:rsid w:val="008A5AC5"/>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91CC4"/>
    <w:rsid w:val="00996BAB"/>
    <w:rsid w:val="009B3002"/>
    <w:rsid w:val="009B4FFC"/>
    <w:rsid w:val="009B5834"/>
    <w:rsid w:val="009C72CE"/>
    <w:rsid w:val="009D0006"/>
    <w:rsid w:val="009F2179"/>
    <w:rsid w:val="009F5B64"/>
    <w:rsid w:val="00A16706"/>
    <w:rsid w:val="00A23338"/>
    <w:rsid w:val="00A463B8"/>
    <w:rsid w:val="00A5124A"/>
    <w:rsid w:val="00A6067C"/>
    <w:rsid w:val="00A65323"/>
    <w:rsid w:val="00A9194C"/>
    <w:rsid w:val="00A93BED"/>
    <w:rsid w:val="00AA0815"/>
    <w:rsid w:val="00AB5726"/>
    <w:rsid w:val="00AC2E84"/>
    <w:rsid w:val="00AC7D21"/>
    <w:rsid w:val="00AD5BCD"/>
    <w:rsid w:val="00AE5B5E"/>
    <w:rsid w:val="00B04F5C"/>
    <w:rsid w:val="00B23A2C"/>
    <w:rsid w:val="00B30CB0"/>
    <w:rsid w:val="00B361D0"/>
    <w:rsid w:val="00B448E9"/>
    <w:rsid w:val="00B51EAE"/>
    <w:rsid w:val="00B53CB4"/>
    <w:rsid w:val="00B554D4"/>
    <w:rsid w:val="00B73D8F"/>
    <w:rsid w:val="00B86A4B"/>
    <w:rsid w:val="00B9247E"/>
    <w:rsid w:val="00B95D1F"/>
    <w:rsid w:val="00BA6067"/>
    <w:rsid w:val="00BB73B9"/>
    <w:rsid w:val="00BB754A"/>
    <w:rsid w:val="00BC459C"/>
    <w:rsid w:val="00BE071E"/>
    <w:rsid w:val="00BE16CD"/>
    <w:rsid w:val="00BE21DF"/>
    <w:rsid w:val="00BE4590"/>
    <w:rsid w:val="00BF14D5"/>
    <w:rsid w:val="00BF47AA"/>
    <w:rsid w:val="00C0530C"/>
    <w:rsid w:val="00C2386F"/>
    <w:rsid w:val="00C35060"/>
    <w:rsid w:val="00C357FF"/>
    <w:rsid w:val="00C37A72"/>
    <w:rsid w:val="00C62626"/>
    <w:rsid w:val="00C83707"/>
    <w:rsid w:val="00C95A20"/>
    <w:rsid w:val="00CB5D6E"/>
    <w:rsid w:val="00CC651A"/>
    <w:rsid w:val="00CC76C1"/>
    <w:rsid w:val="00CD198F"/>
    <w:rsid w:val="00CD312A"/>
    <w:rsid w:val="00CD6856"/>
    <w:rsid w:val="00CE4A4C"/>
    <w:rsid w:val="00CF48F2"/>
    <w:rsid w:val="00D2240C"/>
    <w:rsid w:val="00D31921"/>
    <w:rsid w:val="00D702F6"/>
    <w:rsid w:val="00D716AA"/>
    <w:rsid w:val="00D74866"/>
    <w:rsid w:val="00D75E44"/>
    <w:rsid w:val="00D772E7"/>
    <w:rsid w:val="00D81F77"/>
    <w:rsid w:val="00D86364"/>
    <w:rsid w:val="00D92FFC"/>
    <w:rsid w:val="00D93A7B"/>
    <w:rsid w:val="00D94B6C"/>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B16A7"/>
    <w:rsid w:val="00EB2750"/>
    <w:rsid w:val="00EC36A0"/>
    <w:rsid w:val="00EC6C9E"/>
    <w:rsid w:val="00EE1253"/>
    <w:rsid w:val="00EE710D"/>
    <w:rsid w:val="00EF784A"/>
    <w:rsid w:val="00F066CB"/>
    <w:rsid w:val="00F11490"/>
    <w:rsid w:val="00F13898"/>
    <w:rsid w:val="00F35942"/>
    <w:rsid w:val="00F35C83"/>
    <w:rsid w:val="00F45E3F"/>
    <w:rsid w:val="00F47E84"/>
    <w:rsid w:val="00F534B7"/>
    <w:rsid w:val="00F5553F"/>
    <w:rsid w:val="00F72765"/>
    <w:rsid w:val="00FC5989"/>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uent_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3B26B-A680-4D67-AFD5-C76BA5E9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25998</TotalTime>
  <Pages>34</Pages>
  <Words>9504</Words>
  <Characters>52274</Characters>
  <Application>Microsoft Office Word</Application>
  <DocSecurity>0</DocSecurity>
  <Lines>435</Lines>
  <Paragraphs>123</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61655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189</cp:revision>
  <cp:lastPrinted>2011-06-29T09:04:00Z</cp:lastPrinted>
  <dcterms:created xsi:type="dcterms:W3CDTF">2011-04-12T05:09:00Z</dcterms:created>
  <dcterms:modified xsi:type="dcterms:W3CDTF">2012-01-18T04:40:00Z</dcterms:modified>
</cp:coreProperties>
</file>