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413E" w14:textId="77777777" w:rsidR="003B66F2" w:rsidRDefault="00000000">
      <w:pPr>
        <w:jc w:val="center"/>
      </w:pPr>
      <w:r>
        <w:rPr>
          <w:b/>
          <w:sz w:val="32"/>
          <w:u w:val="single"/>
        </w:rPr>
        <w:t>Roteiro de Atividade Prática</w:t>
      </w:r>
    </w:p>
    <w:p w14:paraId="1865AD0C" w14:textId="77777777" w:rsidR="00872FAD" w:rsidRDefault="00872FAD">
      <w:pPr>
        <w:rPr>
          <w:b/>
          <w:sz w:val="32"/>
          <w:szCs w:val="32"/>
        </w:rPr>
      </w:pPr>
    </w:p>
    <w:p w14:paraId="7A609DFE" w14:textId="578B5C6D" w:rsidR="003B66F2" w:rsidRPr="00872FAD" w:rsidRDefault="00000000">
      <w:pPr>
        <w:rPr>
          <w:b/>
          <w:sz w:val="32"/>
          <w:szCs w:val="32"/>
        </w:rPr>
      </w:pPr>
      <w:r w:rsidRPr="00872FAD">
        <w:rPr>
          <w:b/>
          <w:sz w:val="32"/>
          <w:szCs w:val="32"/>
        </w:rPr>
        <w:t>Nome: ________________________Turma: _______</w:t>
      </w:r>
    </w:p>
    <w:p w14:paraId="64907C1E" w14:textId="77777777" w:rsidR="00872FAD" w:rsidRDefault="00872FAD">
      <w:pPr>
        <w:rPr>
          <w:b/>
          <w:sz w:val="32"/>
          <w:szCs w:val="32"/>
        </w:rPr>
      </w:pPr>
    </w:p>
    <w:p w14:paraId="679A1B7F" w14:textId="0FAC6AF9" w:rsidR="003B66F2" w:rsidRPr="00872FAD" w:rsidRDefault="00000000">
      <w:pPr>
        <w:rPr>
          <w:sz w:val="28"/>
          <w:szCs w:val="28"/>
        </w:rPr>
      </w:pPr>
      <w:r w:rsidRPr="00872FAD">
        <w:rPr>
          <w:b/>
          <w:sz w:val="28"/>
          <w:szCs w:val="28"/>
        </w:rPr>
        <w:t>Título da atividade: Matrizes na análise de dados de streaming</w:t>
      </w:r>
    </w:p>
    <w:p w14:paraId="1E1DCBA7" w14:textId="77777777" w:rsidR="003B66F2" w:rsidRDefault="00000000">
      <w:pPr>
        <w:pStyle w:val="APHeading1"/>
      </w:pPr>
      <w:r>
        <w:t>Objetivos</w:t>
      </w:r>
    </w:p>
    <w:p w14:paraId="781A8A73" w14:textId="77777777" w:rsidR="003B66F2" w:rsidRDefault="00000000">
      <w:pPr>
        <w:pStyle w:val="Commarcadores"/>
        <w:spacing w:after="20"/>
      </w:pPr>
      <w:r>
        <w:t>organizar dados reais de visualizações em matrizes, mantendo o significado das posições;</w:t>
      </w:r>
    </w:p>
    <w:p w14:paraId="2D3E543E" w14:textId="77777777" w:rsidR="003B66F2" w:rsidRDefault="00000000">
      <w:pPr>
        <w:pStyle w:val="Commarcadores"/>
        <w:spacing w:after="20"/>
      </w:pPr>
      <w:r>
        <w:t>aplicar a adição de matrizes para consolidar dados de duas semanas;</w:t>
      </w:r>
    </w:p>
    <w:p w14:paraId="4B3288BE" w14:textId="77777777" w:rsidR="003B66F2" w:rsidRDefault="00000000">
      <w:pPr>
        <w:pStyle w:val="Commarcadores"/>
        <w:spacing w:after="20"/>
      </w:pPr>
      <w:r>
        <w:t>verificar a compatibilidade e realizar uma multiplicação entre matrizes;</w:t>
      </w:r>
    </w:p>
    <w:p w14:paraId="6CB4C008" w14:textId="77777777" w:rsidR="003B66F2" w:rsidRDefault="00000000">
      <w:pPr>
        <w:pStyle w:val="Commarcadores"/>
        <w:spacing w:after="20"/>
      </w:pPr>
      <w:r>
        <w:t>interpretar visualizações, duração e horas assistidas;</w:t>
      </w:r>
    </w:p>
    <w:p w14:paraId="6D37D908" w14:textId="77777777" w:rsidR="003B66F2" w:rsidRDefault="00000000">
      <w:pPr>
        <w:pStyle w:val="Commarcadores"/>
        <w:spacing w:after="20"/>
      </w:pPr>
      <w:r>
        <w:t>validar resultados calculados por comparação com os dados publicados.</w:t>
      </w:r>
    </w:p>
    <w:p w14:paraId="128DF7ED" w14:textId="77777777" w:rsidR="003B66F2" w:rsidRDefault="00000000">
      <w:pPr>
        <w:pStyle w:val="APHeading1"/>
      </w:pPr>
      <w:r>
        <w:t>Lista de materiais</w:t>
      </w:r>
    </w:p>
    <w:p w14:paraId="7C04C929" w14:textId="77777777" w:rsidR="00872FAD" w:rsidRPr="00872FAD" w:rsidRDefault="00872FAD" w:rsidP="00872FAD">
      <w:pPr>
        <w:pStyle w:val="Commarcadores"/>
        <w:spacing w:after="20"/>
      </w:pPr>
      <w:r w:rsidRPr="00872FAD">
        <w:t>Computador com Anaconda (Jupyter Notebook) ou Visual Studio Code instalado, com suporte a arquivos .ipynb.</w:t>
      </w:r>
    </w:p>
    <w:p w14:paraId="5EA63183" w14:textId="77777777" w:rsidR="00872FAD" w:rsidRDefault="00872FAD" w:rsidP="00872FAD">
      <w:pPr>
        <w:pStyle w:val="Commarcadores"/>
        <w:spacing w:after="20"/>
      </w:pPr>
      <w:r w:rsidRPr="00872FAD">
        <w:t>Notebook da atividade prática  fornecido pelo professor, por meio do link:</w:t>
      </w:r>
    </w:p>
    <w:p w14:paraId="3CFF8847" w14:textId="77777777" w:rsidR="00872FAD" w:rsidRPr="00872FAD" w:rsidRDefault="00872FAD" w:rsidP="00872FAD">
      <w:pPr>
        <w:pStyle w:val="Commarcadores"/>
        <w:numPr>
          <w:ilvl w:val="0"/>
          <w:numId w:val="0"/>
        </w:numPr>
        <w:spacing w:after="20"/>
        <w:ind w:left="360"/>
      </w:pPr>
    </w:p>
    <w:p w14:paraId="5E5154ED" w14:textId="77777777" w:rsidR="003B66F2" w:rsidRDefault="00000000">
      <w:pPr>
        <w:pStyle w:val="APHeading1"/>
      </w:pPr>
      <w:r>
        <w:t>Organização do ambiente</w:t>
      </w:r>
    </w:p>
    <w:p w14:paraId="71340334" w14:textId="77777777" w:rsidR="003B66F2" w:rsidRDefault="00000000">
      <w:pPr>
        <w:pStyle w:val="Commarcadores"/>
        <w:spacing w:after="20"/>
      </w:pPr>
      <w:r>
        <w:t>Trabalhem em duplas, com um computador por dupla.</w:t>
      </w:r>
    </w:p>
    <w:p w14:paraId="736BCC70" w14:textId="77777777" w:rsidR="003B66F2" w:rsidRDefault="00000000">
      <w:pPr>
        <w:pStyle w:val="Commarcadores"/>
        <w:spacing w:after="20"/>
      </w:pPr>
      <w:r>
        <w:t>Mantenham o roteiro e o notebook abertos durante toda a atividade.</w:t>
      </w:r>
    </w:p>
    <w:p w14:paraId="098EC9EB" w14:textId="77777777" w:rsidR="003B66F2" w:rsidRDefault="00000000">
      <w:pPr>
        <w:pStyle w:val="Commarcadores"/>
        <w:spacing w:after="20"/>
      </w:pPr>
      <w:r>
        <w:t>Alternem as funções: enquanto um integrante executa o notebook, o outro acompanha o roteiro e registra as interpretações.</w:t>
      </w:r>
    </w:p>
    <w:p w14:paraId="45E4FF22" w14:textId="77777777" w:rsidR="003B66F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4BDC5C" wp14:editId="6E51A4FD">
            <wp:extent cx="5220000" cy="3112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layout_dupl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8F1E" w14:textId="77777777" w:rsidR="003B66F2" w:rsidRDefault="00000000">
      <w:pPr>
        <w:jc w:val="center"/>
      </w:pPr>
      <w:r>
        <w:t>Figura 1 — Layout sugerido para a organização da atividade prática em duplas.</w:t>
      </w:r>
    </w:p>
    <w:p w14:paraId="4BAB74F3" w14:textId="77777777" w:rsidR="003B66F2" w:rsidRDefault="00000000">
      <w:pPr>
        <w:pStyle w:val="APHeading1"/>
      </w:pPr>
      <w:r>
        <w:t>Base teórica</w:t>
      </w:r>
    </w:p>
    <w:p w14:paraId="0BB25C48" w14:textId="77777777" w:rsidR="003B66F2" w:rsidRDefault="00000000">
      <w:r>
        <w:t>Matriz: organiza valores em linhas e colunas. Nesta atividade, a posição de cada valor preserva o vínculo entre semana, título e indicador.</w:t>
      </w:r>
    </w:p>
    <w:p w14:paraId="548AED01" w14:textId="77777777" w:rsidR="003B66F2" w:rsidRDefault="00000000">
      <w:r>
        <w:t>Adição de matrizes: reúne entradas correspondentes de matrizes com a mesma ordem e os mesmos significados de linhas e colunas.</w:t>
      </w:r>
    </w:p>
    <w:p w14:paraId="70B317B3" w14:textId="77777777" w:rsidR="003B66F2" w:rsidRDefault="00000000">
      <w:r>
        <w:t>Multiplicação de matrizes: relaciona matrizes compatíveis. Nesta prática, as visualizações acumuladas serão associadas à duração dos títulos para estimar horas assistidas.</w:t>
      </w:r>
    </w:p>
    <w:p w14:paraId="21A13427" w14:textId="77777777" w:rsidR="003B66F2" w:rsidRDefault="00000000">
      <w:pPr>
        <w:pStyle w:val="APHeading1"/>
      </w:pPr>
      <w:r>
        <w:t>Contexto da atividade</w:t>
      </w:r>
    </w:p>
    <w:p w14:paraId="405A750A" w14:textId="77777777" w:rsidR="003B66F2" w:rsidRDefault="00000000">
      <w:r>
        <w:t>Plataformas de streaming registram dados como número de visualizações, duração dos títulos e horas assistidas. Você atuará como integrante de uma equipe de análise de dados, organizando essas informações em matrizes, realizando operações e verificando se os resultados são coerentes com os dados publicados.</w:t>
      </w:r>
    </w:p>
    <w:p w14:paraId="6948D54D" w14:textId="77777777" w:rsidR="003B66F2" w:rsidRDefault="00000000">
      <w:r>
        <w:br w:type="page"/>
      </w:r>
    </w:p>
    <w:p w14:paraId="2A2BCE8E" w14:textId="77777777" w:rsidR="003B66F2" w:rsidRDefault="00000000">
      <w:pPr>
        <w:pStyle w:val="APHeading1"/>
      </w:pPr>
      <w:r>
        <w:t>Dados da atividade</w:t>
      </w:r>
    </w:p>
    <w:p w14:paraId="6D9FE06B" w14:textId="77777777" w:rsidR="003B66F2" w:rsidRDefault="00000000">
      <w:r>
        <w:t>O recorte utiliza dados globais semanais de dois filmes presentes no Top 10 da Netflix. No arquivo oficial, Guerreiras do K-Pop aparece com o título KPop Demon Hunters.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060"/>
        <w:gridCol w:w="2061"/>
        <w:gridCol w:w="2060"/>
        <w:gridCol w:w="2060"/>
      </w:tblGrid>
      <w:tr w:rsidR="003B66F2" w14:paraId="0A66FDA0" w14:textId="77777777">
        <w:trPr>
          <w:jc w:val="center"/>
        </w:trPr>
        <w:tc>
          <w:tcPr>
            <w:tcW w:w="2062" w:type="dxa"/>
            <w:shd w:val="clear" w:color="auto" w:fill="E7E6E6"/>
            <w:vAlign w:val="center"/>
          </w:tcPr>
          <w:p w14:paraId="297169F9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Semana encerrada em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7EFB4E18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Título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09EFEA5B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Visualizações</w:t>
            </w:r>
            <w:r>
              <w:rPr>
                <w:b/>
                <w:sz w:val="16"/>
              </w:rPr>
              <w:br/>
              <w:t>(milhões)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53FE4D72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Duração</w:t>
            </w:r>
            <w:r>
              <w:rPr>
                <w:b/>
                <w:sz w:val="16"/>
              </w:rPr>
              <w:br/>
              <w:t>(h)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5DEDE495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Horas assistidas</w:t>
            </w:r>
            <w:r>
              <w:rPr>
                <w:b/>
                <w:sz w:val="16"/>
              </w:rPr>
              <w:br/>
              <w:t>(milhões)</w:t>
            </w:r>
          </w:p>
        </w:tc>
      </w:tr>
      <w:tr w:rsidR="003B66F2" w14:paraId="24A03082" w14:textId="77777777">
        <w:trPr>
          <w:jc w:val="center"/>
        </w:trPr>
        <w:tc>
          <w:tcPr>
            <w:tcW w:w="2062" w:type="dxa"/>
            <w:vAlign w:val="center"/>
          </w:tcPr>
          <w:p w14:paraId="2C1CA045" w14:textId="77777777" w:rsidR="003B66F2" w:rsidRDefault="00000000">
            <w:pPr>
              <w:jc w:val="center"/>
            </w:pPr>
            <w:r>
              <w:rPr>
                <w:sz w:val="18"/>
              </w:rPr>
              <w:t>7 set. 2025</w:t>
            </w:r>
          </w:p>
        </w:tc>
        <w:tc>
          <w:tcPr>
            <w:tcW w:w="2062" w:type="dxa"/>
            <w:vAlign w:val="center"/>
          </w:tcPr>
          <w:p w14:paraId="613D32EF" w14:textId="77777777" w:rsidR="003B66F2" w:rsidRDefault="00000000">
            <w:pPr>
              <w:jc w:val="center"/>
            </w:pPr>
            <w:r>
              <w:rPr>
                <w:sz w:val="18"/>
              </w:rPr>
              <w:t>Guerreiras do K-Pop</w:t>
            </w:r>
          </w:p>
        </w:tc>
        <w:tc>
          <w:tcPr>
            <w:tcW w:w="2062" w:type="dxa"/>
            <w:vAlign w:val="center"/>
          </w:tcPr>
          <w:p w14:paraId="03D7D9B0" w14:textId="77777777" w:rsidR="003B66F2" w:rsidRDefault="00000000">
            <w:pPr>
              <w:jc w:val="center"/>
            </w:pPr>
            <w:r>
              <w:rPr>
                <w:sz w:val="18"/>
              </w:rPr>
              <w:t>25,4</w:t>
            </w:r>
          </w:p>
        </w:tc>
        <w:tc>
          <w:tcPr>
            <w:tcW w:w="2062" w:type="dxa"/>
            <w:vAlign w:val="center"/>
          </w:tcPr>
          <w:p w14:paraId="0AC6E6C5" w14:textId="77777777" w:rsidR="003B66F2" w:rsidRDefault="00000000">
            <w:pPr>
              <w:jc w:val="center"/>
            </w:pPr>
            <w:r>
              <w:rPr>
                <w:sz w:val="18"/>
              </w:rPr>
              <w:t>1,6667</w:t>
            </w:r>
          </w:p>
        </w:tc>
        <w:tc>
          <w:tcPr>
            <w:tcW w:w="2062" w:type="dxa"/>
            <w:vAlign w:val="center"/>
          </w:tcPr>
          <w:p w14:paraId="0B8FBF07" w14:textId="77777777" w:rsidR="003B66F2" w:rsidRDefault="00000000">
            <w:pPr>
              <w:jc w:val="center"/>
            </w:pPr>
            <w:r>
              <w:rPr>
                <w:sz w:val="18"/>
              </w:rPr>
              <w:t>42,4</w:t>
            </w:r>
          </w:p>
        </w:tc>
      </w:tr>
      <w:tr w:rsidR="003B66F2" w14:paraId="141A9FB0" w14:textId="77777777">
        <w:trPr>
          <w:jc w:val="center"/>
        </w:trPr>
        <w:tc>
          <w:tcPr>
            <w:tcW w:w="2062" w:type="dxa"/>
            <w:vAlign w:val="center"/>
          </w:tcPr>
          <w:p w14:paraId="3071B136" w14:textId="77777777" w:rsidR="003B66F2" w:rsidRDefault="00000000">
            <w:pPr>
              <w:jc w:val="center"/>
            </w:pPr>
            <w:r>
              <w:rPr>
                <w:sz w:val="18"/>
              </w:rPr>
              <w:t>7 set. 2025</w:t>
            </w:r>
          </w:p>
        </w:tc>
        <w:tc>
          <w:tcPr>
            <w:tcW w:w="2062" w:type="dxa"/>
            <w:vAlign w:val="center"/>
          </w:tcPr>
          <w:p w14:paraId="14A8311F" w14:textId="77777777" w:rsidR="003B66F2" w:rsidRDefault="00000000">
            <w:pPr>
              <w:jc w:val="center"/>
            </w:pPr>
            <w:r>
              <w:rPr>
                <w:sz w:val="18"/>
              </w:rPr>
              <w:t>Shrek</w:t>
            </w:r>
          </w:p>
        </w:tc>
        <w:tc>
          <w:tcPr>
            <w:tcW w:w="2062" w:type="dxa"/>
            <w:vAlign w:val="center"/>
          </w:tcPr>
          <w:p w14:paraId="13713733" w14:textId="77777777" w:rsidR="003B66F2" w:rsidRDefault="00000000">
            <w:pPr>
              <w:jc w:val="center"/>
            </w:pPr>
            <w:r>
              <w:rPr>
                <w:sz w:val="18"/>
              </w:rPr>
              <w:t>3,6</w:t>
            </w:r>
          </w:p>
        </w:tc>
        <w:tc>
          <w:tcPr>
            <w:tcW w:w="2062" w:type="dxa"/>
            <w:vAlign w:val="center"/>
          </w:tcPr>
          <w:p w14:paraId="795F5732" w14:textId="77777777" w:rsidR="003B66F2" w:rsidRDefault="00000000">
            <w:pPr>
              <w:jc w:val="center"/>
            </w:pPr>
            <w:r>
              <w:rPr>
                <w:sz w:val="18"/>
              </w:rPr>
              <w:t>1,5000</w:t>
            </w:r>
          </w:p>
        </w:tc>
        <w:tc>
          <w:tcPr>
            <w:tcW w:w="2062" w:type="dxa"/>
            <w:vAlign w:val="center"/>
          </w:tcPr>
          <w:p w14:paraId="59A117CB" w14:textId="77777777" w:rsidR="003B66F2" w:rsidRDefault="00000000">
            <w:pPr>
              <w:jc w:val="center"/>
            </w:pPr>
            <w:r>
              <w:rPr>
                <w:sz w:val="18"/>
              </w:rPr>
              <w:t>5,4</w:t>
            </w:r>
          </w:p>
        </w:tc>
      </w:tr>
      <w:tr w:rsidR="003B66F2" w14:paraId="75DB950A" w14:textId="77777777">
        <w:trPr>
          <w:jc w:val="center"/>
        </w:trPr>
        <w:tc>
          <w:tcPr>
            <w:tcW w:w="2062" w:type="dxa"/>
            <w:vAlign w:val="center"/>
          </w:tcPr>
          <w:p w14:paraId="5C6CEDB7" w14:textId="77777777" w:rsidR="003B66F2" w:rsidRDefault="00000000">
            <w:pPr>
              <w:jc w:val="center"/>
            </w:pPr>
            <w:r>
              <w:rPr>
                <w:sz w:val="18"/>
              </w:rPr>
              <w:t>14 set. 2025</w:t>
            </w:r>
          </w:p>
        </w:tc>
        <w:tc>
          <w:tcPr>
            <w:tcW w:w="2062" w:type="dxa"/>
            <w:vAlign w:val="center"/>
          </w:tcPr>
          <w:p w14:paraId="59E869F5" w14:textId="77777777" w:rsidR="003B66F2" w:rsidRDefault="00000000">
            <w:pPr>
              <w:jc w:val="center"/>
            </w:pPr>
            <w:r>
              <w:rPr>
                <w:sz w:val="18"/>
              </w:rPr>
              <w:t>Guerreiras do K-Pop</w:t>
            </w:r>
          </w:p>
        </w:tc>
        <w:tc>
          <w:tcPr>
            <w:tcW w:w="2062" w:type="dxa"/>
            <w:vAlign w:val="center"/>
          </w:tcPr>
          <w:p w14:paraId="4435CC19" w14:textId="77777777" w:rsidR="003B66F2" w:rsidRDefault="00000000">
            <w:pPr>
              <w:jc w:val="center"/>
            </w:pPr>
            <w:r>
              <w:rPr>
                <w:sz w:val="18"/>
              </w:rPr>
              <w:t>22,6</w:t>
            </w:r>
          </w:p>
        </w:tc>
        <w:tc>
          <w:tcPr>
            <w:tcW w:w="2062" w:type="dxa"/>
            <w:vAlign w:val="center"/>
          </w:tcPr>
          <w:p w14:paraId="5EE3AABB" w14:textId="77777777" w:rsidR="003B66F2" w:rsidRDefault="00000000">
            <w:pPr>
              <w:jc w:val="center"/>
            </w:pPr>
            <w:r>
              <w:rPr>
                <w:sz w:val="18"/>
              </w:rPr>
              <w:t>1,6667</w:t>
            </w:r>
          </w:p>
        </w:tc>
        <w:tc>
          <w:tcPr>
            <w:tcW w:w="2062" w:type="dxa"/>
            <w:vAlign w:val="center"/>
          </w:tcPr>
          <w:p w14:paraId="5F19A4FE" w14:textId="77777777" w:rsidR="003B66F2" w:rsidRDefault="00000000">
            <w:pPr>
              <w:jc w:val="center"/>
            </w:pPr>
            <w:r>
              <w:rPr>
                <w:sz w:val="18"/>
              </w:rPr>
              <w:t>37,7</w:t>
            </w:r>
          </w:p>
        </w:tc>
      </w:tr>
      <w:tr w:rsidR="003B66F2" w14:paraId="44989857" w14:textId="77777777">
        <w:trPr>
          <w:jc w:val="center"/>
        </w:trPr>
        <w:tc>
          <w:tcPr>
            <w:tcW w:w="2062" w:type="dxa"/>
            <w:vAlign w:val="center"/>
          </w:tcPr>
          <w:p w14:paraId="03F188A3" w14:textId="77777777" w:rsidR="003B66F2" w:rsidRDefault="00000000">
            <w:pPr>
              <w:jc w:val="center"/>
            </w:pPr>
            <w:commentRangeStart w:id="0"/>
            <w:r>
              <w:rPr>
                <w:sz w:val="18"/>
              </w:rPr>
              <w:t>14 set. 2025</w:t>
            </w:r>
          </w:p>
        </w:tc>
        <w:tc>
          <w:tcPr>
            <w:tcW w:w="2062" w:type="dxa"/>
            <w:vAlign w:val="center"/>
          </w:tcPr>
          <w:p w14:paraId="64138D2F" w14:textId="77777777" w:rsidR="003B66F2" w:rsidRDefault="00000000">
            <w:pPr>
              <w:jc w:val="center"/>
            </w:pPr>
            <w:r>
              <w:rPr>
                <w:sz w:val="18"/>
              </w:rPr>
              <w:t>Shrek</w:t>
            </w:r>
          </w:p>
        </w:tc>
        <w:tc>
          <w:tcPr>
            <w:tcW w:w="2062" w:type="dxa"/>
            <w:vAlign w:val="center"/>
          </w:tcPr>
          <w:p w14:paraId="5D1C3836" w14:textId="77777777" w:rsidR="003B66F2" w:rsidRDefault="00000000">
            <w:pPr>
              <w:jc w:val="center"/>
            </w:pPr>
            <w:r>
              <w:rPr>
                <w:sz w:val="18"/>
              </w:rPr>
              <w:t>2,9</w:t>
            </w:r>
          </w:p>
        </w:tc>
        <w:tc>
          <w:tcPr>
            <w:tcW w:w="2062" w:type="dxa"/>
            <w:vAlign w:val="center"/>
          </w:tcPr>
          <w:p w14:paraId="1EA55E4A" w14:textId="77777777" w:rsidR="003B66F2" w:rsidRDefault="00000000">
            <w:pPr>
              <w:jc w:val="center"/>
            </w:pPr>
            <w:r>
              <w:rPr>
                <w:sz w:val="18"/>
              </w:rPr>
              <w:t>1,5000</w:t>
            </w:r>
          </w:p>
        </w:tc>
        <w:tc>
          <w:tcPr>
            <w:tcW w:w="2062" w:type="dxa"/>
            <w:vAlign w:val="center"/>
          </w:tcPr>
          <w:p w14:paraId="491EFB39" w14:textId="77777777" w:rsidR="003B66F2" w:rsidRDefault="00000000">
            <w:pPr>
              <w:jc w:val="center"/>
            </w:pPr>
            <w:r>
              <w:rPr>
                <w:sz w:val="18"/>
              </w:rPr>
              <w:t>4,4</w:t>
            </w:r>
            <w:commentRangeEnd w:id="0"/>
            <w:r w:rsidR="00872FAD">
              <w:rPr>
                <w:rStyle w:val="Refdecomentrio"/>
                <w:sz w:val="24"/>
                <w:szCs w:val="22"/>
              </w:rPr>
              <w:commentReference w:id="0"/>
            </w:r>
          </w:p>
        </w:tc>
      </w:tr>
    </w:tbl>
    <w:p w14:paraId="41CE574D" w14:textId="77777777" w:rsidR="00872FAD" w:rsidRDefault="00872FAD"/>
    <w:p w14:paraId="5FE58A4F" w14:textId="77777777" w:rsidR="003B66F2" w:rsidRDefault="00000000">
      <w:pPr>
        <w:pStyle w:val="APHeading2"/>
      </w:pPr>
      <w:r>
        <w:t>Atenção</w:t>
      </w:r>
    </w:p>
    <w:p w14:paraId="03F7EF9D" w14:textId="77777777" w:rsidR="003B66F2" w:rsidRDefault="00000000">
      <w:pPr>
        <w:pStyle w:val="Commarcadores"/>
        <w:spacing w:after="20"/>
      </w:pPr>
      <w:r>
        <w:t>Os valores de visualizações e horas assistidas estão em milhões.</w:t>
      </w:r>
    </w:p>
    <w:p w14:paraId="59B017A0" w14:textId="77777777" w:rsidR="003B66F2" w:rsidRDefault="00000000">
      <w:pPr>
        <w:pStyle w:val="Commarcadores"/>
        <w:spacing w:after="20"/>
      </w:pPr>
      <w:r>
        <w:t>Mantenha a ordem Guerreiras do K-Pop, Shrek em todas as matrizes relacionadas aos títulos.</w:t>
      </w:r>
    </w:p>
    <w:p w14:paraId="53873ACD" w14:textId="77777777" w:rsidR="003B66F2" w:rsidRDefault="00000000">
      <w:pPr>
        <w:pStyle w:val="Commarcadores"/>
        <w:spacing w:after="20"/>
      </w:pPr>
      <w:r>
        <w:t>Na multiplicação, use as durações arredondadas para 1,67 h e 1,50 h.</w:t>
      </w:r>
    </w:p>
    <w:p w14:paraId="05E7B6F9" w14:textId="77777777" w:rsidR="003B66F2" w:rsidRDefault="00000000">
      <w:pPr>
        <w:pStyle w:val="Commarcadores"/>
        <w:spacing w:after="20"/>
      </w:pPr>
      <w:r>
        <w:t>A adição consolida visualizações de duas semanas; ela não soma indicadores de unidades diferentes.</w:t>
      </w:r>
    </w:p>
    <w:p w14:paraId="25632289" w14:textId="77777777" w:rsidR="003B66F2" w:rsidRDefault="00000000">
      <w:pPr>
        <w:pStyle w:val="Commarcadores"/>
        <w:spacing w:after="20"/>
      </w:pPr>
      <w:r>
        <w:t>Pequenas diferenças podem ocorrer por causa do arredondamento dos dados publicados.</w:t>
      </w:r>
    </w:p>
    <w:p w14:paraId="67309E76" w14:textId="77777777" w:rsidR="003B66F2" w:rsidRDefault="00000000">
      <w:pPr>
        <w:pStyle w:val="APHeading1"/>
      </w:pPr>
      <w:r>
        <w:t>Procedimento experimental</w:t>
      </w:r>
    </w:p>
    <w:p w14:paraId="4F3BF3A7" w14:textId="77777777" w:rsidR="003B66F2" w:rsidRDefault="00000000">
      <w:pPr>
        <w:pStyle w:val="APHeading2"/>
      </w:pPr>
      <w:r>
        <w:t>Parte 1 — Preparação e leitura dos dados</w:t>
      </w:r>
    </w:p>
    <w:p w14:paraId="49FF1EE4" w14:textId="77777777" w:rsidR="003B66F2" w:rsidRDefault="00000000">
      <w:pPr>
        <w:spacing w:before="60" w:after="40"/>
      </w:pPr>
      <w:r>
        <w:rPr>
          <w:b/>
        </w:rPr>
        <w:t xml:space="preserve">Passo 1 - </w:t>
      </w:r>
      <w:r>
        <w:t>Abrir o notebook. Abra o arquivo DADOS3EMC2B1S2A3_AP3_aluno.ipynb e localize a tabela com os dados das duas semanas.</w:t>
      </w:r>
    </w:p>
    <w:p w14:paraId="5B50E6C5" w14:textId="77777777" w:rsidR="003B66F2" w:rsidRDefault="00000000">
      <w:pPr>
        <w:spacing w:before="60" w:after="40"/>
      </w:pPr>
      <w:r>
        <w:rPr>
          <w:b/>
        </w:rPr>
        <w:t xml:space="preserve">Passo 2 - </w:t>
      </w:r>
      <w:r>
        <w:t>Identificar títulos, semanas e unidades.</w:t>
      </w:r>
    </w:p>
    <w:p w14:paraId="49B1FA85" w14:textId="77777777" w:rsidR="003B66F2" w:rsidRDefault="00000000">
      <w:r>
        <w:t>1. Quais títulos aparecem no recorte?</w:t>
      </w:r>
    </w:p>
    <w:p w14:paraId="4BE489D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9881E66" w14:textId="77777777" w:rsidR="003B66F2" w:rsidRDefault="00000000">
      <w:r>
        <w:t>2. Quais semanas foram selecionadas?</w:t>
      </w:r>
    </w:p>
    <w:p w14:paraId="1602F21E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0A0F322F" w14:textId="77777777" w:rsidR="003B66F2" w:rsidRDefault="00000000">
      <w:r>
        <w:t>3. Em que unidade estão as visualizações, a duração e as horas assistidas?</w:t>
      </w:r>
    </w:p>
    <w:p w14:paraId="0404DAEB" w14:textId="668ADA0C" w:rsidR="003B66F2" w:rsidRDefault="00000000">
      <w:pPr>
        <w:spacing w:after="20"/>
      </w:pPr>
      <w:r>
        <w:t>__________________________________________________________</w:t>
      </w:r>
    </w:p>
    <w:p w14:paraId="494F126E" w14:textId="77DBF412" w:rsidR="003B66F2" w:rsidRDefault="00000000">
      <w:pPr>
        <w:spacing w:after="20"/>
      </w:pPr>
      <w:r>
        <w:t>__________________________________________________________</w:t>
      </w:r>
    </w:p>
    <w:p w14:paraId="7982F47A" w14:textId="77777777" w:rsidR="003B66F2" w:rsidRDefault="00000000">
      <w:pPr>
        <w:spacing w:before="60" w:after="40"/>
      </w:pPr>
      <w:r>
        <w:rPr>
          <w:b/>
        </w:rPr>
        <w:t xml:space="preserve">Passo 3 - </w:t>
      </w:r>
      <w:r>
        <w:t>Montar as matrizes A e B. A representa a semana encerrada em 7 de setembro de 2025; B representa a semana encerrada em 14 de setembro de 2025. Mantenha as colunas na ordem: Guerreiras do K-Pop, Shrek.</w:t>
      </w:r>
    </w:p>
    <w:p w14:paraId="2FE9E974" w14:textId="77777777" w:rsidR="003B66F2" w:rsidRDefault="00000000">
      <w:r>
        <w:rPr>
          <w:b/>
        </w:rPr>
        <w:t xml:space="preserve">A = </w:t>
      </w:r>
      <w:r>
        <w:t>[ ________   ________ ]</w:t>
      </w:r>
    </w:p>
    <w:p w14:paraId="3BADC7CE" w14:textId="77777777" w:rsidR="003B66F2" w:rsidRDefault="00000000">
      <w:pPr>
        <w:ind w:left="454"/>
      </w:pPr>
      <w:r>
        <w:t>Semana encerrada em 7 set. 2025 — visualizações em milhões</w:t>
      </w:r>
    </w:p>
    <w:p w14:paraId="14D6FA50" w14:textId="77777777" w:rsidR="003B66F2" w:rsidRDefault="00000000">
      <w:r>
        <w:rPr>
          <w:b/>
        </w:rPr>
        <w:t xml:space="preserve">B = </w:t>
      </w:r>
      <w:r>
        <w:t>[ ________   ________ ]</w:t>
      </w:r>
    </w:p>
    <w:p w14:paraId="164D85B0" w14:textId="77777777" w:rsidR="003B66F2" w:rsidRDefault="00000000">
      <w:pPr>
        <w:ind w:left="454"/>
      </w:pPr>
      <w:r>
        <w:t>Semana encerrada em 14 set. 2025 — visualizações em milhões</w:t>
      </w:r>
    </w:p>
    <w:p w14:paraId="370E7460" w14:textId="77777777" w:rsidR="003B66F2" w:rsidRDefault="00000000">
      <w:r>
        <w:t>Ordem de A: ____________    Ordem de B: ____________</w:t>
      </w:r>
    </w:p>
    <w:p w14:paraId="40934CA2" w14:textId="77777777" w:rsidR="003B66F2" w:rsidRDefault="00000000">
      <w:pPr>
        <w:pStyle w:val="APHeading2"/>
      </w:pPr>
      <w:r>
        <w:t>Parte 2 — Consolidação das visualizações</w:t>
      </w:r>
    </w:p>
    <w:p w14:paraId="6DEFC0CF" w14:textId="77777777" w:rsidR="003B66F2" w:rsidRDefault="00000000">
      <w:pPr>
        <w:spacing w:before="60" w:after="40"/>
      </w:pPr>
      <w:r>
        <w:rPr>
          <w:b/>
        </w:rPr>
        <w:t xml:space="preserve">Passo 4 - </w:t>
      </w:r>
      <w:r>
        <w:t>Calcular a matriz C. Calcule C = A + B. Registre a condição que permite a adição e explique o que a matriz resultante representa.</w:t>
      </w:r>
    </w:p>
    <w:p w14:paraId="21C4BCDD" w14:textId="77777777" w:rsidR="003B66F2" w:rsidRDefault="00000000">
      <w:r>
        <w:t>Condição de uso:</w:t>
      </w:r>
    </w:p>
    <w:p w14:paraId="138E20E9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4E914E14" w14:textId="77777777" w:rsidR="003B66F2" w:rsidRDefault="00000000">
      <w:r>
        <w:rPr>
          <w:b/>
        </w:rPr>
        <w:t xml:space="preserve">C = </w:t>
      </w:r>
      <w:r>
        <w:t>[ ________   ________ ]</w:t>
      </w:r>
    </w:p>
    <w:p w14:paraId="376D4163" w14:textId="77777777" w:rsidR="003B66F2" w:rsidRDefault="00000000">
      <w:pPr>
        <w:ind w:left="454"/>
      </w:pPr>
      <w:r>
        <w:t>Visualizações acumuladas nas duas semanas, em milhões</w:t>
      </w:r>
    </w:p>
    <w:p w14:paraId="757250EC" w14:textId="77777777" w:rsidR="003B66F2" w:rsidRDefault="00000000">
      <w:r>
        <w:t>Interpretação:</w:t>
      </w:r>
    </w:p>
    <w:p w14:paraId="3D976565" w14:textId="2EA96282" w:rsidR="003B66F2" w:rsidRDefault="00000000">
      <w:pPr>
        <w:spacing w:after="20"/>
      </w:pPr>
      <w:r>
        <w:t>__________________________________________________________</w:t>
      </w:r>
    </w:p>
    <w:p w14:paraId="7419B0AD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89BC6A6" w14:textId="77777777" w:rsidR="003B66F2" w:rsidRDefault="00000000">
      <w:pPr>
        <w:spacing w:before="60" w:after="40"/>
      </w:pPr>
      <w:r>
        <w:rPr>
          <w:b/>
        </w:rPr>
        <w:t xml:space="preserve">Passo 5 - </w:t>
      </w:r>
      <w:r>
        <w:t>Interpretar as entradas de C.</w:t>
      </w:r>
    </w:p>
    <w:p w14:paraId="2B209411" w14:textId="77777777" w:rsidR="003B66F2" w:rsidRDefault="00000000">
      <w:r>
        <w:t>4. O que representa c₁₁?</w:t>
      </w:r>
    </w:p>
    <w:p w14:paraId="1BDD07C6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0980083B" w14:textId="77777777" w:rsidR="003B66F2" w:rsidRDefault="00000000">
      <w:r>
        <w:t>5. O que representa c₁₂?</w:t>
      </w:r>
    </w:p>
    <w:p w14:paraId="0FC875FC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8630104" w14:textId="77777777" w:rsidR="003B66F2" w:rsidRDefault="00000000">
      <w:r>
        <w:t>6. Por que os valores de C continuam sendo medidos em milhões de visualizações?</w:t>
      </w:r>
    </w:p>
    <w:p w14:paraId="292AC056" w14:textId="3334E40D" w:rsidR="003B66F2" w:rsidRDefault="00000000">
      <w:pPr>
        <w:spacing w:after="20"/>
      </w:pPr>
      <w:r>
        <w:t>__________________________________________________________</w:t>
      </w:r>
    </w:p>
    <w:p w14:paraId="68215A76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2985C0C" w14:textId="77777777" w:rsidR="003B66F2" w:rsidRDefault="00000000">
      <w:pPr>
        <w:spacing w:before="60" w:after="40"/>
      </w:pPr>
      <w:r>
        <w:rPr>
          <w:b/>
        </w:rPr>
        <w:t xml:space="preserve">Passo 6 - </w:t>
      </w:r>
      <w:r>
        <w:t>Conferir a soma no notebook. Execute a célula indicada, compare o resultado com o registro da dupla e corrija eventuais diferenças.</w:t>
      </w:r>
    </w:p>
    <w:p w14:paraId="0A1029E1" w14:textId="77777777" w:rsidR="003B66F2" w:rsidRDefault="00000000">
      <w:r>
        <w:t>O resultado coincidiu?  (   ) Sim   (   ) Não.   Correção realizada: ______________________________</w:t>
      </w:r>
    </w:p>
    <w:p w14:paraId="29235755" w14:textId="77777777" w:rsidR="003B66F2" w:rsidRDefault="00000000">
      <w:pPr>
        <w:pStyle w:val="APHeading2"/>
      </w:pPr>
      <w:r>
        <w:t>Parte 3 — Das visualizações acumuladas às horas assistidas</w:t>
      </w:r>
    </w:p>
    <w:p w14:paraId="4BDA335E" w14:textId="77777777" w:rsidR="003B66F2" w:rsidRDefault="00000000">
      <w:pPr>
        <w:spacing w:before="60" w:after="40"/>
      </w:pPr>
      <w:r>
        <w:rPr>
          <w:b/>
        </w:rPr>
        <w:t xml:space="preserve">Passo 7 - </w:t>
      </w:r>
      <w:r>
        <w:t>Organizar a matriz D. Registre a duração de cada título, mantendo a mesma ordem usada nas colunas de C.</w:t>
      </w:r>
    </w:p>
    <w:p w14:paraId="0CF16EAD" w14:textId="77777777" w:rsidR="003B66F2" w:rsidRDefault="00000000">
      <w:r>
        <w:rPr>
          <w:b/>
        </w:rPr>
        <w:t xml:space="preserve">D = </w:t>
      </w:r>
      <w:r>
        <w:t>[ ________ ] [ ________ ]</w:t>
      </w:r>
    </w:p>
    <w:p w14:paraId="252F87F0" w14:textId="77777777" w:rsidR="003B66F2" w:rsidRDefault="00000000">
      <w:pPr>
        <w:ind w:left="454"/>
      </w:pPr>
      <w:r>
        <w:t>Duração em horas: Guerreiras do K-Pop; Shrek</w:t>
      </w:r>
    </w:p>
    <w:p w14:paraId="2B7ED8A8" w14:textId="77777777" w:rsidR="003B66F2" w:rsidRDefault="00000000">
      <w:pPr>
        <w:spacing w:before="60" w:after="40"/>
      </w:pPr>
      <w:r>
        <w:rPr>
          <w:b/>
        </w:rPr>
        <w:t xml:space="preserve">Passo 8 - </w:t>
      </w:r>
      <w:r>
        <w:t>Verificar a compatibilidade.</w:t>
      </w:r>
    </w:p>
    <w:p w14:paraId="3C4A7009" w14:textId="77777777" w:rsidR="003B66F2" w:rsidRDefault="00000000">
      <w:r>
        <w:t>7. Qual é a ordem de C?</w:t>
      </w:r>
    </w:p>
    <w:p w14:paraId="0EB8DC4B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4E7E69C" w14:textId="77777777" w:rsidR="003B66F2" w:rsidRDefault="00000000">
      <w:r>
        <w:t>8. Qual é a ordem de D?</w:t>
      </w:r>
    </w:p>
    <w:p w14:paraId="2F86E5CF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52B08B1" w14:textId="77777777" w:rsidR="003B66F2" w:rsidRDefault="00000000">
      <w:r>
        <w:t>9. Por que é possível calcular H = C · D?</w:t>
      </w:r>
    </w:p>
    <w:p w14:paraId="3EF96DFB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01FCFD7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193A7EC" w14:textId="77777777" w:rsidR="003B66F2" w:rsidRDefault="00000000">
      <w:r>
        <w:t>10. Qual será a ordem de H?</w:t>
      </w:r>
    </w:p>
    <w:p w14:paraId="789DFAB3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FA7A06F" w14:textId="77777777" w:rsidR="003B66F2" w:rsidRDefault="00000000">
      <w:pPr>
        <w:spacing w:before="60" w:after="40"/>
      </w:pPr>
      <w:r>
        <w:rPr>
          <w:b/>
        </w:rPr>
        <w:t xml:space="preserve">Passo 9 - </w:t>
      </w:r>
      <w:r>
        <w:t>Calcular a matriz H. Modele a associação entre cada título e sua duração, execute a multiplicação no notebook e registre o resultado.</w:t>
      </w:r>
    </w:p>
    <w:p w14:paraId="3CC2A275" w14:textId="77777777" w:rsidR="003B66F2" w:rsidRDefault="00000000">
      <w:r>
        <w:t>Cálculo:</w:t>
      </w:r>
    </w:p>
    <w:p w14:paraId="11DF3E1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3C5CEAAB" w14:textId="77777777" w:rsidR="003B66F2" w:rsidRDefault="00000000">
      <w:r>
        <w:rPr>
          <w:b/>
        </w:rPr>
        <w:t xml:space="preserve">H = </w:t>
      </w:r>
      <w:r>
        <w:t>[ ________ ]</w:t>
      </w:r>
    </w:p>
    <w:p w14:paraId="53A36974" w14:textId="77777777" w:rsidR="003B66F2" w:rsidRDefault="00000000">
      <w:pPr>
        <w:ind w:left="454"/>
      </w:pPr>
      <w:r>
        <w:t>Estimativa do total de horas assistidas, em milhões</w:t>
      </w:r>
    </w:p>
    <w:p w14:paraId="3F115DFC" w14:textId="77777777" w:rsidR="003B66F2" w:rsidRDefault="00000000">
      <w:r>
        <w:t>Interpretação:</w:t>
      </w:r>
    </w:p>
    <w:p w14:paraId="184F5408" w14:textId="0F1DA3DD" w:rsidR="003B66F2" w:rsidRDefault="00000000">
      <w:pPr>
        <w:spacing w:after="20"/>
      </w:pPr>
      <w:r>
        <w:t>__________________________________________________________</w:t>
      </w:r>
    </w:p>
    <w:p w14:paraId="36577553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43CB064" w14:textId="77777777" w:rsidR="003B66F2" w:rsidRDefault="00000000">
      <w:pPr>
        <w:pStyle w:val="APHeading2"/>
      </w:pPr>
      <w:r>
        <w:t>Parte 4 — Validação e análise</w:t>
      </w:r>
    </w:p>
    <w:p w14:paraId="3747D1DB" w14:textId="77777777" w:rsidR="003B66F2" w:rsidRDefault="00000000">
      <w:pPr>
        <w:spacing w:before="60" w:after="40"/>
      </w:pPr>
      <w:r>
        <w:rPr>
          <w:b/>
        </w:rPr>
        <w:t xml:space="preserve">Passo 10 - </w:t>
      </w:r>
      <w:r>
        <w:t>Validar com os dados publicados. Some as horas assistidas publicadas para os dois títulos nas duas semanas e compare o total com H.</w:t>
      </w:r>
    </w:p>
    <w:p w14:paraId="594A9D1E" w14:textId="77777777" w:rsidR="003B66F2" w:rsidRDefault="00000000">
      <w:r>
        <w:t>Soma dos valores publicados: ______________________________________________</w:t>
      </w:r>
    </w:p>
    <w:p w14:paraId="1E7A6A95" w14:textId="77777777" w:rsidR="003B66F2" w:rsidRDefault="00000000">
      <w:r>
        <w:t>Resultado de H: ____________________    Diferença: ____________________</w:t>
      </w:r>
    </w:p>
    <w:p w14:paraId="59579212" w14:textId="77777777" w:rsidR="003B66F2" w:rsidRDefault="00000000">
      <w:r>
        <w:t>Conclusão da validação:</w:t>
      </w:r>
    </w:p>
    <w:p w14:paraId="0F8BA25F" w14:textId="7F24004A" w:rsidR="003B66F2" w:rsidRDefault="00000000">
      <w:pPr>
        <w:spacing w:after="20"/>
      </w:pPr>
      <w:r>
        <w:t>__________________________________________________________</w:t>
      </w:r>
    </w:p>
    <w:p w14:paraId="7AE0C437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BD46A8B" w14:textId="77777777" w:rsidR="003B66F2" w:rsidRDefault="00000000">
      <w:pPr>
        <w:spacing w:before="60" w:after="40"/>
      </w:pPr>
      <w:r>
        <w:rPr>
          <w:b/>
        </w:rPr>
        <w:t xml:space="preserve">Passo 11 - </w:t>
      </w:r>
      <w:r>
        <w:t>Analisar os resultados.</w:t>
      </w:r>
    </w:p>
    <w:p w14:paraId="3F081403" w14:textId="77777777" w:rsidR="003B66F2" w:rsidRDefault="00000000">
      <w:r>
        <w:t>11. Qual título acumulou mais visualizações nas duas semanas? Cite o valor.</w:t>
      </w:r>
    </w:p>
    <w:p w14:paraId="33F495CD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4923A3BA" w14:textId="77777777" w:rsidR="003B66F2" w:rsidRDefault="00000000">
      <w:r>
        <w:t>12. Qual foi o total estimado de horas assistidas pelos dois títulos?</w:t>
      </w:r>
    </w:p>
    <w:p w14:paraId="774CF0A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DB85D6D" w14:textId="77777777" w:rsidR="003B66F2" w:rsidRDefault="00000000">
      <w:r>
        <w:t>13. O que a multiplicação acrescentou à análise que a soma das visualizações não mostrava?</w:t>
      </w:r>
    </w:p>
    <w:p w14:paraId="04E51211" w14:textId="232C2121" w:rsidR="003B66F2" w:rsidRDefault="00000000">
      <w:pPr>
        <w:spacing w:after="20"/>
      </w:pPr>
      <w:r>
        <w:t>__________________________________________________________</w:t>
      </w:r>
    </w:p>
    <w:p w14:paraId="62F2C621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6A7C36C" w14:textId="77777777" w:rsidR="003B66F2" w:rsidRDefault="00000000">
      <w:r>
        <w:t>14. Por que os resultados devem ser interpretados apenas para o recorte selecionado?</w:t>
      </w:r>
    </w:p>
    <w:p w14:paraId="3D00BB22" w14:textId="6EFFA768" w:rsidR="003B66F2" w:rsidRDefault="00000000">
      <w:pPr>
        <w:spacing w:after="20"/>
      </w:pPr>
      <w:r>
        <w:t>__________________________________________________________</w:t>
      </w:r>
    </w:p>
    <w:p w14:paraId="6017EA55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08596B3" w14:textId="77777777" w:rsidR="003B66F2" w:rsidRDefault="00000000">
      <w:pPr>
        <w:spacing w:before="60" w:after="40"/>
      </w:pPr>
      <w:r>
        <w:rPr>
          <w:b/>
        </w:rPr>
        <w:t xml:space="preserve">Passo 12 - </w:t>
      </w:r>
      <w:r>
        <w:t>Escrever a conclusão final. Escreva de três a quatro linhas. Compare os títulos, cite pelo menos dois valores calculados e registre uma limitação do recorte.</w:t>
      </w:r>
    </w:p>
    <w:p w14:paraId="6FF30001" w14:textId="60C6385D" w:rsidR="003B66F2" w:rsidRDefault="00000000">
      <w:pPr>
        <w:spacing w:after="20"/>
      </w:pPr>
      <w:r>
        <w:t>__________________________________________________________</w:t>
      </w:r>
    </w:p>
    <w:p w14:paraId="5854224B" w14:textId="2F6D4418" w:rsidR="003B66F2" w:rsidRDefault="00000000">
      <w:pPr>
        <w:spacing w:after="20"/>
      </w:pPr>
      <w:r>
        <w:t>__________________________________________________________</w:t>
      </w:r>
    </w:p>
    <w:p w14:paraId="2EB481DF" w14:textId="0DDA0D4F" w:rsidR="003B66F2" w:rsidRDefault="00000000">
      <w:pPr>
        <w:spacing w:after="20"/>
      </w:pPr>
      <w:r>
        <w:t>__________________________________________________________</w:t>
      </w:r>
    </w:p>
    <w:p w14:paraId="5DE70DB2" w14:textId="013D5935" w:rsidR="003B66F2" w:rsidRDefault="00000000">
      <w:pPr>
        <w:spacing w:after="20"/>
      </w:pPr>
      <w:r>
        <w:t>__________________________________________________________</w:t>
      </w:r>
    </w:p>
    <w:p w14:paraId="04053CA9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7F4CE73" w14:textId="77777777" w:rsidR="003B66F2" w:rsidRDefault="00000000">
      <w:pPr>
        <w:pStyle w:val="APHeading2"/>
      </w:pPr>
      <w:r>
        <w:t>Antes de entregar</w:t>
      </w:r>
    </w:p>
    <w:p w14:paraId="65A0EE50" w14:textId="77777777" w:rsidR="003B66F2" w:rsidRDefault="00000000">
      <w:pPr>
        <w:pStyle w:val="Commarcadores"/>
        <w:spacing w:after="20"/>
      </w:pPr>
      <w:r>
        <w:t>☐ identifiquei corretamente títulos, semanas, indicadores e unidades;</w:t>
      </w:r>
    </w:p>
    <w:p w14:paraId="69E3596A" w14:textId="77777777" w:rsidR="003B66F2" w:rsidRDefault="00000000">
      <w:pPr>
        <w:pStyle w:val="Commarcadores"/>
        <w:spacing w:after="20"/>
      </w:pPr>
      <w:r>
        <w:t>☐ mantive a ordem dos títulos em todas as matrizes;</w:t>
      </w:r>
    </w:p>
    <w:p w14:paraId="51EA15FE" w14:textId="77777777" w:rsidR="003B66F2" w:rsidRDefault="00000000">
      <w:pPr>
        <w:pStyle w:val="Commarcadores"/>
        <w:spacing w:after="20"/>
      </w:pPr>
      <w:r>
        <w:t>☐ calculei e interpretei C e H;</w:t>
      </w:r>
    </w:p>
    <w:p w14:paraId="1C5A8CFD" w14:textId="77777777" w:rsidR="003B66F2" w:rsidRDefault="00000000">
      <w:pPr>
        <w:pStyle w:val="Commarcadores"/>
        <w:spacing w:after="20"/>
      </w:pPr>
      <w:r>
        <w:t>☐ verifiquei a compatibilidade da multiplicação;</w:t>
      </w:r>
    </w:p>
    <w:p w14:paraId="58DF85F9" w14:textId="77777777" w:rsidR="003B66F2" w:rsidRDefault="00000000">
      <w:pPr>
        <w:pStyle w:val="Commarcadores"/>
        <w:spacing w:after="20"/>
      </w:pPr>
      <w:r>
        <w:t>☐ validei o resultado com os dados publicados;</w:t>
      </w:r>
    </w:p>
    <w:p w14:paraId="122386EA" w14:textId="77777777" w:rsidR="003B66F2" w:rsidRDefault="00000000">
      <w:pPr>
        <w:pStyle w:val="Commarcadores"/>
        <w:spacing w:after="20"/>
      </w:pPr>
      <w:r>
        <w:t>☐ escrevi uma conclusão com valores e uma limitação.</w:t>
      </w:r>
    </w:p>
    <w:p w14:paraId="77FB703C" w14:textId="77777777" w:rsidR="003B66F2" w:rsidRDefault="00000000">
      <w:r>
        <w:br w:type="page"/>
      </w:r>
    </w:p>
    <w:p w14:paraId="040D949A" w14:textId="77777777" w:rsidR="003B66F2" w:rsidRDefault="00000000">
      <w:pPr>
        <w:pStyle w:val="APHeading1"/>
      </w:pPr>
      <w:r>
        <w:t>Critérios para avaliação da atividade</w:t>
      </w:r>
    </w:p>
    <w:p w14:paraId="180A9384" w14:textId="77777777" w:rsidR="003B66F2" w:rsidRDefault="00000000">
      <w:r>
        <w:t>Use os critérios abaixo para conferir sua produção antes da entrega.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5"/>
      </w:tblGrid>
      <w:tr w:rsidR="003B66F2" w14:paraId="180E91E3" w14:textId="77777777">
        <w:trPr>
          <w:cantSplit/>
          <w:tblHeader/>
          <w:jc w:val="center"/>
        </w:trPr>
        <w:tc>
          <w:tcPr>
            <w:tcW w:w="2578" w:type="dxa"/>
            <w:shd w:val="clear" w:color="auto" w:fill="E7E6E6"/>
            <w:vAlign w:val="center"/>
          </w:tcPr>
          <w:p w14:paraId="68C9F1F0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Critério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26536CDD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Atende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69842A9B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Atende parcialmente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0E6371B9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Ainda não atende</w:t>
            </w:r>
          </w:p>
        </w:tc>
      </w:tr>
      <w:tr w:rsidR="003B66F2" w14:paraId="448A0318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01FF767A" w14:textId="77777777" w:rsidR="003B66F2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2578" w:type="dxa"/>
            <w:vAlign w:val="center"/>
          </w:tcPr>
          <w:p w14:paraId="4070E4F6" w14:textId="77777777" w:rsidR="003B66F2" w:rsidRDefault="00000000">
            <w:r>
              <w:rPr>
                <w:sz w:val="16"/>
              </w:rPr>
              <w:t>Organiza A, B e D corretamente e registra C e H com rótulos e unidades.</w:t>
            </w:r>
          </w:p>
        </w:tc>
        <w:tc>
          <w:tcPr>
            <w:tcW w:w="2578" w:type="dxa"/>
            <w:vAlign w:val="center"/>
          </w:tcPr>
          <w:p w14:paraId="460C8584" w14:textId="77777777" w:rsidR="003B66F2" w:rsidRDefault="00000000">
            <w:r>
              <w:rPr>
                <w:sz w:val="16"/>
              </w:rPr>
              <w:t>Apresenta um erro de posição, rótulo, ordem ou unidade.</w:t>
            </w:r>
          </w:p>
        </w:tc>
        <w:tc>
          <w:tcPr>
            <w:tcW w:w="2578" w:type="dxa"/>
            <w:vAlign w:val="center"/>
          </w:tcPr>
          <w:p w14:paraId="696AE2C1" w14:textId="77777777" w:rsidR="003B66F2" w:rsidRDefault="00000000">
            <w:r>
              <w:rPr>
                <w:sz w:val="16"/>
              </w:rPr>
              <w:t>Não representa as matrizes de modo utilizável.</w:t>
            </w:r>
          </w:p>
        </w:tc>
      </w:tr>
      <w:tr w:rsidR="003B66F2" w14:paraId="3D34E0F3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7DA588A8" w14:textId="77777777" w:rsidR="003B66F2" w:rsidRDefault="00000000">
            <w:r>
              <w:rPr>
                <w:b/>
                <w:sz w:val="16"/>
              </w:rPr>
              <w:t>Operações</w:t>
            </w:r>
          </w:p>
        </w:tc>
        <w:tc>
          <w:tcPr>
            <w:tcW w:w="2578" w:type="dxa"/>
            <w:vAlign w:val="center"/>
          </w:tcPr>
          <w:p w14:paraId="5278862C" w14:textId="77777777" w:rsidR="003B66F2" w:rsidRDefault="00000000">
            <w:r>
              <w:rPr>
                <w:sz w:val="16"/>
              </w:rPr>
              <w:t>Calcula C e H corretamente e reconhece a compatibilidade de C · D.</w:t>
            </w:r>
          </w:p>
        </w:tc>
        <w:tc>
          <w:tcPr>
            <w:tcW w:w="2578" w:type="dxa"/>
            <w:vAlign w:val="center"/>
          </w:tcPr>
          <w:p w14:paraId="74C02A9C" w14:textId="77777777" w:rsidR="003B66F2" w:rsidRDefault="00000000">
            <w:r>
              <w:rPr>
                <w:sz w:val="16"/>
              </w:rPr>
              <w:t>Conclui com erro pontual de cálculo, compatibilidade ou arredondamento.</w:t>
            </w:r>
          </w:p>
        </w:tc>
        <w:tc>
          <w:tcPr>
            <w:tcW w:w="2578" w:type="dxa"/>
            <w:vAlign w:val="center"/>
          </w:tcPr>
          <w:p w14:paraId="0B2FA0B4" w14:textId="77777777" w:rsidR="003B66F2" w:rsidRDefault="00000000">
            <w:r>
              <w:rPr>
                <w:sz w:val="16"/>
              </w:rPr>
              <w:t>Não conclui ou usa operação incompatível.</w:t>
            </w:r>
          </w:p>
        </w:tc>
      </w:tr>
      <w:tr w:rsidR="003B66F2" w14:paraId="35A2BD12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30A68FAA" w14:textId="77777777" w:rsidR="003B66F2" w:rsidRDefault="00000000">
            <w:r>
              <w:rPr>
                <w:b/>
                <w:sz w:val="16"/>
              </w:rPr>
              <w:t>Interpretação</w:t>
            </w:r>
          </w:p>
        </w:tc>
        <w:tc>
          <w:tcPr>
            <w:tcW w:w="2578" w:type="dxa"/>
            <w:vAlign w:val="center"/>
          </w:tcPr>
          <w:p w14:paraId="00E227E1" w14:textId="77777777" w:rsidR="003B66F2" w:rsidRDefault="00000000">
            <w:r>
              <w:rPr>
                <w:sz w:val="16"/>
              </w:rPr>
              <w:t>Explica entradas e resultados no contexto.</w:t>
            </w:r>
          </w:p>
        </w:tc>
        <w:tc>
          <w:tcPr>
            <w:tcW w:w="2578" w:type="dxa"/>
            <w:vAlign w:val="center"/>
          </w:tcPr>
          <w:p w14:paraId="7F20A246" w14:textId="77777777" w:rsidR="003B66F2" w:rsidRDefault="00000000">
            <w:r>
              <w:rPr>
                <w:sz w:val="16"/>
              </w:rPr>
              <w:t>Interpreta parcialmente ou omite parte do significado.</w:t>
            </w:r>
          </w:p>
        </w:tc>
        <w:tc>
          <w:tcPr>
            <w:tcW w:w="2578" w:type="dxa"/>
            <w:vAlign w:val="center"/>
          </w:tcPr>
          <w:p w14:paraId="21FE58D6" w14:textId="77777777" w:rsidR="003B66F2" w:rsidRDefault="00000000">
            <w:r>
              <w:rPr>
                <w:sz w:val="16"/>
              </w:rPr>
              <w:t>Apresenta números sem significado.</w:t>
            </w:r>
          </w:p>
        </w:tc>
      </w:tr>
      <w:tr w:rsidR="003B66F2" w14:paraId="4B3DC789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3F3C1F46" w14:textId="77777777" w:rsidR="003B66F2" w:rsidRDefault="00000000">
            <w:r>
              <w:rPr>
                <w:b/>
                <w:sz w:val="16"/>
              </w:rPr>
              <w:t>Validação e justificativa</w:t>
            </w:r>
          </w:p>
        </w:tc>
        <w:tc>
          <w:tcPr>
            <w:tcW w:w="2578" w:type="dxa"/>
            <w:vAlign w:val="center"/>
          </w:tcPr>
          <w:p w14:paraId="0088A211" w14:textId="77777777" w:rsidR="003B66F2" w:rsidRDefault="00000000">
            <w:r>
              <w:rPr>
                <w:sz w:val="16"/>
              </w:rPr>
              <w:t>Compara H com a soma dos dados publicados e cita evidências e uma limitação.</w:t>
            </w:r>
          </w:p>
        </w:tc>
        <w:tc>
          <w:tcPr>
            <w:tcW w:w="2578" w:type="dxa"/>
            <w:vAlign w:val="center"/>
          </w:tcPr>
          <w:p w14:paraId="14BE0D4B" w14:textId="77777777" w:rsidR="003B66F2" w:rsidRDefault="00000000">
            <w:r>
              <w:rPr>
                <w:sz w:val="16"/>
              </w:rPr>
              <w:t>Valida ou justifica de modo incompleto.</w:t>
            </w:r>
          </w:p>
        </w:tc>
        <w:tc>
          <w:tcPr>
            <w:tcW w:w="2578" w:type="dxa"/>
            <w:vAlign w:val="center"/>
          </w:tcPr>
          <w:p w14:paraId="5A10A2AE" w14:textId="77777777" w:rsidR="003B66F2" w:rsidRDefault="00000000">
            <w:r>
              <w:rPr>
                <w:sz w:val="16"/>
              </w:rPr>
              <w:t>Opina sem usar evidências.</w:t>
            </w:r>
          </w:p>
        </w:tc>
      </w:tr>
      <w:tr w:rsidR="003B66F2" w14:paraId="4ED90F3F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1C1CBE85" w14:textId="77777777" w:rsidR="003B66F2" w:rsidRDefault="00000000">
            <w:r>
              <w:rPr>
                <w:b/>
                <w:sz w:val="16"/>
              </w:rPr>
              <w:t>Autonomia</w:t>
            </w:r>
          </w:p>
        </w:tc>
        <w:tc>
          <w:tcPr>
            <w:tcW w:w="2578" w:type="dxa"/>
            <w:vAlign w:val="center"/>
          </w:tcPr>
          <w:p w14:paraId="15C5AF70" w14:textId="77777777" w:rsidR="003B66F2" w:rsidRDefault="00000000">
            <w:r>
              <w:rPr>
                <w:sz w:val="16"/>
              </w:rPr>
              <w:t>Divide tarefas, confere e solicita apoio pontual.</w:t>
            </w:r>
          </w:p>
        </w:tc>
        <w:tc>
          <w:tcPr>
            <w:tcW w:w="2578" w:type="dxa"/>
            <w:vAlign w:val="center"/>
          </w:tcPr>
          <w:p w14:paraId="5BE81B3A" w14:textId="77777777" w:rsidR="003B66F2" w:rsidRDefault="00000000">
            <w:r>
              <w:rPr>
                <w:sz w:val="16"/>
              </w:rPr>
              <w:t>Necessita intervenções frequentes.</w:t>
            </w:r>
          </w:p>
        </w:tc>
        <w:tc>
          <w:tcPr>
            <w:tcW w:w="2578" w:type="dxa"/>
            <w:vAlign w:val="center"/>
          </w:tcPr>
          <w:p w14:paraId="72695B1B" w14:textId="77777777" w:rsidR="003B66F2" w:rsidRDefault="00000000">
            <w:r>
              <w:rPr>
                <w:sz w:val="16"/>
              </w:rPr>
              <w:t>Não avança ou não confere o trabalho.</w:t>
            </w:r>
          </w:p>
        </w:tc>
      </w:tr>
    </w:tbl>
    <w:p w14:paraId="3BBDBEC2" w14:textId="29940100" w:rsidR="003B66F2" w:rsidRDefault="003B66F2" w:rsidP="00872FAD">
      <w:pPr>
        <w:pStyle w:val="APHeading2"/>
      </w:pPr>
    </w:p>
    <w:sectPr w:rsidR="003B66F2" w:rsidSect="00034616">
      <w:headerReference w:type="default" r:id="rId13"/>
      <w:footerReference w:type="default" r:id="rId14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3T20:36:00Z" w:initials="SG">
    <w:p w14:paraId="64D9CCBE" w14:textId="77777777" w:rsidR="00872FAD" w:rsidRDefault="00872FAD" w:rsidP="00872FAD">
      <w:pPr>
        <w:pStyle w:val="Textodecomentrio"/>
      </w:pPr>
      <w:r>
        <w:rPr>
          <w:rStyle w:val="Refdecomentrio"/>
        </w:rPr>
        <w:annotationRef/>
      </w:r>
      <w:r>
        <w:t xml:space="preserve">NETFLIX. Top 10: global weekly data. [Planilha eletrônica]. [S. l.]: Netflix, [s. d.]. Dados da categoria “Films (English)”, títulos KPop Demon Hunters e Shrek, semanas encerradas em 7 e 14 de setembro de 2025. Disponível em: </w:t>
      </w:r>
      <w:hyperlink r:id="rId1" w:history="1">
        <w:r w:rsidRPr="00E4272C">
          <w:rPr>
            <w:rStyle w:val="Hyperlink"/>
          </w:rPr>
          <w:t>https://www.netflix.com/tudum/top10/data/all-weeks-global.xlsx</w:t>
        </w:r>
      </w:hyperlink>
      <w:r>
        <w:t xml:space="preserve">. Acesso em: 03 ago. 2026.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D9CC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D7DC8B" w16cex:dateUtc="2026-08-13T2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D9CCBE" w16cid:durableId="38D7DC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649E" w14:textId="77777777" w:rsidR="005539D2" w:rsidRDefault="005539D2">
      <w:pPr>
        <w:spacing w:after="0"/>
      </w:pPr>
      <w:r>
        <w:separator/>
      </w:r>
    </w:p>
  </w:endnote>
  <w:endnote w:type="continuationSeparator" w:id="0">
    <w:p w14:paraId="132B2CD6" w14:textId="77777777" w:rsidR="005539D2" w:rsidRDefault="005539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13E7" w14:textId="77777777" w:rsidR="003B66F2" w:rsidRDefault="003B66F2">
    <w:pPr>
      <w:pStyle w:val="Rodap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07"/>
      <w:gridCol w:w="5003"/>
      <w:gridCol w:w="1611"/>
    </w:tblGrid>
    <w:tr w:rsidR="003B66F2" w14:paraId="5E22B225" w14:textId="77777777" w:rsidTr="00872FAD">
      <w:trPr>
        <w:jc w:val="center"/>
      </w:trPr>
      <w:tc>
        <w:tcPr>
          <w:tcW w:w="3307" w:type="dxa"/>
          <w:vAlign w:val="center"/>
        </w:tcPr>
        <w:p w14:paraId="52A742EC" w14:textId="77777777" w:rsidR="003B66F2" w:rsidRDefault="00000000">
          <w:r>
            <w:rPr>
              <w:sz w:val="16"/>
            </w:rPr>
            <w:t>Técnico em Ciência de Dados</w:t>
          </w:r>
        </w:p>
      </w:tc>
      <w:tc>
        <w:tcPr>
          <w:tcW w:w="5003" w:type="dxa"/>
          <w:vAlign w:val="center"/>
        </w:tcPr>
        <w:p w14:paraId="75BF2A31" w14:textId="5622EDBA" w:rsidR="003B66F2" w:rsidRDefault="00000000">
          <w:pPr>
            <w:jc w:val="center"/>
          </w:pPr>
          <w:r>
            <w:rPr>
              <w:sz w:val="16"/>
            </w:rPr>
            <w:t>Matemática e Estatística para Ciência de Dados</w:t>
          </w:r>
        </w:p>
      </w:tc>
      <w:tc>
        <w:tcPr>
          <w:tcW w:w="1611" w:type="dxa"/>
          <w:vAlign w:val="center"/>
        </w:tcPr>
        <w:p w14:paraId="41C282DA" w14:textId="77777777" w:rsidR="003B66F2" w:rsidRDefault="00000000">
          <w:pPr>
            <w:jc w:val="right"/>
          </w:pPr>
          <w:r>
            <w:rPr>
              <w:sz w:val="16"/>
            </w:rPr>
            <w:t>Semana 2</w:t>
          </w:r>
        </w:p>
      </w:tc>
    </w:tr>
  </w:tbl>
  <w:p w14:paraId="7419242F" w14:textId="77777777" w:rsidR="003B66F2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872FAD">
      <w:rPr>
        <w:sz w:val="18"/>
      </w:rPr>
      <w:fldChar w:fldCharType="separate"/>
    </w:r>
    <w:r w:rsidR="00872FAD">
      <w:rPr>
        <w:noProof/>
        <w:sz w:val="18"/>
      </w:rPr>
      <w:t>1</w:t>
    </w:r>
    <w:r>
      <w:rPr>
        <w:sz w:val="18"/>
      </w:rPr>
      <w:fldChar w:fldCharType="end"/>
    </w:r>
    <w:r>
      <w:t xml:space="preserve"> / </w:t>
    </w:r>
    <w:r>
      <w:rPr>
        <w:sz w:val="18"/>
      </w:rPr>
      <w:fldChar w:fldCharType="begin"/>
    </w:r>
    <w:r>
      <w:rPr>
        <w:sz w:val="18"/>
      </w:rPr>
      <w:instrText>NUMPAGES</w:instrText>
    </w:r>
    <w:r w:rsidR="00872FAD">
      <w:rPr>
        <w:sz w:val="18"/>
      </w:rPr>
      <w:fldChar w:fldCharType="separate"/>
    </w:r>
    <w:r w:rsidR="00872FAD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4AC1C" w14:textId="77777777" w:rsidR="005539D2" w:rsidRDefault="005539D2">
      <w:pPr>
        <w:spacing w:after="0"/>
      </w:pPr>
      <w:r>
        <w:separator/>
      </w:r>
    </w:p>
  </w:footnote>
  <w:footnote w:type="continuationSeparator" w:id="0">
    <w:p w14:paraId="1AA80C61" w14:textId="77777777" w:rsidR="005539D2" w:rsidRDefault="005539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2C86" w14:textId="77777777" w:rsidR="003B66F2" w:rsidRDefault="00000000">
    <w:pPr>
      <w:pStyle w:val="Cabealho"/>
      <w:jc w:val="right"/>
    </w:pPr>
    <w:r>
      <w:rPr>
        <w:noProof/>
      </w:rPr>
      <w:drawing>
        <wp:inline distT="0" distB="0" distL="0" distR="0" wp14:anchorId="3F211073" wp14:editId="7280E251">
          <wp:extent cx="1872000" cy="792750"/>
          <wp:effectExtent l="0" t="0" r="0" b="0"/>
          <wp:docPr id="9529258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792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7C6D99"/>
    <w:multiLevelType w:val="hybridMultilevel"/>
    <w:tmpl w:val="BC28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73470">
    <w:abstractNumId w:val="8"/>
  </w:num>
  <w:num w:numId="2" w16cid:durableId="1630277864">
    <w:abstractNumId w:val="6"/>
  </w:num>
  <w:num w:numId="3" w16cid:durableId="1159538516">
    <w:abstractNumId w:val="5"/>
  </w:num>
  <w:num w:numId="4" w16cid:durableId="1425610329">
    <w:abstractNumId w:val="4"/>
  </w:num>
  <w:num w:numId="5" w16cid:durableId="174928652">
    <w:abstractNumId w:val="7"/>
  </w:num>
  <w:num w:numId="6" w16cid:durableId="1650937599">
    <w:abstractNumId w:val="3"/>
  </w:num>
  <w:num w:numId="7" w16cid:durableId="1758675225">
    <w:abstractNumId w:val="2"/>
  </w:num>
  <w:num w:numId="8" w16cid:durableId="1406293214">
    <w:abstractNumId w:val="1"/>
  </w:num>
  <w:num w:numId="9" w16cid:durableId="1335574759">
    <w:abstractNumId w:val="0"/>
  </w:num>
  <w:num w:numId="10" w16cid:durableId="1660117211">
    <w:abstractNumId w:val="9"/>
  </w:num>
  <w:num w:numId="11" w16cid:durableId="187881282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6F2"/>
    <w:rsid w:val="005539D2"/>
    <w:rsid w:val="00872FAD"/>
    <w:rsid w:val="00AA1D8D"/>
    <w:rsid w:val="00B47730"/>
    <w:rsid w:val="00B677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648E3"/>
  <w14:defaultImageDpi w14:val="300"/>
  <w15:docId w15:val="{8BC32463-22DC-4C70-865A-EFDDE227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Heading1">
    <w:name w:val="AP Heading 1"/>
    <w:pPr>
      <w:spacing w:before="120" w:after="60"/>
    </w:pPr>
    <w:rPr>
      <w:rFonts w:ascii="Poppins" w:eastAsia="Poppins" w:hAnsi="Poppins"/>
      <w:b/>
      <w:sz w:val="28"/>
    </w:rPr>
  </w:style>
  <w:style w:type="paragraph" w:customStyle="1" w:styleId="APHeading2">
    <w:name w:val="AP Heading 2"/>
    <w:pPr>
      <w:spacing w:before="120" w:after="60"/>
    </w:pPr>
    <w:rPr>
      <w:rFonts w:ascii="Poppins" w:eastAsia="Poppins" w:hAnsi="Poppins"/>
      <w:b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872F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72FA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72FAD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72F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72FAD"/>
    <w:rPr>
      <w:rFonts w:ascii="Poppins" w:eastAsia="Poppins" w:hAnsi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72FA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2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etflix.com/tudum/top10/data/all-weeks-global.xlsx?utm_source=chatgpt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1506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2026-08-13T23:38:00Z</dcterms:created>
  <dcterms:modified xsi:type="dcterms:W3CDTF">2026-08-13T23:38:00Z</dcterms:modified>
  <cp:category/>
</cp:coreProperties>
</file>