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  <w:bookmarkStart w:id="0" w:name="_Hlk190688937"/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25CDCC0D" w:rsidR="00DE162F" w:rsidRPr="00B455C2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B455C2" w:rsidRPr="00B455C2">
        <w:rPr>
          <w:b/>
          <w:sz w:val="40"/>
          <w:szCs w:val="40"/>
        </w:rPr>
        <w:t>7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7" w14:textId="0D22DC4F" w:rsidR="00C41A7D" w:rsidRPr="00B455C2" w:rsidRDefault="00B455C2" w:rsidP="00B455C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КВАЗИЛИНЕЙНОЕ УРАВНЕНИЕ ПЕРЕНОСА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061B03A6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BC26F0">
        <w:rPr>
          <w:b/>
          <w:sz w:val="40"/>
          <w:szCs w:val="40"/>
        </w:rPr>
        <w:t>5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636E83E2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 xml:space="preserve">Выполнил студент 3 курса </w:t>
      </w:r>
      <w:r w:rsidR="00C05EFC">
        <w:rPr>
          <w:i/>
          <w:sz w:val="32"/>
          <w:szCs w:val="32"/>
        </w:rPr>
        <w:t>ПМ</w:t>
      </w:r>
    </w:p>
    <w:p w14:paraId="216EB496" w14:textId="1D7BCF92" w:rsidR="00DE162F" w:rsidRPr="00E56ACE" w:rsidRDefault="00BC26F0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Бут Дмитрий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216EB498" w14:textId="77777777" w:rsidR="00DE162F" w:rsidRPr="00DE162F" w:rsidRDefault="00DE162F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216EB499" w14:textId="45F72F7A" w:rsidR="00B455C2" w:rsidRDefault="00684DAD" w:rsidP="00B455C2">
      <w:pPr>
        <w:jc w:val="both"/>
        <w:rPr>
          <w:bCs/>
          <w:sz w:val="28"/>
          <w:szCs w:val="28"/>
        </w:rPr>
      </w:pPr>
      <w:r w:rsidRPr="00DE162F">
        <w:rPr>
          <w:b/>
          <w:bCs/>
          <w:i/>
          <w:sz w:val="28"/>
          <w:szCs w:val="28"/>
        </w:rPr>
        <w:lastRenderedPageBreak/>
        <w:t>Постановка задачи:</w:t>
      </w:r>
    </w:p>
    <w:p w14:paraId="6FC50A76" w14:textId="77777777" w:rsidR="00B455C2" w:rsidRPr="00B455C2" w:rsidRDefault="00B455C2" w:rsidP="00B455C2">
      <w:pPr>
        <w:jc w:val="both"/>
        <w:rPr>
          <w:sz w:val="28"/>
          <w:szCs w:val="28"/>
        </w:rPr>
      </w:pPr>
      <w:r w:rsidRPr="00B455C2">
        <w:rPr>
          <w:b/>
          <w:i/>
          <w:sz w:val="28"/>
          <w:szCs w:val="28"/>
        </w:rPr>
        <w:t>Цель работы</w:t>
      </w:r>
      <w:r w:rsidRPr="00B455C2">
        <w:rPr>
          <w:sz w:val="28"/>
          <w:szCs w:val="28"/>
        </w:rPr>
        <w:t xml:space="preserve">: усвоить сущность и методы решения </w:t>
      </w:r>
      <w:r w:rsidRPr="00B455C2">
        <w:rPr>
          <w:b/>
          <w:bCs/>
          <w:i/>
          <w:iCs/>
          <w:sz w:val="28"/>
          <w:szCs w:val="28"/>
        </w:rPr>
        <w:t>квази</w:t>
      </w:r>
      <w:r w:rsidRPr="00B455C2">
        <w:rPr>
          <w:b/>
          <w:i/>
          <w:sz w:val="28"/>
          <w:szCs w:val="28"/>
        </w:rPr>
        <w:t>линейного дифференциального уравнения 1-го порядка в частных производных с разрывными начальными условиями</w:t>
      </w:r>
      <w:r w:rsidRPr="00B455C2">
        <w:rPr>
          <w:sz w:val="28"/>
          <w:szCs w:val="28"/>
        </w:rPr>
        <w:t>.</w:t>
      </w:r>
    </w:p>
    <w:p w14:paraId="752F4202" w14:textId="77777777" w:rsidR="00B455C2" w:rsidRPr="00B455C2" w:rsidRDefault="00B455C2" w:rsidP="00B455C2">
      <w:pPr>
        <w:ind w:firstLine="708"/>
        <w:jc w:val="both"/>
        <w:rPr>
          <w:sz w:val="28"/>
          <w:szCs w:val="28"/>
        </w:rPr>
      </w:pPr>
      <w:r w:rsidRPr="00B455C2">
        <w:rPr>
          <w:sz w:val="28"/>
          <w:szCs w:val="28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Pr="00B455C2">
        <w:rPr>
          <w:i/>
          <w:iCs/>
          <w:sz w:val="28"/>
          <w:szCs w:val="28"/>
          <w:lang w:val="en-US"/>
        </w:rPr>
        <w:t>U</w:t>
      </w:r>
      <w:r w:rsidRPr="00B455C2">
        <w:rPr>
          <w:i/>
          <w:iCs/>
          <w:sz w:val="28"/>
          <w:szCs w:val="28"/>
          <w:vertAlign w:val="subscript"/>
        </w:rPr>
        <w:t>i</w:t>
      </w:r>
      <w:r w:rsidRPr="00B455C2">
        <w:rPr>
          <w:i/>
          <w:iCs/>
          <w:sz w:val="28"/>
          <w:szCs w:val="28"/>
          <w:vertAlign w:val="subscript"/>
          <w:lang w:val="en-US"/>
        </w:rPr>
        <w:t>j</w:t>
      </w:r>
      <w:r w:rsidRPr="00B455C2">
        <w:rPr>
          <w:i/>
          <w:iCs/>
          <w:sz w:val="28"/>
          <w:szCs w:val="28"/>
        </w:rPr>
        <w:t xml:space="preserve"> </w:t>
      </w:r>
      <w:r w:rsidRPr="00B455C2">
        <w:rPr>
          <w:sz w:val="28"/>
          <w:szCs w:val="28"/>
        </w:rPr>
        <w:t xml:space="preserve">искомой функции </w:t>
      </w:r>
      <w:r w:rsidRPr="00B455C2">
        <w:rPr>
          <w:i/>
          <w:iCs/>
          <w:sz w:val="28"/>
          <w:szCs w:val="28"/>
          <w:lang w:val="en-US"/>
        </w:rPr>
        <w:t>U</w:t>
      </w:r>
      <w:r w:rsidRPr="00B455C2">
        <w:rPr>
          <w:sz w:val="28"/>
          <w:szCs w:val="28"/>
        </w:rPr>
        <w:t>(</w:t>
      </w:r>
      <w:proofErr w:type="gramStart"/>
      <w:r w:rsidRPr="00B455C2">
        <w:rPr>
          <w:i/>
          <w:sz w:val="28"/>
          <w:szCs w:val="28"/>
          <w:lang w:val="en-US"/>
        </w:rPr>
        <w:t>t</w:t>
      </w:r>
      <w:r w:rsidRPr="00B455C2">
        <w:rPr>
          <w:i/>
          <w:sz w:val="28"/>
          <w:szCs w:val="28"/>
        </w:rPr>
        <w:t>,</w:t>
      </w:r>
      <w:r w:rsidRPr="00B455C2">
        <w:rPr>
          <w:i/>
          <w:iCs/>
          <w:sz w:val="28"/>
          <w:szCs w:val="28"/>
        </w:rPr>
        <w:t>x</w:t>
      </w:r>
      <w:proofErr w:type="gramEnd"/>
      <w:r w:rsidRPr="00B455C2">
        <w:rPr>
          <w:i/>
          <w:iCs/>
          <w:sz w:val="28"/>
          <w:szCs w:val="28"/>
        </w:rPr>
        <w:t>)</w:t>
      </w:r>
      <w:r w:rsidRPr="00B455C2">
        <w:rPr>
          <w:iCs/>
          <w:sz w:val="28"/>
          <w:szCs w:val="28"/>
        </w:rPr>
        <w:t xml:space="preserve"> с заданной точностью </w:t>
      </w:r>
      <w:r w:rsidRPr="00B455C2">
        <w:rPr>
          <w:sz w:val="28"/>
          <w:szCs w:val="28"/>
        </w:rPr>
        <w:t>для некоторых значений аргументов</w:t>
      </w:r>
    </w:p>
    <w:p w14:paraId="31042B5B" w14:textId="77777777" w:rsidR="00B455C2" w:rsidRPr="00B455C2" w:rsidRDefault="00B455C2" w:rsidP="00B455C2">
      <w:pPr>
        <w:ind w:firstLine="708"/>
        <w:jc w:val="both"/>
        <w:rPr>
          <w:sz w:val="28"/>
          <w:szCs w:val="28"/>
        </w:rPr>
      </w:pPr>
      <w:r w:rsidRPr="00B455C2">
        <w:rPr>
          <w:i/>
          <w:iCs/>
          <w:sz w:val="28"/>
          <w:szCs w:val="28"/>
        </w:rPr>
        <w:t>x</w:t>
      </w:r>
      <w:r w:rsidRPr="00B455C2">
        <w:rPr>
          <w:i/>
          <w:iCs/>
          <w:sz w:val="28"/>
          <w:szCs w:val="28"/>
          <w:vertAlign w:val="subscript"/>
          <w:lang w:val="en-US"/>
        </w:rPr>
        <w:t>j</w:t>
      </w:r>
      <w:r w:rsidRPr="00B455C2">
        <w:rPr>
          <w:i/>
          <w:iCs/>
          <w:sz w:val="28"/>
          <w:szCs w:val="28"/>
        </w:rPr>
        <w:t xml:space="preserve"> </w:t>
      </w:r>
      <w:r w:rsidRPr="00B455C2">
        <w:rPr>
          <w:i/>
          <w:iCs/>
          <w:sz w:val="28"/>
          <w:szCs w:val="28"/>
        </w:rPr>
        <w:sym w:font="Symbol" w:char="F0CE"/>
      </w:r>
      <w:r w:rsidRPr="00B455C2">
        <w:rPr>
          <w:i/>
          <w:iCs/>
          <w:sz w:val="28"/>
          <w:szCs w:val="28"/>
        </w:rPr>
        <w:t xml:space="preserve"> </w:t>
      </w:r>
      <w:r w:rsidRPr="00B455C2">
        <w:rPr>
          <w:sz w:val="28"/>
          <w:szCs w:val="28"/>
        </w:rPr>
        <w:t>[</w:t>
      </w:r>
      <w:r w:rsidRPr="00B455C2">
        <w:rPr>
          <w:i/>
          <w:sz w:val="28"/>
          <w:szCs w:val="28"/>
          <w:lang w:val="en-US"/>
        </w:rPr>
        <w:t>a</w:t>
      </w:r>
      <w:r w:rsidRPr="00B455C2">
        <w:rPr>
          <w:sz w:val="28"/>
          <w:szCs w:val="28"/>
        </w:rPr>
        <w:t xml:space="preserve">, </w:t>
      </w:r>
      <w:r w:rsidRPr="00B455C2">
        <w:rPr>
          <w:i/>
          <w:iCs/>
          <w:sz w:val="28"/>
          <w:szCs w:val="28"/>
        </w:rPr>
        <w:t>b</w:t>
      </w:r>
      <w:r w:rsidRPr="00B455C2">
        <w:rPr>
          <w:sz w:val="28"/>
          <w:szCs w:val="28"/>
        </w:rPr>
        <w:t>],</w:t>
      </w:r>
      <w:r w:rsidRPr="00B455C2">
        <w:rPr>
          <w:i/>
          <w:iCs/>
          <w:sz w:val="28"/>
          <w:szCs w:val="28"/>
        </w:rPr>
        <w:t xml:space="preserve"> </w:t>
      </w:r>
      <w:proofErr w:type="spellStart"/>
      <w:r w:rsidRPr="00B455C2">
        <w:rPr>
          <w:i/>
          <w:iCs/>
          <w:sz w:val="28"/>
          <w:szCs w:val="28"/>
          <w:lang w:val="en-US"/>
        </w:rPr>
        <w:t>t</w:t>
      </w:r>
      <w:r w:rsidRPr="00B455C2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B455C2">
        <w:rPr>
          <w:i/>
          <w:iCs/>
          <w:sz w:val="28"/>
          <w:szCs w:val="28"/>
        </w:rPr>
        <w:t xml:space="preserve"> </w:t>
      </w:r>
      <w:r w:rsidRPr="00B455C2">
        <w:rPr>
          <w:i/>
          <w:iCs/>
          <w:sz w:val="28"/>
          <w:szCs w:val="28"/>
        </w:rPr>
        <w:sym w:font="Symbol" w:char="F0CE"/>
      </w:r>
      <w:r w:rsidRPr="00B455C2">
        <w:rPr>
          <w:i/>
          <w:iCs/>
          <w:sz w:val="28"/>
          <w:szCs w:val="28"/>
        </w:rPr>
        <w:t xml:space="preserve"> </w:t>
      </w:r>
      <w:r w:rsidRPr="00B455C2">
        <w:rPr>
          <w:sz w:val="28"/>
          <w:szCs w:val="28"/>
        </w:rPr>
        <w:t>[</w:t>
      </w:r>
      <w:r w:rsidRPr="00B455C2">
        <w:rPr>
          <w:i/>
          <w:sz w:val="28"/>
          <w:szCs w:val="28"/>
          <w:lang w:val="en-US"/>
        </w:rPr>
        <w:t>c</w:t>
      </w:r>
      <w:r w:rsidRPr="00B455C2">
        <w:rPr>
          <w:sz w:val="28"/>
          <w:szCs w:val="28"/>
        </w:rPr>
        <w:t>,</w:t>
      </w:r>
      <w:r w:rsidRPr="00B455C2">
        <w:rPr>
          <w:i/>
          <w:sz w:val="28"/>
          <w:szCs w:val="28"/>
        </w:rPr>
        <w:t xml:space="preserve"> </w:t>
      </w:r>
      <w:r w:rsidRPr="00B455C2">
        <w:rPr>
          <w:i/>
          <w:sz w:val="28"/>
          <w:szCs w:val="28"/>
          <w:lang w:val="en-US"/>
        </w:rPr>
        <w:t>d</w:t>
      </w:r>
      <w:r w:rsidRPr="00B455C2">
        <w:rPr>
          <w:sz w:val="28"/>
          <w:szCs w:val="28"/>
        </w:rPr>
        <w:t>]</w:t>
      </w:r>
    </w:p>
    <w:p w14:paraId="080019CE" w14:textId="77777777" w:rsidR="00B455C2" w:rsidRPr="00B455C2" w:rsidRDefault="00B455C2" w:rsidP="00B455C2">
      <w:pPr>
        <w:jc w:val="both"/>
        <w:rPr>
          <w:sz w:val="28"/>
          <w:szCs w:val="28"/>
        </w:rPr>
      </w:pPr>
      <w:r w:rsidRPr="00B455C2">
        <w:rPr>
          <w:sz w:val="28"/>
          <w:szCs w:val="28"/>
        </w:rPr>
        <w:t>Численное решение таких дифференциальных уравнений возможно методами конечных разностей.</w:t>
      </w:r>
    </w:p>
    <w:p w14:paraId="06EA9BDA" w14:textId="77777777" w:rsidR="00B455C2" w:rsidRPr="00B455C2" w:rsidRDefault="00B455C2" w:rsidP="00B455C2">
      <w:pPr>
        <w:ind w:firstLine="708"/>
        <w:jc w:val="both"/>
        <w:rPr>
          <w:color w:val="333333"/>
          <w:sz w:val="28"/>
          <w:szCs w:val="28"/>
        </w:rPr>
      </w:pPr>
      <w:r w:rsidRPr="00B455C2">
        <w:rPr>
          <w:color w:val="333333"/>
          <w:sz w:val="28"/>
          <w:szCs w:val="28"/>
        </w:rPr>
        <w:t xml:space="preserve">Погрешность решения, найденного этими методами, оценивается величиной </w:t>
      </w:r>
      <w:r w:rsidRPr="00B455C2">
        <w:rPr>
          <w:color w:val="333333"/>
          <w:sz w:val="28"/>
          <w:szCs w:val="28"/>
          <w:lang w:val="en-US"/>
        </w:rPr>
        <w:t>O</w:t>
      </w:r>
      <w:r w:rsidRPr="00B455C2">
        <w:rPr>
          <w:color w:val="333333"/>
          <w:sz w:val="28"/>
          <w:szCs w:val="28"/>
        </w:rPr>
        <w:t>(</w:t>
      </w:r>
      <w:r w:rsidRPr="00B455C2">
        <w:rPr>
          <w:i/>
          <w:color w:val="333333"/>
          <w:sz w:val="28"/>
          <w:szCs w:val="28"/>
        </w:rPr>
        <w:sym w:font="Symbol" w:char="F074"/>
      </w:r>
      <w:proofErr w:type="gramStart"/>
      <w:r w:rsidRPr="00B455C2">
        <w:rPr>
          <w:i/>
          <w:color w:val="333333"/>
          <w:sz w:val="28"/>
          <w:szCs w:val="28"/>
          <w:vertAlign w:val="superscript"/>
          <w:lang w:val="en-US"/>
        </w:rPr>
        <w:t>p</w:t>
      </w:r>
      <w:r w:rsidRPr="00B455C2">
        <w:rPr>
          <w:i/>
          <w:iCs/>
          <w:color w:val="333333"/>
          <w:sz w:val="28"/>
          <w:szCs w:val="28"/>
        </w:rPr>
        <w:t>,h</w:t>
      </w:r>
      <w:r w:rsidRPr="00B455C2">
        <w:rPr>
          <w:i/>
          <w:iCs/>
          <w:color w:val="333333"/>
          <w:sz w:val="28"/>
          <w:szCs w:val="28"/>
          <w:vertAlign w:val="superscript"/>
          <w:lang w:val="en-US"/>
        </w:rPr>
        <w:t>q</w:t>
      </w:r>
      <w:proofErr w:type="gramEnd"/>
      <w:r w:rsidRPr="00B455C2">
        <w:rPr>
          <w:iCs/>
          <w:color w:val="333333"/>
          <w:sz w:val="28"/>
          <w:szCs w:val="28"/>
        </w:rPr>
        <w:t>)</w:t>
      </w:r>
      <w:r w:rsidRPr="00B455C2">
        <w:rPr>
          <w:i/>
          <w:iCs/>
          <w:color w:val="333333"/>
          <w:sz w:val="28"/>
          <w:szCs w:val="28"/>
        </w:rPr>
        <w:t>,</w:t>
      </w:r>
      <w:r w:rsidRPr="00B455C2">
        <w:rPr>
          <w:color w:val="333333"/>
          <w:sz w:val="28"/>
          <w:szCs w:val="28"/>
        </w:rPr>
        <w:t xml:space="preserve"> где </w:t>
      </w:r>
      <w:r w:rsidRPr="00B455C2">
        <w:rPr>
          <w:i/>
          <w:color w:val="333333"/>
          <w:sz w:val="28"/>
          <w:szCs w:val="28"/>
          <w:lang w:val="en-US"/>
        </w:rPr>
        <w:t>p</w:t>
      </w:r>
      <w:r w:rsidRPr="00B455C2">
        <w:rPr>
          <w:color w:val="333333"/>
          <w:sz w:val="28"/>
          <w:szCs w:val="28"/>
        </w:rPr>
        <w:t xml:space="preserve">, </w:t>
      </w:r>
      <w:r w:rsidRPr="00B455C2">
        <w:rPr>
          <w:i/>
          <w:color w:val="333333"/>
          <w:sz w:val="28"/>
          <w:szCs w:val="28"/>
          <w:lang w:val="en-US"/>
        </w:rPr>
        <w:t>q</w:t>
      </w:r>
      <w:r w:rsidRPr="00B455C2">
        <w:rPr>
          <w:color w:val="333333"/>
          <w:sz w:val="28"/>
          <w:szCs w:val="28"/>
        </w:rPr>
        <w:t xml:space="preserve">  - порядок метода.</w:t>
      </w:r>
    </w:p>
    <w:p w14:paraId="7169AD85" w14:textId="77777777" w:rsidR="00B455C2" w:rsidRPr="00B455C2" w:rsidRDefault="00B455C2" w:rsidP="00B455C2">
      <w:pPr>
        <w:ind w:firstLine="400"/>
        <w:jc w:val="both"/>
        <w:rPr>
          <w:b/>
          <w:i/>
          <w:color w:val="333333"/>
          <w:sz w:val="28"/>
          <w:szCs w:val="28"/>
        </w:rPr>
      </w:pPr>
      <w:r w:rsidRPr="00B455C2">
        <w:rPr>
          <w:b/>
          <w:i/>
          <w:color w:val="333333"/>
          <w:sz w:val="28"/>
          <w:szCs w:val="28"/>
        </w:rPr>
        <w:t>Задание.</w:t>
      </w:r>
    </w:p>
    <w:p w14:paraId="7E32B169" w14:textId="77777777" w:rsidR="00B455C2" w:rsidRPr="00B455C2" w:rsidRDefault="00B455C2" w:rsidP="00B455C2">
      <w:pPr>
        <w:jc w:val="both"/>
        <w:rPr>
          <w:color w:val="333333"/>
          <w:sz w:val="28"/>
          <w:szCs w:val="28"/>
        </w:rPr>
      </w:pPr>
      <w:r w:rsidRPr="00B455C2">
        <w:rPr>
          <w:color w:val="333333"/>
          <w:sz w:val="28"/>
          <w:szCs w:val="28"/>
        </w:rPr>
        <w:t>Решить уравнение переноса</w:t>
      </w:r>
    </w:p>
    <w:p w14:paraId="79CD1123" w14:textId="77777777" w:rsidR="00B455C2" w:rsidRPr="00B455C2" w:rsidRDefault="00B455C2" w:rsidP="00B455C2">
      <w:pPr>
        <w:jc w:val="both"/>
        <w:rPr>
          <w:sz w:val="28"/>
          <w:szCs w:val="28"/>
          <w:lang w:val="en-US"/>
        </w:rPr>
      </w:pPr>
    </w:p>
    <w:p w14:paraId="4B175FA1" w14:textId="77777777" w:rsidR="00B455C2" w:rsidRPr="00B455C2" w:rsidRDefault="00000000" w:rsidP="00B455C2">
      <w:pPr>
        <w:jc w:val="both"/>
        <w:rPr>
          <w:color w:val="333333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+U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5ABC7D53" w14:textId="77777777" w:rsidR="00B455C2" w:rsidRPr="00B455C2" w:rsidRDefault="00B455C2" w:rsidP="00B455C2">
      <w:pPr>
        <w:jc w:val="both"/>
        <w:rPr>
          <w:color w:val="333333"/>
          <w:sz w:val="28"/>
          <w:szCs w:val="28"/>
        </w:rPr>
      </w:pPr>
    </w:p>
    <w:p w14:paraId="0C20D131" w14:textId="77777777" w:rsidR="00B455C2" w:rsidRDefault="00B455C2" w:rsidP="00B455C2">
      <w:pPr>
        <w:jc w:val="both"/>
        <w:rPr>
          <w:color w:val="333333"/>
          <w:sz w:val="28"/>
          <w:szCs w:val="28"/>
        </w:rPr>
      </w:pPr>
      <w:r w:rsidRPr="00B455C2">
        <w:rPr>
          <w:color w:val="333333"/>
          <w:sz w:val="28"/>
          <w:szCs w:val="28"/>
        </w:rPr>
        <w:t>методом с искусственной вязкостью и консервативной схемы.</w:t>
      </w:r>
    </w:p>
    <w:p w14:paraId="5ECA8917" w14:textId="6D5D4D22" w:rsidR="00B455C2" w:rsidRPr="00B455C2" w:rsidRDefault="00B455C2" w:rsidP="00B455C2">
      <w:pPr>
        <w:jc w:val="both"/>
        <w:rPr>
          <w:strike/>
          <w:color w:val="333333"/>
          <w:sz w:val="28"/>
          <w:szCs w:val="28"/>
        </w:rPr>
      </w:pPr>
      <w:r>
        <w:rPr>
          <w:sz w:val="26"/>
          <w:szCs w:val="26"/>
        </w:rPr>
        <w:t>Погрешность решения 0,0</w:t>
      </w:r>
      <w:r w:rsidRPr="00362D85">
        <w:rPr>
          <w:sz w:val="26"/>
          <w:szCs w:val="26"/>
        </w:rPr>
        <w:t>1</w:t>
      </w:r>
      <w:r>
        <w:rPr>
          <w:sz w:val="26"/>
          <w:szCs w:val="26"/>
        </w:rPr>
        <w:t>.</w:t>
      </w:r>
    </w:p>
    <w:p w14:paraId="216EB4AB" w14:textId="526D91A2" w:rsidR="00BC1583" w:rsidRPr="00BC26F0" w:rsidRDefault="00B455C2" w:rsidP="00C1144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r w:rsidRPr="00EC57F5">
        <w:rPr>
          <w:sz w:val="26"/>
          <w:szCs w:val="26"/>
        </w:rPr>
        <w:t>[</w:t>
      </w:r>
      <w:r w:rsidRPr="00EC57F5">
        <w:rPr>
          <w:i/>
          <w:iCs/>
          <w:sz w:val="26"/>
          <w:szCs w:val="26"/>
        </w:rPr>
        <w:t>a</w:t>
      </w:r>
      <w:r w:rsidRPr="00EC57F5">
        <w:rPr>
          <w:sz w:val="26"/>
          <w:szCs w:val="26"/>
        </w:rPr>
        <w:t xml:space="preserve">, </w:t>
      </w:r>
      <w:r w:rsidRPr="00EC57F5">
        <w:rPr>
          <w:i/>
          <w:iCs/>
          <w:sz w:val="26"/>
          <w:szCs w:val="26"/>
        </w:rPr>
        <w:t>b</w:t>
      </w:r>
      <w:r w:rsidRPr="00EC57F5">
        <w:rPr>
          <w:sz w:val="26"/>
          <w:szCs w:val="26"/>
        </w:rPr>
        <w:t xml:space="preserve">] </w:t>
      </w:r>
      <w:r>
        <w:rPr>
          <w:sz w:val="26"/>
          <w:szCs w:val="26"/>
        </w:rPr>
        <w:t xml:space="preserve">= [0; </w:t>
      </w:r>
      <w:r w:rsidRPr="00306A77">
        <w:rPr>
          <w:sz w:val="26"/>
          <w:szCs w:val="26"/>
        </w:rPr>
        <w:t>1</w:t>
      </w:r>
      <w:r>
        <w:rPr>
          <w:sz w:val="26"/>
          <w:szCs w:val="26"/>
        </w:rPr>
        <w:t>]</w:t>
      </w:r>
      <w:r w:rsidRPr="00F813A6">
        <w:rPr>
          <w:sz w:val="26"/>
          <w:szCs w:val="26"/>
        </w:rPr>
        <w:t xml:space="preserve">, </w:t>
      </w:r>
      <w:r w:rsidRPr="00EC57F5">
        <w:rPr>
          <w:sz w:val="26"/>
          <w:szCs w:val="26"/>
        </w:rPr>
        <w:t>[</w:t>
      </w:r>
      <w:r>
        <w:rPr>
          <w:i/>
          <w:iCs/>
          <w:sz w:val="26"/>
          <w:szCs w:val="26"/>
          <w:lang w:val="en-US"/>
        </w:rPr>
        <w:t>c</w:t>
      </w:r>
      <w:r w:rsidRPr="00EC57F5">
        <w:rPr>
          <w:sz w:val="26"/>
          <w:szCs w:val="26"/>
        </w:rPr>
        <w:t xml:space="preserve">, </w:t>
      </w:r>
      <w:r>
        <w:rPr>
          <w:i/>
          <w:iCs/>
          <w:sz w:val="26"/>
          <w:szCs w:val="26"/>
          <w:lang w:val="en-US"/>
        </w:rPr>
        <w:t>d</w:t>
      </w:r>
      <w:r w:rsidRPr="00EC57F5">
        <w:rPr>
          <w:sz w:val="26"/>
          <w:szCs w:val="26"/>
        </w:rPr>
        <w:t xml:space="preserve">] </w:t>
      </w:r>
      <w:r>
        <w:rPr>
          <w:sz w:val="26"/>
          <w:szCs w:val="26"/>
        </w:rPr>
        <w:t xml:space="preserve">= [0; </w:t>
      </w:r>
      <w:r w:rsidRPr="00306A77">
        <w:rPr>
          <w:sz w:val="26"/>
          <w:szCs w:val="26"/>
        </w:rPr>
        <w:t>1</w:t>
      </w:r>
      <w:proofErr w:type="gramStart"/>
      <w:r w:rsidRPr="00B455C2">
        <w:rPr>
          <w:sz w:val="26"/>
          <w:szCs w:val="26"/>
        </w:rPr>
        <w:t>],</w:t>
      </w:r>
      <w:r>
        <w:rPr>
          <w:sz w:val="26"/>
          <w:szCs w:val="26"/>
        </w:rPr>
        <w:t xml:space="preserve"> </w:t>
      </w:r>
      <w:r w:rsidRPr="00B455C2">
        <w:rPr>
          <w:sz w:val="26"/>
          <w:szCs w:val="26"/>
        </w:rPr>
        <w:t xml:space="preserve"> </w:t>
      </w:r>
      <w:r>
        <w:rPr>
          <w:sz w:val="26"/>
          <w:szCs w:val="26"/>
        </w:rPr>
        <w:t>начальное</w:t>
      </w:r>
      <w:proofErr w:type="gramEnd"/>
      <w:r>
        <w:rPr>
          <w:sz w:val="26"/>
          <w:szCs w:val="26"/>
        </w:rPr>
        <w:t xml:space="preserve"> условие: </w:t>
      </w:r>
      <w:r w:rsidRPr="00B455C2">
        <w:rPr>
          <w:rFonts w:ascii="Cambria Math" w:hAnsi="Cambria Math"/>
          <w:i/>
          <w:sz w:val="26"/>
          <w:szCs w:val="26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1, x≥0,5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3, x&lt;0,5</m:t>
                    </m:r>
                  </m:e>
                </m:mr>
              </m:m>
            </m:e>
          </m:d>
        </m:oMath>
      </m:oMathPara>
    </w:p>
    <w:p w14:paraId="216EB4AC" w14:textId="77777777" w:rsidR="00341B39" w:rsidRPr="00BC26F0" w:rsidRDefault="0080405C" w:rsidP="0095678B">
      <w:pPr>
        <w:spacing w:line="360" w:lineRule="auto"/>
        <w:rPr>
          <w:b/>
          <w:i/>
          <w:color w:val="000000"/>
          <w:sz w:val="28"/>
          <w:szCs w:val="28"/>
        </w:rPr>
      </w:pPr>
      <w:r w:rsidRPr="00DE162F">
        <w:rPr>
          <w:bCs/>
          <w:sz w:val="28"/>
          <w:szCs w:val="28"/>
        </w:rPr>
        <w:tab/>
      </w:r>
      <w:r w:rsidR="0095678B" w:rsidRPr="00DE162F">
        <w:rPr>
          <w:b/>
          <w:i/>
          <w:color w:val="000000"/>
          <w:sz w:val="28"/>
          <w:szCs w:val="28"/>
        </w:rPr>
        <w:t>Результаты расчетов</w:t>
      </w:r>
    </w:p>
    <w:p w14:paraId="6DCFB4B1" w14:textId="01463D23" w:rsidR="00151340" w:rsidRPr="0048476C" w:rsidRDefault="00151340" w:rsidP="00151340">
      <w:pPr>
        <w:spacing w:line="360" w:lineRule="auto"/>
        <w:jc w:val="both"/>
        <w:rPr>
          <w:bCs/>
          <w:i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Во всех методах будем использовать </w:t>
      </w:r>
      <w:r w:rsidR="0048476C">
        <w:rPr>
          <w:bCs/>
          <w:iCs/>
          <w:color w:val="000000"/>
          <w:sz w:val="28"/>
          <w:szCs w:val="28"/>
        </w:rPr>
        <w:t xml:space="preserve">погрешность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ε</m:t>
        </m:r>
        <m:r>
          <w:rPr>
            <w:rFonts w:ascii="Cambria Math" w:hAnsi="Cambria Math"/>
            <w:color w:val="000000"/>
            <w:sz w:val="28"/>
            <w:szCs w:val="28"/>
          </w:rPr>
          <m:t>=0,01</m:t>
        </m:r>
      </m:oMath>
      <w:r w:rsidR="0048476C" w:rsidRPr="0048476C">
        <w:rPr>
          <w:bCs/>
          <w:iCs/>
          <w:color w:val="000000"/>
          <w:sz w:val="28"/>
          <w:szCs w:val="28"/>
        </w:rPr>
        <w:t xml:space="preserve">, </w:t>
      </w:r>
      <w:r w:rsidR="0048476C">
        <w:rPr>
          <w:bCs/>
          <w:iCs/>
          <w:color w:val="000000"/>
          <w:sz w:val="28"/>
          <w:szCs w:val="28"/>
        </w:rPr>
        <w:t xml:space="preserve">шаг по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="0048476C" w:rsidRPr="0048476C">
        <w:rPr>
          <w:bCs/>
          <w:iCs/>
          <w:color w:val="000000"/>
          <w:sz w:val="28"/>
          <w:szCs w:val="28"/>
        </w:rPr>
        <w:t xml:space="preserve">: </w:t>
      </w:r>
      <m:oMath>
        <m:r>
          <w:rPr>
            <w:rFonts w:ascii="Cambria Math" w:hAnsi="Cambria Math"/>
            <w:color w:val="000000"/>
            <w:sz w:val="28"/>
            <w:szCs w:val="28"/>
          </w:rPr>
          <m:t>h=0,01</m:t>
        </m:r>
      </m:oMath>
      <w:r w:rsidR="0048476C" w:rsidRPr="0048476C">
        <w:rPr>
          <w:bCs/>
          <w:iCs/>
          <w:color w:val="000000"/>
          <w:sz w:val="28"/>
          <w:szCs w:val="28"/>
        </w:rPr>
        <w:t xml:space="preserve">, </w:t>
      </w:r>
      <w:r w:rsidR="0048476C">
        <w:rPr>
          <w:bCs/>
          <w:iCs/>
          <w:color w:val="000000"/>
          <w:sz w:val="28"/>
          <w:szCs w:val="28"/>
        </w:rPr>
        <w:t xml:space="preserve">шаг по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</m:oMath>
      <w:r w:rsidR="0048476C" w:rsidRPr="0048476C">
        <w:rPr>
          <w:bCs/>
          <w:iCs/>
          <w:color w:val="000000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τ</m:t>
        </m:r>
        <m:r>
          <w:rPr>
            <w:rFonts w:ascii="Cambria Math" w:hAnsi="Cambria Math"/>
            <w:color w:val="000000"/>
            <w:sz w:val="28"/>
            <w:szCs w:val="28"/>
          </w:rPr>
          <m:t>=0,001</m:t>
        </m:r>
      </m:oMath>
    </w:p>
    <w:p w14:paraId="64045839" w14:textId="77777777" w:rsidR="00C55A25" w:rsidRDefault="00AB14AC" w:rsidP="00C55A25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 xml:space="preserve">Метод </w:t>
      </w:r>
      <w:r w:rsidR="00C55A25">
        <w:rPr>
          <w:b/>
          <w:sz w:val="28"/>
          <w:szCs w:val="28"/>
          <w:u w:val="single"/>
        </w:rPr>
        <w:t>с искусственной вязкостью.</w:t>
      </w:r>
      <w:r>
        <w:rPr>
          <w:sz w:val="28"/>
          <w:szCs w:val="28"/>
        </w:rPr>
        <w:t xml:space="preserve"> </w:t>
      </w:r>
      <w:r w:rsidR="00C55A25">
        <w:rPr>
          <w:sz w:val="28"/>
          <w:szCs w:val="28"/>
        </w:rPr>
        <w:t>В</w:t>
      </w:r>
      <w:r w:rsidR="00C55A25" w:rsidRPr="00C55A25">
        <w:rPr>
          <w:sz w:val="28"/>
          <w:szCs w:val="28"/>
        </w:rPr>
        <w:t>место исходного квазилинейного уравнения рассмотрим</w:t>
      </w:r>
      <w:r w:rsidR="00C55A25">
        <w:rPr>
          <w:sz w:val="28"/>
          <w:szCs w:val="28"/>
        </w:rPr>
        <w:t xml:space="preserve"> </w:t>
      </w:r>
      <w:r w:rsidR="00C55A25" w:rsidRPr="00C55A25">
        <w:rPr>
          <w:sz w:val="28"/>
          <w:szCs w:val="28"/>
        </w:rPr>
        <w:t>уравнение</w:t>
      </w:r>
    </w:p>
    <w:p w14:paraId="216EB4ED" w14:textId="36BB1789" w:rsidR="00EB6497" w:rsidRPr="00C55A25" w:rsidRDefault="00000000" w:rsidP="00C55A25">
      <w:pPr>
        <w:spacing w:line="360" w:lineRule="auto"/>
        <w:jc w:val="both"/>
        <w:rPr>
          <w:color w:val="333333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color w:val="333333"/>
              <w:sz w:val="28"/>
              <w:szCs w:val="28"/>
            </w:rPr>
            <m:t>+</m:t>
          </m:r>
          <m:r>
            <w:rPr>
              <w:rFonts w:ascii="Cambria Math" w:hAnsi="Cambria Math"/>
              <w:color w:val="333333"/>
              <w:sz w:val="28"/>
              <w:szCs w:val="28"/>
              <w:lang w:val="en-US"/>
            </w:rPr>
            <m:t>U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color w:val="333333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∂x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333333"/>
              <w:sz w:val="28"/>
              <w:szCs w:val="28"/>
            </w:rPr>
            <m:t>=0</m:t>
          </m:r>
        </m:oMath>
      </m:oMathPara>
    </w:p>
    <w:p w14:paraId="24B826C7" w14:textId="67DD8176" w:rsidR="00E347BB" w:rsidRPr="00E347BB" w:rsidRDefault="00C55A25" w:rsidP="00DC7B2E">
      <w:pPr>
        <w:spacing w:line="360" w:lineRule="auto"/>
        <w:jc w:val="both"/>
        <w:rPr>
          <w:sz w:val="28"/>
          <w:szCs w:val="28"/>
        </w:rPr>
      </w:pPr>
      <w:r w:rsidRPr="00C55A25">
        <w:rPr>
          <w:sz w:val="28"/>
          <w:szCs w:val="28"/>
        </w:rPr>
        <w:t>Здесь последний член в левой части описывает искусственную вязкость,</w:t>
      </w:r>
      <w:r w:rsidR="00E56ACE">
        <w:rPr>
          <w:sz w:val="28"/>
          <w:szCs w:val="28"/>
        </w:rPr>
        <w:t xml:space="preserve"> </w:t>
      </w:r>
      <w:r w:rsidRPr="00C55A25">
        <w:rPr>
          <w:sz w:val="28"/>
          <w:szCs w:val="28"/>
        </w:rPr>
        <w:t xml:space="preserve">при этом параметр </w:t>
      </w:r>
      <m:oMath>
        <m:r>
          <w:rPr>
            <w:rFonts w:ascii="Cambria Math" w:hAnsi="Cambria Math"/>
            <w:color w:val="333333"/>
            <w:sz w:val="28"/>
            <w:szCs w:val="28"/>
            <w:lang w:val="en-US"/>
          </w:rPr>
          <m:t>ε</m:t>
        </m:r>
      </m:oMath>
      <w:r w:rsidRPr="00C55A25">
        <w:rPr>
          <w:sz w:val="28"/>
          <w:szCs w:val="28"/>
        </w:rPr>
        <w:t xml:space="preserve"> мал. Ясно, что при малом значении </w:t>
      </w:r>
      <m:oMath>
        <m:r>
          <w:rPr>
            <w:rFonts w:ascii="Cambria Math" w:hAnsi="Cambria Math"/>
            <w:color w:val="333333"/>
            <w:sz w:val="28"/>
            <w:szCs w:val="28"/>
            <w:lang w:val="en-US"/>
          </w:rPr>
          <m:t>ε</m:t>
        </m:r>
      </m:oMath>
      <w:r w:rsidRPr="00C55A25">
        <w:rPr>
          <w:sz w:val="28"/>
          <w:szCs w:val="28"/>
        </w:rPr>
        <w:t xml:space="preserve"> решени</w:t>
      </w:r>
      <w:r>
        <w:rPr>
          <w:sz w:val="28"/>
          <w:szCs w:val="28"/>
        </w:rPr>
        <w:t>е этого</w:t>
      </w:r>
      <w:r w:rsidRPr="00C55A25">
        <w:rPr>
          <w:sz w:val="28"/>
          <w:szCs w:val="28"/>
        </w:rPr>
        <w:t xml:space="preserve"> уравнен</w:t>
      </w:r>
      <w:r>
        <w:rPr>
          <w:sz w:val="28"/>
          <w:szCs w:val="28"/>
        </w:rPr>
        <w:t>ия</w:t>
      </w:r>
      <w:r w:rsidRPr="00C55A25">
        <w:rPr>
          <w:sz w:val="28"/>
          <w:szCs w:val="28"/>
        </w:rPr>
        <w:t xml:space="preserve"> при одинаковых начальных условиях буд</w:t>
      </w:r>
      <w:r>
        <w:rPr>
          <w:sz w:val="28"/>
          <w:szCs w:val="28"/>
        </w:rPr>
        <w:t>е</w:t>
      </w:r>
      <w:r w:rsidRPr="00C55A25">
        <w:rPr>
          <w:sz w:val="28"/>
          <w:szCs w:val="28"/>
        </w:rPr>
        <w:t>т близким</w:t>
      </w:r>
      <w:r>
        <w:rPr>
          <w:sz w:val="28"/>
          <w:szCs w:val="28"/>
        </w:rPr>
        <w:t xml:space="preserve"> к решению исходного</w:t>
      </w:r>
      <w:r w:rsidRPr="00C55A2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55A25">
        <w:rPr>
          <w:sz w:val="28"/>
          <w:szCs w:val="28"/>
        </w:rPr>
        <w:t>если эти решения достаточно гладкие (вторая производная ограничена).</w:t>
      </w:r>
      <w:r w:rsidR="00DC7B2E">
        <w:rPr>
          <w:sz w:val="28"/>
          <w:szCs w:val="28"/>
        </w:rPr>
        <w:t xml:space="preserve"> </w:t>
      </w:r>
      <w:r w:rsidR="00DC7B2E" w:rsidRPr="00DC7B2E">
        <w:rPr>
          <w:sz w:val="28"/>
          <w:szCs w:val="28"/>
        </w:rPr>
        <w:t>Примером разностной схемы для уравнения с искусственной</w:t>
      </w:r>
      <w:r w:rsidR="00DC7B2E">
        <w:rPr>
          <w:sz w:val="28"/>
          <w:szCs w:val="28"/>
        </w:rPr>
        <w:t xml:space="preserve"> </w:t>
      </w:r>
      <w:r w:rsidR="00DC7B2E" w:rsidRPr="00DC7B2E">
        <w:rPr>
          <w:sz w:val="28"/>
          <w:szCs w:val="28"/>
        </w:rPr>
        <w:t>вязкостью может быть следующая схема:</w:t>
      </w:r>
    </w:p>
    <w:p w14:paraId="7207E88D" w14:textId="02CB8BBB" w:rsidR="00C55A25" w:rsidRPr="00DC7B2E" w:rsidRDefault="00000000" w:rsidP="00E347BB">
      <w:pPr>
        <w:spacing w:line="360" w:lineRule="auto"/>
        <w:jc w:val="both"/>
        <w:rPr>
          <w:color w:val="333333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color w:val="333333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j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color w:val="333333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i+</m:t>
                              </m:r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333333"/>
              <w:sz w:val="28"/>
              <w:szCs w:val="28"/>
            </w:rPr>
            <m:t>=</m:t>
          </m:r>
          <m:r>
            <w:rPr>
              <w:rFonts w:ascii="Cambria Math" w:hAnsi="Cambria Math"/>
              <w:color w:val="333333"/>
              <w:sz w:val="28"/>
              <w:szCs w:val="28"/>
              <w:lang w:val="en-US"/>
            </w:rPr>
            <m:t>0</m:t>
          </m:r>
        </m:oMath>
      </m:oMathPara>
    </w:p>
    <w:p w14:paraId="1E3790C1" w14:textId="3BE9A6A2" w:rsidR="00DC7B2E" w:rsidRDefault="00DC7B2E" w:rsidP="00DC7B2E">
      <w:pPr>
        <w:spacing w:line="360" w:lineRule="auto"/>
        <w:jc w:val="both"/>
        <w:rPr>
          <w:sz w:val="28"/>
          <w:szCs w:val="28"/>
        </w:rPr>
      </w:pPr>
      <w:r w:rsidRPr="00DC7B2E">
        <w:rPr>
          <w:sz w:val="28"/>
          <w:szCs w:val="28"/>
        </w:rPr>
        <w:t>Упрощая это выражение и разрешая его относительно неизвестного значения сеточной функции на (j + 1)-м слое, получаем</w:t>
      </w:r>
    </w:p>
    <w:p w14:paraId="5C8263B3" w14:textId="3A0C1D98" w:rsidR="00DC7B2E" w:rsidRPr="001D54CD" w:rsidRDefault="00000000" w:rsidP="00DC7B2E">
      <w:pPr>
        <w:spacing w:line="360" w:lineRule="auto"/>
        <w:jc w:val="both"/>
        <w:rPr>
          <w:color w:val="333333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color w:val="333333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color w:val="333333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h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color w:val="333333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e>
          </m:d>
        </m:oMath>
      </m:oMathPara>
    </w:p>
    <w:p w14:paraId="67771D84" w14:textId="770497BF" w:rsidR="001D54CD" w:rsidRDefault="001D54CD" w:rsidP="00DC7B2E">
      <w:pPr>
        <w:spacing w:line="360" w:lineRule="auto"/>
        <w:jc w:val="both"/>
        <w:rPr>
          <w:sz w:val="28"/>
          <w:szCs w:val="28"/>
        </w:rPr>
      </w:pPr>
      <w:r w:rsidRPr="001D54CD">
        <w:rPr>
          <w:sz w:val="28"/>
          <w:szCs w:val="28"/>
        </w:rPr>
        <w:t>Эта явная схема условно устойчива при выполнении неравенства</w:t>
      </w:r>
    </w:p>
    <w:p w14:paraId="24FD6FAC" w14:textId="6F60F82B" w:rsidR="001D54CD" w:rsidRPr="00AE1234" w:rsidRDefault="001D54CD" w:rsidP="00DC7B2E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τ≤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den>
          </m:f>
        </m:oMath>
      </m:oMathPara>
    </w:p>
    <w:p w14:paraId="30644B47" w14:textId="45498270" w:rsidR="00AE1234" w:rsidRDefault="00AE1234" w:rsidP="00DC7B2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Произведя вычисления по схеме, получим точки, по которым можно составить график:</w:t>
      </w:r>
    </w:p>
    <w:p w14:paraId="060C286C" w14:textId="6B346157" w:rsidR="00AE1234" w:rsidRPr="00AE1234" w:rsidRDefault="00190AFC" w:rsidP="00DC7B2E">
      <w:pPr>
        <w:spacing w:line="360" w:lineRule="auto"/>
        <w:jc w:val="both"/>
        <w:rPr>
          <w:sz w:val="28"/>
          <w:szCs w:val="28"/>
        </w:rPr>
      </w:pPr>
      <w:r w:rsidRPr="00190AFC">
        <w:rPr>
          <w:noProof/>
          <w:sz w:val="28"/>
          <w:szCs w:val="28"/>
        </w:rPr>
        <w:drawing>
          <wp:inline distT="0" distB="0" distL="0" distR="0" wp14:anchorId="538734C0" wp14:editId="2169DA38">
            <wp:extent cx="3952875" cy="33337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051" cy="334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C033" w14:textId="77777777" w:rsidR="001D54CD" w:rsidRPr="00DC7B2E" w:rsidRDefault="001D54CD" w:rsidP="00DC7B2E">
      <w:pPr>
        <w:spacing w:line="360" w:lineRule="auto"/>
        <w:jc w:val="both"/>
        <w:rPr>
          <w:sz w:val="28"/>
          <w:szCs w:val="28"/>
        </w:rPr>
      </w:pPr>
    </w:p>
    <w:p w14:paraId="216EB513" w14:textId="1F6DE13E" w:rsidR="00901B71" w:rsidRDefault="009008AF" w:rsidP="00537B6A">
      <w:pPr>
        <w:spacing w:line="360" w:lineRule="auto"/>
        <w:jc w:val="both"/>
      </w:pPr>
      <w:r w:rsidRPr="006332F3">
        <w:rPr>
          <w:b/>
          <w:sz w:val="28"/>
          <w:szCs w:val="28"/>
          <w:u w:val="single"/>
        </w:rPr>
        <w:t xml:space="preserve">Метод </w:t>
      </w:r>
      <w:r w:rsidR="00537B6A">
        <w:rPr>
          <w:b/>
          <w:sz w:val="28"/>
          <w:szCs w:val="28"/>
          <w:u w:val="single"/>
        </w:rPr>
        <w:t>консервативной схемы</w:t>
      </w:r>
      <w:r w:rsidRPr="006332F3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58703B6" w14:textId="2B1C2C57" w:rsidR="00537B6A" w:rsidRPr="00537B6A" w:rsidRDefault="00537B6A" w:rsidP="00537B6A">
      <w:pPr>
        <w:spacing w:after="60" w:line="360" w:lineRule="auto"/>
        <w:jc w:val="both"/>
        <w:rPr>
          <w:bCs/>
          <w:sz w:val="28"/>
          <w:szCs w:val="28"/>
        </w:rPr>
      </w:pPr>
      <w:r w:rsidRPr="00537B6A">
        <w:rPr>
          <w:bCs/>
          <w:sz w:val="28"/>
          <w:szCs w:val="28"/>
        </w:rPr>
        <w:t>Формально квазилинейное уравнение переноса можно также за-</w:t>
      </w:r>
    </w:p>
    <w:p w14:paraId="216EB5A7" w14:textId="47A6111E" w:rsidR="00D94947" w:rsidRPr="00537B6A" w:rsidRDefault="00537B6A" w:rsidP="00537B6A">
      <w:pPr>
        <w:spacing w:after="60" w:line="360" w:lineRule="auto"/>
        <w:jc w:val="both"/>
        <w:rPr>
          <w:bCs/>
          <w:sz w:val="28"/>
          <w:szCs w:val="28"/>
        </w:rPr>
      </w:pPr>
      <w:r w:rsidRPr="00537B6A">
        <w:rPr>
          <w:bCs/>
          <w:sz w:val="28"/>
          <w:szCs w:val="28"/>
        </w:rPr>
        <w:t>писать в дивергентной форме:</w:t>
      </w:r>
    </w:p>
    <w:p w14:paraId="39DF4D28" w14:textId="0F0629B2" w:rsidR="00537B6A" w:rsidRDefault="00000000" w:rsidP="00537B6A">
      <w:pPr>
        <w:spacing w:after="60" w:line="360" w:lineRule="auto"/>
        <w:jc w:val="both"/>
        <w:rPr>
          <w:b/>
          <w:sz w:val="28"/>
          <w:szCs w:val="28"/>
          <w:u w:val="singl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color w:val="333333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0042E4BC" w14:textId="5C6778D4" w:rsidR="00537B6A" w:rsidRPr="00BC26F0" w:rsidRDefault="00537B6A" w:rsidP="00537B6A">
      <w:pPr>
        <w:spacing w:after="60" w:line="360" w:lineRule="auto"/>
        <w:jc w:val="both"/>
        <w:rPr>
          <w:bCs/>
          <w:sz w:val="28"/>
          <w:szCs w:val="28"/>
        </w:rPr>
      </w:pPr>
      <w:r w:rsidRPr="00537B6A">
        <w:rPr>
          <w:bCs/>
          <w:sz w:val="28"/>
          <w:szCs w:val="28"/>
        </w:rPr>
        <w:t xml:space="preserve">Проинтегрируем это уравнение по ячейке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</w:rPr>
          <m:t>≤x≤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≤t≤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j+1</m:t>
            </m:r>
          </m:sub>
        </m:sSub>
      </m:oMath>
      <w:r w:rsidRPr="00537B6A">
        <w:rPr>
          <w:bCs/>
          <w:sz w:val="28"/>
          <w:szCs w:val="28"/>
        </w:rPr>
        <w:t>:</w:t>
      </w:r>
    </w:p>
    <w:p w14:paraId="173B4CBA" w14:textId="719108DB" w:rsidR="00537B6A" w:rsidRPr="00537B6A" w:rsidRDefault="00000000" w:rsidP="00537B6A">
      <w:pPr>
        <w:spacing w:after="60" w:line="360" w:lineRule="auto"/>
        <w:jc w:val="both"/>
        <w:rPr>
          <w:bCs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∂t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dt+</m:t>
          </m:r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dt=0</m:t>
          </m:r>
        </m:oMath>
      </m:oMathPara>
    </w:p>
    <w:p w14:paraId="798F5971" w14:textId="074C3E0E" w:rsidR="00537B6A" w:rsidRDefault="00C12EA9" w:rsidP="00C12EA9">
      <w:pPr>
        <w:spacing w:after="6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Или</w:t>
      </w:r>
    </w:p>
    <w:p w14:paraId="75417090" w14:textId="08E80F79" w:rsidR="00C12EA9" w:rsidRPr="00C12EA9" w:rsidRDefault="00000000" w:rsidP="00C12EA9">
      <w:pPr>
        <w:spacing w:after="60" w:line="360" w:lineRule="auto"/>
        <w:jc w:val="both"/>
        <w:rPr>
          <w:bCs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dt=0</m:t>
          </m:r>
        </m:oMath>
      </m:oMathPara>
    </w:p>
    <w:p w14:paraId="535BAFAE" w14:textId="7C445AA6" w:rsidR="00C12EA9" w:rsidRPr="00C12EA9" w:rsidRDefault="00C12EA9" w:rsidP="00C12EA9">
      <w:pPr>
        <w:spacing w:after="60" w:line="360" w:lineRule="auto"/>
        <w:jc w:val="both"/>
        <w:rPr>
          <w:bCs/>
          <w:sz w:val="28"/>
          <w:szCs w:val="28"/>
        </w:rPr>
      </w:pPr>
      <w:r w:rsidRPr="00C12EA9">
        <w:rPr>
          <w:bCs/>
          <w:sz w:val="28"/>
          <w:szCs w:val="28"/>
        </w:rPr>
        <w:t>В консервативных схемах дисбаланс равен нулю. Приведем пример построения такой схемы. Для этого нужно использовать некоторый численный метод вычисления интегралов, входящих в уравнение. Воспользуемся для простоты формулой прямоугольников, причем узлы интегрирования предполагаем совпадающими с узлами рассматриваемой разностной сетки.</w:t>
      </w:r>
    </w:p>
    <w:p w14:paraId="2DC6ABB7" w14:textId="7F6F95A0" w:rsidR="00C12EA9" w:rsidRDefault="00C12EA9" w:rsidP="00C12EA9">
      <w:pPr>
        <w:spacing w:after="60" w:line="360" w:lineRule="auto"/>
        <w:jc w:val="both"/>
        <w:rPr>
          <w:bCs/>
          <w:sz w:val="28"/>
          <w:szCs w:val="28"/>
          <w:lang w:val="en-US"/>
        </w:rPr>
      </w:pPr>
      <w:r w:rsidRPr="00C12EA9">
        <w:rPr>
          <w:bCs/>
          <w:sz w:val="28"/>
          <w:szCs w:val="28"/>
        </w:rPr>
        <w:t>Окончательно получим разностную схему вида</w:t>
      </w:r>
    </w:p>
    <w:p w14:paraId="45CC3090" w14:textId="6D747A31" w:rsidR="00C12EA9" w:rsidRPr="00C12EA9" w:rsidRDefault="00000000" w:rsidP="00C12EA9">
      <w:pPr>
        <w:spacing w:after="60" w:line="360" w:lineRule="auto"/>
        <w:jc w:val="both"/>
        <w:rPr>
          <w:color w:val="333333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color w:val="333333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color w:val="333333"/>
              <w:sz w:val="28"/>
              <w:szCs w:val="28"/>
            </w:rPr>
            <m:t>=0</m:t>
          </m:r>
        </m:oMath>
      </m:oMathPara>
    </w:p>
    <w:p w14:paraId="487A7F04" w14:textId="238EF3BA" w:rsidR="00C12EA9" w:rsidRPr="00BC26F0" w:rsidRDefault="00C12EA9" w:rsidP="00C12EA9">
      <w:pPr>
        <w:spacing w:after="60" w:line="360" w:lineRule="auto"/>
        <w:jc w:val="both"/>
        <w:rPr>
          <w:bCs/>
          <w:sz w:val="28"/>
          <w:szCs w:val="28"/>
        </w:rPr>
      </w:pPr>
      <w:r w:rsidRPr="00C12EA9">
        <w:rPr>
          <w:bCs/>
          <w:sz w:val="28"/>
          <w:szCs w:val="28"/>
        </w:rPr>
        <w:t>Отсюда можно найти значение искомой функции на верхнем слое с помощью решения на нижнем слое. Следовательно, это явная схема. Она обладает свойством консервативности.</w:t>
      </w:r>
    </w:p>
    <w:p w14:paraId="63B009DF" w14:textId="77777777" w:rsidR="00AE1234" w:rsidRDefault="00AE1234" w:rsidP="00AE12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Произведя вычисления по схеме, получим точки, по которым можно составить график:</w:t>
      </w:r>
    </w:p>
    <w:p w14:paraId="216EB5AB" w14:textId="17ED8685" w:rsidR="008F206E" w:rsidRPr="003C16C5" w:rsidRDefault="001374A2" w:rsidP="003C16C5">
      <w:pPr>
        <w:spacing w:after="60" w:line="360" w:lineRule="auto"/>
        <w:jc w:val="both"/>
        <w:rPr>
          <w:bCs/>
          <w:sz w:val="28"/>
          <w:szCs w:val="28"/>
          <w:lang w:val="en-US"/>
        </w:rPr>
      </w:pPr>
      <w:r w:rsidRPr="001374A2">
        <w:rPr>
          <w:bCs/>
          <w:noProof/>
          <w:sz w:val="28"/>
          <w:szCs w:val="28"/>
        </w:rPr>
        <w:drawing>
          <wp:inline distT="0" distB="0" distL="0" distR="0" wp14:anchorId="018B0192" wp14:editId="12BF9D31">
            <wp:extent cx="3686175" cy="315957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126" cy="316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6EB5AC" w14:textId="77777777" w:rsidR="008F206E" w:rsidRPr="00DE162F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216EB5AD" w14:textId="77777777" w:rsidR="008F206E" w:rsidRPr="002378BE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216EB5AE" w14:textId="3EDFD06C" w:rsidR="008F206E" w:rsidRPr="00BC26F0" w:rsidRDefault="008F206E" w:rsidP="008F206E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 w:rsidR="00AE1234">
        <w:rPr>
          <w:rFonts w:eastAsiaTheme="minorHAnsi"/>
          <w:b/>
          <w:i/>
          <w:color w:val="000000"/>
          <w:sz w:val="28"/>
          <w:szCs w:val="28"/>
          <w:lang w:eastAsia="en-US"/>
        </w:rPr>
        <w:t>реализации метода с искусственной вязкостью</w:t>
      </w:r>
    </w:p>
    <w:p w14:paraId="1F79A341" w14:textId="77777777" w:rsidR="00E56ACE" w:rsidRPr="00E56ACE" w:rsidRDefault="00E56ACE" w:rsidP="00E56ACE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import 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matplotlib.pyplot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as 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plt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import 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numpy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as np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def 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urmat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(ux0, a, b, c, d, h, tau, eps):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x = 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np.arange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(a, b + h, h)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t = 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np.arange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(c, d + tau, tau)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u = 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np.zeros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((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(x), 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(t)))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for 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range(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(x)):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][0] = ux0(x[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])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for j in range(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(t) - 1):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for 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range(1, 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(x) - 1):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u[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 + 1] = (u[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][j] - (tau / h) * u[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][j] * (u[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][j] - u[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- 1][j]) - (eps ** 2 * tau / 2 / h ** 3) *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               (u[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+ 1][j] - u[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- 1][j]) * (u[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+ 1][j] - u[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][j] + u[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- 1][j]))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u[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(x) - 1][j + 1] = u[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][j] - tau / h * u[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][j] * (u[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][j] - u[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- 1][j])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T, X = 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np.meshgrid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(t, x)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fig = 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plt.figure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()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ax = 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fig.add_subplot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(111, projection='3d')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ax.plot_surface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(T, X, u, 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cmap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='plasma')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ax.set_xlabel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('x')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ax.set_ylabel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('t')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ax.set_zlabel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('U(x, t)')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plt.show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()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def ut0(x):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if x &lt; 0.5: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return 2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else: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return 1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a, b = 0, 1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c, d = 0, 1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h = 0.01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tau = 0.001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epsilon = 0.01</w:t>
      </w:r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proofErr w:type="spellStart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urmat</w:t>
      </w:r>
      <w:proofErr w:type="spellEnd"/>
      <w:r w:rsidRPr="00E56ACE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(ut0, a, b, c, d, h, tau, epsilon)</w:t>
      </w:r>
    </w:p>
    <w:p w14:paraId="3D3A9603" w14:textId="77777777" w:rsidR="00E56ACE" w:rsidRPr="00E56ACE" w:rsidRDefault="00E56ACE" w:rsidP="00E56ACE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0ABFCCAF" w14:textId="3CED73C7" w:rsidR="00E55CC2" w:rsidRPr="00E56ACE" w:rsidRDefault="00E56ACE" w:rsidP="008F206E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Программа</w:t>
      </w:r>
      <w:r w:rsidRPr="00E56ACE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реализации</w:t>
      </w:r>
      <w:r w:rsidRPr="00E56ACE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консервативной</w:t>
      </w:r>
      <w:r w:rsidRPr="00E56ACE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схемы</w:t>
      </w:r>
    </w:p>
    <w:p w14:paraId="2A796A8E" w14:textId="77777777" w:rsidR="00E56ACE" w:rsidRPr="00E56ACE" w:rsidRDefault="00E56ACE" w:rsidP="00E56AC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import 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matplotlib.pyplot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 xml:space="preserve"> as 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plt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import 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numpy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 xml:space="preserve"> as np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def 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urmat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(ux0, a, b, c, d, h, tau, eps):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x = 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np.arange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(a, b + h, h)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t = 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np.arange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(c, d + tau, tau)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u = 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np.zeros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((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len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 xml:space="preserve">(x), 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len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(t)))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for 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 xml:space="preserve"> in range(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len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(x)):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u[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][0] = ux0(x[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])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for j in range(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len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(t) - 1):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for 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 xml:space="preserve"> in range(1, 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len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(x)):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    u[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][j + 1] = u[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][j] - tau / 2 / h * (u[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][j] ** 2 - u[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 xml:space="preserve"> - 1][j] ** 2)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T, X = 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np.meshgrid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(t, x)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fig = 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plt.figure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()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ax = 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fig.add_subplot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(111, projection='3d')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ax.plot_surface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 xml:space="preserve">(T, X, u, 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cmap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='plasma')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ax.set_xlabel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('x')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ax.set_ylabel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('t')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ax.set_zlabel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('U(x, t)')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plt.show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()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>def ut0(x):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if x &lt; 0.5: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return 2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else: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return 1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>a, b = 0, 1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>c, d = 0, 1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>h = 0.01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>tau = 0.001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  <w:t>epsilon = 0.01</w:t>
      </w:r>
      <w:r w:rsidRPr="00E56ACE">
        <w:rPr>
          <w:rFonts w:eastAsiaTheme="minorHAnsi"/>
          <w:color w:val="000000"/>
          <w:sz w:val="28"/>
          <w:szCs w:val="28"/>
          <w:lang w:val="en-US" w:eastAsia="en-US"/>
        </w:rPr>
        <w:br/>
      </w:r>
      <w:proofErr w:type="spellStart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urmat</w:t>
      </w:r>
      <w:proofErr w:type="spellEnd"/>
      <w:r w:rsidRPr="00E56ACE">
        <w:rPr>
          <w:rFonts w:eastAsiaTheme="minorHAnsi"/>
          <w:color w:val="000000"/>
          <w:sz w:val="28"/>
          <w:szCs w:val="28"/>
          <w:lang w:val="en-US" w:eastAsia="en-US"/>
        </w:rPr>
        <w:t>(ut0, a, b, c, d, h, tau, epsilon)</w:t>
      </w:r>
    </w:p>
    <w:p w14:paraId="216EB5AF" w14:textId="77777777" w:rsidR="008F206E" w:rsidRPr="00E56ACE" w:rsidRDefault="008F206E" w:rsidP="005138C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16EB5B0" w14:textId="77777777" w:rsidR="00E70176" w:rsidRPr="00E56ACE" w:rsidRDefault="00E70176" w:rsidP="005138C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16EB5B1" w14:textId="77777777" w:rsidR="00ED4EBA" w:rsidRPr="00E56ACE" w:rsidRDefault="00ED4EBA" w:rsidP="008F206E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sectPr w:rsidR="00ED4EBA" w:rsidRPr="00E56ACE" w:rsidSect="00272A3C">
      <w:footerReference w:type="default" r:id="rId10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4460C" w14:textId="77777777" w:rsidR="00392175" w:rsidRDefault="00392175" w:rsidP="00B07877">
      <w:r>
        <w:separator/>
      </w:r>
    </w:p>
  </w:endnote>
  <w:endnote w:type="continuationSeparator" w:id="0">
    <w:p w14:paraId="0FF78247" w14:textId="77777777" w:rsidR="00392175" w:rsidRDefault="00392175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285623"/>
      <w:docPartObj>
        <w:docPartGallery w:val="Page Numbers (Bottom of Page)"/>
        <w:docPartUnique/>
      </w:docPartObj>
    </w:sdtPr>
    <w:sdtContent>
      <w:p w14:paraId="216EB5F7" w14:textId="5BBD795F" w:rsidR="004750CF" w:rsidRDefault="004750C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EFC">
          <w:rPr>
            <w:noProof/>
          </w:rPr>
          <w:t>7</w:t>
        </w:r>
        <w:r>
          <w:fldChar w:fldCharType="end"/>
        </w:r>
      </w:p>
    </w:sdtContent>
  </w:sdt>
  <w:p w14:paraId="216EB5F8" w14:textId="77777777" w:rsidR="004750CF" w:rsidRDefault="0047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6385D" w14:textId="77777777" w:rsidR="00392175" w:rsidRDefault="00392175" w:rsidP="00B07877">
      <w:r>
        <w:separator/>
      </w:r>
    </w:p>
  </w:footnote>
  <w:footnote w:type="continuationSeparator" w:id="0">
    <w:p w14:paraId="769905E4" w14:textId="77777777" w:rsidR="00392175" w:rsidRDefault="00392175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953CD2"/>
    <w:multiLevelType w:val="multilevel"/>
    <w:tmpl w:val="0C20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3890422">
    <w:abstractNumId w:val="9"/>
  </w:num>
  <w:num w:numId="2" w16cid:durableId="1382436487">
    <w:abstractNumId w:val="1"/>
  </w:num>
  <w:num w:numId="3" w16cid:durableId="729811665">
    <w:abstractNumId w:val="3"/>
  </w:num>
  <w:num w:numId="4" w16cid:durableId="1269848367">
    <w:abstractNumId w:val="8"/>
  </w:num>
  <w:num w:numId="5" w16cid:durableId="480390263">
    <w:abstractNumId w:val="10"/>
  </w:num>
  <w:num w:numId="6" w16cid:durableId="992679829">
    <w:abstractNumId w:val="2"/>
  </w:num>
  <w:num w:numId="7" w16cid:durableId="1945990505">
    <w:abstractNumId w:val="7"/>
  </w:num>
  <w:num w:numId="8" w16cid:durableId="1982420337">
    <w:abstractNumId w:val="4"/>
  </w:num>
  <w:num w:numId="9" w16cid:durableId="1555771949">
    <w:abstractNumId w:val="13"/>
  </w:num>
  <w:num w:numId="10" w16cid:durableId="979186320">
    <w:abstractNumId w:val="5"/>
  </w:num>
  <w:num w:numId="11" w16cid:durableId="734087696">
    <w:abstractNumId w:val="0"/>
  </w:num>
  <w:num w:numId="12" w16cid:durableId="1178499924">
    <w:abstractNumId w:val="6"/>
  </w:num>
  <w:num w:numId="13" w16cid:durableId="96802280">
    <w:abstractNumId w:val="11"/>
  </w:num>
  <w:num w:numId="14" w16cid:durableId="9586824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648"/>
    <w:rsid w:val="000012F5"/>
    <w:rsid w:val="00002C40"/>
    <w:rsid w:val="00003806"/>
    <w:rsid w:val="0000485A"/>
    <w:rsid w:val="00004942"/>
    <w:rsid w:val="00023748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3596C"/>
    <w:rsid w:val="001374A2"/>
    <w:rsid w:val="001379E8"/>
    <w:rsid w:val="00142BCC"/>
    <w:rsid w:val="00146462"/>
    <w:rsid w:val="00151340"/>
    <w:rsid w:val="0015733F"/>
    <w:rsid w:val="0015784C"/>
    <w:rsid w:val="001600CB"/>
    <w:rsid w:val="00164B7C"/>
    <w:rsid w:val="00170604"/>
    <w:rsid w:val="00170AE1"/>
    <w:rsid w:val="00170F42"/>
    <w:rsid w:val="00174CAD"/>
    <w:rsid w:val="001758D7"/>
    <w:rsid w:val="00190017"/>
    <w:rsid w:val="00190AFC"/>
    <w:rsid w:val="00191A16"/>
    <w:rsid w:val="00194AE3"/>
    <w:rsid w:val="001965BD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D54CD"/>
    <w:rsid w:val="001E1176"/>
    <w:rsid w:val="001E1A6D"/>
    <w:rsid w:val="001E262F"/>
    <w:rsid w:val="001E3D46"/>
    <w:rsid w:val="001E528C"/>
    <w:rsid w:val="001F2D12"/>
    <w:rsid w:val="001F405B"/>
    <w:rsid w:val="001F6A7F"/>
    <w:rsid w:val="002012F9"/>
    <w:rsid w:val="002026B4"/>
    <w:rsid w:val="002052E8"/>
    <w:rsid w:val="00212D92"/>
    <w:rsid w:val="00222752"/>
    <w:rsid w:val="00224C1C"/>
    <w:rsid w:val="00236FB8"/>
    <w:rsid w:val="002378BE"/>
    <w:rsid w:val="002466BB"/>
    <w:rsid w:val="002514AB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96F6B"/>
    <w:rsid w:val="00297B72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978"/>
    <w:rsid w:val="002E44D1"/>
    <w:rsid w:val="002E48D3"/>
    <w:rsid w:val="002E4AC8"/>
    <w:rsid w:val="002E6B89"/>
    <w:rsid w:val="002F0C06"/>
    <w:rsid w:val="002F4D1F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1CEB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175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16C5"/>
    <w:rsid w:val="003C52A3"/>
    <w:rsid w:val="003D0648"/>
    <w:rsid w:val="003D7EAF"/>
    <w:rsid w:val="003E087D"/>
    <w:rsid w:val="003E4784"/>
    <w:rsid w:val="003E4810"/>
    <w:rsid w:val="00411F5D"/>
    <w:rsid w:val="00414B95"/>
    <w:rsid w:val="00417116"/>
    <w:rsid w:val="004201D0"/>
    <w:rsid w:val="004217B2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72962"/>
    <w:rsid w:val="004750CF"/>
    <w:rsid w:val="00476852"/>
    <w:rsid w:val="00476958"/>
    <w:rsid w:val="00480EB1"/>
    <w:rsid w:val="0048476C"/>
    <w:rsid w:val="00493EBD"/>
    <w:rsid w:val="004949C5"/>
    <w:rsid w:val="00495F1C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37B6A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82887"/>
    <w:rsid w:val="00582AAD"/>
    <w:rsid w:val="00583DD3"/>
    <w:rsid w:val="00591181"/>
    <w:rsid w:val="0059238D"/>
    <w:rsid w:val="00595766"/>
    <w:rsid w:val="005A03B3"/>
    <w:rsid w:val="005A13D9"/>
    <w:rsid w:val="005A6BA7"/>
    <w:rsid w:val="005B2801"/>
    <w:rsid w:val="005B29F4"/>
    <w:rsid w:val="005C05B6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E4C55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2E94"/>
    <w:rsid w:val="0080405C"/>
    <w:rsid w:val="0081001B"/>
    <w:rsid w:val="00813A89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A064D"/>
    <w:rsid w:val="008A2A98"/>
    <w:rsid w:val="008A3D85"/>
    <w:rsid w:val="008A51BB"/>
    <w:rsid w:val="008A6BAA"/>
    <w:rsid w:val="008A7DA3"/>
    <w:rsid w:val="008B7F77"/>
    <w:rsid w:val="008C1417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0664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A24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61595"/>
    <w:rsid w:val="009665B9"/>
    <w:rsid w:val="009701B8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202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1234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455C2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C6A"/>
    <w:rsid w:val="00BA4B05"/>
    <w:rsid w:val="00BA504E"/>
    <w:rsid w:val="00BB23A8"/>
    <w:rsid w:val="00BC1583"/>
    <w:rsid w:val="00BC26F0"/>
    <w:rsid w:val="00BD6911"/>
    <w:rsid w:val="00BE3631"/>
    <w:rsid w:val="00BE48E9"/>
    <w:rsid w:val="00BF1843"/>
    <w:rsid w:val="00BF5CCB"/>
    <w:rsid w:val="00BF632D"/>
    <w:rsid w:val="00BF6C65"/>
    <w:rsid w:val="00BF7AA3"/>
    <w:rsid w:val="00C05EFC"/>
    <w:rsid w:val="00C05F91"/>
    <w:rsid w:val="00C06A41"/>
    <w:rsid w:val="00C10C32"/>
    <w:rsid w:val="00C11440"/>
    <w:rsid w:val="00C123D2"/>
    <w:rsid w:val="00C12EA9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55A25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81C01"/>
    <w:rsid w:val="00C84A55"/>
    <w:rsid w:val="00C84E61"/>
    <w:rsid w:val="00C86AD9"/>
    <w:rsid w:val="00C90788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87922"/>
    <w:rsid w:val="00D94090"/>
    <w:rsid w:val="00D94947"/>
    <w:rsid w:val="00D949B4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C7B2E"/>
    <w:rsid w:val="00DD2E2A"/>
    <w:rsid w:val="00DD55E2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7BB"/>
    <w:rsid w:val="00E34F28"/>
    <w:rsid w:val="00E41B93"/>
    <w:rsid w:val="00E43220"/>
    <w:rsid w:val="00E46391"/>
    <w:rsid w:val="00E540CA"/>
    <w:rsid w:val="00E55CC2"/>
    <w:rsid w:val="00E5608D"/>
    <w:rsid w:val="00E56ACE"/>
    <w:rsid w:val="00E63C16"/>
    <w:rsid w:val="00E65DC2"/>
    <w:rsid w:val="00E70176"/>
    <w:rsid w:val="00E73470"/>
    <w:rsid w:val="00E74838"/>
    <w:rsid w:val="00E86538"/>
    <w:rsid w:val="00E86798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6769"/>
    <w:rsid w:val="00F572ED"/>
    <w:rsid w:val="00F57669"/>
    <w:rsid w:val="00F60C36"/>
    <w:rsid w:val="00F6143E"/>
    <w:rsid w:val="00F63BFE"/>
    <w:rsid w:val="00F674E2"/>
    <w:rsid w:val="00F74ABF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D074A"/>
    <w:rsid w:val="00FE25BF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694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E6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7B3F9E"/>
    <w:rPr>
      <w:i/>
      <w:iCs/>
    </w:rPr>
  </w:style>
  <w:style w:type="paragraph" w:styleId="ListParagraph">
    <w:name w:val="List Paragraph"/>
    <w:basedOn w:val="Normal"/>
    <w:uiPriority w:val="34"/>
    <w:qFormat/>
    <w:rsid w:val="002D54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Emphasis">
    <w:name w:val="Emphasis"/>
    <w:basedOn w:val="DefaultParagraphFont"/>
    <w:uiPriority w:val="20"/>
    <w:qFormat/>
    <w:rsid w:val="009D36C2"/>
    <w:rPr>
      <w:i/>
      <w:iCs/>
    </w:rPr>
  </w:style>
  <w:style w:type="paragraph" w:customStyle="1" w:styleId="listparagraph0">
    <w:name w:val="listparagraph"/>
    <w:basedOn w:val="Normal"/>
    <w:rsid w:val="0004758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1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9C97-05EF-4F34-9BE9-9A2F4217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eptel</dc:creator>
  <cp:lastModifiedBy>Дмитрий Бут</cp:lastModifiedBy>
  <cp:revision>8</cp:revision>
  <cp:lastPrinted>2015-06-26T20:49:00Z</cp:lastPrinted>
  <dcterms:created xsi:type="dcterms:W3CDTF">2025-02-16T20:55:00Z</dcterms:created>
  <dcterms:modified xsi:type="dcterms:W3CDTF">2025-05-19T01:41:00Z</dcterms:modified>
</cp:coreProperties>
</file>