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 xml:space="preserve">В микроконтроллерах ATmega, используемых на платформах Arduino, существует три вида памяти: </w:t>
      </w:r>
    </w:p>
    <w:p>
      <w:pPr>
        <w:pStyle w:val="ListBullet"/>
        <w:spacing w:after="0"/>
        <w:ind w:left="1440"/>
      </w:pPr>
      <w:r>
        <w:t>Флеш-память: используется для хранения скетчей</w:t>
      </w:r>
    </w:p>
    <w:p>
      <w:pPr>
        <w:pStyle w:val="ListBullet"/>
        <w:spacing w:before="0" w:after="0"/>
        <w:ind w:left="1440"/>
      </w:pPr>
      <w:r>
        <w:t>ОЗУ (</w:t>
      </w:r>
      <w:r>
        <w:rPr>
          <w:b/>
        </w:rPr>
        <w:t>SRAM</w:t>
      </w:r>
      <w:r>
        <w:t>-</w:t>
      </w:r>
      <w:r>
        <w:rPr>
          <w:i/>
        </w:rPr>
        <w:t>static random access memory</w:t>
      </w:r>
      <w:r>
        <w:t>, статическая оперативная память с произвольным доступом): используется для хранения и работы переменных.</w:t>
      </w:r>
    </w:p>
    <w:p>
      <w:pPr>
        <w:pStyle w:val="ListBullet"/>
        <w:ind w:left="1440"/>
      </w:pPr>
      <w:r>
        <w:t>EEPROM (энергонезависимая память): используется для хранения постоянной информации.</w:t>
      </w:r>
    </w:p>
    <w:p>
      <w:r>
        <w:t>Флеш-память и EEPROM являются энергонезависимыми видами памяти (данные сохраняются при отключении питания). ОЗУ является энергозависимой памятью.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  <w:shd w:fill="eeeeee"/>
          </w:tcPr>
          <w:p/>
        </w:tc>
        <w:tc>
          <w:tcPr>
            <w:tcW w:type="dxa" w:w="1728"/>
            <w:shd w:fill="eeeeee"/>
          </w:tcPr>
          <w:p>
            <w:pPr>
              <w:jc w:val="center"/>
            </w:pPr>
            <w:r>
              <w:rPr>
                <w:b/>
              </w:rPr>
              <w:t>ATmega168</w:t>
            </w:r>
          </w:p>
        </w:tc>
        <w:tc>
          <w:tcPr>
            <w:tcW w:type="dxa" w:w="1728"/>
            <w:shd w:fill="eeeeee"/>
          </w:tcPr>
          <w:p>
            <w:pPr>
              <w:jc w:val="center"/>
            </w:pPr>
            <w:r>
              <w:rPr>
                <w:b/>
              </w:rPr>
              <w:t>ATmega328</w:t>
            </w:r>
          </w:p>
        </w:tc>
        <w:tc>
          <w:tcPr>
            <w:tcW w:type="dxa" w:w="1728"/>
            <w:shd w:fill="eeeeee"/>
          </w:tcPr>
          <w:p>
            <w:pPr>
              <w:jc w:val="center"/>
            </w:pPr>
            <w:r>
              <w:rPr>
                <w:b/>
              </w:rPr>
              <w:t>ATmega1280</w:t>
            </w:r>
          </w:p>
        </w:tc>
        <w:tc>
          <w:tcPr>
            <w:tcW w:type="dxa" w:w="1728"/>
            <w:shd w:fill="eeeeee"/>
          </w:tcPr>
          <w:p>
            <w:pPr>
              <w:jc w:val="center"/>
            </w:pPr>
            <w:r>
              <w:rPr>
                <w:b/>
              </w:rPr>
              <w:t>ATmega2560</w:t>
            </w:r>
          </w:p>
        </w:tc>
      </w:tr>
      <w:tr>
        <w:tc>
          <w:tcPr>
            <w:tcW w:type="dxa" w:w="1728"/>
            <w:shd w:fill="eeeeee"/>
          </w:tcPr>
          <w:p>
            <w:pPr>
              <w:jc w:val="center"/>
            </w:pPr>
            <w:r>
              <w:rPr>
                <w:b/>
              </w:rPr>
              <w:t>Flash (1 кБ flash-памяти занят загрузчиком)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16 Кбайт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32 Кбайт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128 Кбайт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256 Кбайт</w:t>
            </w:r>
          </w:p>
        </w:tc>
      </w:tr>
      <w:tr>
        <w:tc>
          <w:tcPr>
            <w:tcW w:type="dxa" w:w="1728"/>
            <w:shd w:fill="eeeeee"/>
          </w:tcPr>
          <w:p>
            <w:pPr>
              <w:jc w:val="center"/>
            </w:pPr>
            <w:r>
              <w:rPr>
                <w:b/>
              </w:rPr>
              <w:t>SRAM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1 Кбайт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2 Кбайт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8 Кбайт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8 Кбайт</w:t>
            </w:r>
          </w:p>
        </w:tc>
      </w:tr>
      <w:tr>
        <w:tc>
          <w:tcPr>
            <w:tcW w:type="dxa" w:w="1728"/>
            <w:shd w:fill="eeeeee"/>
          </w:tcPr>
          <w:p>
            <w:pPr>
              <w:jc w:val="center"/>
            </w:pPr>
            <w:r>
              <w:rPr>
                <w:b/>
              </w:rPr>
              <w:t>EEPROM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512 байт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1024 байта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4 Кбайта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4 Кбайта</w:t>
            </w:r>
          </w:p>
        </w:tc>
      </w:tr>
    </w:tbl>
    <w:p>
      <w:pPr>
        <w:spacing w:before="240"/>
      </w:pPr>
      <w:r>
        <w:rPr>
          <w:i/>
        </w:rPr>
        <w:t>Память EEPROM, по заявлениям производителя, обладает гарантированным жизненным циклом 100 000 операций записи/стирания и 100 лет хранения данных при температуре 25 С. Эти данные не распространяются на операции чтения данных из EEPROM — чтение данных не лимитировано. Исходя из этого, нужно проектировать свои скетчи максимально щадящими по отношению к EEPROM.</w:t>
      </w:r>
    </w:p>
    <w:p>
      <w:r>
        <w:drawing>
          <wp:inline xmlns:a="http://schemas.openxmlformats.org/drawingml/2006/main" xmlns:pic="http://schemas.openxmlformats.org/drawingml/2006/picture">
            <wp:extent cx="3657600" cy="2057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Текстовая подпись под изображением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