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80"/>
        <w:jc w:val="center"/>
      </w:pPr>
      <w:r>
        <w:rPr>
          <w:rFonts w:ascii="Arial" w:cs="Arial" w:eastAsia="Arial" w:hAnsi="Arial"/>
          <w:b/>
          <w:bCs/>
          <w:color w:val="6B4FBB"/>
          <w:spacing w:val="200"/>
          <w:sz w:val="28"/>
          <w:szCs w:val="28"/>
        </w:rPr>
        <w:t xml:space="preserve">PARADOCS</w:t>
      </w:r>
    </w:p>
    <w:p>
      <w:pPr>
        <w:spacing w:after="200"/>
      </w:pPr>
    </w:p>
    <w:p>
      <w:pPr>
        <w:spacing w:after="120"/>
        <w:jc w:val="center"/>
      </w:pPr>
      <w:r>
        <w:rPr>
          <w:rFonts w:ascii="Arial" w:cs="Arial" w:eastAsia="Arial" w:hAnsi="Arial"/>
          <w:b/>
          <w:bCs/>
          <w:color w:val="1A1A2E"/>
          <w:sz w:val="52"/>
          <w:szCs w:val="52"/>
        </w:rPr>
        <w:t xml:space="preserve">Constellation Feature Redesign</w:t>
      </w:r>
    </w:p>
    <w:p>
      <w:pPr>
        <w:spacing w:after="40"/>
        <w:jc w:val="center"/>
      </w:pPr>
      <w:r>
        <w:rPr>
          <w:rFonts w:ascii="Arial" w:cs="Arial" w:eastAsia="Arial" w:hAnsi="Arial"/>
          <w:i/>
          <w:iCs/>
          <w:color w:val="666666"/>
          <w:sz w:val="26"/>
          <w:szCs w:val="26"/>
        </w:rPr>
        <w:t xml:space="preserve">From Passive Visualization to Personal Research Archive</w:t>
      </w:r>
    </w:p>
    <w:p>
      <w:pPr>
        <w:spacing w:after="400"/>
      </w:pPr>
    </w:p>
    <w:p>
      <w:pPr>
        <w:pBdr>
          <w:bottom w:val="single" w:color="6B4FBB" w:sz="2" w:space="1"/>
        </w:pBdr>
        <w:spacing w:after="200"/>
        <w:jc w:val="center"/>
      </w:pPr>
    </w:p>
    <w:p>
      <w:pPr>
        <w:spacing w:after="200"/>
      </w:pPr>
    </w:p>
    <w:p>
      <w:pPr>
        <w:spacing w:after="80"/>
        <w:jc w:val="center"/>
      </w:pPr>
      <w:r>
        <w:rPr>
          <w:rFonts w:ascii="Arial" w:cs="Arial" w:eastAsia="Arial" w:hAnsi="Arial"/>
          <w:color w:val="666666"/>
          <w:sz w:val="22"/>
          <w:szCs w:val="22"/>
        </w:rPr>
        <w:t xml:space="preserve">February 2026</w:t>
      </w:r>
    </w:p>
    <w:p>
      <w:pPr>
        <w:spacing w:after="80"/>
        <w:jc w:val="center"/>
      </w:pPr>
      <w:r>
        <w:rPr>
          <w:rFonts w:ascii="Arial" w:cs="Arial" w:eastAsia="Arial" w:hAnsi="Arial"/>
          <w:color w:val="666666"/>
          <w:sz w:val="22"/>
          <w:szCs w:val="22"/>
        </w:rPr>
        <w:t xml:space="preserve">Prepared for Chase Williams</w:t>
      </w:r>
    </w:p>
    <w:p>
      <w:pPr>
        <w:spacing w:after="80"/>
        <w:jc w:val="center"/>
      </w:pPr>
      <w:r>
        <w:rPr>
          <w:rFonts w:ascii="Arial" w:cs="Arial" w:eastAsia="Arial" w:hAnsi="Arial"/>
          <w:i/>
          <w:iCs/>
          <w:color w:val="999999"/>
          <w:sz w:val="20"/>
          <w:szCs w:val="20"/>
        </w:rPr>
        <w:t xml:space="preserve">Draft for Review — Do Not Distribute</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rPr>
        <w:t xml:space="preserve">The Problem</w:t>
      </w:r>
    </w:p>
    <w:p>
      <w:pPr>
        <w:spacing w:after="160" w:line="276"/>
        <w:jc w:val="left"/>
      </w:pPr>
      <w:r>
        <w:rPr>
          <w:rFonts w:ascii="Arial" w:cs="Arial" w:eastAsia="Arial" w:hAnsi="Arial"/>
          <w:b w:val="false"/>
          <w:bCs w:val="false"/>
          <w:i w:val="false"/>
          <w:iCs w:val="false"/>
          <w:color w:val="333333"/>
          <w:sz w:val="22"/>
          <w:szCs w:val="22"/>
        </w:rPr>
        <w:t xml:space="preserve">The current constellation is a mirror, not a canvas. It passively reflects what the user has browsed—categories light up, a counter increments, a rank title changes. But the user never actively builds anything, never makes meaningful choices, and never creates something they’d miss if it disappeared.</w:t>
      </w:r>
    </w:p>
    <w:p>
      <w:pPr>
        <w:spacing w:after="160" w:line="276"/>
        <w:jc w:val="left"/>
      </w:pPr>
      <w:r>
        <w:rPr>
          <w:rFonts w:ascii="Arial" w:cs="Arial" w:eastAsia="Arial" w:hAnsi="Arial"/>
          <w:b w:val="false"/>
          <w:bCs w:val="false"/>
          <w:i w:val="false"/>
          <w:iCs w:val="false"/>
          <w:color w:val="333333"/>
          <w:sz w:val="22"/>
          <w:szCs w:val="22"/>
        </w:rPr>
        <w:t xml:space="preserve">This means it fails at the two things we need it to do: it doesn’t increase the perceived value of ParaDocs (because the constellation itself has no value), and it doesn’t reduce churn (because there’s nothing to lose by leaving).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FBB" w:sz="6"/>
              <w:left w:val="single" w:color="E0D8F5" w:sz="1"/>
              <w:bottom w:val="single" w:color="E0D8F5" w:sz="1"/>
              <w:right w:val="single" w:color="E0D8F5" w:sz="1"/>
            </w:tcBorders>
            <w:shd w:fill="F0EBFF" w:val="clear"/>
            <w:tcMar>
              <w:top w:type="dxa" w:w="120"/>
              <w:left w:type="dxa" w:w="200"/>
              <w:bottom w:type="dxa" w:w="120"/>
              <w:right w:type="dxa" w:w="200"/>
            </w:tcMar>
          </w:tcPr>
          <w:p>
            <w:pPr>
              <w:spacing w:after="80"/>
            </w:pPr>
            <w:r>
              <w:rPr>
                <w:rFonts w:ascii="Arial" w:cs="Arial" w:eastAsia="Arial" w:hAnsi="Arial"/>
                <w:b/>
                <w:bCs/>
                <w:color w:val="6B4FBB"/>
                <w:sz w:val="22"/>
                <w:szCs w:val="22"/>
              </w:rPr>
              <w:t xml:space="preserve">The Core Question</w:t>
            </w:r>
          </w:p>
          <w:p>
            <w:pPr>
              <w:spacing w:after="0" w:line="276"/>
            </w:pPr>
            <w:r>
              <w:rPr>
                <w:rFonts w:ascii="Arial" w:cs="Arial" w:eastAsia="Arial" w:hAnsi="Arial"/>
                <w:color w:val="444444"/>
                <w:sz w:val="20"/>
                <w:szCs w:val="20"/>
              </w:rPr>
              <w:t xml:space="preserve">What would a user show a friend? What would they be upset to lose? Right now, the answer to both is “nothing.” The constellation needs to become something users point to and say: “This is my research. I built this.”</w:t>
            </w:r>
          </w:p>
        </w:tc>
      </w:tr>
    </w:tbl>
    <w:p>
      <w:pPr>
        <w:spacing w:after="80"/>
      </w:pPr>
    </w:p>
    <w:p>
      <w:pPr>
        <w:pStyle w:val="Heading2"/>
        <w:spacing w:before="240" w:after="200"/>
      </w:pPr>
      <w:r>
        <w:rPr>
          <w:rFonts w:ascii="Arial" w:cs="Arial" w:eastAsia="Arial" w:hAnsi="Arial"/>
          <w:b/>
          <w:bCs/>
        </w:rPr>
        <w:t xml:space="preserve">Why the Current Version Doesn’t Work</w:t>
      </w:r>
    </w:p>
    <w:p>
      <w:pPr>
        <w:spacing w:after="160" w:line="276"/>
      </w:pPr>
      <w:r>
        <w:rPr>
          <w:rFonts w:ascii="Arial" w:cs="Arial" w:eastAsia="Arial" w:hAnsi="Arial"/>
          <w:b/>
          <w:bCs/>
          <w:i w:val="false"/>
          <w:iCs w:val="false"/>
          <w:color w:val="333333"/>
          <w:sz w:val="22"/>
          <w:szCs w:val="22"/>
        </w:rPr>
        <w:t xml:space="preserve">No user agency. </w:t>
      </w:r>
      <w:r>
        <w:rPr>
          <w:rFonts w:ascii="Arial" w:cs="Arial" w:eastAsia="Arial" w:hAnsi="Arial"/>
          <w:b w:val="false"/>
          <w:bCs w:val="false"/>
          <w:i w:val="false"/>
          <w:iCs w:val="false"/>
          <w:color w:val="333333"/>
          <w:sz w:val="22"/>
          <w:szCs w:val="22"/>
        </w:rPr>
        <w:t xml:space="preserve">Stars light up automatically when you view a report. There’s no choice, no curation, no act of deciding “this matters to me.” The endowment effect—the psychological tendency to value things more when you’ve invested effort—requires effort.</w:t>
      </w:r>
    </w:p>
    <w:p>
      <w:pPr>
        <w:spacing w:after="160" w:line="276"/>
      </w:pPr>
      <w:r>
        <w:rPr>
          <w:rFonts w:ascii="Arial" w:cs="Arial" w:eastAsia="Arial" w:hAnsi="Arial"/>
          <w:b/>
          <w:bCs/>
          <w:i w:val="false"/>
          <w:iCs w:val="false"/>
          <w:color w:val="333333"/>
          <w:sz w:val="22"/>
          <w:szCs w:val="22"/>
        </w:rPr>
        <w:t xml:space="preserve">The rank system rewards volume, not depth. </w:t>
      </w:r>
      <w:r>
        <w:rPr>
          <w:rFonts w:ascii="Arial" w:cs="Arial" w:eastAsia="Arial" w:hAnsi="Arial"/>
          <w:b w:val="false"/>
          <w:bCs w:val="false"/>
          <w:i w:val="false"/>
          <w:iCs w:val="false"/>
          <w:color w:val="333333"/>
          <w:sz w:val="22"/>
          <w:szCs w:val="22"/>
        </w:rPr>
        <w:t xml:space="preserve">Viewing 100 reports makes you a “Master Cartographer” whether you read them carefully or clicked through them in 10 minutes. This trains clicking, not researching.</w:t>
      </w:r>
    </w:p>
    <w:p>
      <w:pPr>
        <w:spacing w:after="160" w:line="276"/>
      </w:pPr>
      <w:r>
        <w:rPr>
          <w:rFonts w:ascii="Arial" w:cs="Arial" w:eastAsia="Arial" w:hAnsi="Arial"/>
          <w:b/>
          <w:bCs/>
          <w:i w:val="false"/>
          <w:iCs w:val="false"/>
          <w:color w:val="333333"/>
          <w:sz w:val="22"/>
          <w:szCs w:val="22"/>
        </w:rPr>
        <w:t xml:space="preserve">Nothing is portable or shareable. </w:t>
      </w:r>
      <w:r>
        <w:rPr>
          <w:rFonts w:ascii="Arial" w:cs="Arial" w:eastAsia="Arial" w:hAnsi="Arial"/>
          <w:b w:val="false"/>
          <w:bCs w:val="false"/>
          <w:i w:val="false"/>
          <w:iCs w:val="false"/>
          <w:color w:val="333333"/>
          <w:sz w:val="22"/>
          <w:szCs w:val="22"/>
        </w:rPr>
        <w:t xml:space="preserve">The constellation can’t be exported, linked to, or shown to anyone. It exists only inside a dashboard tab. If it can’t leave the product, it can’t create identity.</w:t>
      </w:r>
    </w:p>
    <w:p>
      <w:pPr>
        <w:spacing w:after="160" w:line="276"/>
      </w:pPr>
      <w:r>
        <w:rPr>
          <w:rFonts w:ascii="Arial" w:cs="Arial" w:eastAsia="Arial" w:hAnsi="Arial"/>
          <w:b/>
          <w:bCs/>
          <w:i w:val="false"/>
          <w:iCs w:val="false"/>
          <w:color w:val="333333"/>
          <w:sz w:val="22"/>
          <w:szCs w:val="22"/>
        </w:rPr>
        <w:t xml:space="preserve">It’s disconnected from the core loop. </w:t>
      </w:r>
      <w:r>
        <w:rPr>
          <w:rFonts w:ascii="Arial" w:cs="Arial" w:eastAsia="Arial" w:hAnsi="Arial"/>
          <w:b w:val="false"/>
          <w:bCs w:val="false"/>
          <w:i w:val="false"/>
          <w:iCs w:val="false"/>
          <w:color w:val="333333"/>
          <w:sz w:val="22"/>
          <w:szCs w:val="22"/>
        </w:rPr>
        <w:t xml:space="preserve">Reading reports and using the constellation are separate activities. The constellation should be woven into how people discover and process content—not a separate dashboard you visit occasionally.</w:t>
      </w:r>
    </w:p>
    <w:p>
      <w:r>
        <w:br w:type="page"/>
      </w:r>
    </w:p>
    <w:p>
      <w:pPr>
        <w:pStyle w:val="Heading1"/>
        <w:spacing w:before="360" w:after="200"/>
      </w:pPr>
      <w:r>
        <w:rPr>
          <w:rFonts w:ascii="Arial" w:cs="Arial" w:eastAsia="Arial" w:hAnsi="Arial"/>
          <w:b/>
          <w:bCs/>
        </w:rPr>
        <w:t xml:space="preserve">The Redesign: Research Archive</w:t>
      </w:r>
    </w:p>
    <w:p>
      <w:pPr>
        <w:spacing w:after="160" w:line="276"/>
        <w:jc w:val="left"/>
      </w:pPr>
      <w:r>
        <w:rPr>
          <w:rFonts w:ascii="Arial" w:cs="Arial" w:eastAsia="Arial" w:hAnsi="Arial"/>
          <w:b w:val="false"/>
          <w:bCs w:val="false"/>
          <w:i w:val="false"/>
          <w:iCs w:val="false"/>
          <w:color w:val="333333"/>
          <w:sz w:val="22"/>
          <w:szCs w:val="22"/>
        </w:rPr>
        <w:t xml:space="preserve">The constellation becomes a personal research archive—a curated, annotated, shareable record of your paranormal research journey. The key shift: users actively build it through deliberate choices, not passive browsing.</w:t>
      </w:r>
    </w:p>
    <w:p>
      <w:pPr>
        <w:pStyle w:val="Heading2"/>
        <w:spacing w:before="240" w:after="200"/>
      </w:pPr>
      <w:r>
        <w:rPr>
          <w:rFonts w:ascii="Arial" w:cs="Arial" w:eastAsia="Arial" w:hAnsi="Arial"/>
          <w:b/>
          <w:bCs/>
        </w:rPr>
        <w:t xml:space="preserve">Three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FBB" w:sz="6"/>
              <w:left w:val="single" w:color="E0D8F5" w:sz="1"/>
              <w:bottom w:val="single" w:color="E0D8F5" w:sz="1"/>
              <w:right w:val="single" w:color="E0D8F5" w:sz="1"/>
            </w:tcBorders>
            <w:shd w:fill="F0EBFF" w:val="clear"/>
            <w:tcMar>
              <w:top w:type="dxa" w:w="120"/>
              <w:left w:type="dxa" w:w="200"/>
              <w:bottom w:type="dxa" w:w="120"/>
              <w:right w:type="dxa" w:w="200"/>
            </w:tcMar>
          </w:tcPr>
          <w:p>
            <w:pPr>
              <w:spacing w:after="80"/>
            </w:pPr>
            <w:r>
              <w:rPr>
                <w:rFonts w:ascii="Arial" w:cs="Arial" w:eastAsia="Arial" w:hAnsi="Arial"/>
                <w:b/>
                <w:bCs/>
                <w:color w:val="6B4FBB"/>
                <w:sz w:val="22"/>
                <w:szCs w:val="22"/>
              </w:rPr>
              <w:t xml:space="preserve">1. Every Star Is a Choice</w:t>
            </w:r>
          </w:p>
          <w:p>
            <w:pPr>
              <w:spacing w:after="0" w:line="276"/>
            </w:pPr>
            <w:r>
              <w:rPr>
                <w:rFonts w:ascii="Arial" w:cs="Arial" w:eastAsia="Arial" w:hAnsi="Arial"/>
                <w:color w:val="444444"/>
                <w:sz w:val="20"/>
                <w:szCs w:val="20"/>
              </w:rPr>
              <w:t xml:space="preserve">Nothing gets added to your constellation automatically. When you read a report, you can choose to “log” it—adding it as a star with your personal note, rating, or tag. This is the difference between a browser history and a research journal. The act of choosing creates ownership.</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FBB" w:sz="6"/>
              <w:left w:val="single" w:color="E0D8F5" w:sz="1"/>
              <w:bottom w:val="single" w:color="E0D8F5" w:sz="1"/>
              <w:right w:val="single" w:color="E0D8F5" w:sz="1"/>
            </w:tcBorders>
            <w:shd w:fill="EBF5FF" w:val="clear"/>
            <w:tcMar>
              <w:top w:type="dxa" w:w="120"/>
              <w:left w:type="dxa" w:w="200"/>
              <w:bottom w:type="dxa" w:w="120"/>
              <w:right w:type="dxa" w:w="200"/>
            </w:tcMar>
          </w:tcPr>
          <w:p>
            <w:pPr>
              <w:spacing w:after="80"/>
            </w:pPr>
            <w:r>
              <w:rPr>
                <w:rFonts w:ascii="Arial" w:cs="Arial" w:eastAsia="Arial" w:hAnsi="Arial"/>
                <w:b/>
                <w:bCs/>
                <w:color w:val="6B4FBB"/>
                <w:sz w:val="22"/>
                <w:szCs w:val="22"/>
              </w:rPr>
              <w:t xml:space="preserve">2. The Map Tells Your Story</w:t>
            </w:r>
          </w:p>
          <w:p>
            <w:pPr>
              <w:spacing w:after="0" w:line="276"/>
            </w:pPr>
            <w:r>
              <w:rPr>
                <w:rFonts w:ascii="Arial" w:cs="Arial" w:eastAsia="Arial" w:hAnsi="Arial"/>
                <w:color w:val="444444"/>
                <w:sz w:val="20"/>
                <w:szCs w:val="20"/>
              </w:rPr>
              <w:t xml:space="preserve">Your constellation isn’t a progress bar—it’s a narrative. It shows where you started (first logged phenomenon), how your interests evolved, what connections you’ve drawn between categories, and what theories you’re developing. Two researchers with identical reading histories would have completely different constellations.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FBB" w:sz="6"/>
              <w:left w:val="single" w:color="E0D8F5" w:sz="1"/>
              <w:bottom w:val="single" w:color="E0D8F5" w:sz="1"/>
              <w:right w:val="single" w:color="E0D8F5" w:sz="1"/>
            </w:tcBorders>
            <w:shd w:fill="F0FFF0" w:val="clear"/>
            <w:tcMar>
              <w:top w:type="dxa" w:w="120"/>
              <w:left w:type="dxa" w:w="200"/>
              <w:bottom w:type="dxa" w:w="120"/>
              <w:right w:type="dxa" w:w="200"/>
            </w:tcMar>
          </w:tcPr>
          <w:p>
            <w:pPr>
              <w:spacing w:after="80"/>
            </w:pPr>
            <w:r>
              <w:rPr>
                <w:rFonts w:ascii="Arial" w:cs="Arial" w:eastAsia="Arial" w:hAnsi="Arial"/>
                <w:b/>
                <w:bCs/>
                <w:color w:val="6B4FBB"/>
                <w:sz w:val="22"/>
                <w:szCs w:val="22"/>
              </w:rPr>
              <w:t xml:space="preserve">3. It Has Value Outside ParaDocs</w:t>
            </w:r>
          </w:p>
          <w:p>
            <w:pPr>
              <w:spacing w:after="0" w:line="276"/>
            </w:pPr>
            <w:r>
              <w:rPr>
                <w:rFonts w:ascii="Arial" w:cs="Arial" w:eastAsia="Arial" w:hAnsi="Arial"/>
                <w:color w:val="444444"/>
                <w:sz w:val="20"/>
                <w:szCs w:val="20"/>
              </w:rPr>
              <w:t xml:space="preserve">Your constellation can be shared as a public profile, exported as a visual, or referenced in discussions. It becomes your identity as a paranormal researcher—something you’d link in a forum bio or show at a meetup.</w:t>
            </w:r>
          </w:p>
        </w:tc>
      </w:tr>
    </w:tbl>
    <w:p>
      <w:r>
        <w:br w:type="page"/>
      </w:r>
    </w:p>
    <w:p>
      <w:pPr>
        <w:pStyle w:val="Heading1"/>
        <w:spacing w:before="360" w:after="200"/>
      </w:pPr>
      <w:r>
        <w:rPr>
          <w:rFonts w:ascii="Arial" w:cs="Arial" w:eastAsia="Arial" w:hAnsi="Arial"/>
          <w:b/>
          <w:bCs/>
        </w:rPr>
        <w:t xml:space="preserve">What Changes: Feature by Feature</w:t>
      </w:r>
    </w:p>
    <w:p>
      <w:pPr>
        <w:pStyle w:val="Heading2"/>
        <w:spacing w:before="240" w:after="200"/>
      </w:pPr>
      <w:r>
        <w:rPr>
          <w:rFonts w:ascii="Arial" w:cs="Arial" w:eastAsia="Arial" w:hAnsi="Arial"/>
          <w:b/>
          <w:bCs/>
        </w:rPr>
        <w:t xml:space="preserve">1. The Log Action (Replacing Passive Tracking)</w:t>
      </w:r>
    </w:p>
    <w:p>
      <w:pPr>
        <w:spacing w:after="160" w:line="276"/>
        <w:jc w:val="left"/>
      </w:pPr>
      <w:r>
        <w:rPr>
          <w:rFonts w:ascii="Arial" w:cs="Arial" w:eastAsia="Arial" w:hAnsi="Arial"/>
          <w:b w:val="false"/>
          <w:bCs w:val="false"/>
          <w:i w:val="false"/>
          <w:iCs w:val="false"/>
          <w:color w:val="333333"/>
          <w:sz w:val="22"/>
          <w:szCs w:val="22"/>
        </w:rPr>
        <w:t xml:space="preserve">After reading a report, users see a “Log to Constellation” prompt—a single tap that opens a compact modal. This replaces the current automatic tracking.</w:t>
      </w:r>
    </w:p>
    <w:p>
      <w:pPr>
        <w:spacing w:after="160" w:line="276"/>
      </w:pPr>
      <w:r>
        <w:rPr>
          <w:rFonts w:ascii="Arial" w:cs="Arial" w:eastAsia="Arial" w:hAnsi="Arial"/>
          <w:b/>
          <w:bCs/>
          <w:i w:val="false"/>
          <w:iCs w:val="false"/>
          <w:color w:val="333333"/>
          <w:sz w:val="22"/>
          <w:szCs w:val="22"/>
        </w:rPr>
        <w:t xml:space="preserve">The log modal captures three things: </w:t>
      </w:r>
      <w:r>
        <w:rPr>
          <w:rFonts w:ascii="Arial" w:cs="Arial" w:eastAsia="Arial" w:hAnsi="Arial"/>
          <w:b w:val="false"/>
          <w:bCs w:val="false"/>
          <w:i w:val="false"/>
          <w:iCs w:val="false"/>
          <w:color w:val="333333"/>
          <w:sz w:val="22"/>
          <w:szCs w:val="22"/>
        </w:rPr>
        <w:t xml:space="preserve">a personal note (free text, optional but encouraged), a verdict (Compelling / Inconclusive / Skeptical / Need More Info), and optional tags the user creates themselves (e.g., “#triangle-craft”, “#military-adjacent”, “#pre-1950”).</w:t>
      </w:r>
    </w:p>
    <w:p>
      <w:pPr>
        <w:spacing w:after="160" w:line="276"/>
        <w:jc w:val="left"/>
      </w:pPr>
      <w:r>
        <w:rPr>
          <w:rFonts w:ascii="Arial" w:cs="Arial" w:eastAsia="Arial" w:hAnsi="Arial"/>
          <w:b w:val="false"/>
          <w:bCs w:val="false"/>
          <w:i w:val="false"/>
          <w:iCs w:val="false"/>
          <w:color w:val="333333"/>
          <w:sz w:val="22"/>
          <w:szCs w:val="22"/>
        </w:rPr>
        <w:t xml:space="preserve">Why this works: The note is the key. It’s the difference between a bookmark and a journal entry. Once someone writes “This reminds me of the 1997 Phoenix Lights—same triangular description, same military proximity” they’ve invested intellectual effort. That note is theirs. That connection is theirs. They’ve created something that didn’t exist before.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FBB" w:sz="6"/>
              <w:left w:val="single" w:color="E0D8F5" w:sz="1"/>
              <w:bottom w:val="single" w:color="E0D8F5" w:sz="1"/>
              <w:right w:val="single" w:color="E0D8F5" w:sz="1"/>
            </w:tcBorders>
            <w:shd w:fill="F0EBFF" w:val="clear"/>
            <w:tcMar>
              <w:top w:type="dxa" w:w="120"/>
              <w:left w:type="dxa" w:w="200"/>
              <w:bottom w:type="dxa" w:w="120"/>
              <w:right w:type="dxa" w:w="200"/>
            </w:tcMar>
          </w:tcPr>
          <w:p>
            <w:pPr>
              <w:spacing w:after="80"/>
            </w:pPr>
            <w:r>
              <w:rPr>
                <w:rFonts w:ascii="Arial" w:cs="Arial" w:eastAsia="Arial" w:hAnsi="Arial"/>
                <w:b/>
                <w:bCs/>
                <w:color w:val="6B4FBB"/>
                <w:sz w:val="22"/>
                <w:szCs w:val="22"/>
              </w:rPr>
              <w:t xml:space="preserve">Implementation Note</w:t>
            </w:r>
          </w:p>
          <w:p>
            <w:pPr>
              <w:spacing w:after="0" w:line="276"/>
            </w:pPr>
            <w:r>
              <w:rPr>
                <w:rFonts w:ascii="Arial" w:cs="Arial" w:eastAsia="Arial" w:hAnsi="Arial"/>
                <w:color w:val="444444"/>
                <w:sz w:val="20"/>
                <w:szCs w:val="20"/>
              </w:rPr>
              <w:t xml:space="preserve">We keep the existing passive view tracking for analytics and the user-map API. The Log action is a separate, intentional gesture that creates a “star” in the constellation. Views still count for streaks and basic stats—but only logged entries appear on the constellation map.</w:t>
            </w:r>
          </w:p>
        </w:tc>
      </w:tr>
    </w:tbl>
    <w:p>
      <w:pPr>
        <w:spacing w:after="80"/>
      </w:pPr>
    </w:p>
    <w:p>
      <w:pPr>
        <w:pStyle w:val="Heading2"/>
        <w:spacing w:before="240" w:after="200"/>
      </w:pPr>
      <w:r>
        <w:rPr>
          <w:rFonts w:ascii="Arial" w:cs="Arial" w:eastAsia="Arial" w:hAnsi="Arial"/>
          <w:b/>
          <w:bCs/>
        </w:rPr>
        <w:t xml:space="preserve">2. The Constellation Map (Redesigned)</w:t>
      </w:r>
    </w:p>
    <w:p>
      <w:pPr>
        <w:spacing w:after="160" w:line="276"/>
        <w:jc w:val="left"/>
      </w:pPr>
      <w:r>
        <w:rPr>
          <w:rFonts w:ascii="Arial" w:cs="Arial" w:eastAsia="Arial" w:hAnsi="Arial"/>
          <w:b w:val="false"/>
          <w:bCs w:val="false"/>
          <w:i w:val="false"/>
          <w:iCs w:val="false"/>
          <w:color w:val="333333"/>
          <w:sz w:val="22"/>
          <w:szCs w:val="22"/>
        </w:rPr>
        <w:t xml:space="preserve">The visual stays beautiful—the D3 star map is one of the best things about the current feature. But what it displays changes fundamentally.</w:t>
      </w:r>
    </w:p>
    <w:p>
      <w:pPr>
        <w:spacing w:after="160" w:line="276"/>
      </w:pPr>
      <w:r>
        <w:rPr>
          <w:rFonts w:ascii="Arial" w:cs="Arial" w:eastAsia="Arial" w:hAnsi="Arial"/>
          <w:b/>
          <w:bCs/>
          <w:i w:val="false"/>
          <w:iCs w:val="false"/>
          <w:color w:val="333333"/>
          <w:sz w:val="22"/>
          <w:szCs w:val="22"/>
        </w:rPr>
        <w:t xml:space="preserve">Stars are logged entries, not views. </w:t>
      </w:r>
      <w:r>
        <w:rPr>
          <w:rFonts w:ascii="Arial" w:cs="Arial" w:eastAsia="Arial" w:hAnsi="Arial"/>
          <w:b w:val="false"/>
          <w:bCs w:val="false"/>
          <w:i w:val="false"/>
          <w:iCs w:val="false"/>
          <w:color w:val="333333"/>
          <w:sz w:val="22"/>
          <w:szCs w:val="22"/>
        </w:rPr>
        <w:t xml:space="preserve">Each star represents a report you deliberately logged. Hovering shows your note and verdict. Stars are colored by your verdict: gold for Compelling, blue for Inconclusive, gray for Skeptical, purple for Need More Info.</w:t>
      </w:r>
    </w:p>
    <w:p>
      <w:pPr>
        <w:spacing w:after="160" w:line="276"/>
      </w:pPr>
      <w:r>
        <w:rPr>
          <w:rFonts w:ascii="Arial" w:cs="Arial" w:eastAsia="Arial" w:hAnsi="Arial"/>
          <w:b/>
          <w:bCs/>
          <w:i w:val="false"/>
          <w:iCs w:val="false"/>
          <w:color w:val="333333"/>
          <w:sz w:val="22"/>
          <w:szCs w:val="22"/>
        </w:rPr>
        <w:t xml:space="preserve">Constellations form from your tags. </w:t>
      </w:r>
      <w:r>
        <w:rPr>
          <w:rFonts w:ascii="Arial" w:cs="Arial" w:eastAsia="Arial" w:hAnsi="Arial"/>
          <w:b w:val="false"/>
          <w:bCs w:val="false"/>
          <w:i w:val="false"/>
          <w:iCs w:val="false"/>
          <w:color w:val="333333"/>
          <w:sz w:val="22"/>
          <w:szCs w:val="22"/>
        </w:rPr>
        <w:t xml:space="preserve">When you tag multiple entries with the same custom tag, those stars connect with lines—forming literal constellations. A user researching triangle-shaped UFOs would see their “#triangle-craft” entries linked across categories, forming a shape they created. This is the “wow” moment: patterns emerge from your own research.</w:t>
      </w:r>
    </w:p>
    <w:p>
      <w:pPr>
        <w:spacing w:after="160" w:line="276"/>
      </w:pPr>
      <w:r>
        <w:rPr>
          <w:rFonts w:ascii="Arial" w:cs="Arial" w:eastAsia="Arial" w:hAnsi="Arial"/>
          <w:b/>
          <w:bCs/>
          <w:i w:val="false"/>
          <w:iCs w:val="false"/>
          <w:color w:val="333333"/>
          <w:sz w:val="22"/>
          <w:szCs w:val="22"/>
        </w:rPr>
        <w:t xml:space="preserve">Category nebulae show depth, not completion. </w:t>
      </w:r>
      <w:r>
        <w:rPr>
          <w:rFonts w:ascii="Arial" w:cs="Arial" w:eastAsia="Arial" w:hAnsi="Arial"/>
          <w:b w:val="false"/>
          <w:bCs w:val="false"/>
          <w:i w:val="false"/>
          <w:iCs w:val="false"/>
          <w:color w:val="333333"/>
          <w:sz w:val="22"/>
          <w:szCs w:val="22"/>
        </w:rPr>
        <w:t xml:space="preserve">The 11 category nodes remain as dim nebulae in the background. They grow brighter and larger based on how many entries you’ve logged in that category—not a binary discovered/undiscovered, but a gradient showing where your research is concentrated.</w:t>
      </w:r>
    </w:p>
    <w:p>
      <w:pPr>
        <w:spacing w:after="160" w:line="276"/>
      </w:pPr>
      <w:r>
        <w:rPr>
          <w:rFonts w:ascii="Arial" w:cs="Arial" w:eastAsia="Arial" w:hAnsi="Arial"/>
          <w:b/>
          <w:bCs/>
          <w:i w:val="false"/>
          <w:iCs w:val="false"/>
          <w:color w:val="333333"/>
          <w:sz w:val="22"/>
          <w:szCs w:val="22"/>
        </w:rPr>
        <w:t xml:space="preserve">A timeline trail. </w:t>
      </w:r>
      <w:r>
        <w:rPr>
          <w:rFonts w:ascii="Arial" w:cs="Arial" w:eastAsia="Arial" w:hAnsi="Arial"/>
          <w:b w:val="false"/>
          <w:bCs w:val="false"/>
          <w:i w:val="false"/>
          <w:iCs w:val="false"/>
          <w:color w:val="333333"/>
          <w:sz w:val="22"/>
          <w:szCs w:val="22"/>
        </w:rPr>
        <w:t xml:space="preserve">A faint dotted line traces the chronological order of your logs, showing your research journey. First entry to latest. This is the “story” of your research.</w:t>
      </w:r>
    </w:p>
    <w:p>
      <w:pPr>
        <w:spacing w:after="80"/>
      </w:pPr>
    </w:p>
    <w:p>
      <w:pPr>
        <w:pStyle w:val="Heading2"/>
        <w:spacing w:before="240" w:after="200"/>
      </w:pPr>
      <w:r>
        <w:rPr>
          <w:rFonts w:ascii="Arial" w:cs="Arial" w:eastAsia="Arial" w:hAnsi="Arial"/>
          <w:b/>
          <w:bCs/>
        </w:rPr>
        <w:t xml:space="preserve">3. Connections &amp; Theories (New)</w:t>
      </w:r>
    </w:p>
    <w:p>
      <w:pPr>
        <w:spacing w:after="160" w:line="276"/>
        <w:jc w:val="left"/>
      </w:pPr>
      <w:r>
        <w:rPr>
          <w:rFonts w:ascii="Arial" w:cs="Arial" w:eastAsia="Arial" w:hAnsi="Arial"/>
          <w:b w:val="false"/>
          <w:bCs w:val="false"/>
          <w:i w:val="false"/>
          <w:iCs w:val="false"/>
          <w:color w:val="333333"/>
          <w:sz w:val="22"/>
          <w:szCs w:val="22"/>
        </w:rPr>
        <w:t xml:space="preserve">The most powerful thing a researcher does is draw connections between seemingly unrelated observations. The constellation should make this a first-class action.</w:t>
      </w:r>
    </w:p>
    <w:p>
      <w:pPr>
        <w:spacing w:after="160" w:line="276"/>
      </w:pPr>
      <w:r>
        <w:rPr>
          <w:rFonts w:ascii="Arial" w:cs="Arial" w:eastAsia="Arial" w:hAnsi="Arial"/>
          <w:b/>
          <w:bCs/>
          <w:i w:val="false"/>
          <w:iCs w:val="false"/>
          <w:color w:val="333333"/>
          <w:sz w:val="22"/>
          <w:szCs w:val="22"/>
        </w:rPr>
        <w:t xml:space="preserve">Draw connections between stars. </w:t>
      </w:r>
      <w:r>
        <w:rPr>
          <w:rFonts w:ascii="Arial" w:cs="Arial" w:eastAsia="Arial" w:hAnsi="Arial"/>
          <w:b w:val="false"/>
          <w:bCs w:val="false"/>
          <w:i w:val="false"/>
          <w:iCs w:val="false"/>
          <w:color w:val="333333"/>
          <w:sz w:val="22"/>
          <w:szCs w:val="22"/>
        </w:rPr>
        <w:t xml:space="preserve">Click two logged entries and draw a line between them with an annotation: “Both involve electromagnetic interference before sighting.” These user-drawn connections appear as bright lines on the map, distinct from tag-based auto-connections.</w:t>
      </w:r>
    </w:p>
    <w:p>
      <w:pPr>
        <w:spacing w:after="160" w:line="276"/>
      </w:pPr>
      <w:r>
        <w:rPr>
          <w:rFonts w:ascii="Arial" w:cs="Arial" w:eastAsia="Arial" w:hAnsi="Arial"/>
          <w:b/>
          <w:bCs/>
          <w:i w:val="false"/>
          <w:iCs w:val="false"/>
          <w:color w:val="333333"/>
          <w:sz w:val="22"/>
          <w:szCs w:val="22"/>
        </w:rPr>
        <w:t xml:space="preserve">Theory cards. </w:t>
      </w:r>
      <w:r>
        <w:rPr>
          <w:rFonts w:ascii="Arial" w:cs="Arial" w:eastAsia="Arial" w:hAnsi="Arial"/>
          <w:b w:val="false"/>
          <w:bCs w:val="false"/>
          <w:i w:val="false"/>
          <w:iCs w:val="false"/>
          <w:color w:val="333333"/>
          <w:sz w:val="22"/>
          <w:szCs w:val="22"/>
        </w:rPr>
        <w:t xml:space="preserve">A Theory is a named collection of connected stars with a written thesis. Example: “Military Proximity Hypothesis” linking 8 UFO sightings near military bases with a paragraph explaining the pattern. Theories live in the constellation panel and are the highest-value artifact a user creates.</w:t>
      </w:r>
    </w:p>
    <w:p>
      <w:pPr>
        <w:spacing w:after="160" w:line="276"/>
        <w:jc w:val="left"/>
      </w:pPr>
      <w:r>
        <w:rPr>
          <w:rFonts w:ascii="Arial" w:cs="Arial" w:eastAsia="Arial" w:hAnsi="Arial"/>
          <w:b w:val="false"/>
          <w:bCs w:val="false"/>
          <w:i w:val="false"/>
          <w:iCs w:val="false"/>
          <w:color w:val="333333"/>
          <w:sz w:val="22"/>
          <w:szCs w:val="22"/>
        </w:rPr>
        <w:t xml:space="preserve">This is where the feature becomes genuinely irreplaceable. No other paranormal platform lets you build and visualize your own research theories. A user with 3 well-developed theories and 50 annotated entries isn’t leaving—they’ve built something they can’t rebuild elsewhere.</w:t>
      </w:r>
    </w:p>
    <w:p>
      <w:r>
        <w:br w:type="page"/>
      </w:r>
    </w:p>
    <w:p>
      <w:pPr>
        <w:pStyle w:val="Heading2"/>
        <w:spacing w:before="240" w:after="200"/>
      </w:pPr>
      <w:r>
        <w:rPr>
          <w:rFonts w:ascii="Arial" w:cs="Arial" w:eastAsia="Arial" w:hAnsi="Arial"/>
          <w:b/>
          <w:bCs/>
        </w:rPr>
        <w:t xml:space="preserve">4. Public Profile &amp; Sharing</w:t>
      </w:r>
    </w:p>
    <w:p>
      <w:pPr>
        <w:spacing w:after="160" w:line="276"/>
        <w:jc w:val="left"/>
      </w:pPr>
      <w:r>
        <w:rPr>
          <w:rFonts w:ascii="Arial" w:cs="Arial" w:eastAsia="Arial" w:hAnsi="Arial"/>
          <w:b w:val="false"/>
          <w:bCs w:val="false"/>
          <w:i w:val="false"/>
          <w:iCs w:val="false"/>
          <w:color w:val="333333"/>
          <w:sz w:val="22"/>
          <w:szCs w:val="22"/>
        </w:rPr>
        <w:t xml:space="preserve">The constellation becomes your public researcher profile. This is how it creates identity and social proof.</w:t>
      </w:r>
    </w:p>
    <w:p>
      <w:pPr>
        <w:spacing w:after="160" w:line="276"/>
      </w:pPr>
      <w:r>
        <w:rPr>
          <w:rFonts w:ascii="Arial" w:cs="Arial" w:eastAsia="Arial" w:hAnsi="Arial"/>
          <w:b/>
          <w:bCs/>
          <w:i w:val="false"/>
          <w:iCs w:val="false"/>
          <w:color w:val="333333"/>
          <w:sz w:val="22"/>
          <w:szCs w:val="22"/>
        </w:rPr>
        <w:t xml:space="preserve">Shareable constellation URL. </w:t>
      </w:r>
      <w:r>
        <w:rPr>
          <w:rFonts w:ascii="Arial" w:cs="Arial" w:eastAsia="Arial" w:hAnsi="Arial"/>
          <w:b w:val="false"/>
          <w:bCs w:val="false"/>
          <w:i w:val="false"/>
          <w:iCs w:val="false"/>
          <w:color w:val="333333"/>
          <w:sz w:val="22"/>
          <w:szCs w:val="22"/>
        </w:rPr>
        <w:t xml:space="preserve">Each user gets a public page at /researcher/[username] showing their constellation map, top theories, research stats, and recent logs. This is opt-in—private by default.</w:t>
      </w:r>
    </w:p>
    <w:p>
      <w:pPr>
        <w:spacing w:after="160" w:line="276"/>
      </w:pPr>
      <w:r>
        <w:rPr>
          <w:rFonts w:ascii="Arial" w:cs="Arial" w:eastAsia="Arial" w:hAnsi="Arial"/>
          <w:b/>
          <w:bCs/>
          <w:i w:val="false"/>
          <w:iCs w:val="false"/>
          <w:color w:val="333333"/>
          <w:sz w:val="22"/>
          <w:szCs w:val="22"/>
        </w:rPr>
        <w:t xml:space="preserve">Exportable visuals. </w:t>
      </w:r>
      <w:r>
        <w:rPr>
          <w:rFonts w:ascii="Arial" w:cs="Arial" w:eastAsia="Arial" w:hAnsi="Arial"/>
          <w:b w:val="false"/>
          <w:bCs w:val="false"/>
          <w:i w:val="false"/>
          <w:iCs w:val="false"/>
          <w:color w:val="333333"/>
          <w:sz w:val="22"/>
          <w:szCs w:val="22"/>
        </w:rPr>
        <w:t xml:space="preserve">One-tap export of your constellation as a high-res image (with ParaDocs watermark). Designed to be shared on Reddit, Twitter, Discord—anywhere paranormal communities gather. This is organic marketing that users want to do.</w:t>
      </w:r>
    </w:p>
    <w:p>
      <w:pPr>
        <w:spacing w:after="160" w:line="276"/>
      </w:pPr>
      <w:r>
        <w:rPr>
          <w:rFonts w:ascii="Arial" w:cs="Arial" w:eastAsia="Arial" w:hAnsi="Arial"/>
          <w:b/>
          <w:bCs/>
          <w:i w:val="false"/>
          <w:iCs w:val="false"/>
          <w:color w:val="333333"/>
          <w:sz w:val="22"/>
          <w:szCs w:val="22"/>
        </w:rPr>
        <w:t xml:space="preserve">Researcher stats card. </w:t>
      </w:r>
      <w:r>
        <w:rPr>
          <w:rFonts w:ascii="Arial" w:cs="Arial" w:eastAsia="Arial" w:hAnsi="Arial"/>
          <w:b w:val="false"/>
          <w:bCs w:val="false"/>
          <w:i w:val="false"/>
          <w:iCs w:val="false"/>
          <w:color w:val="333333"/>
          <w:sz w:val="22"/>
          <w:szCs w:val="22"/>
        </w:rPr>
        <w:t xml:space="preserve">A compact, Spotify Wrapped-style summary: “47 phenomena logged across 8 categories. 3 original theories. Most active in UFOs &amp; Consciousness. Research streak: 23 days.” Exportable as image.</w:t>
      </w:r>
    </w:p>
    <w:p>
      <w:pPr>
        <w:spacing w:after="80"/>
      </w:pPr>
    </w:p>
    <w:p>
      <w:pPr>
        <w:pStyle w:val="Heading2"/>
        <w:spacing w:before="240" w:after="200"/>
      </w:pPr>
      <w:r>
        <w:rPr>
          <w:rFonts w:ascii="Arial" w:cs="Arial" w:eastAsia="Arial" w:hAnsi="Arial"/>
          <w:b/>
          <w:bCs/>
        </w:rPr>
        <w:t xml:space="preserve">5. Progression System (Reworked)</w:t>
      </w:r>
    </w:p>
    <w:p>
      <w:pPr>
        <w:spacing w:after="160" w:line="276"/>
        <w:jc w:val="left"/>
      </w:pPr>
      <w:r>
        <w:rPr>
          <w:rFonts w:ascii="Arial" w:cs="Arial" w:eastAsia="Arial" w:hAnsi="Arial"/>
          <w:b w:val="false"/>
          <w:bCs w:val="false"/>
          <w:i w:val="false"/>
          <w:iCs w:val="false"/>
          <w:color w:val="333333"/>
          <w:sz w:val="22"/>
          <w:szCs w:val="22"/>
        </w:rPr>
        <w:t xml:space="preserve">The rank system stays but shifts from rewarding volume to rewarding research quality and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DDDDDD" w:sz="1"/>
              <w:left w:val="single" w:color="DDDDDD" w:sz="1"/>
              <w:bottom w:val="single" w:color="DDDDDD" w:sz="1"/>
              <w:right w:val="single" w:color="DDDDDD" w:sz="1"/>
            </w:tcBorders>
            <w:shd w:fill="F0EBFF" w:val="clear"/>
            <w:tcMar>
              <w:top w:type="dxa" w:w="80"/>
              <w:left w:type="dxa" w:w="120"/>
              <w:bottom w:type="dxa" w:w="80"/>
              <w:right w:type="dxa" w:w="120"/>
            </w:tcMar>
          </w:tcPr>
          <w:p>
            <w:r>
              <w:rPr>
                <w:rFonts w:ascii="Arial" w:cs="Arial" w:eastAsia="Arial" w:hAnsi="Arial"/>
                <w:b/>
                <w:bCs/>
                <w:sz w:val="20"/>
                <w:szCs w:val="20"/>
              </w:rPr>
              <w:t xml:space="preserve">Rank</w:t>
            </w:r>
          </w:p>
        </w:tc>
        <w:tc>
          <w:tcPr>
            <w:tcW w:type="dxa" w:w="2200"/>
            <w:tcBorders>
              <w:top w:val="single" w:color="DDDDDD" w:sz="1"/>
              <w:left w:val="single" w:color="DDDDDD" w:sz="1"/>
              <w:bottom w:val="single" w:color="DDDDDD" w:sz="1"/>
              <w:right w:val="single" w:color="DDDDDD" w:sz="1"/>
            </w:tcBorders>
            <w:shd w:fill="F0EBFF" w:val="clear"/>
            <w:tcMar>
              <w:top w:type="dxa" w:w="80"/>
              <w:left w:type="dxa" w:w="120"/>
              <w:bottom w:type="dxa" w:w="80"/>
              <w:right w:type="dxa" w:w="120"/>
            </w:tcMar>
          </w:tcPr>
          <w:p>
            <w:r>
              <w:rPr>
                <w:rFonts w:ascii="Arial" w:cs="Arial" w:eastAsia="Arial" w:hAnsi="Arial"/>
                <w:b/>
                <w:bCs/>
                <w:sz w:val="20"/>
                <w:szCs w:val="20"/>
              </w:rPr>
              <w:t xml:space="preserve">Requirement</w:t>
            </w:r>
          </w:p>
        </w:tc>
        <w:tc>
          <w:tcPr>
            <w:tcW w:type="dxa" w:w="4960"/>
            <w:tcBorders>
              <w:top w:val="single" w:color="DDDDDD" w:sz="1"/>
              <w:left w:val="single" w:color="DDDDDD" w:sz="1"/>
              <w:bottom w:val="single" w:color="DDDDDD" w:sz="1"/>
              <w:right w:val="single" w:color="DDDDDD" w:sz="1"/>
            </w:tcBorders>
            <w:shd w:fill="F0EBFF" w:val="clear"/>
            <w:tcMar>
              <w:top w:type="dxa" w:w="80"/>
              <w:left w:type="dxa" w:w="120"/>
              <w:bottom w:type="dxa" w:w="80"/>
              <w:right w:type="dxa" w:w="120"/>
            </w:tcMar>
          </w:tcPr>
          <w:p>
            <w:r>
              <w:rPr>
                <w:rFonts w:ascii="Arial" w:cs="Arial" w:eastAsia="Arial" w:hAnsi="Arial"/>
                <w:b/>
                <w:bCs/>
                <w:sz w:val="20"/>
                <w:szCs w:val="20"/>
              </w:rPr>
              <w:t xml:space="preserve">What It Means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6B4FBB"/>
                <w:sz w:val="20"/>
                <w:szCs w:val="20"/>
              </w:rPr>
              <w:t xml:space="preserve">Stargazer</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First log entry</w:t>
            </w:r>
          </w:p>
        </w:tc>
        <w:tc>
          <w:tcPr>
            <w:tcW w:type="dxa" w:w="4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You’ve started your research journey.</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6B4FBB"/>
                <w:sz w:val="20"/>
                <w:szCs w:val="20"/>
              </w:rPr>
              <w:t xml:space="preserve">Field Researcher</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10 logs + 3 categories</w:t>
            </w:r>
          </w:p>
        </w:tc>
        <w:tc>
          <w:tcPr>
            <w:tcW w:type="dxa" w:w="4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You’re exploring multiple domains.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6B4FBB"/>
                <w:sz w:val="20"/>
                <w:szCs w:val="20"/>
              </w:rPr>
              <w:t xml:space="preserve">Pattern Seeker</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25 logs + 1 theory</w:t>
            </w:r>
          </w:p>
        </w:tc>
        <w:tc>
          <w:tcPr>
            <w:tcW w:type="dxa" w:w="4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You’re drawing original connections.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6B4FBB"/>
                <w:sz w:val="20"/>
                <w:szCs w:val="20"/>
              </w:rPr>
              <w:t xml:space="preserve">Cartographer</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50 logs + 3 theories + 5 categories</w:t>
            </w:r>
          </w:p>
        </w:tc>
        <w:tc>
          <w:tcPr>
            <w:tcW w:type="dxa" w:w="4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You’ve mapped significant territory.</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6B4FBB"/>
                <w:sz w:val="20"/>
                <w:szCs w:val="20"/>
              </w:rPr>
              <w:t xml:space="preserve">Master Archivist</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100 logs + 5 theories + 8 categories</w:t>
            </w:r>
          </w:p>
        </w:tc>
        <w:tc>
          <w:tcPr>
            <w:tcW w:type="dxa" w:w="4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Your constellation is a genuine research archive.</w:t>
            </w:r>
          </w:p>
        </w:tc>
      </w:tr>
    </w:tbl>
    <w:p>
      <w:pPr>
        <w:spacing w:after="80"/>
      </w:pPr>
    </w:p>
    <w:p>
      <w:pPr>
        <w:spacing w:after="160" w:line="276"/>
        <w:jc w:val="left"/>
      </w:pPr>
      <w:r>
        <w:rPr>
          <w:rFonts w:ascii="Arial" w:cs="Arial" w:eastAsia="Arial" w:hAnsi="Arial"/>
          <w:b w:val="false"/>
          <w:bCs w:val="false"/>
          <w:i w:val="false"/>
          <w:iCs w:val="false"/>
          <w:color w:val="333333"/>
          <w:sz w:val="22"/>
          <w:szCs w:val="22"/>
        </w:rPr>
        <w:t xml:space="preserve">Note: streaks remain but with a gentler model. Missing a day doesn’t reset your streak—it pauses. You get 3 “rest days” per month before your streak resets. Research shouldn’t feel like a punishment.</w:t>
      </w:r>
    </w:p>
    <w:p>
      <w:r>
        <w:br w:type="page"/>
      </w:r>
    </w:p>
    <w:p>
      <w:pPr>
        <w:pStyle w:val="Heading1"/>
        <w:spacing w:before="360" w:after="200"/>
      </w:pPr>
      <w:r>
        <w:rPr>
          <w:rFonts w:ascii="Arial" w:cs="Arial" w:eastAsia="Arial" w:hAnsi="Arial"/>
          <w:b/>
          <w:bCs/>
        </w:rPr>
        <w:t xml:space="preserve">What We Keep</w:t>
      </w:r>
    </w:p>
    <w:p>
      <w:pPr>
        <w:spacing w:after="160" w:line="276"/>
        <w:jc w:val="left"/>
      </w:pPr>
      <w:r>
        <w:rPr>
          <w:rFonts w:ascii="Arial" w:cs="Arial" w:eastAsia="Arial" w:hAnsi="Arial"/>
          <w:b w:val="false"/>
          <w:bCs w:val="false"/>
          <w:i w:val="false"/>
          <w:iCs w:val="false"/>
          <w:color w:val="333333"/>
          <w:sz w:val="22"/>
          <w:szCs w:val="22"/>
        </w:rPr>
        <w:t xml:space="preserve">Not everything needs to change. Several elements of the current implementation are strong:</w:t>
      </w:r>
    </w:p>
    <w:p>
      <w:pPr>
        <w:pStyle w:val="ListParagraph"/>
        <w:numPr>
          <w:ilvl w:val="0"/>
          <w:numId w:val="2"/>
        </w:numPr>
        <w:spacing w:after="100" w:line="276"/>
      </w:pPr>
      <w:r>
        <w:rPr>
          <w:rFonts w:ascii="Arial" w:cs="Arial" w:eastAsia="Arial" w:hAnsi="Arial"/>
          <w:b/>
          <w:bCs/>
          <w:sz w:val="22"/>
          <w:szCs w:val="22"/>
        </w:rPr>
        <w:t xml:space="preserve">The D3 visualization and star-field aesthetic. </w:t>
      </w:r>
      <w:r>
        <w:rPr>
          <w:rFonts w:ascii="Arial" w:cs="Arial" w:eastAsia="Arial" w:hAnsi="Arial"/>
          <w:sz w:val="22"/>
          <w:szCs w:val="22"/>
        </w:rPr>
        <w:t xml:space="preserve">It’s beautiful and unique. We’re changing what the stars represent, not how they’re rendered.</w:t>
      </w:r>
    </w:p>
    <w:p>
      <w:pPr>
        <w:pStyle w:val="ListParagraph"/>
        <w:numPr>
          <w:ilvl w:val="0"/>
          <w:numId w:val="2"/>
        </w:numPr>
        <w:spacing w:after="100" w:line="276"/>
      </w:pPr>
      <w:r>
        <w:rPr>
          <w:rFonts w:ascii="Arial" w:cs="Arial" w:eastAsia="Arial" w:hAnsi="Arial"/>
          <w:b/>
          <w:bCs/>
          <w:sz w:val="22"/>
          <w:szCs w:val="22"/>
        </w:rPr>
        <w:t xml:space="preserve">The 11 category nodes and edge connections. </w:t>
      </w:r>
      <w:r>
        <w:rPr>
          <w:rFonts w:ascii="Arial" w:cs="Arial" w:eastAsia="Arial" w:hAnsi="Arial"/>
          <w:sz w:val="22"/>
          <w:szCs w:val="22"/>
        </w:rPr>
        <w:t xml:space="preserve">The knowledge architecture is solid. Categories become background nebulae.</w:t>
      </w:r>
    </w:p>
    <w:p>
      <w:pPr>
        <w:pStyle w:val="ListParagraph"/>
        <w:numPr>
          <w:ilvl w:val="0"/>
          <w:numId w:val="2"/>
        </w:numPr>
        <w:spacing w:after="100" w:line="276"/>
      </w:pPr>
      <w:r>
        <w:rPr>
          <w:rFonts w:ascii="Arial" w:cs="Arial" w:eastAsia="Arial" w:hAnsi="Arial"/>
          <w:b/>
          <w:bCs/>
          <w:sz w:val="22"/>
          <w:szCs w:val="22"/>
        </w:rPr>
        <w:t xml:space="preserve">The stats grid layout. </w:t>
      </w:r>
      <w:r>
        <w:rPr>
          <w:rFonts w:ascii="Arial" w:cs="Arial" w:eastAsia="Arial" w:hAnsi="Arial"/>
          <w:sz w:val="22"/>
          <w:szCs w:val="22"/>
        </w:rPr>
        <w:t xml:space="preserve">Four stat cards at the top—we’re changing the metrics, not the layout.</w:t>
      </w:r>
    </w:p>
    <w:p>
      <w:pPr>
        <w:pStyle w:val="ListParagraph"/>
        <w:numPr>
          <w:ilvl w:val="0"/>
          <w:numId w:val="2"/>
        </w:numPr>
        <w:spacing w:after="100" w:line="276"/>
      </w:pPr>
      <w:r>
        <w:rPr>
          <w:rFonts w:ascii="Arial" w:cs="Arial" w:eastAsia="Arial" w:hAnsi="Arial"/>
          <w:b/>
          <w:bCs/>
          <w:sz w:val="22"/>
          <w:szCs w:val="22"/>
        </w:rPr>
        <w:t xml:space="preserve">The side panel pattern. </w:t>
      </w:r>
      <w:r>
        <w:rPr>
          <w:rFonts w:ascii="Arial" w:cs="Arial" w:eastAsia="Arial" w:hAnsi="Arial"/>
          <w:sz w:val="22"/>
          <w:szCs w:val="22"/>
        </w:rPr>
        <w:t xml:space="preserve">Clicking a category opens a detail panel—this stays but now shows your logged entries and notes.</w:t>
      </w:r>
    </w:p>
    <w:p>
      <w:pPr>
        <w:pStyle w:val="ListParagraph"/>
        <w:numPr>
          <w:ilvl w:val="0"/>
          <w:numId w:val="2"/>
        </w:numPr>
        <w:spacing w:after="100" w:line="276"/>
      </w:pPr>
      <w:r>
        <w:rPr>
          <w:rFonts w:ascii="Arial" w:cs="Arial" w:eastAsia="Arial" w:hAnsi="Arial"/>
          <w:b/>
          <w:bCs/>
          <w:sz w:val="22"/>
          <w:szCs w:val="22"/>
        </w:rPr>
        <w:t xml:space="preserve">Passive view tracking. </w:t>
      </w:r>
      <w:r>
        <w:rPr>
          <w:rFonts w:ascii="Arial" w:cs="Arial" w:eastAsia="Arial" w:hAnsi="Arial"/>
          <w:sz w:val="22"/>
          <w:szCs w:val="22"/>
        </w:rPr>
        <w:t xml:space="preserve">We keep tracking views for analytics and recommendations—it just doesn’t create stars anymore.</w:t>
      </w:r>
    </w:p>
    <w:p>
      <w:pPr>
        <w:pStyle w:val="ListParagraph"/>
        <w:numPr>
          <w:ilvl w:val="0"/>
          <w:numId w:val="2"/>
        </w:numPr>
        <w:spacing w:after="100" w:line="276"/>
      </w:pPr>
      <w:r>
        <w:rPr>
          <w:rFonts w:ascii="Arial" w:cs="Arial" w:eastAsia="Arial" w:hAnsi="Arial"/>
          <w:b/>
          <w:bCs/>
          <w:sz w:val="22"/>
          <w:szCs w:val="22"/>
        </w:rPr>
        <w:t xml:space="preserve">Suggested Explorations. </w:t>
      </w:r>
      <w:r>
        <w:rPr>
          <w:rFonts w:ascii="Arial" w:cs="Arial" w:eastAsia="Arial" w:hAnsi="Arial"/>
          <w:sz w:val="22"/>
          <w:szCs w:val="22"/>
        </w:rPr>
        <w:t xml:space="preserve">The recommendation section at the bottom stays and becomes smarter based on logged entries.</w:t>
      </w:r>
    </w:p>
    <w:p>
      <w:pPr>
        <w:pStyle w:val="Heading1"/>
        <w:spacing w:before="360" w:after="200"/>
      </w:pPr>
      <w:r>
        <w:rPr>
          <w:rFonts w:ascii="Arial" w:cs="Arial" w:eastAsia="Arial" w:hAnsi="Arial"/>
          <w:b/>
          <w:bCs/>
        </w:rPr>
        <w:t xml:space="preserve">Data Model Changes</w:t>
      </w:r>
    </w:p>
    <w:p>
      <w:pPr>
        <w:spacing w:after="160" w:line="276"/>
        <w:jc w:val="left"/>
      </w:pPr>
      <w:r>
        <w:rPr>
          <w:rFonts w:ascii="Arial" w:cs="Arial" w:eastAsia="Arial" w:hAnsi="Arial"/>
          <w:b w:val="false"/>
          <w:bCs w:val="false"/>
          <w:i w:val="false"/>
          <w:iCs w:val="false"/>
          <w:color w:val="333333"/>
          <w:sz w:val="22"/>
          <w:szCs w:val="22"/>
        </w:rPr>
        <w:t xml:space="preserve">The redesign requires three new database concepts on top of the existing infrastructure:</w:t>
      </w:r>
    </w:p>
    <w:p>
      <w:pPr>
        <w:pStyle w:val="Heading3"/>
        <w:spacing w:before="240" w:after="200"/>
      </w:pPr>
      <w:r>
        <w:rPr>
          <w:rFonts w:ascii="Arial" w:cs="Arial" w:eastAsia="Arial" w:hAnsi="Arial"/>
          <w:b/>
          <w:bCs/>
        </w:rPr>
        <w:t xml:space="preserve">New: constellation_entries table</w:t>
      </w:r>
    </w:p>
    <w:p>
      <w:pPr>
        <w:spacing w:after="160" w:line="276"/>
        <w:jc w:val="left"/>
      </w:pPr>
      <w:r>
        <w:rPr>
          <w:rFonts w:ascii="Arial" w:cs="Arial" w:eastAsia="Arial" w:hAnsi="Arial"/>
          <w:b w:val="false"/>
          <w:bCs w:val="false"/>
          <w:i w:val="false"/>
          <w:iCs w:val="false"/>
          <w:color w:val="333333"/>
          <w:sz w:val="22"/>
          <w:szCs w:val="22"/>
        </w:rPr>
        <w:t xml:space="preserve">This replaces automatic star creation. Each row is a deliberate “log” action by the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DDDDDD" w:sz="1"/>
              <w:left w:val="single" w:color="DDDDDD" w:sz="1"/>
              <w:bottom w:val="single" w:color="DDDDDD" w:sz="1"/>
              <w:right w:val="single" w:color="DDDDDD" w:sz="1"/>
            </w:tcBorders>
            <w:shd w:fill="F5F5FA" w:val="clear"/>
            <w:tcMar>
              <w:top w:type="dxa" w:w="60"/>
              <w:left w:type="dxa" w:w="120"/>
              <w:bottom w:type="dxa" w:w="60"/>
              <w:right w:type="dxa" w:w="120"/>
            </w:tcMar>
          </w:tcPr>
          <w:p>
            <w:r>
              <w:rPr>
                <w:rFonts w:ascii="Arial" w:cs="Arial" w:eastAsia="Arial" w:hAnsi="Arial"/>
                <w:b/>
                <w:bCs/>
                <w:sz w:val="18"/>
                <w:szCs w:val="18"/>
              </w:rPr>
              <w:t xml:space="preserve">Column</w:t>
            </w:r>
          </w:p>
        </w:tc>
        <w:tc>
          <w:tcPr>
            <w:tcW w:type="dxa" w:w="1800"/>
            <w:tcBorders>
              <w:top w:val="single" w:color="DDDDDD" w:sz="1"/>
              <w:left w:val="single" w:color="DDDDDD" w:sz="1"/>
              <w:bottom w:val="single" w:color="DDDDDD" w:sz="1"/>
              <w:right w:val="single" w:color="DDDDDD" w:sz="1"/>
            </w:tcBorders>
            <w:shd w:fill="F5F5FA" w:val="clear"/>
            <w:tcMar>
              <w:top w:type="dxa" w:w="60"/>
              <w:left w:type="dxa" w:w="120"/>
              <w:bottom w:type="dxa" w:w="60"/>
              <w:right w:type="dxa" w:w="120"/>
            </w:tcMar>
          </w:tcPr>
          <w:p>
            <w:r>
              <w:rPr>
                <w:rFonts w:ascii="Arial" w:cs="Arial" w:eastAsia="Arial" w:hAnsi="Arial"/>
                <w:b/>
                <w:bCs/>
                <w:sz w:val="18"/>
                <w:szCs w:val="18"/>
              </w:rPr>
              <w:t xml:space="preserve">Type</w:t>
            </w:r>
          </w:p>
        </w:tc>
        <w:tc>
          <w:tcPr>
            <w:tcW w:type="dxa" w:w="5160"/>
            <w:tcBorders>
              <w:top w:val="single" w:color="DDDDDD" w:sz="1"/>
              <w:left w:val="single" w:color="DDDDDD" w:sz="1"/>
              <w:bottom w:val="single" w:color="DDDDDD" w:sz="1"/>
              <w:right w:val="single" w:color="DDDDDD" w:sz="1"/>
            </w:tcBorders>
            <w:shd w:fill="F5F5FA" w:val="clear"/>
            <w:tcMar>
              <w:top w:type="dxa" w:w="60"/>
              <w:left w:type="dxa" w:w="120"/>
              <w:bottom w:type="dxa" w:w="60"/>
              <w:right w:type="dxa" w:w="120"/>
            </w:tcMar>
          </w:tcPr>
          <w:p>
            <w:r>
              <w:rPr>
                <w:rFonts w:ascii="Arial" w:cs="Arial" w:eastAsia="Arial" w:hAnsi="Arial"/>
                <w:b/>
                <w:bCs/>
                <w:sz w:val="18"/>
                <w:szCs w:val="18"/>
              </w:rPr>
              <w:t xml:space="preserve">Purpose</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sz w:val="18"/>
                <w:szCs w:val="18"/>
              </w:rPr>
              <w:t xml:space="preserve">id</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66666"/>
                <w:sz w:val="18"/>
                <w:szCs w:val="18"/>
              </w:rPr>
              <w:t xml:space="preserve">uuid PK</w:t>
            </w:r>
          </w:p>
        </w:tc>
        <w:tc>
          <w:tcPr>
            <w:tcW w:type="dxa" w:w="5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Entry identifier</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sz w:val="18"/>
                <w:szCs w:val="18"/>
              </w:rPr>
              <w:t xml:space="preserve">user_id</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66666"/>
                <w:sz w:val="18"/>
                <w:szCs w:val="18"/>
              </w:rPr>
              <w:t xml:space="preserve">uuid FK</w:t>
            </w:r>
          </w:p>
        </w:tc>
        <w:tc>
          <w:tcPr>
            <w:tcW w:type="dxa" w:w="5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Owner</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sz w:val="18"/>
                <w:szCs w:val="18"/>
              </w:rPr>
              <w:t xml:space="preserve">report_id</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66666"/>
                <w:sz w:val="18"/>
                <w:szCs w:val="18"/>
              </w:rPr>
              <w:t xml:space="preserve">uuid FK</w:t>
            </w:r>
          </w:p>
        </w:tc>
        <w:tc>
          <w:tcPr>
            <w:tcW w:type="dxa" w:w="5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The report being logged</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sz w:val="18"/>
                <w:szCs w:val="18"/>
              </w:rPr>
              <w:t xml:space="preserve">note</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66666"/>
                <w:sz w:val="18"/>
                <w:szCs w:val="18"/>
              </w:rPr>
              <w:t xml:space="preserve">text</w:t>
            </w:r>
          </w:p>
        </w:tc>
        <w:tc>
          <w:tcPr>
            <w:tcW w:type="dxa" w:w="5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User’s personal annotation</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sz w:val="18"/>
                <w:szCs w:val="18"/>
              </w:rPr>
              <w:t xml:space="preserve">verdict</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66666"/>
                <w:sz w:val="18"/>
                <w:szCs w:val="18"/>
              </w:rPr>
              <w:t xml:space="preserve">enum</w:t>
            </w:r>
          </w:p>
        </w:tc>
        <w:tc>
          <w:tcPr>
            <w:tcW w:type="dxa" w:w="5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compelling | inconclusive | skeptical | needs_info</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sz w:val="18"/>
                <w:szCs w:val="18"/>
              </w:rPr>
              <w:t xml:space="preserve">tags</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66666"/>
                <w:sz w:val="18"/>
                <w:szCs w:val="18"/>
              </w:rPr>
              <w:t xml:space="preserve">text[]</w:t>
            </w:r>
          </w:p>
        </w:tc>
        <w:tc>
          <w:tcPr>
            <w:tcW w:type="dxa" w:w="5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User-created tags (e.g., #triangle-craft)</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sz w:val="18"/>
                <w:szCs w:val="18"/>
              </w:rPr>
              <w:t xml:space="preserve">created_at</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66666"/>
                <w:sz w:val="18"/>
                <w:szCs w:val="18"/>
              </w:rPr>
              <w:t xml:space="preserve">timestamptz</w:t>
            </w:r>
          </w:p>
        </w:tc>
        <w:tc>
          <w:tcPr>
            <w:tcW w:type="dxa" w:w="5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When the user logged this entry</w:t>
            </w:r>
          </w:p>
        </w:tc>
      </w:tr>
    </w:tbl>
    <w:p>
      <w:pPr>
        <w:spacing w:after="120"/>
      </w:pPr>
    </w:p>
    <w:p>
      <w:pPr>
        <w:pStyle w:val="Heading3"/>
        <w:spacing w:before="240" w:after="200"/>
      </w:pPr>
      <w:r>
        <w:rPr>
          <w:rFonts w:ascii="Arial" w:cs="Arial" w:eastAsia="Arial" w:hAnsi="Arial"/>
          <w:b/>
          <w:bCs/>
        </w:rPr>
        <w:t xml:space="preserve">New: constellation_connections table</w:t>
      </w:r>
    </w:p>
    <w:p>
      <w:pPr>
        <w:spacing w:after="160" w:line="276"/>
        <w:jc w:val="left"/>
      </w:pPr>
      <w:r>
        <w:rPr>
          <w:rFonts w:ascii="Arial" w:cs="Arial" w:eastAsia="Arial" w:hAnsi="Arial"/>
          <w:b w:val="false"/>
          <w:bCs w:val="false"/>
          <w:i w:val="false"/>
          <w:iCs w:val="false"/>
          <w:color w:val="333333"/>
          <w:sz w:val="22"/>
          <w:szCs w:val="22"/>
        </w:rPr>
        <w:t xml:space="preserve">User-drawn connections between two logged entries, with an annotation.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DDDDDD" w:sz="1"/>
              <w:left w:val="single" w:color="DDDDDD" w:sz="1"/>
              <w:bottom w:val="single" w:color="DDDDDD" w:sz="1"/>
              <w:right w:val="single" w:color="DDDDDD" w:sz="1"/>
            </w:tcBorders>
            <w:shd w:fill="F5F5FA" w:val="clear"/>
            <w:tcMar>
              <w:top w:type="dxa" w:w="60"/>
              <w:left w:type="dxa" w:w="120"/>
              <w:bottom w:type="dxa" w:w="60"/>
              <w:right w:type="dxa" w:w="120"/>
            </w:tcMar>
          </w:tcPr>
          <w:p>
            <w:r>
              <w:rPr>
                <w:rFonts w:ascii="Arial" w:cs="Arial" w:eastAsia="Arial" w:hAnsi="Arial"/>
                <w:b/>
                <w:bCs/>
                <w:sz w:val="18"/>
                <w:szCs w:val="18"/>
              </w:rPr>
              <w:t xml:space="preserve">Column</w:t>
            </w:r>
          </w:p>
        </w:tc>
        <w:tc>
          <w:tcPr>
            <w:tcW w:type="dxa" w:w="1800"/>
            <w:tcBorders>
              <w:top w:val="single" w:color="DDDDDD" w:sz="1"/>
              <w:left w:val="single" w:color="DDDDDD" w:sz="1"/>
              <w:bottom w:val="single" w:color="DDDDDD" w:sz="1"/>
              <w:right w:val="single" w:color="DDDDDD" w:sz="1"/>
            </w:tcBorders>
            <w:shd w:fill="F5F5FA" w:val="clear"/>
            <w:tcMar>
              <w:top w:type="dxa" w:w="60"/>
              <w:left w:type="dxa" w:w="120"/>
              <w:bottom w:type="dxa" w:w="60"/>
              <w:right w:type="dxa" w:w="120"/>
            </w:tcMar>
          </w:tcPr>
          <w:p>
            <w:r>
              <w:rPr>
                <w:rFonts w:ascii="Arial" w:cs="Arial" w:eastAsia="Arial" w:hAnsi="Arial"/>
                <w:b/>
                <w:bCs/>
                <w:sz w:val="18"/>
                <w:szCs w:val="18"/>
              </w:rPr>
              <w:t xml:space="preserve">Type</w:t>
            </w:r>
          </w:p>
        </w:tc>
        <w:tc>
          <w:tcPr>
            <w:tcW w:type="dxa" w:w="5160"/>
            <w:tcBorders>
              <w:top w:val="single" w:color="DDDDDD" w:sz="1"/>
              <w:left w:val="single" w:color="DDDDDD" w:sz="1"/>
              <w:bottom w:val="single" w:color="DDDDDD" w:sz="1"/>
              <w:right w:val="single" w:color="DDDDDD" w:sz="1"/>
            </w:tcBorders>
            <w:shd w:fill="F5F5FA" w:val="clear"/>
            <w:tcMar>
              <w:top w:type="dxa" w:w="60"/>
              <w:left w:type="dxa" w:w="120"/>
              <w:bottom w:type="dxa" w:w="60"/>
              <w:right w:type="dxa" w:w="120"/>
            </w:tcMar>
          </w:tcPr>
          <w:p>
            <w:r>
              <w:rPr>
                <w:rFonts w:ascii="Arial" w:cs="Arial" w:eastAsia="Arial" w:hAnsi="Arial"/>
                <w:b/>
                <w:bCs/>
                <w:sz w:val="18"/>
                <w:szCs w:val="18"/>
              </w:rPr>
              <w:t xml:space="preserve">Purpose</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sz w:val="18"/>
                <w:szCs w:val="18"/>
              </w:rPr>
              <w:t xml:space="preserve">id</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66666"/>
                <w:sz w:val="18"/>
                <w:szCs w:val="18"/>
              </w:rPr>
              <w:t xml:space="preserve">uuid PK</w:t>
            </w:r>
          </w:p>
        </w:tc>
        <w:tc>
          <w:tcPr>
            <w:tcW w:type="dxa" w:w="5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Connection identifier</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sz w:val="18"/>
                <w:szCs w:val="18"/>
              </w:rPr>
              <w:t xml:space="preserve">user_id</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66666"/>
                <w:sz w:val="18"/>
                <w:szCs w:val="18"/>
              </w:rPr>
              <w:t xml:space="preserve">uuid FK</w:t>
            </w:r>
          </w:p>
        </w:tc>
        <w:tc>
          <w:tcPr>
            <w:tcW w:type="dxa" w:w="5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Owner</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sz w:val="18"/>
                <w:szCs w:val="18"/>
              </w:rPr>
              <w:t xml:space="preserve">entry_a_id</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66666"/>
                <w:sz w:val="18"/>
                <w:szCs w:val="18"/>
              </w:rPr>
              <w:t xml:space="preserve">uuid FK</w:t>
            </w:r>
          </w:p>
        </w:tc>
        <w:tc>
          <w:tcPr>
            <w:tcW w:type="dxa" w:w="5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First logged entry</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sz w:val="18"/>
                <w:szCs w:val="18"/>
              </w:rPr>
              <w:t xml:space="preserve">entry_b_id</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66666"/>
                <w:sz w:val="18"/>
                <w:szCs w:val="18"/>
              </w:rPr>
              <w:t xml:space="preserve">uuid FK</w:t>
            </w:r>
          </w:p>
        </w:tc>
        <w:tc>
          <w:tcPr>
            <w:tcW w:type="dxa" w:w="5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Second logged entry</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sz w:val="18"/>
                <w:szCs w:val="18"/>
              </w:rPr>
              <w:t xml:space="preserve">annotation</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66666"/>
                <w:sz w:val="18"/>
                <w:szCs w:val="18"/>
              </w:rPr>
              <w:t xml:space="preserve">text</w:t>
            </w:r>
          </w:p>
        </w:tc>
        <w:tc>
          <w:tcPr>
            <w:tcW w:type="dxa" w:w="5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Why these are connected</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sz w:val="18"/>
                <w:szCs w:val="18"/>
              </w:rPr>
              <w:t xml:space="preserve">created_at</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66666"/>
                <w:sz w:val="18"/>
                <w:szCs w:val="18"/>
              </w:rPr>
              <w:t xml:space="preserve">timestamptz</w:t>
            </w:r>
          </w:p>
        </w:tc>
        <w:tc>
          <w:tcPr>
            <w:tcW w:type="dxa" w:w="5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When the connection was drawn</w:t>
            </w:r>
          </w:p>
        </w:tc>
      </w:tr>
    </w:tbl>
    <w:p>
      <w:pPr>
        <w:spacing w:after="120"/>
      </w:pPr>
    </w:p>
    <w:p>
      <w:pPr>
        <w:pStyle w:val="Heading3"/>
        <w:spacing w:before="240" w:after="200"/>
      </w:pPr>
      <w:r>
        <w:rPr>
          <w:rFonts w:ascii="Arial" w:cs="Arial" w:eastAsia="Arial" w:hAnsi="Arial"/>
          <w:b/>
          <w:bCs/>
        </w:rPr>
        <w:t xml:space="preserve">New: constellation_theories table</w:t>
      </w:r>
    </w:p>
    <w:p>
      <w:pPr>
        <w:spacing w:after="160" w:line="276"/>
        <w:jc w:val="left"/>
      </w:pPr>
      <w:r>
        <w:rPr>
          <w:rFonts w:ascii="Arial" w:cs="Arial" w:eastAsia="Arial" w:hAnsi="Arial"/>
          <w:b w:val="false"/>
          <w:bCs w:val="false"/>
          <w:i w:val="false"/>
          <w:iCs w:val="false"/>
          <w:color w:val="333333"/>
          <w:sz w:val="22"/>
          <w:szCs w:val="22"/>
        </w:rPr>
        <w:t xml:space="preserve">Named theories that group connections and entries into a coherent 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DDDDDD" w:sz="1"/>
              <w:left w:val="single" w:color="DDDDDD" w:sz="1"/>
              <w:bottom w:val="single" w:color="DDDDDD" w:sz="1"/>
              <w:right w:val="single" w:color="DDDDDD" w:sz="1"/>
            </w:tcBorders>
            <w:shd w:fill="F5F5FA" w:val="clear"/>
            <w:tcMar>
              <w:top w:type="dxa" w:w="60"/>
              <w:left w:type="dxa" w:w="120"/>
              <w:bottom w:type="dxa" w:w="60"/>
              <w:right w:type="dxa" w:w="120"/>
            </w:tcMar>
          </w:tcPr>
          <w:p>
            <w:r>
              <w:rPr>
                <w:rFonts w:ascii="Arial" w:cs="Arial" w:eastAsia="Arial" w:hAnsi="Arial"/>
                <w:b/>
                <w:bCs/>
                <w:sz w:val="18"/>
                <w:szCs w:val="18"/>
              </w:rPr>
              <w:t xml:space="preserve">Column</w:t>
            </w:r>
          </w:p>
        </w:tc>
        <w:tc>
          <w:tcPr>
            <w:tcW w:type="dxa" w:w="1800"/>
            <w:tcBorders>
              <w:top w:val="single" w:color="DDDDDD" w:sz="1"/>
              <w:left w:val="single" w:color="DDDDDD" w:sz="1"/>
              <w:bottom w:val="single" w:color="DDDDDD" w:sz="1"/>
              <w:right w:val="single" w:color="DDDDDD" w:sz="1"/>
            </w:tcBorders>
            <w:shd w:fill="F5F5FA" w:val="clear"/>
            <w:tcMar>
              <w:top w:type="dxa" w:w="60"/>
              <w:left w:type="dxa" w:w="120"/>
              <w:bottom w:type="dxa" w:w="60"/>
              <w:right w:type="dxa" w:w="120"/>
            </w:tcMar>
          </w:tcPr>
          <w:p>
            <w:r>
              <w:rPr>
                <w:rFonts w:ascii="Arial" w:cs="Arial" w:eastAsia="Arial" w:hAnsi="Arial"/>
                <w:b/>
                <w:bCs/>
                <w:sz w:val="18"/>
                <w:szCs w:val="18"/>
              </w:rPr>
              <w:t xml:space="preserve">Type</w:t>
            </w:r>
          </w:p>
        </w:tc>
        <w:tc>
          <w:tcPr>
            <w:tcW w:type="dxa" w:w="5160"/>
            <w:tcBorders>
              <w:top w:val="single" w:color="DDDDDD" w:sz="1"/>
              <w:left w:val="single" w:color="DDDDDD" w:sz="1"/>
              <w:bottom w:val="single" w:color="DDDDDD" w:sz="1"/>
              <w:right w:val="single" w:color="DDDDDD" w:sz="1"/>
            </w:tcBorders>
            <w:shd w:fill="F5F5FA" w:val="clear"/>
            <w:tcMar>
              <w:top w:type="dxa" w:w="60"/>
              <w:left w:type="dxa" w:w="120"/>
              <w:bottom w:type="dxa" w:w="60"/>
              <w:right w:type="dxa" w:w="120"/>
            </w:tcMar>
          </w:tcPr>
          <w:p>
            <w:r>
              <w:rPr>
                <w:rFonts w:ascii="Arial" w:cs="Arial" w:eastAsia="Arial" w:hAnsi="Arial"/>
                <w:b/>
                <w:bCs/>
                <w:sz w:val="18"/>
                <w:szCs w:val="18"/>
              </w:rPr>
              <w:t xml:space="preserve">Purpose</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sz w:val="18"/>
                <w:szCs w:val="18"/>
              </w:rPr>
              <w:t xml:space="preserve">id</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66666"/>
                <w:sz w:val="18"/>
                <w:szCs w:val="18"/>
              </w:rPr>
              <w:t xml:space="preserve">uuid PK</w:t>
            </w:r>
          </w:p>
        </w:tc>
        <w:tc>
          <w:tcPr>
            <w:tcW w:type="dxa" w:w="5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Theory identifier</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sz w:val="18"/>
                <w:szCs w:val="18"/>
              </w:rPr>
              <w:t xml:space="preserve">user_id</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66666"/>
                <w:sz w:val="18"/>
                <w:szCs w:val="18"/>
              </w:rPr>
              <w:t xml:space="preserve">uuid FK</w:t>
            </w:r>
          </w:p>
        </w:tc>
        <w:tc>
          <w:tcPr>
            <w:tcW w:type="dxa" w:w="5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Owner</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sz w:val="18"/>
                <w:szCs w:val="18"/>
              </w:rPr>
              <w:t xml:space="preserve">title</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66666"/>
                <w:sz w:val="18"/>
                <w:szCs w:val="18"/>
              </w:rPr>
              <w:t xml:space="preserve">text</w:t>
            </w:r>
          </w:p>
        </w:tc>
        <w:tc>
          <w:tcPr>
            <w:tcW w:type="dxa" w:w="5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Theory name (e.g., “Military Proximity Hypothesis”)</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sz w:val="18"/>
                <w:szCs w:val="18"/>
              </w:rPr>
              <w:t xml:space="preserve">thesis</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66666"/>
                <w:sz w:val="18"/>
                <w:szCs w:val="18"/>
              </w:rPr>
              <w:t xml:space="preserve">text</w:t>
            </w:r>
          </w:p>
        </w:tc>
        <w:tc>
          <w:tcPr>
            <w:tcW w:type="dxa" w:w="5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Written explanation of the theory</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sz w:val="18"/>
                <w:szCs w:val="18"/>
              </w:rPr>
              <w:t xml:space="preserve">entry_ids</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66666"/>
                <w:sz w:val="18"/>
                <w:szCs w:val="18"/>
              </w:rPr>
              <w:t xml:space="preserve">uuid[]</w:t>
            </w:r>
          </w:p>
        </w:tc>
        <w:tc>
          <w:tcPr>
            <w:tcW w:type="dxa" w:w="5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Logged entries supporting this theory</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sz w:val="18"/>
                <w:szCs w:val="18"/>
              </w:rPr>
              <w:t xml:space="preserve">connection_ids</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66666"/>
                <w:sz w:val="18"/>
                <w:szCs w:val="18"/>
              </w:rPr>
              <w:t xml:space="preserve">uuid[]</w:t>
            </w:r>
          </w:p>
        </w:tc>
        <w:tc>
          <w:tcPr>
            <w:tcW w:type="dxa" w:w="5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Connections that form this theory</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sz w:val="18"/>
                <w:szCs w:val="18"/>
              </w:rPr>
              <w:t xml:space="preserve">is_public</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66666"/>
                <w:sz w:val="18"/>
                <w:szCs w:val="18"/>
              </w:rPr>
              <w:t xml:space="preserve">boolean</w:t>
            </w:r>
          </w:p>
        </w:tc>
        <w:tc>
          <w:tcPr>
            <w:tcW w:type="dxa" w:w="5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Visible on public profile?</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sz w:val="18"/>
                <w:szCs w:val="18"/>
              </w:rPr>
              <w:t xml:space="preserve">created_at</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66666"/>
                <w:sz w:val="18"/>
                <w:szCs w:val="18"/>
              </w:rPr>
              <w:t xml:space="preserve">timestamptz</w:t>
            </w:r>
          </w:p>
        </w:tc>
        <w:tc>
          <w:tcPr>
            <w:tcW w:type="dxa" w:w="5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Creation date</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sz w:val="18"/>
                <w:szCs w:val="18"/>
              </w:rPr>
              <w:t xml:space="preserve">updated_at</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66666"/>
                <w:sz w:val="18"/>
                <w:szCs w:val="18"/>
              </w:rPr>
              <w:t xml:space="preserve">timestamptz</w:t>
            </w:r>
          </w:p>
        </w:tc>
        <w:tc>
          <w:tcPr>
            <w:tcW w:type="dxa" w:w="5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Last edited</w:t>
            </w:r>
          </w:p>
        </w:tc>
      </w:tr>
    </w:tbl>
    <w:p>
      <w:r>
        <w:br w:type="page"/>
      </w:r>
    </w:p>
    <w:p>
      <w:pPr>
        <w:pStyle w:val="Heading1"/>
        <w:spacing w:before="360" w:after="200"/>
      </w:pPr>
      <w:r>
        <w:rPr>
          <w:rFonts w:ascii="Arial" w:cs="Arial" w:eastAsia="Arial" w:hAnsi="Arial"/>
          <w:b/>
          <w:bCs/>
        </w:rPr>
        <w:t xml:space="preserve">Implementation Phases</w:t>
      </w:r>
    </w:p>
    <w:p>
      <w:pPr>
        <w:spacing w:after="160" w:line="276"/>
        <w:jc w:val="left"/>
      </w:pPr>
      <w:r>
        <w:rPr>
          <w:rFonts w:ascii="Arial" w:cs="Arial" w:eastAsia="Arial" w:hAnsi="Arial"/>
          <w:b w:val="false"/>
          <w:bCs w:val="false"/>
          <w:i w:val="false"/>
          <w:iCs w:val="false"/>
          <w:color w:val="333333"/>
          <w:sz w:val="22"/>
          <w:szCs w:val="22"/>
        </w:rPr>
        <w:t xml:space="preserve">This is scoped to ship incrementally. Each phase is independently valuable—we don’t need all three to see improvement.</w:t>
      </w:r>
    </w:p>
    <w:p>
      <w:pPr>
        <w:pStyle w:val="Heading2"/>
        <w:spacing w:before="240" w:after="200"/>
      </w:pPr>
      <w:r>
        <w:rPr>
          <w:rFonts w:ascii="Arial" w:cs="Arial" w:eastAsia="Arial" w:hAnsi="Arial"/>
          <w:b/>
          <w:bCs/>
        </w:rPr>
        <w:t xml:space="preserve">Phase 1: Log &amp; Annotate</w:t>
      </w:r>
    </w:p>
    <w:p>
      <w:pPr>
        <w:spacing w:after="160" w:line="276"/>
        <w:jc w:val="left"/>
      </w:pPr>
      <w:r>
        <w:rPr>
          <w:rFonts w:ascii="Arial" w:cs="Arial" w:eastAsia="Arial" w:hAnsi="Arial"/>
          <w:b w:val="false"/>
          <w:bCs w:val="false"/>
          <w:i/>
          <w:iCs/>
          <w:color w:val="666666"/>
          <w:sz w:val="22"/>
          <w:szCs w:val="22"/>
        </w:rPr>
        <w:t xml:space="preserve">The minimum viable shift from passive to active. Estimated: 2–3 sessions.</w:t>
      </w:r>
    </w:p>
    <w:p>
      <w:pPr>
        <w:pStyle w:val="ListParagraph"/>
        <w:numPr>
          <w:ilvl w:val="0"/>
          <w:numId w:val="2"/>
        </w:numPr>
        <w:spacing w:after="80" w:line="276"/>
      </w:pPr>
      <w:r>
        <w:rPr>
          <w:rFonts w:ascii="Arial" w:cs="Arial" w:eastAsia="Arial" w:hAnsi="Arial"/>
          <w:sz w:val="22"/>
          <w:szCs w:val="22"/>
        </w:rPr>
        <w:t xml:space="preserve">Add “Log to Constellation” button to report detail page (next to Save/Share)</w:t>
      </w:r>
    </w:p>
    <w:p>
      <w:pPr>
        <w:pStyle w:val="ListParagraph"/>
        <w:numPr>
          <w:ilvl w:val="0"/>
          <w:numId w:val="2"/>
        </w:numPr>
        <w:spacing w:after="80" w:line="276"/>
      </w:pPr>
      <w:r>
        <w:rPr>
          <w:rFonts w:ascii="Arial" w:cs="Arial" w:eastAsia="Arial" w:hAnsi="Arial"/>
          <w:sz w:val="22"/>
          <w:szCs w:val="22"/>
        </w:rPr>
        <w:t xml:space="preserve">Build compact log modal: note field, verdict selector, tag input</w:t>
      </w:r>
    </w:p>
    <w:p>
      <w:pPr>
        <w:pStyle w:val="ListParagraph"/>
        <w:numPr>
          <w:ilvl w:val="0"/>
          <w:numId w:val="2"/>
        </w:numPr>
        <w:spacing w:after="80" w:line="276"/>
      </w:pPr>
      <w:r>
        <w:rPr>
          <w:rFonts w:ascii="Arial" w:cs="Arial" w:eastAsia="Arial" w:hAnsi="Arial"/>
          <w:sz w:val="22"/>
          <w:szCs w:val="22"/>
        </w:rPr>
        <w:t xml:space="preserve">Create constellation_entries table and API endpoints (CRUD)</w:t>
      </w:r>
    </w:p>
    <w:p>
      <w:pPr>
        <w:pStyle w:val="ListParagraph"/>
        <w:numPr>
          <w:ilvl w:val="0"/>
          <w:numId w:val="2"/>
        </w:numPr>
        <w:spacing w:after="80" w:line="276"/>
      </w:pPr>
      <w:r>
        <w:rPr>
          <w:rFonts w:ascii="Arial" w:cs="Arial" w:eastAsia="Arial" w:hAnsi="Arial"/>
          <w:sz w:val="22"/>
          <w:szCs w:val="22"/>
        </w:rPr>
        <w:t xml:space="preserve">Update constellation map to render logged entries as stars (verdict-colored)</w:t>
      </w:r>
    </w:p>
    <w:p>
      <w:pPr>
        <w:pStyle w:val="ListParagraph"/>
        <w:numPr>
          <w:ilvl w:val="0"/>
          <w:numId w:val="2"/>
        </w:numPr>
        <w:spacing w:after="80" w:line="276"/>
      </w:pPr>
      <w:r>
        <w:rPr>
          <w:rFonts w:ascii="Arial" w:cs="Arial" w:eastAsia="Arial" w:hAnsi="Arial"/>
          <w:sz w:val="22"/>
          <w:szCs w:val="22"/>
        </w:rPr>
        <w:t xml:space="preserve">Update constellation panel to show logged entries with notes and verdicts</w:t>
      </w:r>
    </w:p>
    <w:p>
      <w:pPr>
        <w:pStyle w:val="ListParagraph"/>
        <w:numPr>
          <w:ilvl w:val="0"/>
          <w:numId w:val="2"/>
        </w:numPr>
        <w:spacing w:after="80" w:line="276"/>
      </w:pPr>
      <w:r>
        <w:rPr>
          <w:rFonts w:ascii="Arial" w:cs="Arial" w:eastAsia="Arial" w:hAnsi="Arial"/>
          <w:sz w:val="22"/>
          <w:szCs w:val="22"/>
        </w:rPr>
        <w:t xml:space="preserve">Auto-connect stars that share tags (constellation line formation)</w:t>
      </w:r>
    </w:p>
    <w:p>
      <w:pPr>
        <w:pStyle w:val="ListParagraph"/>
        <w:numPr>
          <w:ilvl w:val="0"/>
          <w:numId w:val="2"/>
        </w:numPr>
        <w:spacing w:after="80" w:line="276"/>
      </w:pPr>
      <w:r>
        <w:rPr>
          <w:rFonts w:ascii="Arial" w:cs="Arial" w:eastAsia="Arial" w:hAnsi="Arial"/>
          <w:sz w:val="22"/>
          <w:szCs w:val="22"/>
        </w:rPr>
        <w:t xml:space="preserve">Update stats grid: Entries Logged, Categories Explored, Tags Created, Research Streak</w:t>
      </w:r>
    </w:p>
    <w:p>
      <w:pPr>
        <w:spacing w:after="80"/>
      </w:pPr>
    </w:p>
    <w:p>
      <w:pPr>
        <w:pStyle w:val="Heading2"/>
        <w:spacing w:before="240" w:after="200"/>
      </w:pPr>
      <w:r>
        <w:rPr>
          <w:rFonts w:ascii="Arial" w:cs="Arial" w:eastAsia="Arial" w:hAnsi="Arial"/>
          <w:b/>
          <w:bCs/>
        </w:rPr>
        <w:t xml:space="preserve">Phase 2: Connections &amp; Theories</w:t>
      </w:r>
    </w:p>
    <w:p>
      <w:pPr>
        <w:spacing w:after="160" w:line="276"/>
        <w:jc w:val="left"/>
      </w:pPr>
      <w:r>
        <w:rPr>
          <w:rFonts w:ascii="Arial" w:cs="Arial" w:eastAsia="Arial" w:hAnsi="Arial"/>
          <w:b w:val="false"/>
          <w:bCs w:val="false"/>
          <w:i/>
          <w:iCs/>
          <w:color w:val="666666"/>
          <w:sz w:val="22"/>
          <w:szCs w:val="22"/>
        </w:rPr>
        <w:t xml:space="preserve">Adds the highest-value artifacts. Estimated: 2–3 sessions.</w:t>
      </w:r>
    </w:p>
    <w:p>
      <w:pPr>
        <w:pStyle w:val="ListParagraph"/>
        <w:numPr>
          <w:ilvl w:val="0"/>
          <w:numId w:val="2"/>
        </w:numPr>
        <w:spacing w:after="80" w:line="276"/>
      </w:pPr>
      <w:r>
        <w:rPr>
          <w:rFonts w:ascii="Arial" w:cs="Arial" w:eastAsia="Arial" w:hAnsi="Arial"/>
          <w:sz w:val="22"/>
          <w:szCs w:val="22"/>
        </w:rPr>
        <w:t xml:space="preserve">Build connection-drawing UI: click star A, click star B, write annotation</w:t>
      </w:r>
    </w:p>
    <w:p>
      <w:pPr>
        <w:pStyle w:val="ListParagraph"/>
        <w:numPr>
          <w:ilvl w:val="0"/>
          <w:numId w:val="2"/>
        </w:numPr>
        <w:spacing w:after="80" w:line="276"/>
      </w:pPr>
      <w:r>
        <w:rPr>
          <w:rFonts w:ascii="Arial" w:cs="Arial" w:eastAsia="Arial" w:hAnsi="Arial"/>
          <w:sz w:val="22"/>
          <w:szCs w:val="22"/>
        </w:rPr>
        <w:t xml:space="preserve">Create constellation_connections table and API</w:t>
      </w:r>
    </w:p>
    <w:p>
      <w:pPr>
        <w:pStyle w:val="ListParagraph"/>
        <w:numPr>
          <w:ilvl w:val="0"/>
          <w:numId w:val="2"/>
        </w:numPr>
        <w:spacing w:after="80" w:line="276"/>
      </w:pPr>
      <w:r>
        <w:rPr>
          <w:rFonts w:ascii="Arial" w:cs="Arial" w:eastAsia="Arial" w:hAnsi="Arial"/>
          <w:sz w:val="22"/>
          <w:szCs w:val="22"/>
        </w:rPr>
        <w:t xml:space="preserve">Render user connections as bright lines on map (distinct from tag-auto-connections)</w:t>
      </w:r>
    </w:p>
    <w:p>
      <w:pPr>
        <w:pStyle w:val="ListParagraph"/>
        <w:numPr>
          <w:ilvl w:val="0"/>
          <w:numId w:val="2"/>
        </w:numPr>
        <w:spacing w:after="80" w:line="276"/>
      </w:pPr>
      <w:r>
        <w:rPr>
          <w:rFonts w:ascii="Arial" w:cs="Arial" w:eastAsia="Arial" w:hAnsi="Arial"/>
          <w:sz w:val="22"/>
          <w:szCs w:val="22"/>
        </w:rPr>
        <w:t xml:space="preserve">Build Theory creation panel: title, thesis, select entries and connections</w:t>
      </w:r>
    </w:p>
    <w:p>
      <w:pPr>
        <w:pStyle w:val="ListParagraph"/>
        <w:numPr>
          <w:ilvl w:val="0"/>
          <w:numId w:val="2"/>
        </w:numPr>
        <w:spacing w:after="80" w:line="276"/>
      </w:pPr>
      <w:r>
        <w:rPr>
          <w:rFonts w:ascii="Arial" w:cs="Arial" w:eastAsia="Arial" w:hAnsi="Arial"/>
          <w:sz w:val="22"/>
          <w:szCs w:val="22"/>
        </w:rPr>
        <w:t xml:space="preserve">Create constellation_theories table and API</w:t>
      </w:r>
    </w:p>
    <w:p>
      <w:pPr>
        <w:pStyle w:val="ListParagraph"/>
        <w:numPr>
          <w:ilvl w:val="0"/>
          <w:numId w:val="2"/>
        </w:numPr>
        <w:spacing w:after="80" w:line="276"/>
      </w:pPr>
      <w:r>
        <w:rPr>
          <w:rFonts w:ascii="Arial" w:cs="Arial" w:eastAsia="Arial" w:hAnsi="Arial"/>
          <w:sz w:val="22"/>
          <w:szCs w:val="22"/>
        </w:rPr>
        <w:t xml:space="preserve">Add “Theories” section to constellation page (list view with expand)</w:t>
      </w:r>
    </w:p>
    <w:p>
      <w:pPr>
        <w:pStyle w:val="ListParagraph"/>
        <w:numPr>
          <w:ilvl w:val="0"/>
          <w:numId w:val="2"/>
        </w:numPr>
        <w:spacing w:after="80" w:line="276"/>
      </w:pPr>
      <w:r>
        <w:rPr>
          <w:rFonts w:ascii="Arial" w:cs="Arial" w:eastAsia="Arial" w:hAnsi="Arial"/>
          <w:sz w:val="22"/>
          <w:szCs w:val="22"/>
        </w:rPr>
        <w:t xml:space="preserve">Implement new rank requirements (theories + categories, not just volume)</w:t>
      </w:r>
    </w:p>
    <w:p>
      <w:pPr>
        <w:spacing w:after="80"/>
      </w:pPr>
    </w:p>
    <w:p>
      <w:pPr>
        <w:pStyle w:val="Heading2"/>
        <w:spacing w:before="240" w:after="200"/>
      </w:pPr>
      <w:r>
        <w:rPr>
          <w:rFonts w:ascii="Arial" w:cs="Arial" w:eastAsia="Arial" w:hAnsi="Arial"/>
          <w:b/>
          <w:bCs/>
        </w:rPr>
        <w:t xml:space="preserve">Phase 3: Public Profiles &amp; Export</w:t>
      </w:r>
    </w:p>
    <w:p>
      <w:pPr>
        <w:spacing w:after="160" w:line="276"/>
        <w:jc w:val="left"/>
      </w:pPr>
      <w:r>
        <w:rPr>
          <w:rFonts w:ascii="Arial" w:cs="Arial" w:eastAsia="Arial" w:hAnsi="Arial"/>
          <w:b w:val="false"/>
          <w:bCs w:val="false"/>
          <w:i/>
          <w:iCs/>
          <w:color w:val="666666"/>
          <w:sz w:val="22"/>
          <w:szCs w:val="22"/>
        </w:rPr>
        <w:t xml:space="preserve">Turns the constellation into a social identity. Estimated: 1–2 sessions.</w:t>
      </w:r>
    </w:p>
    <w:p>
      <w:pPr>
        <w:pStyle w:val="ListParagraph"/>
        <w:numPr>
          <w:ilvl w:val="0"/>
          <w:numId w:val="2"/>
        </w:numPr>
        <w:spacing w:after="80" w:line="276"/>
      </w:pPr>
      <w:r>
        <w:rPr>
          <w:rFonts w:ascii="Arial" w:cs="Arial" w:eastAsia="Arial" w:hAnsi="Arial"/>
          <w:sz w:val="22"/>
          <w:szCs w:val="22"/>
        </w:rPr>
        <w:t xml:space="preserve">Build /researcher/[username] public profile page</w:t>
      </w:r>
    </w:p>
    <w:p>
      <w:pPr>
        <w:pStyle w:val="ListParagraph"/>
        <w:numPr>
          <w:ilvl w:val="0"/>
          <w:numId w:val="2"/>
        </w:numPr>
        <w:spacing w:after="80" w:line="276"/>
      </w:pPr>
      <w:r>
        <w:rPr>
          <w:rFonts w:ascii="Arial" w:cs="Arial" w:eastAsia="Arial" w:hAnsi="Arial"/>
          <w:sz w:val="22"/>
          <w:szCs w:val="22"/>
        </w:rPr>
        <w:t xml:space="preserve">Add privacy controls: public/private toggle per theory and overall profile</w:t>
      </w:r>
    </w:p>
    <w:p>
      <w:pPr>
        <w:pStyle w:val="ListParagraph"/>
        <w:numPr>
          <w:ilvl w:val="0"/>
          <w:numId w:val="2"/>
        </w:numPr>
        <w:spacing w:after="80" w:line="276"/>
      </w:pPr>
      <w:r>
        <w:rPr>
          <w:rFonts w:ascii="Arial" w:cs="Arial" w:eastAsia="Arial" w:hAnsi="Arial"/>
          <w:sz w:val="22"/>
          <w:szCs w:val="22"/>
        </w:rPr>
        <w:t xml:space="preserve">Export constellation as PNG/SVG image (with ParaDocs branding)</w:t>
      </w:r>
    </w:p>
    <w:p>
      <w:pPr>
        <w:pStyle w:val="ListParagraph"/>
        <w:numPr>
          <w:ilvl w:val="0"/>
          <w:numId w:val="2"/>
        </w:numPr>
        <w:spacing w:after="80" w:line="276"/>
      </w:pPr>
      <w:r>
        <w:rPr>
          <w:rFonts w:ascii="Arial" w:cs="Arial" w:eastAsia="Arial" w:hAnsi="Arial"/>
          <w:sz w:val="22"/>
          <w:szCs w:val="22"/>
        </w:rPr>
        <w:t xml:space="preserve">Export researcher stats card as shareable image</w:t>
      </w:r>
    </w:p>
    <w:p>
      <w:pPr>
        <w:pStyle w:val="ListParagraph"/>
        <w:numPr>
          <w:ilvl w:val="0"/>
          <w:numId w:val="2"/>
        </w:numPr>
        <w:spacing w:after="80" w:line="276"/>
      </w:pPr>
      <w:r>
        <w:rPr>
          <w:rFonts w:ascii="Arial" w:cs="Arial" w:eastAsia="Arial" w:hAnsi="Arial"/>
          <w:sz w:val="22"/>
          <w:szCs w:val="22"/>
        </w:rPr>
        <w:t xml:space="preserve">Add “Share My Constellation” to dashboard with OG image preview</w:t>
      </w:r>
    </w:p>
    <w:p>
      <w:r>
        <w:br w:type="page"/>
      </w:r>
    </w:p>
    <w:p>
      <w:pPr>
        <w:pStyle w:val="Heading1"/>
        <w:spacing w:before="360" w:after="200"/>
      </w:pPr>
      <w:r>
        <w:rPr>
          <w:rFonts w:ascii="Arial" w:cs="Arial" w:eastAsia="Arial" w:hAnsi="Arial"/>
          <w:b/>
          <w:bCs/>
        </w:rPr>
        <w:t xml:space="preserve">Why This Reduces Churn</w:t>
      </w:r>
    </w:p>
    <w:p>
      <w:pPr>
        <w:spacing w:after="160" w:line="276"/>
        <w:jc w:val="left"/>
      </w:pPr>
      <w:r>
        <w:rPr>
          <w:rFonts w:ascii="Arial" w:cs="Arial" w:eastAsia="Arial" w:hAnsi="Arial"/>
          <w:b w:val="false"/>
          <w:bCs w:val="false"/>
          <w:i w:val="false"/>
          <w:iCs w:val="false"/>
          <w:color w:val="333333"/>
          <w:sz w:val="22"/>
          <w:szCs w:val="22"/>
        </w:rPr>
        <w:t xml:space="preserve">The redesigned constellation creates three layers of investment that compound over time:</w:t>
      </w:r>
    </w:p>
    <w:p>
      <w:pPr>
        <w:spacing w:after="160" w:line="276"/>
      </w:pPr>
      <w:r>
        <w:rPr>
          <w:rFonts w:ascii="Arial" w:cs="Arial" w:eastAsia="Arial" w:hAnsi="Arial"/>
          <w:b/>
          <w:bCs/>
          <w:i w:val="false"/>
          <w:iCs w:val="false"/>
          <w:color w:val="333333"/>
          <w:sz w:val="22"/>
          <w:szCs w:val="22"/>
        </w:rPr>
        <w:t xml:space="preserve">Layer 1 — Content investment. </w:t>
      </w:r>
      <w:r>
        <w:rPr>
          <w:rFonts w:ascii="Arial" w:cs="Arial" w:eastAsia="Arial" w:hAnsi="Arial"/>
          <w:b w:val="false"/>
          <w:bCs w:val="false"/>
          <w:i w:val="false"/>
          <w:iCs w:val="false"/>
          <w:color w:val="333333"/>
          <w:sz w:val="22"/>
          <w:szCs w:val="22"/>
        </w:rPr>
        <w:t xml:space="preserve">Users write notes, assign verdicts, create tags. Each logged entry contains intellectual work that can’t be recreated elsewhere. After 20 annotated entries, leaving ParaDocs means losing your research journal.</w:t>
      </w:r>
    </w:p>
    <w:p>
      <w:pPr>
        <w:spacing w:after="160" w:line="276"/>
      </w:pPr>
      <w:r>
        <w:rPr>
          <w:rFonts w:ascii="Arial" w:cs="Arial" w:eastAsia="Arial" w:hAnsi="Arial"/>
          <w:b/>
          <w:bCs/>
          <w:i w:val="false"/>
          <w:iCs w:val="false"/>
          <w:color w:val="333333"/>
          <w:sz w:val="22"/>
          <w:szCs w:val="22"/>
        </w:rPr>
        <w:t xml:space="preserve">Layer 2 — Structural investment. </w:t>
      </w:r>
      <w:r>
        <w:rPr>
          <w:rFonts w:ascii="Arial" w:cs="Arial" w:eastAsia="Arial" w:hAnsi="Arial"/>
          <w:b w:val="false"/>
          <w:bCs w:val="false"/>
          <w:i w:val="false"/>
          <w:iCs w:val="false"/>
          <w:color w:val="333333"/>
          <w:sz w:val="22"/>
          <w:szCs w:val="22"/>
        </w:rPr>
        <w:t xml:space="preserve">Connections and theories represent original thinking. A user who’s built 3 theories with 40 supporting connections has created a knowledge structure that exists nowhere else. This is the “sunk cost” that’s actually valuable—not a dark pattern, but genuine intellectual property the user has built.</w:t>
      </w:r>
    </w:p>
    <w:p>
      <w:pPr>
        <w:spacing w:after="160" w:line="276"/>
      </w:pPr>
      <w:r>
        <w:rPr>
          <w:rFonts w:ascii="Arial" w:cs="Arial" w:eastAsia="Arial" w:hAnsi="Arial"/>
          <w:b/>
          <w:bCs/>
          <w:i w:val="false"/>
          <w:iCs w:val="false"/>
          <w:color w:val="333333"/>
          <w:sz w:val="22"/>
          <w:szCs w:val="22"/>
        </w:rPr>
        <w:t xml:space="preserve">Layer 3 — Identity investment. </w:t>
      </w:r>
      <w:r>
        <w:rPr>
          <w:rFonts w:ascii="Arial" w:cs="Arial" w:eastAsia="Arial" w:hAnsi="Arial"/>
          <w:b w:val="false"/>
          <w:bCs w:val="false"/>
          <w:i w:val="false"/>
          <w:iCs w:val="false"/>
          <w:color w:val="333333"/>
          <w:sz w:val="22"/>
          <w:szCs w:val="22"/>
        </w:rPr>
        <w:t xml:space="preserve">A public researcher profile with a beautiful constellation visual becomes part of how they present themselves online. “I’m a Cartographer on ParaDocs” is an identity statement. Leaving means abandoning that identity.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FBB" w:sz="6"/>
              <w:left w:val="single" w:color="E0D8F5" w:sz="1"/>
              <w:bottom w:val="single" w:color="E0D8F5" w:sz="1"/>
              <w:right w:val="single" w:color="E0D8F5" w:sz="1"/>
            </w:tcBorders>
            <w:shd w:fill="FFF8E8" w:val="clear"/>
            <w:tcMar>
              <w:top w:type="dxa" w:w="120"/>
              <w:left w:type="dxa" w:w="200"/>
              <w:bottom w:type="dxa" w:w="120"/>
              <w:right w:type="dxa" w:w="200"/>
            </w:tcMar>
          </w:tcPr>
          <w:p>
            <w:pPr>
              <w:spacing w:after="80"/>
            </w:pPr>
            <w:r>
              <w:rPr>
                <w:rFonts w:ascii="Arial" w:cs="Arial" w:eastAsia="Arial" w:hAnsi="Arial"/>
                <w:b/>
                <w:bCs/>
                <w:color w:val="6B4FBB"/>
                <w:sz w:val="22"/>
                <w:szCs w:val="22"/>
              </w:rPr>
              <w:t xml:space="preserve">The Churn Test</w:t>
            </w:r>
          </w:p>
          <w:p>
            <w:pPr>
              <w:spacing w:after="0" w:line="276"/>
            </w:pPr>
            <w:r>
              <w:rPr>
                <w:rFonts w:ascii="Arial" w:cs="Arial" w:eastAsia="Arial" w:hAnsi="Arial"/>
                <w:color w:val="444444"/>
                <w:sz w:val="20"/>
                <w:szCs w:val="20"/>
              </w:rPr>
              <w:t xml:space="preserve">Ask: “If a user had 50 logged entries with personal notes, 12 user-drawn connections, 3 named theories, and a public researcher profile—would they leave for a competitor?” The answer should be no. Not because we’ve trapped them, but because we’ve helped them build something genuinely valuable.</w:t>
            </w:r>
          </w:p>
        </w:tc>
      </w:tr>
    </w:tbl>
    <w:p>
      <w:pPr>
        <w:spacing w:after="200"/>
      </w:pPr>
    </w:p>
    <w:p>
      <w:pPr>
        <w:pBdr>
          <w:bottom w:val="single" w:color="DDDDDD" w:sz="1" w:space="1"/>
        </w:pBdr>
        <w:spacing w:after="200"/>
      </w:pPr>
    </w:p>
    <w:p>
      <w:pPr>
        <w:spacing w:after="160" w:line="276"/>
        <w:jc w:val="left"/>
      </w:pPr>
      <w:r>
        <w:rPr>
          <w:rFonts w:ascii="Arial" w:cs="Arial" w:eastAsia="Arial" w:hAnsi="Arial"/>
          <w:b w:val="false"/>
          <w:bCs w:val="false"/>
          <w:i/>
          <w:iCs/>
          <w:color w:val="666666"/>
          <w:sz w:val="22"/>
          <w:szCs w:val="22"/>
        </w:rPr>
        <w:t xml:space="preserve">Ready for your review. I’ll hold on implementation until you’ve had a chance to go through this and we’ve aligned on direction.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8"/>
        <w:szCs w:val="18"/>
      </w:rPr>
      <w:t xml:space="preserve">Constellation Redesign — ParaDocs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Phase %1:"/>
      <w:lvlJc w:val="left"/>
      <w:pPr>
        <w:ind w:left="720" w:hanging="7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6B4FBB"/>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2026-02-21T02:28:00.207Z</dcterms:created>
  <dcterms:modified xsi:type="dcterms:W3CDTF">2026-02-21T02:28:00.211Z</dcterms:modified>
</cp:coreProperties>
</file>

<file path=docProps/custom.xml><?xml version="1.0" encoding="utf-8"?>
<Properties xmlns="http://schemas.openxmlformats.org/officeDocument/2006/custom-properties" xmlns:vt="http://schemas.openxmlformats.org/officeDocument/2006/docPropsVTypes"/>
</file>