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CE" w:rsidRPr="00E62179" w:rsidRDefault="00FA69CE" w:rsidP="00FA69CE">
      <w:pPr>
        <w:shd w:val="clear" w:color="auto" w:fill="FFFFFF"/>
        <w:spacing w:before="240" w:after="60" w:line="240" w:lineRule="auto"/>
        <w:outlineLvl w:val="2"/>
        <w:rPr>
          <w:rFonts w:ascii="Cambria" w:eastAsia="Times New Roman" w:hAnsi="Cambria" w:cs="Times New Roman"/>
          <w:b/>
          <w:bCs/>
          <w:color w:val="0D0D0D" w:themeColor="text1" w:themeTint="F2"/>
          <w:sz w:val="24"/>
          <w:szCs w:val="24"/>
        </w:rPr>
      </w:pPr>
      <w:r w:rsidRPr="00E62179">
        <w:rPr>
          <w:rFonts w:ascii="Cambria" w:eastAsia="Times New Roman" w:hAnsi="Cambria" w:cs="Times New Roman"/>
          <w:b/>
          <w:bCs/>
          <w:color w:val="0D0D0D" w:themeColor="text1" w:themeTint="F2"/>
          <w:sz w:val="24"/>
          <w:szCs w:val="24"/>
        </w:rPr>
        <w:t xml:space="preserve">    Tips for IELTS Listening Map Labeling:</w:t>
      </w:r>
    </w:p>
    <w:p w:rsidR="00FA69CE" w:rsidRPr="00E62179" w:rsidRDefault="00FA69CE" w:rsidP="00FA69CE">
      <w:pPr>
        <w:pStyle w:val="ListParagraph"/>
        <w:numPr>
          <w:ilvl w:val="0"/>
          <w:numId w:val="1"/>
        </w:numPr>
        <w:spacing w:before="100" w:beforeAutospacing="1" w:after="100" w:afterAutospacing="1" w:line="240" w:lineRule="auto"/>
        <w:rPr>
          <w:rFonts w:ascii="Cambria" w:eastAsia="Times New Roman" w:hAnsi="Cambria" w:cs="Times New Roman"/>
          <w:color w:val="0D0D0D" w:themeColor="text1" w:themeTint="F2"/>
          <w:sz w:val="24"/>
          <w:szCs w:val="24"/>
        </w:rPr>
      </w:pPr>
      <w:r w:rsidRPr="00E62179">
        <w:rPr>
          <w:rFonts w:ascii="Cambria" w:eastAsia="Times New Roman" w:hAnsi="Cambria" w:cs="Times New Roman"/>
          <w:color w:val="0D0D0D" w:themeColor="text1" w:themeTint="F2"/>
          <w:sz w:val="24"/>
          <w:szCs w:val="24"/>
        </w:rPr>
        <w:t>Read the instructions carefully; this is so you know what you need to do and the maximum number of words and/or numbers you can use—in this case, no more than two words or write the correct letter, A–I.</w:t>
      </w:r>
    </w:p>
    <w:p w:rsidR="00FA69CE" w:rsidRPr="00E62179" w:rsidRDefault="00FA69CE" w:rsidP="00FA69CE">
      <w:pPr>
        <w:pStyle w:val="ListParagraph"/>
        <w:numPr>
          <w:ilvl w:val="0"/>
          <w:numId w:val="1"/>
        </w:numPr>
        <w:spacing w:before="100" w:beforeAutospacing="1" w:after="100" w:afterAutospacing="1" w:line="240" w:lineRule="auto"/>
        <w:rPr>
          <w:rFonts w:ascii="Cambria" w:eastAsia="Times New Roman" w:hAnsi="Cambria" w:cs="Times New Roman"/>
          <w:color w:val="0D0D0D" w:themeColor="text1" w:themeTint="F2"/>
          <w:sz w:val="24"/>
          <w:szCs w:val="24"/>
        </w:rPr>
      </w:pPr>
      <w:r w:rsidRPr="00E62179">
        <w:rPr>
          <w:rFonts w:ascii="Cambria" w:eastAsia="Times New Roman" w:hAnsi="Cambria" w:cs="Times New Roman"/>
          <w:color w:val="0D0D0D" w:themeColor="text1" w:themeTint="F2"/>
          <w:sz w:val="24"/>
          <w:szCs w:val="24"/>
        </w:rPr>
        <w:t>Be familiar with location-related vocabulary: You must be familiar with terms that are frequently used to describe a location.</w:t>
      </w:r>
    </w:p>
    <w:p w:rsidR="00FA69CE" w:rsidRPr="00E62179" w:rsidRDefault="00FA69CE" w:rsidP="00FA69CE">
      <w:pPr>
        <w:pStyle w:val="ListParagraph"/>
        <w:numPr>
          <w:ilvl w:val="0"/>
          <w:numId w:val="1"/>
        </w:numPr>
        <w:spacing w:before="100" w:beforeAutospacing="1" w:after="100" w:afterAutospacing="1" w:line="240" w:lineRule="auto"/>
        <w:rPr>
          <w:rFonts w:ascii="Cambria" w:eastAsia="Times New Roman" w:hAnsi="Cambria" w:cs="Times New Roman"/>
          <w:color w:val="0D0D0D" w:themeColor="text1" w:themeTint="F2"/>
          <w:sz w:val="24"/>
          <w:szCs w:val="24"/>
        </w:rPr>
      </w:pPr>
      <w:r w:rsidRPr="00E62179">
        <w:rPr>
          <w:rFonts w:ascii="Cambria" w:eastAsia="Times New Roman" w:hAnsi="Cambria" w:cs="Times New Roman"/>
          <w:color w:val="0D0D0D" w:themeColor="text1" w:themeTint="F2"/>
          <w:sz w:val="24"/>
          <w:szCs w:val="24"/>
        </w:rPr>
        <w:t>Determine where each number begins and ends. For example, if the first map question begins with "21" and the total questions are 5, the next questions "21–25" will appear in the listening order.</w:t>
      </w:r>
      <w:r w:rsidRPr="00E62179">
        <w:rPr>
          <w:rFonts w:ascii="Cambria" w:hAnsi="Cambria"/>
          <w:color w:val="0D0D0D" w:themeColor="text1" w:themeTint="F2"/>
          <w:sz w:val="24"/>
          <w:szCs w:val="24"/>
        </w:rPr>
        <w:t xml:space="preserve"> </w:t>
      </w:r>
    </w:p>
    <w:p w:rsidR="00FA69CE" w:rsidRPr="00E62179" w:rsidRDefault="00FA69CE" w:rsidP="00FA69CE">
      <w:pPr>
        <w:pStyle w:val="ListParagraph"/>
        <w:numPr>
          <w:ilvl w:val="0"/>
          <w:numId w:val="1"/>
        </w:numPr>
        <w:spacing w:before="100" w:beforeAutospacing="1" w:after="100" w:afterAutospacing="1" w:line="240" w:lineRule="auto"/>
        <w:rPr>
          <w:rFonts w:ascii="Cambria" w:eastAsia="Times New Roman" w:hAnsi="Cambria" w:cs="Times New Roman"/>
          <w:color w:val="0D0D0D" w:themeColor="text1" w:themeTint="F2"/>
          <w:sz w:val="24"/>
          <w:szCs w:val="24"/>
        </w:rPr>
      </w:pPr>
      <w:r w:rsidRPr="00E62179">
        <w:rPr>
          <w:rFonts w:ascii="Cambria" w:eastAsia="Times New Roman" w:hAnsi="Cambria" w:cs="Times New Roman"/>
          <w:color w:val="0D0D0D" w:themeColor="text1" w:themeTint="F2"/>
          <w:sz w:val="24"/>
          <w:szCs w:val="24"/>
        </w:rPr>
        <w:t>Look at two questions at once—this is something you should always do in the listening test. If you hear the answer to question 22, you will know you missed question 21. Forget about this and move on, or try to guess the answer to question 21, but don’t affect your next question 23 by thinking about question 21.</w:t>
      </w:r>
    </w:p>
    <w:p w:rsidR="00FA69CE" w:rsidRPr="00E62179" w:rsidRDefault="00FA69CE" w:rsidP="00FA69CE">
      <w:pPr>
        <w:pStyle w:val="ListParagraph"/>
        <w:numPr>
          <w:ilvl w:val="0"/>
          <w:numId w:val="1"/>
        </w:numPr>
        <w:spacing w:before="100" w:beforeAutospacing="1" w:after="100" w:afterAutospacing="1" w:line="240" w:lineRule="auto"/>
        <w:rPr>
          <w:rFonts w:ascii="Cambria" w:eastAsia="Times New Roman" w:hAnsi="Cambria" w:cs="Times New Roman"/>
          <w:color w:val="0D0D0D" w:themeColor="text1" w:themeTint="F2"/>
          <w:sz w:val="24"/>
          <w:szCs w:val="24"/>
        </w:rPr>
      </w:pPr>
      <w:r w:rsidRPr="00E62179">
        <w:rPr>
          <w:rFonts w:ascii="Cambria" w:eastAsia="Times New Roman" w:hAnsi="Cambria" w:cs="Times New Roman"/>
          <w:color w:val="0D0D0D" w:themeColor="text1" w:themeTint="F2"/>
          <w:sz w:val="24"/>
          <w:szCs w:val="24"/>
        </w:rPr>
        <w:t>Understanding the context can help you follow the speaker's talk; pay special attention from beginning as they provide information. Examine the map properly which will help you in determining precisely what you are labeling; take note of the items that have previously been labeled to get an idea of where things are located.</w:t>
      </w:r>
    </w:p>
    <w:p w:rsidR="00FA69CE" w:rsidRPr="00E62179" w:rsidRDefault="00FA69CE" w:rsidP="00FA69CE">
      <w:pPr>
        <w:pStyle w:val="ListParagraph"/>
        <w:numPr>
          <w:ilvl w:val="0"/>
          <w:numId w:val="1"/>
        </w:numPr>
        <w:spacing w:before="100" w:beforeAutospacing="1" w:after="100" w:afterAutospacing="1" w:line="240" w:lineRule="auto"/>
        <w:rPr>
          <w:rFonts w:ascii="Cambria" w:eastAsia="Times New Roman" w:hAnsi="Cambria" w:cs="Times New Roman"/>
          <w:color w:val="0D0D0D" w:themeColor="text1" w:themeTint="F2"/>
          <w:sz w:val="24"/>
          <w:szCs w:val="24"/>
        </w:rPr>
      </w:pPr>
      <w:r w:rsidRPr="00E62179">
        <w:rPr>
          <w:rFonts w:ascii="Cambria" w:eastAsia="Times New Roman" w:hAnsi="Cambria" w:cs="Times New Roman"/>
          <w:color w:val="0D0D0D" w:themeColor="text1" w:themeTint="F2"/>
          <w:sz w:val="24"/>
          <w:szCs w:val="24"/>
        </w:rPr>
        <w:t>Predict the answers - as with the entire listening test, it helps to predict what the answer may be. Look at the gaps and see if you can guess what you are labeling - a room, building, sports facility, street etc.?</w:t>
      </w:r>
    </w:p>
    <w:p w:rsidR="00FA69CE" w:rsidRPr="00E62179" w:rsidRDefault="00FA69CE" w:rsidP="00FA69CE">
      <w:pPr>
        <w:pStyle w:val="ListParagraph"/>
        <w:numPr>
          <w:ilvl w:val="0"/>
          <w:numId w:val="1"/>
        </w:numPr>
        <w:spacing w:before="100" w:beforeAutospacing="1" w:after="100" w:afterAutospacing="1" w:line="240" w:lineRule="auto"/>
        <w:rPr>
          <w:rFonts w:ascii="Cambria" w:eastAsia="Times New Roman" w:hAnsi="Cambria" w:cs="Times New Roman"/>
          <w:color w:val="0D0D0D" w:themeColor="text1" w:themeTint="F2"/>
          <w:sz w:val="24"/>
          <w:szCs w:val="24"/>
        </w:rPr>
      </w:pPr>
      <w:r w:rsidRPr="00E62179">
        <w:rPr>
          <w:rFonts w:ascii="Cambria" w:eastAsia="Times New Roman" w:hAnsi="Cambria" w:cs="Times New Roman"/>
          <w:color w:val="0D0D0D" w:themeColor="text1" w:themeTint="F2"/>
          <w:sz w:val="24"/>
          <w:szCs w:val="24"/>
        </w:rPr>
        <w:t>Pay attention to any further clues provided by the map, such as where   "North," "South," "East," and "West" are located.</w:t>
      </w:r>
    </w:p>
    <w:p w:rsidR="00FA69CE" w:rsidRPr="00E62179" w:rsidRDefault="00FA69CE" w:rsidP="00FA69CE">
      <w:pPr>
        <w:pStyle w:val="ListParagraph"/>
        <w:numPr>
          <w:ilvl w:val="0"/>
          <w:numId w:val="1"/>
        </w:numPr>
        <w:spacing w:before="100" w:beforeAutospacing="1" w:after="100" w:afterAutospacing="1" w:line="240" w:lineRule="auto"/>
        <w:rPr>
          <w:rFonts w:ascii="Cambria" w:eastAsia="Times New Roman" w:hAnsi="Cambria" w:cs="Times New Roman"/>
          <w:color w:val="0D0D0D" w:themeColor="text1" w:themeTint="F2"/>
          <w:sz w:val="24"/>
          <w:szCs w:val="24"/>
        </w:rPr>
      </w:pPr>
      <w:r w:rsidRPr="00E62179">
        <w:rPr>
          <w:rFonts w:ascii="Cambria" w:eastAsia="Times New Roman" w:hAnsi="Cambria" w:cs="Times New Roman"/>
          <w:color w:val="0D0D0D" w:themeColor="text1" w:themeTint="F2"/>
          <w:sz w:val="24"/>
          <w:szCs w:val="24"/>
        </w:rPr>
        <w:t>Don’t be distracted by extra information.</w:t>
      </w:r>
    </w:p>
    <w:p w:rsidR="00FA69CE" w:rsidRPr="00E62179" w:rsidRDefault="00FA69CE" w:rsidP="00FA69CE">
      <w:pPr>
        <w:pStyle w:val="ListParagraph"/>
        <w:numPr>
          <w:ilvl w:val="0"/>
          <w:numId w:val="1"/>
        </w:numPr>
        <w:spacing w:before="100" w:beforeAutospacing="1" w:after="100" w:afterAutospacing="1" w:line="240" w:lineRule="auto"/>
        <w:rPr>
          <w:rFonts w:ascii="Cambria" w:eastAsia="Times New Roman" w:hAnsi="Cambria" w:cs="Times New Roman"/>
          <w:color w:val="0D0D0D" w:themeColor="text1" w:themeTint="F2"/>
          <w:sz w:val="24"/>
          <w:szCs w:val="24"/>
        </w:rPr>
      </w:pPr>
      <w:r w:rsidRPr="00E62179">
        <w:rPr>
          <w:rFonts w:ascii="Cambria" w:eastAsia="Times New Roman" w:hAnsi="Cambria" w:cs="Times New Roman"/>
          <w:color w:val="0D0D0D" w:themeColor="text1" w:themeTint="F2"/>
          <w:sz w:val="24"/>
          <w:szCs w:val="24"/>
        </w:rPr>
        <w:t>Don’t forget to make notes but don’t write longs words, simply use abbreviations or simple letters.</w:t>
      </w:r>
    </w:p>
    <w:p w:rsidR="00FA69CE" w:rsidRDefault="00FA69CE" w:rsidP="00FA69CE">
      <w:pPr>
        <w:rPr>
          <w:rFonts w:ascii="Cambria" w:hAnsi="Cambria"/>
          <w:sz w:val="24"/>
          <w:szCs w:val="24"/>
        </w:rPr>
      </w:pPr>
    </w:p>
    <w:p w:rsidR="00FA69CE" w:rsidRDefault="00FA69CE" w:rsidP="00FA69CE">
      <w:pPr>
        <w:rPr>
          <w:rFonts w:ascii="Cambria" w:hAnsi="Cambria"/>
          <w:sz w:val="24"/>
          <w:szCs w:val="24"/>
        </w:rPr>
      </w:pPr>
    </w:p>
    <w:p w:rsidR="00FA69CE" w:rsidRDefault="00FA69CE" w:rsidP="00FA69CE">
      <w:pPr>
        <w:rPr>
          <w:rFonts w:ascii="Cambria" w:hAnsi="Cambria"/>
          <w:sz w:val="24"/>
          <w:szCs w:val="24"/>
        </w:rPr>
      </w:pPr>
    </w:p>
    <w:p w:rsidR="00FA69CE" w:rsidRDefault="00FA69CE" w:rsidP="00FA69CE">
      <w:pPr>
        <w:rPr>
          <w:rFonts w:ascii="Cambria" w:hAnsi="Cambria"/>
          <w:sz w:val="24"/>
          <w:szCs w:val="24"/>
        </w:rPr>
      </w:pPr>
    </w:p>
    <w:p w:rsidR="00FA69CE" w:rsidRPr="00E62179" w:rsidRDefault="00FA69CE" w:rsidP="00FA69CE">
      <w:pPr>
        <w:rPr>
          <w:rFonts w:ascii="Cambria" w:hAnsi="Cambria"/>
          <w:sz w:val="24"/>
          <w:szCs w:val="24"/>
        </w:rPr>
      </w:pPr>
    </w:p>
    <w:p w:rsidR="004D491D" w:rsidRDefault="004D491D" w:rsidP="0032311F">
      <w:pPr>
        <w:pStyle w:val="NormalWeb"/>
        <w:spacing w:before="150" w:beforeAutospacing="0" w:after="0" w:afterAutospacing="0" w:line="420" w:lineRule="atLeast"/>
        <w:rPr>
          <w:rStyle w:val="Strong"/>
          <w:rFonts w:ascii="Cambria" w:hAnsi="Cambria" w:cs="Arial"/>
          <w:color w:val="0D0D0D" w:themeColor="text1" w:themeTint="F2"/>
        </w:rPr>
      </w:pPr>
    </w:p>
    <w:p w:rsidR="00FA69CE" w:rsidRDefault="00FA69CE" w:rsidP="0032311F">
      <w:pPr>
        <w:pStyle w:val="NormalWeb"/>
        <w:spacing w:before="150" w:beforeAutospacing="0" w:after="0" w:afterAutospacing="0" w:line="420" w:lineRule="atLeast"/>
        <w:rPr>
          <w:rStyle w:val="Strong"/>
          <w:rFonts w:ascii="Cambria" w:hAnsi="Cambria" w:cs="Arial"/>
          <w:color w:val="0D0D0D" w:themeColor="text1" w:themeTint="F2"/>
        </w:rPr>
      </w:pPr>
    </w:p>
    <w:p w:rsidR="00FA69CE" w:rsidRDefault="00FA69CE" w:rsidP="0032311F">
      <w:pPr>
        <w:pStyle w:val="NormalWeb"/>
        <w:spacing w:before="150" w:beforeAutospacing="0" w:after="0" w:afterAutospacing="0" w:line="420" w:lineRule="atLeast"/>
        <w:rPr>
          <w:rStyle w:val="Strong"/>
          <w:rFonts w:ascii="Cambria" w:hAnsi="Cambria" w:cs="Arial"/>
          <w:color w:val="0D0D0D" w:themeColor="text1" w:themeTint="F2"/>
        </w:rPr>
      </w:pPr>
    </w:p>
    <w:p w:rsidR="0032311F" w:rsidRPr="004D491D" w:rsidRDefault="0032311F" w:rsidP="002C703B">
      <w:pPr>
        <w:pStyle w:val="NormalWeb"/>
        <w:spacing w:before="150" w:beforeAutospacing="0" w:after="0" w:afterAutospacing="0" w:line="420" w:lineRule="atLeast"/>
        <w:rPr>
          <w:rFonts w:ascii="Cambria" w:hAnsi="Cambria" w:cs="Arial"/>
          <w:color w:val="0D0D0D" w:themeColor="text1" w:themeTint="F2"/>
        </w:rPr>
      </w:pPr>
    </w:p>
    <w:p w:rsidR="009431F5" w:rsidRDefault="009431F5" w:rsidP="0032311F">
      <w:pPr>
        <w:pStyle w:val="NormalWeb"/>
        <w:spacing w:before="150" w:beforeAutospacing="0" w:after="0" w:afterAutospacing="0" w:line="420" w:lineRule="atLeast"/>
        <w:rPr>
          <w:rFonts w:ascii="Cambria" w:hAnsi="Cambria" w:cs="Arial"/>
          <w:color w:val="0D0D0D" w:themeColor="text1" w:themeTint="F2"/>
        </w:rPr>
      </w:pPr>
      <w:r>
        <w:rPr>
          <w:rFonts w:ascii="Cambria" w:hAnsi="Cambria" w:cs="Arial"/>
          <w:color w:val="0D0D0D" w:themeColor="text1" w:themeTint="F2"/>
        </w:rPr>
        <w:lastRenderedPageBreak/>
        <w:t>Q</w:t>
      </w:r>
      <w:r w:rsidRPr="009431F5">
        <w:rPr>
          <w:rFonts w:ascii="Cambria" w:hAnsi="Cambria" w:cs="Arial"/>
          <w:color w:val="0D0D0D" w:themeColor="text1" w:themeTint="F2"/>
        </w:rPr>
        <w:t>uestions 1- 6</w:t>
      </w:r>
    </w:p>
    <w:p w:rsidR="009431F5" w:rsidRDefault="009431F5" w:rsidP="0032311F">
      <w:pPr>
        <w:pStyle w:val="NormalWeb"/>
        <w:spacing w:before="150" w:beforeAutospacing="0" w:after="0" w:afterAutospacing="0" w:line="420" w:lineRule="atLeast"/>
        <w:rPr>
          <w:rFonts w:ascii="Cambria" w:hAnsi="Cambria" w:cs="Arial"/>
          <w:color w:val="0D0D0D" w:themeColor="text1" w:themeTint="F2"/>
        </w:rPr>
      </w:pPr>
      <w:r w:rsidRPr="009431F5">
        <w:rPr>
          <w:rFonts w:ascii="Cambria" w:hAnsi="Cambria" w:cs="Arial"/>
          <w:color w:val="0D0D0D" w:themeColor="text1" w:themeTint="F2"/>
        </w:rPr>
        <w:t xml:space="preserve"> Label the map below. Write the correct letter, A-K, next to Questions 1-6. WALKING TOUR </w:t>
      </w:r>
    </w:p>
    <w:p w:rsidR="0032311F" w:rsidRDefault="009431F5" w:rsidP="0032311F">
      <w:pPr>
        <w:pStyle w:val="NormalWeb"/>
        <w:spacing w:before="150" w:beforeAutospacing="0" w:after="0" w:afterAutospacing="0" w:line="420" w:lineRule="atLeast"/>
        <w:rPr>
          <w:rFonts w:ascii="Cambria" w:hAnsi="Cambria" w:cs="Arial"/>
          <w:color w:val="0D0D0D" w:themeColor="text1" w:themeTint="F2"/>
        </w:rPr>
      </w:pPr>
      <w:r w:rsidRPr="009431F5">
        <w:rPr>
          <w:rFonts w:ascii="Cambria" w:hAnsi="Cambria" w:cs="Arial"/>
          <w:color w:val="0D0D0D" w:themeColor="text1" w:themeTint="F2"/>
        </w:rPr>
        <w:t>MAP OF THE NATIONAL BOTANICAL GARDEN</w:t>
      </w:r>
    </w:p>
    <w:p w:rsidR="009431F5" w:rsidRDefault="009431F5" w:rsidP="0032311F">
      <w:pPr>
        <w:pStyle w:val="NormalWeb"/>
        <w:spacing w:before="150" w:beforeAutospacing="0" w:after="0" w:afterAutospacing="0" w:line="420" w:lineRule="atLeast"/>
        <w:rPr>
          <w:rFonts w:ascii="Cambria" w:hAnsi="Cambria" w:cs="Arial"/>
          <w:color w:val="0D0D0D" w:themeColor="text1" w:themeTint="F2"/>
        </w:rPr>
      </w:pPr>
    </w:p>
    <w:p w:rsidR="009431F5" w:rsidRPr="004D491D" w:rsidRDefault="009431F5" w:rsidP="0032311F">
      <w:pPr>
        <w:pStyle w:val="NormalWeb"/>
        <w:spacing w:before="150" w:beforeAutospacing="0" w:after="0" w:afterAutospacing="0" w:line="420" w:lineRule="atLeast"/>
        <w:rPr>
          <w:rFonts w:ascii="Cambria" w:hAnsi="Cambria" w:cs="Arial"/>
          <w:color w:val="0D0D0D" w:themeColor="text1" w:themeTint="F2"/>
        </w:rPr>
      </w:pPr>
      <w:r>
        <w:rPr>
          <w:noProof/>
        </w:rPr>
        <w:drawing>
          <wp:inline distT="0" distB="0" distL="0" distR="0">
            <wp:extent cx="5943593" cy="4453128"/>
            <wp:effectExtent l="0" t="0" r="635" b="5080"/>
            <wp:docPr id="1" name="Picture 1" descr="ielts-listening-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listening-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393" cy="4458972"/>
                    </a:xfrm>
                    <a:prstGeom prst="rect">
                      <a:avLst/>
                    </a:prstGeom>
                    <a:noFill/>
                    <a:ln>
                      <a:noFill/>
                    </a:ln>
                  </pic:spPr>
                </pic:pic>
              </a:graphicData>
            </a:graphic>
          </wp:inline>
        </w:drawing>
      </w:r>
    </w:p>
    <w:p w:rsidR="009431F5" w:rsidRPr="009431F5" w:rsidRDefault="009431F5" w:rsidP="009431F5">
      <w:pPr>
        <w:pStyle w:val="NormalWeb"/>
        <w:spacing w:before="150" w:after="0" w:line="276" w:lineRule="auto"/>
        <w:rPr>
          <w:rFonts w:ascii="Cambria" w:hAnsi="Cambria" w:cs="Arial"/>
          <w:color w:val="0D0D0D" w:themeColor="text1" w:themeTint="F2"/>
        </w:rPr>
      </w:pPr>
      <w:r w:rsidRPr="009431F5">
        <w:rPr>
          <w:rFonts w:ascii="Cambria" w:hAnsi="Cambria" w:cs="Arial"/>
          <w:color w:val="0D0D0D" w:themeColor="text1" w:themeTint="F2"/>
        </w:rPr>
        <w:t>1. Nursery                --------------</w:t>
      </w:r>
    </w:p>
    <w:p w:rsidR="009431F5" w:rsidRPr="009431F5" w:rsidRDefault="009431F5" w:rsidP="009431F5">
      <w:pPr>
        <w:pStyle w:val="NormalWeb"/>
        <w:spacing w:before="150" w:after="0" w:line="276" w:lineRule="auto"/>
        <w:rPr>
          <w:rFonts w:ascii="Cambria" w:hAnsi="Cambria" w:cs="Arial"/>
          <w:color w:val="0D0D0D" w:themeColor="text1" w:themeTint="F2"/>
        </w:rPr>
      </w:pPr>
      <w:r w:rsidRPr="009431F5">
        <w:rPr>
          <w:rFonts w:ascii="Cambria" w:hAnsi="Cambria" w:cs="Arial"/>
          <w:color w:val="0D0D0D" w:themeColor="text1" w:themeTint="F2"/>
        </w:rPr>
        <w:t xml:space="preserve">2. Native tree </w:t>
      </w:r>
      <w:proofErr w:type="gramStart"/>
      <w:r w:rsidRPr="009431F5">
        <w:rPr>
          <w:rFonts w:ascii="Cambria" w:hAnsi="Cambria" w:cs="Arial"/>
          <w:color w:val="0D0D0D" w:themeColor="text1" w:themeTint="F2"/>
        </w:rPr>
        <w:t>zone  --------------</w:t>
      </w:r>
      <w:proofErr w:type="gramEnd"/>
    </w:p>
    <w:p w:rsidR="009431F5" w:rsidRPr="009431F5" w:rsidRDefault="009431F5" w:rsidP="009431F5">
      <w:pPr>
        <w:pStyle w:val="NormalWeb"/>
        <w:spacing w:before="150" w:after="0" w:line="276" w:lineRule="auto"/>
        <w:rPr>
          <w:rFonts w:ascii="Cambria" w:hAnsi="Cambria" w:cs="Arial"/>
          <w:color w:val="0D0D0D" w:themeColor="text1" w:themeTint="F2"/>
        </w:rPr>
      </w:pPr>
      <w:r w:rsidRPr="009431F5">
        <w:rPr>
          <w:rFonts w:ascii="Cambria" w:hAnsi="Cambria" w:cs="Arial"/>
          <w:color w:val="0D0D0D" w:themeColor="text1" w:themeTint="F2"/>
        </w:rPr>
        <w:t>3. Exotic forest zone--------------</w:t>
      </w:r>
    </w:p>
    <w:p w:rsidR="009431F5" w:rsidRPr="009431F5" w:rsidRDefault="009431F5" w:rsidP="009431F5">
      <w:pPr>
        <w:pStyle w:val="NormalWeb"/>
        <w:spacing w:before="150" w:after="0" w:line="276" w:lineRule="auto"/>
        <w:rPr>
          <w:rFonts w:ascii="Cambria" w:hAnsi="Cambria" w:cs="Arial"/>
          <w:color w:val="0D0D0D" w:themeColor="text1" w:themeTint="F2"/>
        </w:rPr>
      </w:pPr>
      <w:r w:rsidRPr="009431F5">
        <w:rPr>
          <w:rFonts w:ascii="Cambria" w:hAnsi="Cambria" w:cs="Arial"/>
          <w:color w:val="0D0D0D" w:themeColor="text1" w:themeTint="F2"/>
        </w:rPr>
        <w:t>4. Exhibition            --------------</w:t>
      </w:r>
    </w:p>
    <w:p w:rsidR="009431F5" w:rsidRPr="009431F5" w:rsidRDefault="009431F5" w:rsidP="009431F5">
      <w:pPr>
        <w:pStyle w:val="NormalWeb"/>
        <w:spacing w:before="150" w:after="0" w:line="276" w:lineRule="auto"/>
        <w:rPr>
          <w:rFonts w:ascii="Cambria" w:hAnsi="Cambria" w:cs="Arial"/>
          <w:color w:val="0D0D0D" w:themeColor="text1" w:themeTint="F2"/>
        </w:rPr>
      </w:pPr>
      <w:r w:rsidRPr="009431F5">
        <w:rPr>
          <w:rFonts w:ascii="Cambria" w:hAnsi="Cambria" w:cs="Arial"/>
          <w:color w:val="0D0D0D" w:themeColor="text1" w:themeTint="F2"/>
        </w:rPr>
        <w:t xml:space="preserve">5. </w:t>
      </w:r>
      <w:proofErr w:type="spellStart"/>
      <w:r w:rsidRPr="009431F5">
        <w:rPr>
          <w:rFonts w:ascii="Cambria" w:hAnsi="Cambria" w:cs="Arial"/>
          <w:color w:val="0D0D0D" w:themeColor="text1" w:themeTint="F2"/>
        </w:rPr>
        <w:t>Shamiana</w:t>
      </w:r>
      <w:proofErr w:type="spellEnd"/>
      <w:r w:rsidRPr="009431F5">
        <w:rPr>
          <w:rFonts w:ascii="Cambria" w:hAnsi="Cambria" w:cs="Arial"/>
          <w:color w:val="0D0D0D" w:themeColor="text1" w:themeTint="F2"/>
        </w:rPr>
        <w:t xml:space="preserve">            --------------</w:t>
      </w:r>
    </w:p>
    <w:p w:rsidR="0032311F" w:rsidRPr="004D491D" w:rsidRDefault="009431F5" w:rsidP="009431F5">
      <w:pPr>
        <w:pStyle w:val="NormalWeb"/>
        <w:spacing w:before="150" w:beforeAutospacing="0" w:after="0" w:afterAutospacing="0" w:line="276" w:lineRule="auto"/>
        <w:rPr>
          <w:rFonts w:ascii="Cambria" w:hAnsi="Cambria" w:cs="Arial"/>
          <w:color w:val="0D0D0D" w:themeColor="text1" w:themeTint="F2"/>
        </w:rPr>
      </w:pPr>
      <w:r w:rsidRPr="009431F5">
        <w:rPr>
          <w:rFonts w:ascii="Cambria" w:hAnsi="Cambria" w:cs="Arial"/>
          <w:color w:val="0D0D0D" w:themeColor="text1" w:themeTint="F2"/>
        </w:rPr>
        <w:t>6. Topiary display    -------------</w:t>
      </w:r>
    </w:p>
    <w:p w:rsidR="0032311F" w:rsidRPr="004D491D" w:rsidRDefault="0032311F" w:rsidP="0032311F">
      <w:pPr>
        <w:pStyle w:val="NormalWeb"/>
        <w:spacing w:before="150" w:beforeAutospacing="0" w:after="0" w:afterAutospacing="0" w:line="420" w:lineRule="atLeast"/>
        <w:rPr>
          <w:rFonts w:ascii="Cambria" w:hAnsi="Cambria" w:cs="Arial"/>
          <w:color w:val="0D0D0D" w:themeColor="text1" w:themeTint="F2"/>
        </w:rPr>
      </w:pPr>
    </w:p>
    <w:p w:rsidR="0032311F" w:rsidRDefault="0032311F" w:rsidP="0032311F">
      <w:pPr>
        <w:pStyle w:val="NormalWeb"/>
        <w:spacing w:before="150" w:beforeAutospacing="0" w:after="0" w:afterAutospacing="0" w:line="420" w:lineRule="atLeast"/>
        <w:rPr>
          <w:rFonts w:ascii="Cambria" w:hAnsi="Cambria" w:cs="Arial"/>
          <w:color w:val="0D0D0D" w:themeColor="text1" w:themeTint="F2"/>
        </w:rPr>
      </w:pPr>
    </w:p>
    <w:p w:rsidR="00F60DCB" w:rsidRDefault="00F60DCB" w:rsidP="0032311F">
      <w:pPr>
        <w:pStyle w:val="NormalWeb"/>
        <w:spacing w:before="150" w:beforeAutospacing="0" w:after="0" w:afterAutospacing="0" w:line="420" w:lineRule="atLeast"/>
        <w:rPr>
          <w:rFonts w:ascii="Cambria" w:hAnsi="Cambria" w:cs="Arial"/>
          <w:color w:val="0D0D0D" w:themeColor="text1" w:themeTint="F2"/>
        </w:rPr>
      </w:pPr>
    </w:p>
    <w:p w:rsidR="00F60DCB" w:rsidRPr="004D491D" w:rsidRDefault="00F60DCB" w:rsidP="0032311F">
      <w:pPr>
        <w:pStyle w:val="NormalWeb"/>
        <w:spacing w:before="150" w:beforeAutospacing="0" w:after="0" w:afterAutospacing="0" w:line="420" w:lineRule="atLeast"/>
        <w:rPr>
          <w:rFonts w:ascii="Cambria" w:hAnsi="Cambria" w:cs="Arial"/>
          <w:color w:val="0D0D0D" w:themeColor="text1" w:themeTint="F2"/>
        </w:rPr>
      </w:pPr>
    </w:p>
    <w:p w:rsidR="0032311F" w:rsidRPr="004D491D" w:rsidRDefault="00F60DCB" w:rsidP="0032311F">
      <w:pPr>
        <w:pStyle w:val="NormalWeb"/>
        <w:spacing w:before="150" w:beforeAutospacing="0" w:after="0" w:afterAutospacing="0" w:line="420" w:lineRule="atLeast"/>
        <w:rPr>
          <w:rFonts w:ascii="Cambria" w:hAnsi="Cambria" w:cs="Arial"/>
          <w:color w:val="0D0D0D" w:themeColor="text1" w:themeTint="F2"/>
        </w:rPr>
      </w:pPr>
      <w:r w:rsidRPr="004D491D">
        <w:rPr>
          <w:rFonts w:ascii="Cambria" w:hAnsi="Cambria"/>
          <w:noProof/>
          <w:color w:val="0D0D0D" w:themeColor="text1" w:themeTint="F2"/>
        </w:rPr>
        <w:drawing>
          <wp:inline distT="0" distB="0" distL="0" distR="0" wp14:anchorId="3D0F7BAE" wp14:editId="16089FCD">
            <wp:extent cx="5432729" cy="5926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197" cy="5932682"/>
                    </a:xfrm>
                    <a:prstGeom prst="rect">
                      <a:avLst/>
                    </a:prstGeom>
                  </pic:spPr>
                </pic:pic>
              </a:graphicData>
            </a:graphic>
          </wp:inline>
        </w:drawing>
      </w:r>
    </w:p>
    <w:p w:rsidR="0032311F" w:rsidRPr="004D491D" w:rsidRDefault="0032311F" w:rsidP="0032311F">
      <w:pPr>
        <w:pStyle w:val="NormalWeb"/>
        <w:spacing w:before="150" w:beforeAutospacing="0" w:after="0" w:afterAutospacing="0" w:line="420" w:lineRule="atLeast"/>
        <w:rPr>
          <w:rFonts w:ascii="Cambria" w:hAnsi="Cambria" w:cs="Arial"/>
          <w:color w:val="0D0D0D" w:themeColor="text1" w:themeTint="F2"/>
        </w:rPr>
      </w:pPr>
    </w:p>
    <w:p w:rsidR="00C47CDD" w:rsidRPr="004D491D" w:rsidRDefault="00C47CDD">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32311F" w:rsidRDefault="006A75DB">
      <w:pPr>
        <w:rPr>
          <w:rFonts w:ascii="Cambria" w:hAnsi="Cambria"/>
          <w:color w:val="0D0D0D" w:themeColor="text1" w:themeTint="F2"/>
          <w:sz w:val="24"/>
          <w:szCs w:val="24"/>
        </w:rPr>
      </w:pPr>
      <w:r w:rsidRPr="004D491D">
        <w:rPr>
          <w:rFonts w:ascii="Cambria" w:hAnsi="Cambria"/>
          <w:noProof/>
          <w:color w:val="0D0D0D" w:themeColor="text1" w:themeTint="F2"/>
          <w:sz w:val="24"/>
          <w:szCs w:val="24"/>
        </w:rPr>
        <w:drawing>
          <wp:inline distT="0" distB="0" distL="0" distR="0" wp14:anchorId="6FEB50D4" wp14:editId="3188D60B">
            <wp:extent cx="5943600" cy="4640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40580"/>
                    </a:xfrm>
                    <a:prstGeom prst="rect">
                      <a:avLst/>
                    </a:prstGeom>
                  </pic:spPr>
                </pic:pic>
              </a:graphicData>
            </a:graphic>
          </wp:inline>
        </w:drawing>
      </w:r>
    </w:p>
    <w:p w:rsidR="00F60DCB" w:rsidRPr="00F60DCB" w:rsidRDefault="00F60DCB" w:rsidP="00F60DCB">
      <w:pPr>
        <w:rPr>
          <w:rFonts w:ascii="Cambria" w:hAnsi="Cambria"/>
          <w:color w:val="0D0D0D" w:themeColor="text1" w:themeTint="F2"/>
          <w:sz w:val="24"/>
          <w:szCs w:val="24"/>
        </w:rPr>
      </w:pPr>
      <w:r w:rsidRPr="00F60DCB">
        <w:rPr>
          <w:rFonts w:ascii="Cambria" w:hAnsi="Cambria"/>
          <w:color w:val="0D0D0D" w:themeColor="text1" w:themeTint="F2"/>
          <w:sz w:val="24"/>
          <w:szCs w:val="24"/>
        </w:rPr>
        <w:t xml:space="preserve">15. The </w:t>
      </w:r>
      <w:proofErr w:type="spellStart"/>
      <w:proofErr w:type="gramStart"/>
      <w:r w:rsidRPr="00F60DCB">
        <w:rPr>
          <w:rFonts w:ascii="Cambria" w:hAnsi="Cambria"/>
          <w:color w:val="0D0D0D" w:themeColor="text1" w:themeTint="F2"/>
          <w:sz w:val="24"/>
          <w:szCs w:val="24"/>
        </w:rPr>
        <w:t>reynolds</w:t>
      </w:r>
      <w:proofErr w:type="spellEnd"/>
      <w:proofErr w:type="gramEnd"/>
      <w:r w:rsidRPr="00F60DCB">
        <w:rPr>
          <w:rFonts w:ascii="Cambria" w:hAnsi="Cambria"/>
          <w:color w:val="0D0D0D" w:themeColor="text1" w:themeTint="F2"/>
          <w:sz w:val="24"/>
          <w:szCs w:val="24"/>
        </w:rPr>
        <w:t xml:space="preserve"> house ____________</w:t>
      </w:r>
    </w:p>
    <w:p w:rsidR="00F60DCB" w:rsidRPr="00F60DCB" w:rsidRDefault="00F60DCB" w:rsidP="00F60DCB">
      <w:pPr>
        <w:rPr>
          <w:rFonts w:ascii="Cambria" w:hAnsi="Cambria"/>
          <w:color w:val="0D0D0D" w:themeColor="text1" w:themeTint="F2"/>
          <w:sz w:val="24"/>
          <w:szCs w:val="24"/>
        </w:rPr>
      </w:pPr>
      <w:r w:rsidRPr="00F60DCB">
        <w:rPr>
          <w:rFonts w:ascii="Cambria" w:hAnsi="Cambria"/>
          <w:color w:val="0D0D0D" w:themeColor="text1" w:themeTint="F2"/>
          <w:sz w:val="24"/>
          <w:szCs w:val="24"/>
        </w:rPr>
        <w:t>16. The thumb ____________</w:t>
      </w:r>
    </w:p>
    <w:p w:rsidR="00F60DCB" w:rsidRPr="00F60DCB" w:rsidRDefault="00F60DCB" w:rsidP="00F60DCB">
      <w:pPr>
        <w:rPr>
          <w:rFonts w:ascii="Cambria" w:hAnsi="Cambria"/>
          <w:color w:val="0D0D0D" w:themeColor="text1" w:themeTint="F2"/>
          <w:sz w:val="24"/>
          <w:szCs w:val="24"/>
        </w:rPr>
      </w:pPr>
      <w:r w:rsidRPr="00F60DCB">
        <w:rPr>
          <w:rFonts w:ascii="Cambria" w:hAnsi="Cambria"/>
          <w:color w:val="0D0D0D" w:themeColor="text1" w:themeTint="F2"/>
          <w:sz w:val="24"/>
          <w:szCs w:val="24"/>
        </w:rPr>
        <w:t>17. The museum _________</w:t>
      </w:r>
    </w:p>
    <w:p w:rsidR="00F60DCB" w:rsidRPr="00F60DCB" w:rsidRDefault="00F60DCB" w:rsidP="00F60DCB">
      <w:pPr>
        <w:rPr>
          <w:rFonts w:ascii="Cambria" w:hAnsi="Cambria"/>
          <w:color w:val="0D0D0D" w:themeColor="text1" w:themeTint="F2"/>
          <w:sz w:val="24"/>
          <w:szCs w:val="24"/>
        </w:rPr>
      </w:pPr>
      <w:r w:rsidRPr="00F60DCB">
        <w:rPr>
          <w:rFonts w:ascii="Cambria" w:hAnsi="Cambria"/>
          <w:color w:val="0D0D0D" w:themeColor="text1" w:themeTint="F2"/>
          <w:sz w:val="24"/>
          <w:szCs w:val="24"/>
        </w:rPr>
        <w:t>18. The contemporary art gallery ___________</w:t>
      </w:r>
    </w:p>
    <w:p w:rsidR="00F60DCB" w:rsidRPr="00F60DCB" w:rsidRDefault="00F60DCB" w:rsidP="00F60DCB">
      <w:pPr>
        <w:rPr>
          <w:rFonts w:ascii="Cambria" w:hAnsi="Cambria"/>
          <w:color w:val="0D0D0D" w:themeColor="text1" w:themeTint="F2"/>
          <w:sz w:val="24"/>
          <w:szCs w:val="24"/>
        </w:rPr>
      </w:pPr>
      <w:r w:rsidRPr="00F60DCB">
        <w:rPr>
          <w:rFonts w:ascii="Cambria" w:hAnsi="Cambria"/>
          <w:color w:val="0D0D0D" w:themeColor="text1" w:themeTint="F2"/>
          <w:sz w:val="24"/>
          <w:szCs w:val="24"/>
        </w:rPr>
        <w:t>19.  The warner gallery __________</w:t>
      </w:r>
    </w:p>
    <w:p w:rsidR="00F60DCB" w:rsidRPr="004D491D" w:rsidRDefault="00F60DCB" w:rsidP="00F60DCB">
      <w:pPr>
        <w:rPr>
          <w:rFonts w:ascii="Cambria" w:hAnsi="Cambria"/>
          <w:color w:val="0D0D0D" w:themeColor="text1" w:themeTint="F2"/>
          <w:sz w:val="24"/>
          <w:szCs w:val="24"/>
        </w:rPr>
      </w:pPr>
      <w:r w:rsidRPr="00F60DCB">
        <w:rPr>
          <w:rFonts w:ascii="Cambria" w:hAnsi="Cambria"/>
          <w:color w:val="0D0D0D" w:themeColor="text1" w:themeTint="F2"/>
          <w:sz w:val="24"/>
          <w:szCs w:val="24"/>
        </w:rPr>
        <w:t>20.  Nucleus _________</w:t>
      </w:r>
    </w:p>
    <w:p w:rsidR="0032311F" w:rsidRPr="004D491D" w:rsidRDefault="0032311F">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32311F" w:rsidRPr="004D491D" w:rsidRDefault="0032311F">
      <w:pPr>
        <w:rPr>
          <w:rFonts w:ascii="Cambria" w:hAnsi="Cambria"/>
          <w:color w:val="0D0D0D" w:themeColor="text1" w:themeTint="F2"/>
          <w:sz w:val="24"/>
          <w:szCs w:val="24"/>
        </w:rPr>
      </w:pPr>
    </w:p>
    <w:p w:rsidR="00D84882" w:rsidRPr="004D491D" w:rsidRDefault="00D84882">
      <w:pPr>
        <w:rPr>
          <w:rFonts w:ascii="Cambria" w:hAnsi="Cambria"/>
          <w:color w:val="0D0D0D" w:themeColor="text1" w:themeTint="F2"/>
          <w:sz w:val="24"/>
          <w:szCs w:val="24"/>
        </w:rPr>
      </w:pPr>
    </w:p>
    <w:p w:rsidR="00D84882" w:rsidRPr="004D491D" w:rsidRDefault="00D84882">
      <w:pPr>
        <w:rPr>
          <w:rFonts w:ascii="Cambria" w:hAnsi="Cambria"/>
          <w:color w:val="0D0D0D" w:themeColor="text1" w:themeTint="F2"/>
          <w:sz w:val="24"/>
          <w:szCs w:val="24"/>
        </w:rPr>
      </w:pPr>
    </w:p>
    <w:p w:rsidR="00D84882" w:rsidRPr="004D491D" w:rsidRDefault="00D84882">
      <w:pPr>
        <w:rPr>
          <w:rFonts w:ascii="Cambria" w:hAnsi="Cambria"/>
          <w:color w:val="0D0D0D" w:themeColor="text1" w:themeTint="F2"/>
          <w:sz w:val="24"/>
          <w:szCs w:val="24"/>
        </w:rPr>
      </w:pPr>
    </w:p>
    <w:p w:rsidR="00D84882" w:rsidRPr="004D491D" w:rsidRDefault="006A75DB">
      <w:pPr>
        <w:rPr>
          <w:rFonts w:ascii="Cambria" w:hAnsi="Cambria"/>
          <w:color w:val="0D0D0D" w:themeColor="text1" w:themeTint="F2"/>
          <w:sz w:val="24"/>
          <w:szCs w:val="24"/>
        </w:rPr>
      </w:pPr>
      <w:r w:rsidRPr="004D491D">
        <w:rPr>
          <w:rFonts w:ascii="Cambria" w:hAnsi="Cambria"/>
          <w:noProof/>
          <w:color w:val="0D0D0D" w:themeColor="text1" w:themeTint="F2"/>
          <w:sz w:val="24"/>
          <w:szCs w:val="24"/>
        </w:rPr>
        <w:drawing>
          <wp:inline distT="0" distB="0" distL="0" distR="0" wp14:anchorId="12696BB5" wp14:editId="7155CAE1">
            <wp:extent cx="6098540" cy="611153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0230" cy="6123253"/>
                    </a:xfrm>
                    <a:prstGeom prst="rect">
                      <a:avLst/>
                    </a:prstGeom>
                  </pic:spPr>
                </pic:pic>
              </a:graphicData>
            </a:graphic>
          </wp:inline>
        </w:drawing>
      </w:r>
    </w:p>
    <w:p w:rsidR="00D84882" w:rsidRPr="004D491D" w:rsidRDefault="00F60DCB">
      <w:pPr>
        <w:rPr>
          <w:rFonts w:ascii="Cambria" w:hAnsi="Cambria"/>
          <w:color w:val="0D0D0D" w:themeColor="text1" w:themeTint="F2"/>
          <w:sz w:val="24"/>
          <w:szCs w:val="24"/>
        </w:rPr>
      </w:pPr>
      <w:r>
        <w:rPr>
          <w:rFonts w:ascii="Cambria" w:hAnsi="Cambria"/>
          <w:noProof/>
          <w:color w:val="0D0D0D" w:themeColor="text1" w:themeTint="F2"/>
          <w:sz w:val="24"/>
          <w:szCs w:val="24"/>
        </w:rPr>
        <w:lastRenderedPageBreak/>
        <w:drawing>
          <wp:inline distT="0" distB="0" distL="0" distR="0" wp14:anchorId="1ADDEA18" wp14:editId="4E6A6D37">
            <wp:extent cx="5943600" cy="790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ELTS-11-T1-Listening_page-000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907020"/>
                    </a:xfrm>
                    <a:prstGeom prst="rect">
                      <a:avLst/>
                    </a:prstGeom>
                  </pic:spPr>
                </pic:pic>
              </a:graphicData>
            </a:graphic>
          </wp:inline>
        </w:drawing>
      </w:r>
    </w:p>
    <w:p w:rsidR="007C7C6A" w:rsidRPr="004D491D" w:rsidRDefault="007C7C6A" w:rsidP="00411895">
      <w:pPr>
        <w:rPr>
          <w:rFonts w:ascii="Cambria" w:hAnsi="Cambria"/>
          <w:color w:val="0D0D0D" w:themeColor="text1" w:themeTint="F2"/>
          <w:sz w:val="24"/>
          <w:szCs w:val="24"/>
        </w:rPr>
      </w:pPr>
      <w:bookmarkStart w:id="0" w:name="_GoBack"/>
      <w:bookmarkEnd w:id="0"/>
    </w:p>
    <w:sectPr w:rsidR="007C7C6A" w:rsidRPr="004D4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31661"/>
    <w:multiLevelType w:val="hybridMultilevel"/>
    <w:tmpl w:val="63AC4244"/>
    <w:lvl w:ilvl="0" w:tplc="5B1257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DE"/>
    <w:rsid w:val="0014570E"/>
    <w:rsid w:val="00296422"/>
    <w:rsid w:val="002C703B"/>
    <w:rsid w:val="0032311F"/>
    <w:rsid w:val="00411895"/>
    <w:rsid w:val="004D491D"/>
    <w:rsid w:val="005F639E"/>
    <w:rsid w:val="006A75DB"/>
    <w:rsid w:val="007C7C6A"/>
    <w:rsid w:val="009431F5"/>
    <w:rsid w:val="00C045DE"/>
    <w:rsid w:val="00C47CDD"/>
    <w:rsid w:val="00D84882"/>
    <w:rsid w:val="00F60DCB"/>
    <w:rsid w:val="00FA6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BFF86-C358-4DB1-9608-EBA9C937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5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570E"/>
    <w:pPr>
      <w:keepNext/>
      <w:keepLines/>
      <w:spacing w:before="40" w:after="0"/>
      <w:outlineLvl w:val="3"/>
    </w:pPr>
    <w:rPr>
      <w:rFonts w:asciiTheme="majorHAnsi" w:eastAsiaTheme="majorEastAsia" w:hAnsiTheme="majorHAnsi" w:cstheme="majorBidi"/>
      <w:i/>
      <w:iCs/>
      <w:color w:val="2E74B5"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1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11F"/>
    <w:rPr>
      <w:b/>
      <w:bCs/>
    </w:rPr>
  </w:style>
  <w:style w:type="paragraph" w:styleId="ListParagraph">
    <w:name w:val="List Paragraph"/>
    <w:basedOn w:val="Normal"/>
    <w:uiPriority w:val="34"/>
    <w:qFormat/>
    <w:rsid w:val="00FA69CE"/>
    <w:pPr>
      <w:spacing w:after="200" w:line="276" w:lineRule="auto"/>
      <w:ind w:left="720"/>
      <w:contextualSpacing/>
    </w:pPr>
  </w:style>
  <w:style w:type="character" w:customStyle="1" w:styleId="Heading3Char">
    <w:name w:val="Heading 3 Char"/>
    <w:basedOn w:val="DefaultParagraphFont"/>
    <w:link w:val="Heading3"/>
    <w:uiPriority w:val="9"/>
    <w:rsid w:val="001457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4570E"/>
    <w:rPr>
      <w:rFonts w:asciiTheme="majorHAnsi" w:eastAsiaTheme="majorEastAsia" w:hAnsiTheme="majorHAnsi" w:cstheme="majorBidi"/>
      <w:i/>
      <w:iCs/>
      <w:color w:val="2E74B5" w:themeColor="accent1" w:themeShade="BF"/>
      <w:kern w:val="2"/>
      <w14:ligatures w14:val="standardContextual"/>
    </w:rPr>
  </w:style>
  <w:style w:type="character" w:styleId="Emphasis">
    <w:name w:val="Emphasis"/>
    <w:basedOn w:val="DefaultParagraphFont"/>
    <w:uiPriority w:val="20"/>
    <w:qFormat/>
    <w:rsid w:val="001457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2024-06-12T04:39:00Z</dcterms:created>
  <dcterms:modified xsi:type="dcterms:W3CDTF">2024-06-12T04:57:00Z</dcterms:modified>
</cp:coreProperties>
</file>