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BA186D">
      <w:pPr>
        <w:pStyle w:val="2"/>
        <w:bidi w:val="0"/>
        <w:jc w:val="center"/>
        <w:rPr>
          <w:rFonts w:hint="eastAsia"/>
          <w:lang w:val="en-US" w:eastAsia="zh-CN"/>
        </w:rPr>
      </w:pPr>
      <w:r>
        <w:rPr>
          <w:rFonts w:hint="eastAsia"/>
          <w:lang w:val="en-US" w:eastAsia="zh-CN"/>
        </w:rPr>
        <w:t>Documentation of SFD_EXCMG</w:t>
      </w:r>
    </w:p>
    <w:p w14:paraId="11666B56">
      <w:pPr>
        <w:rPr>
          <w:rFonts w:hint="eastAsia"/>
          <w:lang w:val="en-US" w:eastAsia="zh-CN"/>
        </w:rPr>
      </w:pPr>
    </w:p>
    <w:p w14:paraId="52A50518">
      <w:pPr>
        <w:rPr>
          <w:rFonts w:hint="eastAsia"/>
          <w:sz w:val="24"/>
          <w:szCs w:val="32"/>
          <w:lang w:val="en-US" w:eastAsia="zh-CN"/>
        </w:rPr>
      </w:pPr>
    </w:p>
    <w:sdt>
      <w:sdtPr>
        <w:rPr>
          <w:rFonts w:ascii="宋体" w:hAnsi="宋体" w:eastAsia="宋体" w:cstheme="minorBidi"/>
          <w:kern w:val="2"/>
          <w:sz w:val="24"/>
          <w:szCs w:val="32"/>
          <w:lang w:val="en-US" w:eastAsia="zh-CN" w:bidi="ar-SA"/>
        </w:rPr>
        <w:id w:val="147451026"/>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14:paraId="05B2D924">
          <w:pPr>
            <w:spacing w:before="0" w:beforeLines="0" w:after="0" w:afterLines="0" w:line="240" w:lineRule="auto"/>
            <w:ind w:left="0" w:leftChars="0" w:right="0" w:rightChars="0" w:firstLine="0" w:firstLineChars="0"/>
            <w:jc w:val="center"/>
            <w:rPr>
              <w:rFonts w:hint="eastAsia" w:ascii="宋体" w:hAnsi="宋体" w:eastAsia="宋体"/>
              <w:sz w:val="24"/>
              <w:szCs w:val="32"/>
              <w:lang w:val="en-US" w:eastAsia="zh-CN"/>
            </w:rPr>
          </w:pPr>
          <w:bookmarkStart w:id="0" w:name="_Toc16098_WPSOffice_Type1"/>
          <w:r>
            <w:rPr>
              <w:rFonts w:hint="default" w:eastAsia="宋体" w:asciiTheme="minorAscii" w:hAnsiTheme="minorAscii"/>
              <w:sz w:val="32"/>
              <w:szCs w:val="40"/>
              <w:lang w:val="en-US" w:eastAsia="zh-CN"/>
            </w:rPr>
            <w:t>Contents</w:t>
          </w:r>
        </w:p>
        <w:p w14:paraId="05B63EDC">
          <w:pPr>
            <w:pStyle w:val="9"/>
            <w:tabs>
              <w:tab w:val="right" w:leader="dot" w:pos="8306"/>
            </w:tabs>
            <w:rPr>
              <w:rFonts w:hint="default" w:asciiTheme="minorHAnsi" w:hAnsiTheme="minorHAnsi" w:eastAsiaTheme="minorEastAsia" w:cstheme="minorBidi"/>
              <w:kern w:val="2"/>
              <w:sz w:val="24"/>
              <w:szCs w:val="32"/>
              <w:lang w:val="en-US" w:eastAsia="zh-CN" w:bidi="ar-SA"/>
            </w:rPr>
          </w:pPr>
          <w:sdt>
            <w:sdtPr>
              <w:rPr>
                <w:rFonts w:hint="default" w:asciiTheme="minorHAnsi" w:hAnsiTheme="minorHAnsi" w:eastAsiaTheme="minorEastAsia" w:cstheme="minorBidi"/>
                <w:kern w:val="2"/>
                <w:sz w:val="24"/>
                <w:szCs w:val="32"/>
                <w:lang w:val="en-US" w:eastAsia="zh-CN" w:bidi="ar-SA"/>
              </w:rPr>
              <w:id w:val="147467168"/>
              <w:placeholder>
                <w:docPart w:val="{6fbf18a7-3299-45ab-b29c-d8dbc73af265}"/>
              </w:placeholder>
              <w15:color w:val="509DF3"/>
            </w:sdtPr>
            <w:sdtEndPr>
              <w:rPr>
                <w:rFonts w:hint="default" w:asciiTheme="minorHAnsi" w:hAnsiTheme="minorHAnsi" w:eastAsiaTheme="minorEastAsia" w:cstheme="minorBidi"/>
                <w:kern w:val="2"/>
                <w:sz w:val="24"/>
                <w:szCs w:val="32"/>
                <w:lang w:val="en-US" w:eastAsia="zh-CN" w:bidi="ar-SA"/>
              </w:rPr>
            </w:sdtEndPr>
            <w:sdtContent>
              <w:r>
                <w:rPr>
                  <w:rFonts w:hint="eastAsia" w:asciiTheme="minorHAnsi" w:hAnsiTheme="minorHAnsi" w:eastAsiaTheme="minorEastAsia" w:cstheme="minorBidi"/>
                  <w:kern w:val="2"/>
                  <w:sz w:val="24"/>
                  <w:szCs w:val="32"/>
                  <w:lang w:val="en-US" w:eastAsia="zh-CN" w:bidi="ar-SA"/>
                </w:rPr>
                <w:t>Introduction</w:t>
              </w:r>
            </w:sdtContent>
          </w:sdt>
          <w:r>
            <w:rPr>
              <w:sz w:val="22"/>
              <w:szCs w:val="22"/>
            </w:rPr>
            <w:tab/>
          </w:r>
          <w:r>
            <w:rPr>
              <w:rFonts w:hint="eastAsia" w:asciiTheme="minorHAnsi" w:hAnsiTheme="minorHAnsi" w:eastAsiaTheme="minorEastAsia" w:cstheme="minorBidi"/>
              <w:kern w:val="2"/>
              <w:sz w:val="24"/>
              <w:szCs w:val="32"/>
              <w:lang w:val="en-US" w:eastAsia="zh-CN" w:bidi="ar-SA"/>
            </w:rPr>
            <w:t>1</w:t>
          </w:r>
        </w:p>
        <w:p w14:paraId="5EF0CD4E">
          <w:pPr>
            <w:pStyle w:val="9"/>
            <w:tabs>
              <w:tab w:val="right" w:leader="dot" w:pos="8306"/>
            </w:tabs>
            <w:rPr>
              <w:sz w:val="22"/>
              <w:szCs w:val="22"/>
            </w:rPr>
          </w:pPr>
          <w:sdt>
            <w:sdtPr>
              <w:rPr>
                <w:rFonts w:hint="default" w:asciiTheme="minorHAnsi" w:hAnsiTheme="minorHAnsi" w:eastAsiaTheme="minorEastAsia" w:cstheme="minorBidi"/>
                <w:kern w:val="2"/>
                <w:sz w:val="24"/>
                <w:szCs w:val="32"/>
                <w:lang w:val="en-US" w:eastAsia="zh-CN" w:bidi="ar-SA"/>
              </w:rPr>
              <w:id w:val="147467298"/>
              <w:placeholder>
                <w:docPart w:val="{0cd3d03f-5a15-417a-8038-11e16be9e6b9}"/>
              </w:placeholder>
              <w15:color w:val="509DF3"/>
            </w:sdtPr>
            <w:sdtEndPr>
              <w:rPr>
                <w:rFonts w:hint="default" w:asciiTheme="minorHAnsi" w:hAnsiTheme="minorHAnsi" w:eastAsiaTheme="minorEastAsia" w:cstheme="minorBidi"/>
                <w:kern w:val="2"/>
                <w:sz w:val="24"/>
                <w:szCs w:val="32"/>
                <w:lang w:val="en-US" w:eastAsia="zh-CN" w:bidi="ar-SA"/>
              </w:rPr>
            </w:sdtEndPr>
            <w:sdtContent>
              <w:r>
                <w:rPr>
                  <w:rFonts w:hint="eastAsia" w:asciiTheme="minorHAnsi" w:hAnsiTheme="minorHAnsi" w:eastAsiaTheme="minorEastAsia" w:cstheme="minorBidi"/>
                  <w:kern w:val="2"/>
                  <w:sz w:val="24"/>
                  <w:szCs w:val="32"/>
                  <w:lang w:val="en-US" w:eastAsia="zh-CN" w:bidi="ar-SA"/>
                </w:rPr>
                <w:t>Installation</w:t>
              </w:r>
            </w:sdtContent>
          </w:sdt>
          <w:r>
            <w:rPr>
              <w:rFonts w:hint="eastAsia" w:asciiTheme="minorHAnsi" w:hAnsiTheme="minorHAnsi" w:eastAsiaTheme="minorEastAsia" w:cstheme="minorBidi"/>
              <w:kern w:val="2"/>
              <w:sz w:val="24"/>
              <w:szCs w:val="32"/>
              <w:lang w:val="en-US" w:eastAsia="zh-CN" w:bidi="ar-SA"/>
            </w:rPr>
            <w:tab/>
          </w:r>
          <w:r>
            <w:rPr>
              <w:rFonts w:hint="eastAsia" w:asciiTheme="minorHAnsi" w:hAnsiTheme="minorHAnsi" w:eastAsiaTheme="minorEastAsia" w:cstheme="minorBidi"/>
              <w:kern w:val="2"/>
              <w:sz w:val="24"/>
              <w:szCs w:val="32"/>
              <w:lang w:val="en-US" w:eastAsia="zh-CN" w:bidi="ar-SA"/>
            </w:rPr>
            <w:t>1</w:t>
          </w:r>
        </w:p>
        <w:p w14:paraId="04ABECDF">
          <w:pPr>
            <w:pStyle w:val="9"/>
            <w:tabs>
              <w:tab w:val="right" w:leader="dot" w:pos="8306"/>
            </w:tabs>
            <w:rPr>
              <w:rFonts w:hint="eastAsia" w:asciiTheme="minorHAnsi" w:hAnsiTheme="minorHAnsi" w:eastAsiaTheme="minorEastAsia" w:cstheme="minorBidi"/>
              <w:kern w:val="2"/>
              <w:sz w:val="24"/>
              <w:szCs w:val="32"/>
              <w:lang w:val="en-US" w:eastAsia="zh-CN" w:bidi="ar-SA"/>
            </w:rPr>
          </w:pPr>
          <w:sdt>
            <w:sdtPr>
              <w:rPr>
                <w:rFonts w:hint="default" w:asciiTheme="minorHAnsi" w:hAnsiTheme="minorHAnsi" w:eastAsiaTheme="minorEastAsia" w:cstheme="minorBidi"/>
                <w:kern w:val="2"/>
                <w:sz w:val="24"/>
                <w:szCs w:val="32"/>
                <w:lang w:val="en-US" w:eastAsia="zh-CN" w:bidi="ar-SA"/>
              </w:rPr>
              <w:id w:val="147482822"/>
              <w:placeholder>
                <w:docPart w:val="{5d6f4480-8c8c-41dd-851b-90e4961c6c4f}"/>
              </w:placeholder>
              <w15:color w:val="509DF3"/>
            </w:sdtPr>
            <w:sdtEndPr>
              <w:rPr>
                <w:rFonts w:hint="default" w:asciiTheme="minorHAnsi" w:hAnsiTheme="minorHAnsi" w:eastAsiaTheme="minorEastAsia" w:cstheme="minorBidi"/>
                <w:kern w:val="2"/>
                <w:sz w:val="24"/>
                <w:szCs w:val="32"/>
                <w:lang w:val="en-US" w:eastAsia="zh-CN" w:bidi="ar-SA"/>
              </w:rPr>
            </w:sdtEndPr>
            <w:sdtContent>
              <w:r>
                <w:rPr>
                  <w:rFonts w:hint="eastAsia" w:asciiTheme="minorHAnsi" w:hAnsiTheme="minorHAnsi" w:eastAsiaTheme="minorEastAsia" w:cstheme="minorBidi"/>
                  <w:kern w:val="2"/>
                  <w:sz w:val="24"/>
                  <w:szCs w:val="32"/>
                  <w:lang w:val="en-US" w:eastAsia="zh-CN" w:bidi="ar-SA"/>
                </w:rPr>
                <w:t>Input files</w:t>
              </w:r>
            </w:sdtContent>
          </w:sdt>
          <w:r>
            <w:rPr>
              <w:rFonts w:hint="eastAsia" w:asciiTheme="minorHAnsi" w:hAnsiTheme="minorHAnsi" w:eastAsiaTheme="minorEastAsia" w:cstheme="minorBidi"/>
              <w:kern w:val="2"/>
              <w:sz w:val="24"/>
              <w:szCs w:val="32"/>
              <w:lang w:val="en-US" w:eastAsia="zh-CN" w:bidi="ar-SA"/>
            </w:rPr>
            <w:tab/>
          </w:r>
          <w:r>
            <w:rPr>
              <w:rFonts w:hint="eastAsia" w:asciiTheme="minorHAnsi" w:hAnsiTheme="minorHAnsi" w:eastAsiaTheme="minorEastAsia" w:cstheme="minorBidi"/>
              <w:kern w:val="2"/>
              <w:sz w:val="24"/>
              <w:szCs w:val="32"/>
              <w:lang w:val="en-US" w:eastAsia="zh-CN" w:bidi="ar-SA"/>
            </w:rPr>
            <w:t>2</w:t>
          </w:r>
        </w:p>
        <w:p w14:paraId="09BDD7F2">
          <w:pPr>
            <w:pStyle w:val="9"/>
            <w:tabs>
              <w:tab w:val="right" w:leader="dot" w:pos="8306"/>
            </w:tabs>
            <w:rPr>
              <w:rFonts w:hint="default" w:asciiTheme="minorHAnsi" w:hAnsiTheme="minorHAnsi" w:eastAsiaTheme="minorEastAsia" w:cstheme="minorBidi"/>
              <w:kern w:val="2"/>
              <w:sz w:val="24"/>
              <w:szCs w:val="32"/>
              <w:lang w:val="en-US" w:eastAsia="zh-CN" w:bidi="ar-SA"/>
            </w:rPr>
          </w:pPr>
          <w:sdt>
            <w:sdtPr>
              <w:rPr>
                <w:rFonts w:hint="default" w:asciiTheme="minorHAnsi" w:hAnsiTheme="minorHAnsi" w:eastAsiaTheme="minorEastAsia" w:cstheme="minorBidi"/>
                <w:kern w:val="2"/>
                <w:sz w:val="24"/>
                <w:szCs w:val="32"/>
                <w:lang w:val="en-US" w:eastAsia="zh-CN" w:bidi="ar-SA"/>
              </w:rPr>
              <w:id w:val="147457042"/>
              <w:placeholder>
                <w:docPart w:val="{eec4b1f2-7208-4198-bf2d-50a064ede4aa}"/>
              </w:placeholder>
              <w15:color w:val="509DF3"/>
            </w:sdtPr>
            <w:sdtEndPr>
              <w:rPr>
                <w:rFonts w:hint="default" w:asciiTheme="minorHAnsi" w:hAnsiTheme="minorHAnsi" w:eastAsiaTheme="minorEastAsia" w:cstheme="minorBidi"/>
                <w:kern w:val="2"/>
                <w:sz w:val="24"/>
                <w:szCs w:val="32"/>
                <w:lang w:val="en-US" w:eastAsia="zh-CN" w:bidi="ar-SA"/>
              </w:rPr>
            </w:sdtEndPr>
            <w:sdtContent>
              <w:r>
                <w:rPr>
                  <w:rFonts w:hint="eastAsia" w:asciiTheme="minorHAnsi" w:hAnsiTheme="minorHAnsi" w:eastAsiaTheme="minorEastAsia" w:cstheme="minorBidi"/>
                  <w:kern w:val="2"/>
                  <w:sz w:val="24"/>
                  <w:szCs w:val="32"/>
                  <w:lang w:val="en-US" w:eastAsia="zh-CN" w:bidi="ar-SA"/>
                </w:rPr>
                <w:t>Output files</w:t>
              </w:r>
            </w:sdtContent>
          </w:sdt>
          <w:r>
            <w:rPr>
              <w:rFonts w:hint="eastAsia" w:asciiTheme="minorHAnsi" w:hAnsiTheme="minorHAnsi" w:eastAsiaTheme="minorEastAsia" w:cstheme="minorBidi"/>
              <w:kern w:val="2"/>
              <w:sz w:val="24"/>
              <w:szCs w:val="32"/>
              <w:lang w:val="en-US" w:eastAsia="zh-CN" w:bidi="ar-SA"/>
            </w:rPr>
            <w:tab/>
          </w:r>
          <w:r>
            <w:rPr>
              <w:rFonts w:hint="eastAsia" w:asciiTheme="minorHAnsi" w:hAnsiTheme="minorHAnsi" w:eastAsiaTheme="minorEastAsia" w:cstheme="minorBidi"/>
              <w:kern w:val="2"/>
              <w:sz w:val="24"/>
              <w:szCs w:val="32"/>
              <w:lang w:val="en-US" w:eastAsia="zh-CN" w:bidi="ar-SA"/>
            </w:rPr>
            <w:t>4</w:t>
          </w:r>
        </w:p>
        <w:p w14:paraId="5A6EBCE9">
          <w:pPr>
            <w:pStyle w:val="9"/>
            <w:tabs>
              <w:tab w:val="right" w:leader="dot" w:pos="8306"/>
            </w:tabs>
            <w:rPr>
              <w:rFonts w:hint="default" w:asciiTheme="minorHAnsi" w:hAnsiTheme="minorHAnsi" w:eastAsiaTheme="minorEastAsia" w:cstheme="minorBidi"/>
              <w:kern w:val="2"/>
              <w:sz w:val="24"/>
              <w:szCs w:val="32"/>
              <w:lang w:val="en-US" w:eastAsia="zh-CN" w:bidi="ar-SA"/>
            </w:rPr>
          </w:pPr>
          <w:r>
            <w:rPr>
              <w:rFonts w:hint="eastAsia" w:asciiTheme="minorHAnsi" w:hAnsiTheme="minorHAnsi" w:eastAsiaTheme="minorEastAsia" w:cstheme="minorBidi"/>
              <w:kern w:val="2"/>
              <w:sz w:val="24"/>
              <w:szCs w:val="32"/>
              <w:lang w:val="en-US" w:eastAsia="zh-CN" w:bidi="ar-SA"/>
            </w:rPr>
            <w:t>Example run</w:t>
          </w:r>
          <w:r>
            <w:rPr>
              <w:rFonts w:hint="eastAsia" w:asciiTheme="minorHAnsi" w:hAnsiTheme="minorHAnsi" w:eastAsiaTheme="minorEastAsia" w:cstheme="minorBidi"/>
              <w:kern w:val="2"/>
              <w:sz w:val="24"/>
              <w:szCs w:val="32"/>
              <w:lang w:val="en-US" w:eastAsia="zh-CN" w:bidi="ar-SA"/>
            </w:rPr>
            <w:tab/>
          </w:r>
          <w:r>
            <w:rPr>
              <w:rFonts w:hint="eastAsia" w:asciiTheme="minorHAnsi" w:hAnsiTheme="minorHAnsi" w:eastAsiaTheme="minorEastAsia" w:cstheme="minorBidi"/>
              <w:kern w:val="2"/>
              <w:sz w:val="24"/>
              <w:szCs w:val="32"/>
              <w:lang w:val="en-US" w:eastAsia="zh-CN" w:bidi="ar-SA"/>
            </w:rPr>
            <w:t>4</w:t>
          </w:r>
        </w:p>
        <w:p w14:paraId="2A562E47">
          <w:pPr>
            <w:pStyle w:val="9"/>
            <w:tabs>
              <w:tab w:val="right" w:leader="dot" w:pos="8306"/>
            </w:tabs>
            <w:rPr>
              <w:rFonts w:hint="default" w:asciiTheme="minorHAnsi" w:hAnsiTheme="minorHAnsi" w:eastAsiaTheme="minorEastAsia" w:cstheme="minorBidi"/>
              <w:kern w:val="2"/>
              <w:sz w:val="24"/>
              <w:szCs w:val="32"/>
              <w:lang w:val="en-US" w:eastAsia="zh-CN" w:bidi="ar-SA"/>
            </w:rPr>
          </w:pPr>
          <w:sdt>
            <w:sdtPr>
              <w:rPr>
                <w:rFonts w:hint="default" w:asciiTheme="minorHAnsi" w:hAnsiTheme="minorHAnsi" w:eastAsiaTheme="minorEastAsia" w:cstheme="minorBidi"/>
                <w:kern w:val="2"/>
                <w:sz w:val="24"/>
                <w:szCs w:val="32"/>
                <w:lang w:val="en-US" w:eastAsia="zh-CN" w:bidi="ar-SA"/>
              </w:rPr>
              <w:id w:val="147463049"/>
              <w:placeholder>
                <w:docPart w:val="{8ffe7e8f-8e08-4adf-a01d-ae21f2a08ca9}"/>
              </w:placeholder>
              <w15:color w:val="509DF3"/>
            </w:sdtPr>
            <w:sdtEndPr>
              <w:rPr>
                <w:rFonts w:hint="default" w:asciiTheme="minorHAnsi" w:hAnsiTheme="minorHAnsi" w:eastAsiaTheme="minorEastAsia" w:cstheme="minorBidi"/>
                <w:kern w:val="2"/>
                <w:sz w:val="24"/>
                <w:szCs w:val="32"/>
                <w:lang w:val="en-US" w:eastAsia="zh-CN" w:bidi="ar-SA"/>
              </w:rPr>
            </w:sdtEndPr>
            <w:sdtContent>
              <w:r>
                <w:rPr>
                  <w:rFonts w:hint="eastAsia" w:asciiTheme="minorHAnsi" w:hAnsiTheme="minorHAnsi" w:eastAsiaTheme="minorEastAsia" w:cstheme="minorBidi"/>
                  <w:kern w:val="2"/>
                  <w:sz w:val="24"/>
                  <w:szCs w:val="32"/>
                  <w:lang w:val="en-US" w:eastAsia="zh-CN" w:bidi="ar-SA"/>
                </w:rPr>
                <w:t>References</w:t>
              </w:r>
            </w:sdtContent>
          </w:sdt>
          <w:r>
            <w:rPr>
              <w:rFonts w:hint="eastAsia" w:asciiTheme="minorHAnsi" w:hAnsiTheme="minorHAnsi" w:eastAsiaTheme="minorEastAsia" w:cstheme="minorBidi"/>
              <w:kern w:val="2"/>
              <w:sz w:val="24"/>
              <w:szCs w:val="32"/>
              <w:lang w:val="en-US" w:eastAsia="zh-CN" w:bidi="ar-SA"/>
            </w:rPr>
            <w:tab/>
          </w:r>
          <w:r>
            <w:rPr>
              <w:rFonts w:hint="eastAsia" w:asciiTheme="minorHAnsi" w:hAnsiTheme="minorHAnsi" w:eastAsiaTheme="minorEastAsia" w:cstheme="minorBidi"/>
              <w:kern w:val="2"/>
              <w:sz w:val="24"/>
              <w:szCs w:val="32"/>
              <w:lang w:val="en-US" w:eastAsia="zh-CN" w:bidi="ar-SA"/>
            </w:rPr>
            <w:t>7</w:t>
          </w:r>
        </w:p>
        <w:p w14:paraId="0DC104C4">
          <w:pPr>
            <w:pStyle w:val="9"/>
            <w:tabs>
              <w:tab w:val="right" w:leader="dot" w:pos="8306"/>
            </w:tabs>
            <w:rPr>
              <w:sz w:val="20"/>
              <w:szCs w:val="20"/>
            </w:rPr>
          </w:pPr>
          <w:sdt>
            <w:sdtPr>
              <w:rPr>
                <w:rFonts w:hint="default" w:asciiTheme="minorHAnsi" w:hAnsiTheme="minorHAnsi" w:eastAsiaTheme="minorEastAsia" w:cstheme="minorBidi"/>
                <w:kern w:val="2"/>
                <w:sz w:val="21"/>
                <w:szCs w:val="24"/>
                <w:lang w:val="en-US" w:eastAsia="zh-CN" w:bidi="ar-SA"/>
              </w:rPr>
              <w:id w:val="147483191"/>
              <w:placeholder>
                <w:docPart w:val="{e1fe0e25-2378-437e-b90f-1363b787406c}"/>
              </w:placeholder>
              <w:showingPlcHdr/>
              <w15:color w:val="509DF3"/>
            </w:sdtPr>
            <w:sdtEndPr>
              <w:rPr>
                <w:rFonts w:hint="default" w:asciiTheme="minorHAnsi" w:hAnsiTheme="minorHAnsi" w:eastAsiaTheme="minorEastAsia" w:cstheme="minorBidi"/>
                <w:kern w:val="2"/>
                <w:sz w:val="21"/>
                <w:szCs w:val="24"/>
                <w:lang w:val="en-US" w:eastAsia="zh-CN" w:bidi="ar-SA"/>
              </w:rPr>
            </w:sdtEndPr>
            <w:sdtContent>
              <w:bookmarkEnd w:id="0"/>
              <w:r>
                <w:rPr>
                  <w:color w:val="808080"/>
                </w:rPr>
                <w:t>单击此处输入文字。</w:t>
              </w:r>
            </w:sdtContent>
          </w:sdt>
        </w:p>
      </w:sdtContent>
    </w:sdt>
    <w:p w14:paraId="0DB8A0F1">
      <w:pPr>
        <w:pStyle w:val="9"/>
        <w:tabs>
          <w:tab w:val="right" w:leader="dot" w:pos="8306"/>
        </w:tabs>
        <w:rPr>
          <w:sz w:val="20"/>
          <w:szCs w:val="20"/>
        </w:rPr>
      </w:pPr>
    </w:p>
    <w:p w14:paraId="765E7D76">
      <w:pPr>
        <w:pStyle w:val="9"/>
        <w:tabs>
          <w:tab w:val="right" w:leader="dot" w:pos="8306"/>
        </w:tabs>
        <w:rPr>
          <w:sz w:val="20"/>
          <w:szCs w:val="20"/>
        </w:rPr>
      </w:pPr>
    </w:p>
    <w:p w14:paraId="473FFAAF">
      <w:pPr>
        <w:pStyle w:val="9"/>
        <w:tabs>
          <w:tab w:val="right" w:leader="dot" w:pos="8306"/>
        </w:tabs>
        <w:rPr>
          <w:sz w:val="20"/>
          <w:szCs w:val="20"/>
        </w:rPr>
      </w:pPr>
    </w:p>
    <w:p w14:paraId="7EE64123">
      <w:pPr>
        <w:pStyle w:val="9"/>
        <w:tabs>
          <w:tab w:val="right" w:leader="dot" w:pos="8306"/>
        </w:tabs>
        <w:rPr>
          <w:sz w:val="20"/>
          <w:szCs w:val="20"/>
        </w:rPr>
      </w:pPr>
    </w:p>
    <w:p w14:paraId="60C544D5">
      <w:pPr>
        <w:pStyle w:val="9"/>
        <w:tabs>
          <w:tab w:val="right" w:leader="dot" w:pos="8306"/>
        </w:tabs>
        <w:rPr>
          <w:sz w:val="20"/>
          <w:szCs w:val="20"/>
        </w:rPr>
      </w:pPr>
    </w:p>
    <w:p w14:paraId="115E8338">
      <w:pPr>
        <w:pStyle w:val="9"/>
        <w:tabs>
          <w:tab w:val="right" w:leader="dot" w:pos="8306"/>
        </w:tabs>
        <w:rPr>
          <w:sz w:val="20"/>
          <w:szCs w:val="20"/>
        </w:rPr>
      </w:pPr>
    </w:p>
    <w:p w14:paraId="6381DE4A">
      <w:pPr>
        <w:pStyle w:val="9"/>
        <w:tabs>
          <w:tab w:val="right" w:leader="dot" w:pos="8306"/>
        </w:tabs>
        <w:rPr>
          <w:sz w:val="20"/>
          <w:szCs w:val="20"/>
        </w:rPr>
      </w:pPr>
    </w:p>
    <w:p w14:paraId="5F8A5260">
      <w:pPr>
        <w:pStyle w:val="9"/>
        <w:tabs>
          <w:tab w:val="right" w:leader="dot" w:pos="8306"/>
        </w:tabs>
        <w:rPr>
          <w:sz w:val="20"/>
          <w:szCs w:val="20"/>
        </w:rPr>
      </w:pPr>
    </w:p>
    <w:p w14:paraId="23862966">
      <w:pPr>
        <w:pStyle w:val="9"/>
        <w:tabs>
          <w:tab w:val="right" w:leader="dot" w:pos="8306"/>
        </w:tabs>
        <w:rPr>
          <w:sz w:val="20"/>
          <w:szCs w:val="20"/>
        </w:rPr>
      </w:pPr>
    </w:p>
    <w:p w14:paraId="1A228EFA">
      <w:pPr>
        <w:pStyle w:val="9"/>
        <w:tabs>
          <w:tab w:val="right" w:leader="dot" w:pos="8306"/>
        </w:tabs>
        <w:rPr>
          <w:sz w:val="20"/>
          <w:szCs w:val="20"/>
        </w:rPr>
      </w:pPr>
    </w:p>
    <w:p w14:paraId="7612FA74">
      <w:pPr>
        <w:pStyle w:val="9"/>
        <w:tabs>
          <w:tab w:val="right" w:leader="dot" w:pos="8306"/>
        </w:tabs>
        <w:rPr>
          <w:sz w:val="20"/>
          <w:szCs w:val="20"/>
        </w:rPr>
      </w:pPr>
    </w:p>
    <w:p w14:paraId="4F398CE0">
      <w:pPr>
        <w:pStyle w:val="9"/>
        <w:tabs>
          <w:tab w:val="right" w:leader="dot" w:pos="8306"/>
        </w:tabs>
        <w:rPr>
          <w:sz w:val="20"/>
          <w:szCs w:val="20"/>
        </w:rPr>
      </w:pPr>
    </w:p>
    <w:p w14:paraId="5C1F716F">
      <w:pPr>
        <w:pStyle w:val="9"/>
        <w:tabs>
          <w:tab w:val="right" w:leader="dot" w:pos="8306"/>
        </w:tabs>
        <w:rPr>
          <w:sz w:val="20"/>
          <w:szCs w:val="20"/>
        </w:rPr>
      </w:pPr>
    </w:p>
    <w:p w14:paraId="1104FF90">
      <w:pPr>
        <w:pStyle w:val="9"/>
        <w:tabs>
          <w:tab w:val="right" w:leader="dot" w:pos="8306"/>
        </w:tabs>
        <w:rPr>
          <w:sz w:val="20"/>
          <w:szCs w:val="20"/>
        </w:rPr>
      </w:pPr>
    </w:p>
    <w:p w14:paraId="1359C785">
      <w:pPr>
        <w:pStyle w:val="9"/>
        <w:tabs>
          <w:tab w:val="right" w:leader="dot" w:pos="8306"/>
        </w:tabs>
        <w:rPr>
          <w:sz w:val="20"/>
          <w:szCs w:val="20"/>
        </w:rPr>
      </w:pPr>
    </w:p>
    <w:p w14:paraId="24B807E9">
      <w:pPr>
        <w:pStyle w:val="9"/>
        <w:tabs>
          <w:tab w:val="right" w:leader="dot" w:pos="8306"/>
        </w:tabs>
        <w:rPr>
          <w:sz w:val="20"/>
          <w:szCs w:val="20"/>
        </w:rPr>
      </w:pPr>
    </w:p>
    <w:p w14:paraId="4DF87974">
      <w:pPr>
        <w:pStyle w:val="9"/>
        <w:tabs>
          <w:tab w:val="right" w:leader="dot" w:pos="8306"/>
        </w:tabs>
        <w:rPr>
          <w:sz w:val="20"/>
          <w:szCs w:val="20"/>
        </w:rPr>
      </w:pPr>
    </w:p>
    <w:p w14:paraId="02E0FA9C">
      <w:pPr>
        <w:pStyle w:val="9"/>
        <w:tabs>
          <w:tab w:val="right" w:leader="dot" w:pos="8306"/>
        </w:tabs>
        <w:rPr>
          <w:sz w:val="20"/>
          <w:szCs w:val="20"/>
        </w:rPr>
      </w:pPr>
    </w:p>
    <w:p w14:paraId="1E38C2C7">
      <w:pPr>
        <w:pStyle w:val="9"/>
        <w:tabs>
          <w:tab w:val="right" w:leader="dot" w:pos="8306"/>
        </w:tabs>
        <w:rPr>
          <w:sz w:val="20"/>
          <w:szCs w:val="20"/>
        </w:rPr>
      </w:pPr>
    </w:p>
    <w:p w14:paraId="748D74DD">
      <w:pPr>
        <w:pStyle w:val="9"/>
        <w:tabs>
          <w:tab w:val="right" w:leader="dot" w:pos="8306"/>
        </w:tabs>
        <w:rPr>
          <w:sz w:val="20"/>
          <w:szCs w:val="20"/>
        </w:rPr>
      </w:pPr>
    </w:p>
    <w:p w14:paraId="1F873DD0">
      <w:pPr>
        <w:pStyle w:val="9"/>
        <w:tabs>
          <w:tab w:val="right" w:leader="dot" w:pos="8306"/>
        </w:tabs>
        <w:rPr>
          <w:sz w:val="20"/>
          <w:szCs w:val="20"/>
        </w:rPr>
      </w:pPr>
    </w:p>
    <w:p w14:paraId="0BC74B7D">
      <w:pPr>
        <w:pStyle w:val="9"/>
        <w:tabs>
          <w:tab w:val="right" w:leader="dot" w:pos="8306"/>
        </w:tabs>
        <w:rPr>
          <w:sz w:val="20"/>
          <w:szCs w:val="20"/>
        </w:rPr>
      </w:pPr>
    </w:p>
    <w:p w14:paraId="1D53E94B">
      <w:pPr>
        <w:pStyle w:val="9"/>
        <w:tabs>
          <w:tab w:val="right" w:leader="dot" w:pos="8306"/>
        </w:tabs>
        <w:rPr>
          <w:sz w:val="20"/>
          <w:szCs w:val="20"/>
        </w:rPr>
      </w:pPr>
    </w:p>
    <w:p w14:paraId="084FC80C">
      <w:pPr>
        <w:pStyle w:val="9"/>
        <w:tabs>
          <w:tab w:val="right" w:leader="dot" w:pos="8306"/>
        </w:tabs>
        <w:rPr>
          <w:sz w:val="20"/>
          <w:szCs w:val="20"/>
        </w:rPr>
      </w:pPr>
    </w:p>
    <w:p w14:paraId="46B79CCB">
      <w:pPr>
        <w:pStyle w:val="9"/>
        <w:tabs>
          <w:tab w:val="right" w:leader="dot" w:pos="8306"/>
        </w:tabs>
        <w:rPr>
          <w:sz w:val="20"/>
          <w:szCs w:val="20"/>
        </w:rPr>
      </w:pPr>
    </w:p>
    <w:p w14:paraId="6E29A143">
      <w:pPr>
        <w:pStyle w:val="9"/>
        <w:tabs>
          <w:tab w:val="right" w:leader="dot" w:pos="8306"/>
        </w:tabs>
        <w:rPr>
          <w:sz w:val="20"/>
          <w:szCs w:val="20"/>
        </w:rPr>
      </w:pPr>
    </w:p>
    <w:p w14:paraId="3C9B3E24">
      <w:pPr>
        <w:pStyle w:val="9"/>
        <w:tabs>
          <w:tab w:val="right" w:leader="dot" w:pos="8306"/>
        </w:tabs>
        <w:rPr>
          <w:sz w:val="20"/>
          <w:szCs w:val="20"/>
        </w:rPr>
      </w:pPr>
    </w:p>
    <w:p w14:paraId="246F7B8B">
      <w:pPr>
        <w:pStyle w:val="9"/>
        <w:tabs>
          <w:tab w:val="right" w:leader="dot" w:pos="8306"/>
        </w:tabs>
        <w:rPr>
          <w:sz w:val="20"/>
          <w:szCs w:val="20"/>
        </w:rPr>
      </w:pPr>
    </w:p>
    <w:p w14:paraId="0F367137">
      <w:pPr>
        <w:pStyle w:val="9"/>
        <w:tabs>
          <w:tab w:val="right" w:leader="dot" w:pos="8306"/>
        </w:tabs>
        <w:rPr>
          <w:sz w:val="20"/>
          <w:szCs w:val="20"/>
        </w:rPr>
      </w:pPr>
    </w:p>
    <w:p w14:paraId="7C3D8CE3">
      <w:pPr>
        <w:pStyle w:val="9"/>
        <w:tabs>
          <w:tab w:val="right" w:leader="dot" w:pos="8306"/>
        </w:tabs>
        <w:rPr>
          <w:sz w:val="20"/>
          <w:szCs w:val="20"/>
        </w:rPr>
      </w:pPr>
    </w:p>
    <w:p w14:paraId="276891B9">
      <w:pPr>
        <w:pStyle w:val="9"/>
        <w:tabs>
          <w:tab w:val="right" w:leader="dot" w:pos="8306"/>
        </w:tabs>
        <w:rPr>
          <w:sz w:val="20"/>
          <w:szCs w:val="20"/>
        </w:rPr>
        <w:sectPr>
          <w:footerReference r:id="rId3" w:type="default"/>
          <w:pgSz w:w="11906" w:h="16838"/>
          <w:pgMar w:top="1440" w:right="1800" w:bottom="1440" w:left="1800" w:header="851" w:footer="992" w:gutter="0"/>
          <w:cols w:space="425" w:num="1"/>
          <w:docGrid w:type="lines" w:linePitch="312" w:charSpace="0"/>
        </w:sectPr>
      </w:pPr>
    </w:p>
    <w:p w14:paraId="718B03E5">
      <w:pPr>
        <w:pStyle w:val="9"/>
        <w:tabs>
          <w:tab w:val="right" w:leader="dot" w:pos="8306"/>
        </w:tabs>
        <w:rPr>
          <w:sz w:val="20"/>
          <w:szCs w:val="20"/>
        </w:rPr>
      </w:pPr>
    </w:p>
    <w:p w14:paraId="775BD3DD">
      <w:pPr>
        <w:rPr>
          <w:rFonts w:hint="eastAsia"/>
          <w:b/>
          <w:bCs/>
          <w:sz w:val="24"/>
          <w:szCs w:val="32"/>
          <w:lang w:val="en-US" w:eastAsia="zh-CN"/>
        </w:rPr>
      </w:pPr>
      <w:r>
        <w:rPr>
          <w:rFonts w:hint="eastAsia"/>
          <w:b/>
          <w:bCs/>
          <w:sz w:val="32"/>
          <w:szCs w:val="40"/>
          <w:lang w:val="en-US" w:eastAsia="zh-CN"/>
        </w:rPr>
        <w:t>Introduction</w:t>
      </w:r>
    </w:p>
    <w:p w14:paraId="30BC1EC7">
      <w:pPr>
        <w:rPr>
          <w:rFonts w:hint="default"/>
          <w:lang w:val="en-US" w:eastAsia="zh-CN"/>
        </w:rPr>
      </w:pPr>
    </w:p>
    <w:p w14:paraId="539E957A">
      <w:pPr>
        <w:rPr>
          <w:rFonts w:hint="default"/>
          <w:lang w:val="en-US" w:eastAsia="zh-CN"/>
        </w:rPr>
      </w:pPr>
      <w:r>
        <w:rPr>
          <w:rFonts w:hint="eastAsia"/>
          <w:lang w:val="en-US" w:eastAsia="zh-CN"/>
        </w:rPr>
        <w:t xml:space="preserve">The SFD_EXCMG is an </w:t>
      </w:r>
      <w:r>
        <w:rPr>
          <w:rFonts w:hint="eastAsia"/>
          <w:b/>
          <w:bCs/>
          <w:lang w:val="en-US" w:eastAsia="zh-CN"/>
        </w:rPr>
        <w:t>open-source</w:t>
      </w:r>
      <w:r>
        <w:rPr>
          <w:rFonts w:hint="eastAsia"/>
          <w:lang w:val="en-US" w:eastAsia="zh-CN"/>
        </w:rPr>
        <w:t xml:space="preserve"> program for </w:t>
      </w:r>
      <w:r>
        <w:rPr>
          <w:rFonts w:hint="eastAsia"/>
          <w:b/>
          <w:bCs/>
          <w:lang w:val="en-US" w:eastAsia="zh-CN"/>
        </w:rPr>
        <w:t>large-scale</w:t>
      </w:r>
      <w:r>
        <w:rPr>
          <w:rFonts w:hint="eastAsia"/>
          <w:lang w:val="en-US" w:eastAsia="zh-CN"/>
        </w:rPr>
        <w:t xml:space="preserve"> MT forward modeling, which utilizes an </w:t>
      </w:r>
      <w:r>
        <w:rPr>
          <w:rFonts w:hint="eastAsia"/>
          <w:b/>
          <w:bCs/>
          <w:lang w:val="en-US" w:eastAsia="zh-CN"/>
        </w:rPr>
        <w:t>extrapolation multigrid method</w:t>
      </w:r>
      <w:r>
        <w:rPr>
          <w:rFonts w:hint="eastAsia"/>
          <w:lang w:val="en-US" w:eastAsia="zh-CN"/>
        </w:rPr>
        <w:t xml:space="preserve"> to accelerate the solving of linear systems arising from </w:t>
      </w:r>
      <w:r>
        <w:rPr>
          <w:rFonts w:hint="eastAsia"/>
          <w:b/>
          <w:bCs/>
          <w:lang w:val="en-US" w:eastAsia="zh-CN"/>
        </w:rPr>
        <w:t>staggered-grid finite difference</w:t>
      </w:r>
      <w:r>
        <w:rPr>
          <w:rFonts w:hint="eastAsia"/>
          <w:lang w:val="en-US" w:eastAsia="zh-CN"/>
        </w:rPr>
        <w:t xml:space="preserve"> (SFD) discretization of the curl-curl equation. The program is developed for complex geo-electrical settings, thus it supports </w:t>
      </w:r>
      <w:r>
        <w:rPr>
          <w:rFonts w:hint="eastAsia"/>
          <w:b/>
          <w:bCs/>
          <w:lang w:val="en-US" w:eastAsia="zh-CN"/>
        </w:rPr>
        <w:t>arbitrary anisotropic</w:t>
      </w:r>
      <w:r>
        <w:rPr>
          <w:rFonts w:hint="eastAsia"/>
          <w:lang w:val="en-US" w:eastAsia="zh-CN"/>
        </w:rPr>
        <w:t xml:space="preserve"> conductivity and </w:t>
      </w:r>
      <w:r>
        <w:rPr>
          <w:rFonts w:hint="eastAsia"/>
          <w:b/>
          <w:bCs/>
          <w:lang w:val="en-US" w:eastAsia="zh-CN"/>
        </w:rPr>
        <w:t>undulating topography</w:t>
      </w:r>
      <w:r>
        <w:rPr>
          <w:rFonts w:hint="eastAsia"/>
          <w:lang w:val="en-US" w:eastAsia="zh-CN"/>
        </w:rPr>
        <w:t>. One can control the total number of levels and the tolerance on the finest mesh to see the differences. The formulations for calculating the background field are from  Josef and Fernando (2002). One can refer to the paper by Pan et al.(2024) for more details of the novel extrapolation multigrid method.</w:t>
      </w:r>
    </w:p>
    <w:p w14:paraId="40388B5D">
      <w:pPr>
        <w:rPr>
          <w:rFonts w:hint="eastAsia"/>
          <w:lang w:val="en-US" w:eastAsia="zh-CN"/>
        </w:rPr>
      </w:pPr>
    </w:p>
    <w:p w14:paraId="536671FA">
      <w:pPr>
        <w:rPr>
          <w:rFonts w:hint="default"/>
          <w:b/>
          <w:bCs/>
          <w:lang w:val="en-US" w:eastAsia="zh-CN"/>
        </w:rPr>
      </w:pPr>
      <w:r>
        <w:rPr>
          <w:rFonts w:hint="eastAsia"/>
          <w:b/>
          <w:bCs/>
          <w:lang w:val="en-US" w:eastAsia="zh-CN"/>
        </w:rPr>
        <w:t>Caution:</w:t>
      </w:r>
    </w:p>
    <w:p w14:paraId="22F1B086">
      <w:pPr>
        <w:rPr>
          <w:rFonts w:hint="default"/>
          <w:u w:val="none"/>
          <w:lang w:val="en-US" w:eastAsia="zh-CN"/>
        </w:rPr>
      </w:pPr>
      <w:r>
        <w:rPr>
          <w:rFonts w:hint="eastAsia"/>
          <w:u w:val="none"/>
          <w:lang w:val="en-US" w:eastAsia="zh-CN"/>
        </w:rPr>
        <w:t xml:space="preserve">1.This version of SFD_EXCMG only supports </w:t>
      </w:r>
      <w:r>
        <w:rPr>
          <w:rFonts w:hint="eastAsia"/>
          <w:b/>
          <w:bCs/>
          <w:u w:val="none"/>
          <w:lang w:val="en-US" w:eastAsia="zh-CN"/>
        </w:rPr>
        <w:t>mesh coarsening</w:t>
      </w:r>
      <w:r>
        <w:rPr>
          <w:rFonts w:hint="eastAsia"/>
          <w:u w:val="none"/>
          <w:lang w:val="en-US" w:eastAsia="zh-CN"/>
        </w:rPr>
        <w:t xml:space="preserve"> and </w:t>
      </w:r>
      <w:r>
        <w:rPr>
          <w:rFonts w:hint="eastAsia"/>
          <w:b/>
          <w:bCs/>
          <w:u w:val="none"/>
          <w:lang w:val="en-US" w:eastAsia="zh-CN"/>
        </w:rPr>
        <w:t>semi-uniform mesh</w:t>
      </w:r>
      <w:r>
        <w:rPr>
          <w:rFonts w:hint="eastAsia"/>
          <w:u w:val="none"/>
          <w:lang w:val="en-US" w:eastAsia="zh-CN"/>
        </w:rPr>
        <w:t xml:space="preserve"> input, which means the mesh is uniform in the central part and with fixed mesh extension factor in each direction (x,y,z), e.g., 1.08 for x and y, 1.15 for z. </w:t>
      </w:r>
    </w:p>
    <w:p w14:paraId="06BDB4EE">
      <w:pPr>
        <w:rPr>
          <w:rFonts w:hint="default"/>
          <w:lang w:val="en-US" w:eastAsia="zh-CN"/>
        </w:rPr>
      </w:pPr>
      <w:r>
        <w:rPr>
          <w:rFonts w:hint="eastAsia"/>
          <w:lang w:val="en-US" w:eastAsia="zh-CN"/>
        </w:rPr>
        <w:t xml:space="preserve">2.The </w:t>
      </w:r>
      <w:r>
        <w:rPr>
          <w:rFonts w:hint="eastAsia"/>
          <w:b/>
          <w:bCs/>
          <w:lang w:val="en-US" w:eastAsia="zh-CN"/>
        </w:rPr>
        <w:t>AGMG</w:t>
      </w:r>
      <w:r>
        <w:rPr>
          <w:rFonts w:hint="eastAsia"/>
          <w:lang w:val="en-US" w:eastAsia="zh-CN"/>
        </w:rPr>
        <w:t xml:space="preserve"> solver developed by Notay (2010) is contained in this program as an optional solver, however, we do not recommend it, since the curl-curl type equation is rather</w:t>
      </w:r>
      <w:r>
        <w:rPr>
          <w:rFonts w:hint="eastAsia"/>
          <w:b/>
          <w:bCs/>
          <w:lang w:val="en-US" w:eastAsia="zh-CN"/>
        </w:rPr>
        <w:t xml:space="preserve"> ill-conditioned</w:t>
      </w:r>
      <w:r>
        <w:rPr>
          <w:rFonts w:hint="eastAsia"/>
          <w:lang w:val="en-US" w:eastAsia="zh-CN"/>
        </w:rPr>
        <w:t>, and AGMG is mainly developed for elliptic problems. One can test it if he/she is interested, but the convergence of the solver is not ensured unless some regularization term is added (Li et al, 2022). The AGMG can only be called in the</w:t>
      </w:r>
      <w:r>
        <w:rPr>
          <w:rFonts w:hint="eastAsia"/>
          <w:b/>
          <w:bCs/>
          <w:lang w:val="en-US" w:eastAsia="zh-CN"/>
        </w:rPr>
        <w:t xml:space="preserve"> Linux version</w:t>
      </w:r>
      <w:r>
        <w:rPr>
          <w:rFonts w:hint="eastAsia"/>
          <w:lang w:val="en-US" w:eastAsia="zh-CN"/>
        </w:rPr>
        <w:t>, for now.</w:t>
      </w:r>
    </w:p>
    <w:p w14:paraId="06EDA00B">
      <w:pPr>
        <w:rPr>
          <w:rFonts w:hint="eastAsia"/>
          <w:lang w:val="en-US" w:eastAsia="zh-CN"/>
        </w:rPr>
      </w:pPr>
      <w:r>
        <w:rPr>
          <w:rFonts w:hint="eastAsia"/>
          <w:lang w:val="en-US" w:eastAsia="zh-CN"/>
        </w:rPr>
        <w:t>3.There are</w:t>
      </w:r>
      <w:r>
        <w:rPr>
          <w:rFonts w:hint="eastAsia"/>
          <w:b/>
          <w:bCs/>
          <w:lang w:val="en-US" w:eastAsia="zh-CN"/>
        </w:rPr>
        <w:t xml:space="preserve"> 2 </w:t>
      </w:r>
      <w:r>
        <w:rPr>
          <w:rFonts w:hint="eastAsia"/>
          <w:lang w:val="en-US" w:eastAsia="zh-CN"/>
        </w:rPr>
        <w:t xml:space="preserve">examples contained in this package: the </w:t>
      </w:r>
      <w:r>
        <w:rPr>
          <w:rFonts w:hint="eastAsia"/>
          <w:b/>
          <w:bCs/>
          <w:lang w:val="en-US" w:eastAsia="zh-CN"/>
        </w:rPr>
        <w:t>DTM1.0</w:t>
      </w:r>
      <w:r>
        <w:rPr>
          <w:rFonts w:hint="eastAsia"/>
          <w:lang w:val="en-US" w:eastAsia="zh-CN"/>
        </w:rPr>
        <w:t xml:space="preserve"> model (from the dublin website) and the </w:t>
      </w:r>
      <w:r>
        <w:rPr>
          <w:rFonts w:hint="eastAsia"/>
          <w:b/>
          <w:bCs/>
          <w:lang w:val="en-US" w:eastAsia="zh-CN"/>
        </w:rPr>
        <w:t>Cascadia</w:t>
      </w:r>
      <w:r>
        <w:rPr>
          <w:rFonts w:hint="eastAsia"/>
          <w:lang w:val="en-US" w:eastAsia="zh-CN"/>
        </w:rPr>
        <w:t xml:space="preserve"> model (from the WSINV3DMT program). If the users want more, they can directly contact the author.</w:t>
      </w:r>
    </w:p>
    <w:p w14:paraId="0307A104">
      <w:pPr>
        <w:rPr>
          <w:rFonts w:hint="eastAsia"/>
          <w:lang w:val="en-US" w:eastAsia="zh-CN"/>
        </w:rPr>
      </w:pPr>
      <w:r>
        <w:rPr>
          <w:rFonts w:hint="eastAsia"/>
          <w:lang w:val="en-US" w:eastAsia="zh-CN"/>
        </w:rPr>
        <w:t xml:space="preserve">4.The program can only accept </w:t>
      </w:r>
      <w:r>
        <w:rPr>
          <w:rFonts w:hint="eastAsia"/>
          <w:b/>
          <w:bCs/>
          <w:color w:val="auto"/>
          <w:lang w:val="en-US" w:eastAsia="zh-CN"/>
        </w:rPr>
        <w:t>homogeneous half-space</w:t>
      </w:r>
      <w:r>
        <w:rPr>
          <w:rFonts w:hint="eastAsia"/>
          <w:lang w:val="en-US" w:eastAsia="zh-CN"/>
        </w:rPr>
        <w:t xml:space="preserve"> or</w:t>
      </w:r>
      <w:r>
        <w:rPr>
          <w:rFonts w:hint="eastAsia"/>
          <w:b/>
          <w:bCs/>
          <w:lang w:val="en-US" w:eastAsia="zh-CN"/>
        </w:rPr>
        <w:t xml:space="preserve"> </w:t>
      </w:r>
      <w:r>
        <w:rPr>
          <w:rFonts w:hint="eastAsia"/>
          <w:b/>
          <w:bCs/>
          <w:color w:val="auto"/>
          <w:lang w:val="en-US" w:eastAsia="zh-CN"/>
        </w:rPr>
        <w:t>layered medium</w:t>
      </w:r>
      <w:r>
        <w:rPr>
          <w:rFonts w:hint="eastAsia"/>
          <w:lang w:val="en-US" w:eastAsia="zh-CN"/>
        </w:rPr>
        <w:t xml:space="preserve"> as the background, models with vertical electrical interfaces like COMMEMI2D-0 (Zhadnov et al, 1997) are not supported. </w:t>
      </w:r>
    </w:p>
    <w:p w14:paraId="600463B2">
      <w:pPr>
        <w:rPr>
          <w:rFonts w:hint="eastAsia"/>
          <w:lang w:val="en-US" w:eastAsia="zh-CN"/>
        </w:rPr>
      </w:pPr>
      <w:r>
        <w:rPr>
          <w:rFonts w:hint="eastAsia"/>
          <w:lang w:val="en-US" w:eastAsia="zh-CN"/>
        </w:rPr>
        <w:t>4.The code only supports</w:t>
      </w:r>
      <w:r>
        <w:rPr>
          <w:rFonts w:hint="eastAsia"/>
          <w:b/>
          <w:bCs/>
          <w:lang w:val="en-US" w:eastAsia="zh-CN"/>
        </w:rPr>
        <w:t xml:space="preserve"> serial</w:t>
      </w:r>
      <w:r>
        <w:rPr>
          <w:rFonts w:hint="eastAsia"/>
          <w:lang w:val="en-US" w:eastAsia="zh-CN"/>
        </w:rPr>
        <w:t xml:space="preserve"> running mode for now, and in the future, it will be parallelized using MPI and OpenMP to support multi-frequency and multi-source modeling, which could benefit the inversion of large amounts of MT data. </w:t>
      </w:r>
    </w:p>
    <w:p w14:paraId="2AC08BCC">
      <w:pPr>
        <w:rPr>
          <w:rFonts w:hint="default"/>
          <w:lang w:val="en-US" w:eastAsia="zh-CN"/>
        </w:rPr>
      </w:pPr>
    </w:p>
    <w:p w14:paraId="48A2C636">
      <w:pPr>
        <w:rPr>
          <w:rFonts w:hint="eastAsia"/>
          <w:b/>
          <w:bCs/>
          <w:sz w:val="32"/>
          <w:szCs w:val="40"/>
          <w:lang w:val="en-US" w:eastAsia="zh-CN"/>
        </w:rPr>
      </w:pPr>
      <w:r>
        <w:rPr>
          <w:rFonts w:hint="eastAsia"/>
          <w:b/>
          <w:bCs/>
          <w:sz w:val="32"/>
          <w:szCs w:val="40"/>
          <w:lang w:val="en-US" w:eastAsia="zh-CN"/>
        </w:rPr>
        <w:t>Installation</w:t>
      </w:r>
    </w:p>
    <w:p w14:paraId="47A1E48B">
      <w:pPr>
        <w:rPr>
          <w:rFonts w:hint="eastAsia"/>
          <w:b/>
          <w:bCs/>
          <w:sz w:val="24"/>
          <w:szCs w:val="32"/>
          <w:lang w:val="en-US" w:eastAsia="zh-CN"/>
        </w:rPr>
      </w:pPr>
    </w:p>
    <w:p w14:paraId="724E665C">
      <w:pPr>
        <w:rPr>
          <w:rFonts w:hint="eastAsia"/>
          <w:lang w:val="en-US" w:eastAsia="zh-CN"/>
        </w:rPr>
      </w:pPr>
      <w:r>
        <w:rPr>
          <w:rFonts w:hint="eastAsia"/>
          <w:lang w:val="en-US" w:eastAsia="zh-CN"/>
        </w:rPr>
        <w:t>The package can downloaded from the following link:</w:t>
      </w:r>
    </w:p>
    <w:p w14:paraId="046EAC2D">
      <w:pPr>
        <w:rPr>
          <w:rFonts w:hint="default"/>
          <w:color w:val="0000FF"/>
          <w:lang w:val="en-US" w:eastAsia="zh-CN"/>
        </w:rPr>
      </w:pPr>
      <w:r>
        <w:rPr>
          <w:rFonts w:hint="eastAsia"/>
          <w:color w:val="0000FF"/>
          <w:lang w:val="en-US" w:eastAsia="zh-CN"/>
        </w:rPr>
        <w:t>https://github.com/eqfwrg424535/sfd_excmg.git</w:t>
      </w:r>
    </w:p>
    <w:p w14:paraId="6692BEA2">
      <w:pPr>
        <w:rPr>
          <w:rFonts w:hint="default"/>
          <w:lang w:val="en-US" w:eastAsia="zh-CN"/>
        </w:rPr>
      </w:pPr>
    </w:p>
    <w:p w14:paraId="491E1054">
      <w:pPr>
        <w:rPr>
          <w:rFonts w:hint="eastAsia"/>
          <w:lang w:val="en-US" w:eastAsia="zh-CN"/>
        </w:rPr>
      </w:pPr>
      <w:r>
        <w:rPr>
          <w:rFonts w:hint="eastAsia"/>
          <w:lang w:val="en-US" w:eastAsia="zh-CN"/>
        </w:rPr>
        <w:t>The SFD_EXCMG code is written with Fortran 90, and one can easily build the program on Windows or Linux devices.</w:t>
      </w:r>
    </w:p>
    <w:p w14:paraId="75160449">
      <w:pPr>
        <w:rPr>
          <w:rFonts w:hint="eastAsia"/>
          <w:lang w:val="en-US" w:eastAsia="zh-CN"/>
        </w:rPr>
      </w:pPr>
    </w:p>
    <w:p w14:paraId="5D9033C3">
      <w:pPr>
        <w:rPr>
          <w:rFonts w:hint="eastAsia"/>
          <w:lang w:val="en-US" w:eastAsia="zh-CN"/>
        </w:rPr>
      </w:pPr>
      <w:r>
        <w:rPr>
          <w:rFonts w:hint="eastAsia"/>
          <w:lang w:val="en-US" w:eastAsia="zh-CN"/>
        </w:rPr>
        <w:t>For Windows users, they can build the program using powerful tools and softwares like Visual Studio, equipped with some certain Fortran compilers. We recommend the users to use Intel compilers like Intel Visual Fortran Compiler XE 19.0 or OneAPI Toolkit (2021.0 or newer), since the program is dependent on the direct solver mkl_pardiso from Intel libraries.</w:t>
      </w:r>
    </w:p>
    <w:p w14:paraId="017FD960">
      <w:pPr>
        <w:rPr>
          <w:rFonts w:hint="eastAsia"/>
          <w:lang w:val="en-US" w:eastAsia="zh-CN"/>
        </w:rPr>
      </w:pPr>
    </w:p>
    <w:p w14:paraId="4695C51D">
      <w:pPr>
        <w:rPr>
          <w:rFonts w:hint="default"/>
          <w:lang w:val="en-US" w:eastAsia="zh-CN"/>
        </w:rPr>
      </w:pPr>
      <w:r>
        <w:rPr>
          <w:rFonts w:hint="eastAsia"/>
          <w:lang w:val="en-US" w:eastAsia="zh-CN"/>
        </w:rPr>
        <w:t>For Linux users, the program can be built using standard Makefile and make command. And again, Intel compilers should be installed in advance. The Makefile is already contained in the package. Before making, one should modify the following paths to their own, in case of compilation error.</w:t>
      </w:r>
    </w:p>
    <w:p w14:paraId="42B37FA4">
      <w:pPr>
        <w:rPr>
          <w:rFonts w:hint="eastAsia"/>
          <w:lang w:val="en-US" w:eastAsia="zh-CN"/>
        </w:rPr>
      </w:pPr>
    </w:p>
    <w:p w14:paraId="6DFE7959">
      <w:pPr>
        <w:rPr>
          <w:rFonts w:hint="default"/>
          <w:color w:val="0000FF"/>
          <w:lang w:val="en-US" w:eastAsia="zh-CN"/>
        </w:rPr>
      </w:pPr>
      <w:r>
        <w:rPr>
          <w:rFonts w:hint="default"/>
          <w:color w:val="0000FF"/>
          <w:lang w:val="en-US" w:eastAsia="zh-CN"/>
        </w:rPr>
        <w:t>mkllib=/opt/intel/oneapi/mkl/2022.0.2/lib/intel64</w:t>
      </w:r>
    </w:p>
    <w:p w14:paraId="745F95F0">
      <w:pPr>
        <w:rPr>
          <w:rFonts w:hint="default"/>
          <w:color w:val="0000FF"/>
          <w:lang w:val="en-US" w:eastAsia="zh-CN"/>
        </w:rPr>
      </w:pPr>
      <w:r>
        <w:rPr>
          <w:rFonts w:hint="default"/>
          <w:color w:val="0000FF"/>
          <w:lang w:val="en-US" w:eastAsia="zh-CN"/>
        </w:rPr>
        <w:t>mklinc=/opt/intel/oneapi/mkl/2022.0.2/include</w:t>
      </w:r>
    </w:p>
    <w:p w14:paraId="69D071DC">
      <w:pPr>
        <w:rPr>
          <w:rFonts w:hint="default"/>
          <w:lang w:val="en-US" w:eastAsia="zh-CN"/>
        </w:rPr>
      </w:pPr>
    </w:p>
    <w:p w14:paraId="78B62A06">
      <w:pPr>
        <w:rPr>
          <w:rFonts w:hint="eastAsia"/>
          <w:lang w:val="en-US" w:eastAsia="zh-CN"/>
        </w:rPr>
      </w:pPr>
      <w:r>
        <w:rPr>
          <w:rFonts w:hint="eastAsia"/>
          <w:lang w:val="en-US" w:eastAsia="zh-CN"/>
        </w:rPr>
        <w:t xml:space="preserve">Please double check that you have compiled the code; that you are running the code on the same </w:t>
      </w:r>
      <w:r>
        <w:rPr>
          <w:rFonts w:hint="default"/>
          <w:lang w:val="en-US" w:eastAsia="zh-CN"/>
        </w:rPr>
        <w:t xml:space="preserve">system as the one you used to compile it; that you are running the code correctly; that your file formats are correct. Please refer to this user guide for details. </w:t>
      </w:r>
    </w:p>
    <w:p w14:paraId="25986182">
      <w:pPr>
        <w:rPr>
          <w:rFonts w:hint="default"/>
          <w:lang w:val="en-US" w:eastAsia="zh-CN"/>
        </w:rPr>
      </w:pPr>
    </w:p>
    <w:p w14:paraId="4F48962E">
      <w:pPr>
        <w:rPr>
          <w:rFonts w:hint="eastAsia"/>
          <w:lang w:val="en-US" w:eastAsia="zh-CN"/>
        </w:rPr>
      </w:pPr>
      <w:r>
        <w:rPr>
          <w:rFonts w:hint="eastAsia"/>
          <w:lang w:val="en-US" w:eastAsia="zh-CN"/>
        </w:rPr>
        <w:t>If you have any questions, please feel free to contact us with the following e-mails:</w:t>
      </w:r>
    </w:p>
    <w:p w14:paraId="2C96C59A">
      <w:pPr>
        <w:rPr>
          <w:rFonts w:hint="eastAsia"/>
          <w:lang w:val="en-US" w:eastAsia="zh-CN"/>
        </w:rPr>
      </w:pPr>
      <w:r>
        <w:rPr>
          <w:rFonts w:hint="eastAsia"/>
          <w:color w:val="0000FF"/>
          <w:lang w:val="en-US" w:eastAsia="zh-CN"/>
        </w:rPr>
        <w:fldChar w:fldCharType="begin"/>
      </w:r>
      <w:r>
        <w:rPr>
          <w:rFonts w:hint="eastAsia"/>
          <w:color w:val="0000FF"/>
          <w:lang w:val="en-US" w:eastAsia="zh-CN"/>
        </w:rPr>
        <w:instrText xml:space="preserve"> HYPERLINK "mailto:jinxuanwang@cug.edu.cn/" </w:instrText>
      </w:r>
      <w:r>
        <w:rPr>
          <w:rFonts w:hint="eastAsia"/>
          <w:color w:val="0000FF"/>
          <w:lang w:val="en-US" w:eastAsia="zh-CN"/>
        </w:rPr>
        <w:fldChar w:fldCharType="separate"/>
      </w:r>
      <w:r>
        <w:rPr>
          <w:rStyle w:val="8"/>
          <w:rFonts w:hint="eastAsia"/>
          <w:lang w:val="en-US" w:eastAsia="zh-CN"/>
        </w:rPr>
        <w:t>jinxuanwang@cug.edu.cn/</w:t>
      </w:r>
      <w:r>
        <w:rPr>
          <w:rFonts w:hint="eastAsia"/>
          <w:color w:val="0000FF"/>
          <w:lang w:val="en-US" w:eastAsia="zh-CN"/>
        </w:rPr>
        <w:fldChar w:fldCharType="end"/>
      </w:r>
      <w:r>
        <w:rPr>
          <w:rFonts w:hint="eastAsia"/>
          <w:color w:val="0000FF"/>
          <w:lang w:val="en-US" w:eastAsia="zh-CN"/>
        </w:rPr>
        <w:t xml:space="preserve"> jinx1219741@163.com</w:t>
      </w:r>
      <w:r>
        <w:rPr>
          <w:rFonts w:hint="eastAsia"/>
          <w:lang w:val="en-US" w:eastAsia="zh-CN"/>
        </w:rPr>
        <w:t xml:space="preserve">   </w:t>
      </w:r>
    </w:p>
    <w:p w14:paraId="28C600B6">
      <w:pPr>
        <w:rPr>
          <w:rFonts w:hint="eastAsia"/>
          <w:lang w:val="en-US" w:eastAsia="zh-CN"/>
        </w:rPr>
      </w:pPr>
    </w:p>
    <w:p w14:paraId="24CC080E">
      <w:pPr>
        <w:rPr>
          <w:rFonts w:hint="default"/>
          <w:lang w:val="en-US" w:eastAsia="zh-CN"/>
        </w:rPr>
      </w:pPr>
    </w:p>
    <w:p w14:paraId="0F65E770">
      <w:pPr>
        <w:rPr>
          <w:rFonts w:hint="eastAsia"/>
          <w:b/>
          <w:bCs/>
          <w:sz w:val="24"/>
          <w:szCs w:val="32"/>
          <w:lang w:val="en-US" w:eastAsia="zh-CN"/>
        </w:rPr>
      </w:pPr>
      <w:r>
        <w:rPr>
          <w:rFonts w:hint="eastAsia"/>
          <w:b/>
          <w:bCs/>
          <w:sz w:val="32"/>
          <w:szCs w:val="40"/>
          <w:lang w:val="en-US" w:eastAsia="zh-CN"/>
        </w:rPr>
        <w:t>Input files</w:t>
      </w:r>
    </w:p>
    <w:p w14:paraId="3ABAD14F">
      <w:pPr>
        <w:rPr>
          <w:rFonts w:hint="eastAsia"/>
          <w:lang w:val="en-US" w:eastAsia="zh-CN"/>
        </w:rPr>
      </w:pPr>
    </w:p>
    <w:p w14:paraId="3BF77AB0">
      <w:pPr>
        <w:rPr>
          <w:rFonts w:hint="eastAsia"/>
          <w:lang w:val="en-US" w:eastAsia="zh-CN"/>
        </w:rPr>
      </w:pPr>
      <w:r>
        <w:rPr>
          <w:rFonts w:hint="eastAsia"/>
          <w:lang w:val="en-US" w:eastAsia="zh-CN"/>
        </w:rPr>
        <w:t>One should offer the following two files to run an MT model:</w:t>
      </w:r>
    </w:p>
    <w:p w14:paraId="1E3D14C3">
      <w:pPr>
        <w:rPr>
          <w:rFonts w:hint="default"/>
          <w:i/>
          <w:iCs/>
          <w:lang w:val="en-US" w:eastAsia="zh-CN"/>
        </w:rPr>
      </w:pPr>
      <w:r>
        <w:rPr>
          <w:rFonts w:hint="eastAsia"/>
          <w:i/>
          <w:iCs/>
          <w:lang w:val="en-US" w:eastAsia="zh-CN"/>
        </w:rPr>
        <w:t>fname.fwd; fname.dat</w:t>
      </w:r>
    </w:p>
    <w:p w14:paraId="0BA4FF2A">
      <w:pPr>
        <w:rPr>
          <w:rFonts w:hint="eastAsia"/>
          <w:lang w:val="en-US" w:eastAsia="zh-CN"/>
        </w:rPr>
      </w:pPr>
      <w:r>
        <w:rPr>
          <w:rFonts w:hint="eastAsia"/>
          <w:lang w:val="en-US" w:eastAsia="zh-CN"/>
        </w:rPr>
        <w:t xml:space="preserve">where </w:t>
      </w:r>
      <w:r>
        <w:rPr>
          <w:rFonts w:hint="eastAsia"/>
          <w:i/>
          <w:iCs/>
          <w:lang w:val="en-US" w:eastAsia="zh-CN"/>
        </w:rPr>
        <w:t xml:space="preserve">fname.fwd </w:t>
      </w:r>
      <w:r>
        <w:rPr>
          <w:rFonts w:hint="eastAsia"/>
          <w:lang w:val="en-US" w:eastAsia="zh-CN"/>
        </w:rPr>
        <w:t>is the main control file that contains the modeling control parameters, mesh information and model conductivities, and</w:t>
      </w:r>
      <w:r>
        <w:rPr>
          <w:rFonts w:hint="eastAsia"/>
          <w:i/>
          <w:iCs/>
          <w:lang w:val="en-US" w:eastAsia="zh-CN"/>
        </w:rPr>
        <w:t xml:space="preserve"> fname.dat</w:t>
      </w:r>
      <w:r>
        <w:rPr>
          <w:rFonts w:hint="eastAsia"/>
          <w:lang w:val="en-US" w:eastAsia="zh-CN"/>
        </w:rPr>
        <w:t xml:space="preserve"> is the input file containing frequency and receiver information for forward modeling. </w:t>
      </w:r>
    </w:p>
    <w:p w14:paraId="07EEC56D">
      <w:pPr>
        <w:rPr>
          <w:rFonts w:hint="eastAsia"/>
          <w:lang w:val="en-US" w:eastAsia="zh-CN"/>
        </w:rPr>
      </w:pPr>
    </w:p>
    <w:p w14:paraId="7D4EFD9B">
      <w:pPr>
        <w:rPr>
          <w:rFonts w:hint="default"/>
          <w:i/>
          <w:iCs/>
          <w:lang w:val="en-US" w:eastAsia="zh-CN"/>
        </w:rPr>
      </w:pPr>
      <w:r>
        <w:rPr>
          <w:rFonts w:hint="eastAsia"/>
          <w:lang w:val="en-US" w:eastAsia="zh-CN"/>
        </w:rPr>
        <w:t xml:space="preserve">The file formats are similar to those in ModEM (Egbert and Kelbert, 2012), while the conductivities are stored in a </w:t>
      </w:r>
      <w:r>
        <w:rPr>
          <w:rFonts w:hint="eastAsia"/>
          <w:i/>
          <w:iCs/>
          <w:lang w:val="en-US" w:eastAsia="zh-CN"/>
        </w:rPr>
        <w:t>ncell*6</w:t>
      </w:r>
      <w:r>
        <w:rPr>
          <w:rFonts w:hint="eastAsia"/>
          <w:lang w:val="en-US" w:eastAsia="zh-CN"/>
        </w:rPr>
        <w:t xml:space="preserve"> array for anisotropic medium, with </w:t>
      </w:r>
      <w:r>
        <w:rPr>
          <w:rFonts w:hint="eastAsia"/>
          <w:i/>
          <w:iCs/>
          <w:lang w:val="en-US" w:eastAsia="zh-CN"/>
        </w:rPr>
        <w:t>ncell</w:t>
      </w:r>
      <w:r>
        <w:rPr>
          <w:rFonts w:hint="eastAsia"/>
          <w:lang w:val="en-US" w:eastAsia="zh-CN"/>
        </w:rPr>
        <w:t xml:space="preserve"> stands for number of cells.  </w:t>
      </w:r>
    </w:p>
    <w:p w14:paraId="486B80AC">
      <w:pPr>
        <w:rPr>
          <w:rFonts w:hint="default"/>
          <w:lang w:val="en-US" w:eastAsia="zh-CN"/>
        </w:rPr>
      </w:pPr>
    </w:p>
    <w:p w14:paraId="34C32735">
      <w:pPr>
        <w:rPr>
          <w:rFonts w:hint="eastAsia"/>
          <w:b/>
          <w:bCs/>
          <w:sz w:val="24"/>
          <w:szCs w:val="32"/>
          <w:lang w:val="en-US" w:eastAsia="zh-CN"/>
        </w:rPr>
      </w:pPr>
      <w:r>
        <w:rPr>
          <w:rFonts w:hint="eastAsia"/>
          <w:b/>
          <w:bCs/>
          <w:sz w:val="24"/>
          <w:szCs w:val="32"/>
          <w:lang w:val="en-US" w:eastAsia="zh-CN"/>
        </w:rPr>
        <w:t>.fwd file</w:t>
      </w:r>
    </w:p>
    <w:p w14:paraId="56FE349F">
      <w:pPr>
        <w:rPr>
          <w:rFonts w:hint="default"/>
          <w:lang w:val="en-US" w:eastAsia="zh-CN"/>
        </w:rPr>
      </w:pPr>
      <w:r>
        <w:rPr>
          <w:rFonts w:hint="eastAsia"/>
          <w:lang w:val="en-US" w:eastAsia="zh-CN"/>
        </w:rPr>
        <w:t xml:space="preserve">The </w:t>
      </w:r>
      <w:r>
        <w:rPr>
          <w:rFonts w:hint="eastAsia"/>
          <w:i/>
          <w:iCs/>
          <w:lang w:val="en-US" w:eastAsia="zh-CN"/>
        </w:rPr>
        <w:t>.fwd file</w:t>
      </w:r>
      <w:r>
        <w:rPr>
          <w:rFonts w:hint="eastAsia"/>
          <w:lang w:val="en-US" w:eastAsia="zh-CN"/>
        </w:rPr>
        <w:t xml:space="preserve"> is composed of a header of description followed by a list of model parameter values. Below is an example, with comments for explanation of each line.</w:t>
      </w:r>
    </w:p>
    <w:p w14:paraId="4B1F3E0B">
      <w:pPr>
        <w:rPr>
          <w:rFonts w:hint="eastAsia"/>
          <w:lang w:val="en-US" w:eastAsia="zh-CN"/>
        </w:rPr>
      </w:pPr>
    </w:p>
    <w:p w14:paraId="7C9F1EB9">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t>The DTM1.0 model generated with Python3</w:t>
      </w:r>
    </w:p>
    <w:p w14:paraId="1071BCA6">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t>5 1.000000e-10 1 1</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      # grid layers(&gt;=3), tolerance(&lt;=1e-8), solver type(1--bicgstab;2--qmr;3--gpbicg;4--bicg;5--AGMG), output type(1--impeadances; 2--apparent resistivity and phase) </w:t>
      </w:r>
    </w:p>
    <w:p w14:paraId="3376EB65">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t>256 256 200 56 0</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  # nx, ny, nz, nair, indicator for topography</w:t>
      </w:r>
    </w:p>
    <w:p w14:paraId="425C53DA">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t>1.14e+04 1.08e+04 1.03e+04 9.81e+03 9.34e+03 8.89e+03</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  ......  # x-dir dissection</w:t>
      </w:r>
    </w:p>
    <w:p w14:paraId="53A315FA">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p>
    <w:p w14:paraId="56A55042">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t>1.14e+04 1.08e+04 1.03e+04 9.81e+03 9.34e+03 8.89e+03</w:t>
      </w: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  ...... # y-dir dissection</w:t>
      </w:r>
    </w:p>
    <w:p w14:paraId="0777B22A">
      <w:pPr>
        <w:rPr>
          <w:rFonts w:hint="default"/>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w:t>
      </w:r>
    </w:p>
    <w:p w14:paraId="1113D969">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 xml:space="preserve">5.00e+02 5.00e+02 5.00e+02 5.00e+02 5.00e+02 5.00e+02  ...... # z-dir dissection, excluding air </w:t>
      </w:r>
    </w:p>
    <w:p w14:paraId="1185E616">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w:t>
      </w:r>
    </w:p>
    <w:p w14:paraId="4CE2385D">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  # the conductivity type(1--isotropic; 2--axial anisotropic; 3--arbitrary anisotropic)</w:t>
      </w:r>
    </w:p>
    <w:p w14:paraId="2BA87534">
      <w:pPr>
        <w:rPr>
          <w:rFonts w:hint="default"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1.00e-02  # the conductivities (S/m)</w:t>
      </w:r>
    </w:p>
    <w:p w14:paraId="53C3BCB0">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1.00e-02</w:t>
      </w:r>
    </w:p>
    <w:p w14:paraId="2AC5D204">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1.00e-02</w:t>
      </w:r>
    </w:p>
    <w:p w14:paraId="054B82B4">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1.00e-02</w:t>
      </w:r>
    </w:p>
    <w:p w14:paraId="0B520B0E">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1.00e-02</w:t>
      </w:r>
    </w:p>
    <w:p w14:paraId="2F81F1DB">
      <w:pP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pPr>
      <w:r>
        <w:rPr>
          <w:rFonts w:hint="eastAsia" w:ascii="Times New Roman" w:hAnsi="Times New Roman" w:cs="Times New Roman"/>
          <w:color w:val="0D0D0D" w:themeColor="text1" w:themeTint="F2"/>
          <w:lang w:val="en-US" w:eastAsia="zh-CN"/>
          <w14:textFill>
            <w14:solidFill>
              <w14:schemeClr w14:val="tx1">
                <w14:lumMod w14:val="95000"/>
                <w14:lumOff w14:val="5000"/>
              </w14:schemeClr>
            </w14:solidFill>
          </w14:textFill>
        </w:rPr>
        <w:t>1.00e-02</w:t>
      </w:r>
    </w:p>
    <w:p w14:paraId="1CD55EBD">
      <w:pPr>
        <w:rPr>
          <w:rFonts w:hint="default"/>
          <w:color w:val="AFABAB" w:themeColor="background2" w:themeShade="BF"/>
          <w:lang w:val="en-US" w:eastAsia="zh-CN"/>
        </w:rPr>
      </w:pPr>
      <w:r>
        <w:rPr>
          <w:rFonts w:hint="eastAsia"/>
          <w:color w:val="AFABAB" w:themeColor="background2" w:themeShade="BF"/>
          <w:lang w:val="en-US" w:eastAsia="zh-CN"/>
        </w:rPr>
        <w:t>......</w:t>
      </w:r>
    </w:p>
    <w:p w14:paraId="06B925D4">
      <w:pPr>
        <w:rPr>
          <w:rFonts w:hint="eastAsia"/>
          <w:lang w:val="en-US" w:eastAsia="zh-CN"/>
        </w:rPr>
      </w:pPr>
    </w:p>
    <w:p w14:paraId="0908CBA2">
      <w:pPr>
        <w:rPr>
          <w:rFonts w:hint="eastAsia"/>
          <w:b/>
          <w:bCs/>
          <w:sz w:val="24"/>
          <w:szCs w:val="32"/>
          <w:lang w:val="en-US" w:eastAsia="zh-CN"/>
        </w:rPr>
      </w:pPr>
    </w:p>
    <w:p w14:paraId="45DE24C6">
      <w:pPr>
        <w:rPr>
          <w:rFonts w:hint="default"/>
          <w:b/>
          <w:bCs/>
          <w:sz w:val="24"/>
          <w:szCs w:val="32"/>
          <w:lang w:val="en-US" w:eastAsia="zh-CN"/>
        </w:rPr>
      </w:pPr>
      <w:r>
        <w:rPr>
          <w:rFonts w:hint="eastAsia"/>
          <w:b/>
          <w:bCs/>
          <w:sz w:val="24"/>
          <w:szCs w:val="32"/>
          <w:lang w:val="en-US" w:eastAsia="zh-CN"/>
        </w:rPr>
        <w:t>.dat file</w:t>
      </w:r>
    </w:p>
    <w:p w14:paraId="20AABB53">
      <w:pPr>
        <w:rPr>
          <w:rFonts w:hint="eastAsia"/>
          <w:lang w:val="en-US" w:eastAsia="zh-CN"/>
        </w:rPr>
      </w:pPr>
    </w:p>
    <w:p w14:paraId="088BCDD4">
      <w:pPr>
        <w:rPr>
          <w:rFonts w:hint="eastAsia"/>
          <w:i w:val="0"/>
          <w:iCs w:val="0"/>
          <w:lang w:val="en-US" w:eastAsia="zh-CN"/>
        </w:rPr>
      </w:pPr>
      <w:r>
        <w:rPr>
          <w:rFonts w:hint="eastAsia"/>
          <w:lang w:val="en-US" w:eastAsia="zh-CN"/>
        </w:rPr>
        <w:t xml:space="preserve">The </w:t>
      </w:r>
      <w:r>
        <w:rPr>
          <w:rFonts w:hint="eastAsia"/>
          <w:i/>
          <w:iCs/>
          <w:lang w:val="en-US" w:eastAsia="zh-CN"/>
        </w:rPr>
        <w:t xml:space="preserve">.dat file </w:t>
      </w:r>
      <w:r>
        <w:rPr>
          <w:rFonts w:hint="eastAsia"/>
          <w:i w:val="0"/>
          <w:iCs w:val="0"/>
          <w:lang w:val="en-US" w:eastAsia="zh-CN"/>
        </w:rPr>
        <w:t>contains the information of frequencies and receivers, and an example is as follows:</w:t>
      </w:r>
    </w:p>
    <w:p w14:paraId="52824039">
      <w:pPr>
        <w:rPr>
          <w:rFonts w:hint="eastAsia"/>
          <w:i w:val="0"/>
          <w:iCs w:val="0"/>
          <w:lang w:val="en-US" w:eastAsia="zh-CN"/>
        </w:rPr>
      </w:pPr>
    </w:p>
    <w:p w14:paraId="7481D1B4">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 xml:space="preserve">4  # the number of frequency </w:t>
      </w:r>
    </w:p>
    <w:p w14:paraId="263E4A8D">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0.001000 # the list of frequencies(Hz)</w:t>
      </w:r>
    </w:p>
    <w:p w14:paraId="1FBA262A">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0.010000</w:t>
      </w:r>
    </w:p>
    <w:p w14:paraId="237E7EF4">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0.100000</w:t>
      </w:r>
    </w:p>
    <w:p w14:paraId="79A95391">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1.000000</w:t>
      </w:r>
    </w:p>
    <w:p w14:paraId="7C212BC0">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17 # the number of receivers</w:t>
      </w:r>
    </w:p>
    <w:p w14:paraId="7AD4B9D1">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-3.750000e+04 0.000000e+00 0.000000e+00  # the coordinates of receivers (x,y,z)</w:t>
      </w:r>
    </w:p>
    <w:p w14:paraId="571DDAB0">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-3.250000e+04 0.000000e+00 0.000000e+00</w:t>
      </w:r>
    </w:p>
    <w:p w14:paraId="221D9EF8">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-2.750000e+04 0.000000e+00 0.000000e+00</w:t>
      </w:r>
    </w:p>
    <w:p w14:paraId="430DC44F">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-2.250000e+04 0.000000e+00 0.000000e+00</w:t>
      </w:r>
    </w:p>
    <w:p w14:paraId="665EB0DB">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-1.750000e+04 0.000000e+00 0.000000e+00</w:t>
      </w:r>
    </w:p>
    <w:p w14:paraId="03A75A0E">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-1.250000e+04 0.000000e+00 0.000000e+00</w:t>
      </w:r>
    </w:p>
    <w:p w14:paraId="457ACBBE">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-7.500000e+03 0.000000e+00 0.000000e+00</w:t>
      </w:r>
    </w:p>
    <w:p w14:paraId="600F596C">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-2.500000e+03 0.000000e+00 0.000000e+00</w:t>
      </w:r>
    </w:p>
    <w:p w14:paraId="26203190">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0.000000e+00 0.000000e+00 0.000000e+00</w:t>
      </w:r>
    </w:p>
    <w:p w14:paraId="69A7FE3B">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2.500000e+03 0.000000e+00 0.000000e+00</w:t>
      </w:r>
    </w:p>
    <w:p w14:paraId="1472EE48">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7.500000e+03 0.000000e+00 0.000000e+00</w:t>
      </w:r>
    </w:p>
    <w:p w14:paraId="72EC1DFD">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1.250000e+04 0.000000e+00 0.000000e+00</w:t>
      </w:r>
    </w:p>
    <w:p w14:paraId="29CED7B1">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1.750000e+04 0.000000e+00 0.000000e+00</w:t>
      </w:r>
    </w:p>
    <w:p w14:paraId="19E92675">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2.250000e+04 0.000000e+00 0.000000e+00</w:t>
      </w:r>
    </w:p>
    <w:p w14:paraId="6363BEBD">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2.750000e+04 0.000000e+00 0.000000e+00</w:t>
      </w:r>
    </w:p>
    <w:p w14:paraId="0200167E">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3.250000e+04 0.000000e+00 0.000000e+00</w:t>
      </w:r>
    </w:p>
    <w:p w14:paraId="53203886">
      <w:pPr>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3.750000e+04 0.000000e+00 0.000000e+00</w:t>
      </w:r>
    </w:p>
    <w:p w14:paraId="398C1260">
      <w:pPr>
        <w:rPr>
          <w:rFonts w:hint="default"/>
          <w:i w:val="0"/>
          <w:iCs w:val="0"/>
          <w:lang w:val="en-US" w:eastAsia="zh-CN"/>
        </w:rPr>
      </w:pPr>
    </w:p>
    <w:p w14:paraId="721C720B">
      <w:pPr>
        <w:rPr>
          <w:rFonts w:hint="eastAsia"/>
          <w:lang w:val="en-US" w:eastAsia="zh-CN"/>
        </w:rPr>
      </w:pPr>
    </w:p>
    <w:p w14:paraId="789A624C">
      <w:pPr>
        <w:rPr>
          <w:rFonts w:hint="default"/>
          <w:lang w:val="en-US" w:eastAsia="zh-CN"/>
        </w:rPr>
      </w:pPr>
      <w:r>
        <w:rPr>
          <w:rFonts w:hint="eastAsia"/>
          <w:lang w:val="en-US" w:eastAsia="zh-CN"/>
        </w:rPr>
        <w:t>The Python script for generating the input files is also offered in this package, one can read them for reference.</w:t>
      </w:r>
    </w:p>
    <w:p w14:paraId="38CB1344">
      <w:pPr>
        <w:rPr>
          <w:rFonts w:hint="eastAsia"/>
          <w:lang w:val="en-US" w:eastAsia="zh-CN"/>
        </w:rPr>
      </w:pPr>
    </w:p>
    <w:p w14:paraId="429269EA">
      <w:pPr>
        <w:rPr>
          <w:rFonts w:hint="default"/>
          <w:lang w:val="en-US" w:eastAsia="zh-CN"/>
        </w:rPr>
      </w:pPr>
      <w:r>
        <w:rPr>
          <w:rFonts w:hint="eastAsia"/>
          <w:lang w:val="en-US" w:eastAsia="zh-CN"/>
        </w:rPr>
        <w:t xml:space="preserve">Beside the above parameters, one can tune some others in the </w:t>
      </w:r>
      <w:r>
        <w:rPr>
          <w:rFonts w:hint="eastAsia"/>
          <w:i/>
          <w:iCs/>
          <w:lang w:val="en-US" w:eastAsia="zh-CN"/>
        </w:rPr>
        <w:t>global_para.f90</w:t>
      </w:r>
      <w:r>
        <w:rPr>
          <w:rFonts w:hint="eastAsia"/>
          <w:lang w:val="en-US" w:eastAsia="zh-CN"/>
        </w:rPr>
        <w:t xml:space="preserve">, e.g, the tolerance and interval of conducting divergence correction, whether output the convergence history or not, the preconditioner type (SSOR as default, Jacobi and ILU for option), etc. One can also use the </w:t>
      </w:r>
      <w:r>
        <w:rPr>
          <w:rFonts w:hint="eastAsia"/>
          <w:i/>
          <w:iCs/>
          <w:lang w:val="en-US" w:eastAsia="zh-CN"/>
        </w:rPr>
        <w:t xml:space="preserve">output_div </w:t>
      </w:r>
      <w:r>
        <w:rPr>
          <w:rFonts w:hint="eastAsia"/>
          <w:lang w:val="en-US" w:eastAsia="zh-CN"/>
        </w:rPr>
        <w:t>switch to output some information of the temporary</w:t>
      </w:r>
      <w:r>
        <w:rPr>
          <w:rFonts w:hint="eastAsia"/>
          <w:i/>
          <w:iCs/>
          <w:color w:val="auto"/>
          <w:lang w:val="en-US" w:eastAsia="zh-CN"/>
        </w:rPr>
        <w:t xml:space="preserve"> </w:t>
      </w:r>
      <w:r>
        <w:rPr>
          <w:rFonts w:hint="eastAsia"/>
          <w:b/>
          <w:bCs/>
          <w:i/>
          <w:iCs/>
          <w:color w:val="auto"/>
          <w:lang w:val="en-US" w:eastAsia="zh-CN"/>
        </w:rPr>
        <w:t>E</w:t>
      </w:r>
      <w:r>
        <w:rPr>
          <w:rFonts w:hint="eastAsia"/>
          <w:lang w:val="en-US" w:eastAsia="zh-CN"/>
        </w:rPr>
        <w:t>, e.g, the divergence of the electric field, if he/she is interested in the divergence correction technique.</w:t>
      </w:r>
    </w:p>
    <w:p w14:paraId="5FEBD040">
      <w:pPr>
        <w:rPr>
          <w:rFonts w:hint="eastAsia"/>
          <w:lang w:val="en-US" w:eastAsia="zh-CN"/>
        </w:rPr>
      </w:pPr>
    </w:p>
    <w:p w14:paraId="14F7CA45">
      <w:pPr>
        <w:rPr>
          <w:rFonts w:hint="eastAsia"/>
          <w:b/>
          <w:bCs/>
          <w:sz w:val="24"/>
          <w:szCs w:val="32"/>
          <w:lang w:val="en-US" w:eastAsia="zh-CN"/>
        </w:rPr>
      </w:pPr>
      <w:r>
        <w:rPr>
          <w:rFonts w:hint="eastAsia"/>
          <w:b/>
          <w:bCs/>
          <w:sz w:val="32"/>
          <w:szCs w:val="40"/>
          <w:lang w:val="en-US" w:eastAsia="zh-CN"/>
        </w:rPr>
        <w:t>Output files</w:t>
      </w:r>
    </w:p>
    <w:p w14:paraId="2BBCA990">
      <w:pPr>
        <w:rPr>
          <w:rFonts w:hint="default"/>
          <w:lang w:val="en-US" w:eastAsia="zh-CN"/>
        </w:rPr>
      </w:pPr>
      <w:r>
        <w:rPr>
          <w:rFonts w:hint="eastAsia"/>
          <w:lang w:val="en-US" w:eastAsia="zh-CN"/>
        </w:rPr>
        <w:t>The main output file (.res) contains the responses at the receivers, ordering with frequency-impedance type (zxx,zxy,zyx,zyy)-receiver. One can also choose to output the tippers (tzx,tzy), for some other uses. Besides, as declared above, the convergence history of the smoothing process can also be exported.</w:t>
      </w:r>
    </w:p>
    <w:p w14:paraId="557BF1BF">
      <w:pPr>
        <w:rPr>
          <w:rFonts w:hint="eastAsia"/>
          <w:b/>
          <w:bCs/>
          <w:sz w:val="24"/>
          <w:szCs w:val="32"/>
          <w:lang w:val="en-US" w:eastAsia="zh-CN"/>
        </w:rPr>
      </w:pPr>
    </w:p>
    <w:p w14:paraId="1087C284">
      <w:pPr>
        <w:rPr>
          <w:rFonts w:hint="default"/>
          <w:lang w:val="en-US" w:eastAsia="zh-CN"/>
        </w:rPr>
      </w:pPr>
      <w:r>
        <w:rPr>
          <w:rFonts w:hint="eastAsia"/>
          <w:lang w:val="en-US" w:eastAsia="zh-CN"/>
        </w:rPr>
        <w:t>The</w:t>
      </w:r>
      <w:r>
        <w:rPr>
          <w:rFonts w:hint="eastAsia"/>
          <w:i/>
          <w:iCs/>
          <w:lang w:val="en-US" w:eastAsia="zh-CN"/>
        </w:rPr>
        <w:t xml:space="preserve"> .res</w:t>
      </w:r>
      <w:r>
        <w:rPr>
          <w:rFonts w:hint="eastAsia"/>
          <w:lang w:val="en-US" w:eastAsia="zh-CN"/>
        </w:rPr>
        <w:t xml:space="preserve"> file is organized as follows:</w:t>
      </w:r>
    </w:p>
    <w:p w14:paraId="0E0A493C">
      <w:pPr>
        <w:rPr>
          <w:rFonts w:hint="eastAsia"/>
          <w:b/>
          <w:bCs/>
          <w:sz w:val="24"/>
          <w:szCs w:val="32"/>
          <w:lang w:val="en-US" w:eastAsia="zh-CN"/>
        </w:rPr>
      </w:pPr>
    </w:p>
    <w:p w14:paraId="05CDC642">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x-coor, y-coor, z-coor, freq, imp, real(z)/rho_a, imag(z)/phi_a</w:t>
      </w:r>
    </w:p>
    <w:p w14:paraId="23F71524">
      <w:pPr>
        <w:rPr>
          <w:rFonts w:hint="eastAsia" w:ascii="Times New Roman" w:hAnsi="Times New Roman" w:cs="Times New Roman"/>
          <w:b w:val="0"/>
          <w:bCs w:val="0"/>
          <w:sz w:val="21"/>
          <w:szCs w:val="21"/>
          <w:lang w:val="zh-CN" w:eastAsia="zh-CN"/>
        </w:rPr>
      </w:pPr>
      <w:r>
        <w:rPr>
          <w:rFonts w:hint="eastAsia" w:ascii="Times New Roman" w:hAnsi="Times New Roman" w:cs="Times New Roman"/>
          <w:b w:val="0"/>
          <w:bCs w:val="0"/>
          <w:sz w:val="21"/>
          <w:szCs w:val="21"/>
          <w:lang w:val="zh-CN" w:eastAsia="zh-CN"/>
        </w:rPr>
        <w:t>-1.100000e+04 -1.100000e+04 0.000000e+00 1.000000e+00 1 -6.159788e-04 -9.965504e-05</w:t>
      </w:r>
    </w:p>
    <w:p w14:paraId="4E93C783">
      <w:pPr>
        <w:rPr>
          <w:rFonts w:hint="eastAsia" w:ascii="Times New Roman" w:hAnsi="Times New Roman" w:cs="Times New Roman"/>
          <w:b w:val="0"/>
          <w:bCs w:val="0"/>
          <w:sz w:val="21"/>
          <w:szCs w:val="21"/>
          <w:lang w:val="zh-CN" w:eastAsia="zh-CN"/>
        </w:rPr>
      </w:pPr>
      <w:r>
        <w:rPr>
          <w:rFonts w:hint="eastAsia" w:ascii="Times New Roman" w:hAnsi="Times New Roman" w:cs="Times New Roman"/>
          <w:b w:val="0"/>
          <w:bCs w:val="0"/>
          <w:sz w:val="21"/>
          <w:szCs w:val="21"/>
          <w:lang w:val="zh-CN" w:eastAsia="zh-CN"/>
        </w:rPr>
        <w:t xml:space="preserve">-1.100000e+04 -9.000000e+03 0.000000e+00 1.000000e+00 1 -1.132267e-03 -4.210711e-05 </w:t>
      </w:r>
    </w:p>
    <w:p w14:paraId="16C3D7D7">
      <w:pPr>
        <w:rPr>
          <w:rFonts w:hint="eastAsia" w:ascii="Times New Roman" w:hAnsi="Times New Roman" w:cs="Times New Roman"/>
          <w:b w:val="0"/>
          <w:bCs w:val="0"/>
          <w:sz w:val="21"/>
          <w:szCs w:val="21"/>
          <w:lang w:val="zh-CN" w:eastAsia="zh-CN"/>
        </w:rPr>
      </w:pPr>
      <w:r>
        <w:rPr>
          <w:rFonts w:hint="eastAsia" w:ascii="Times New Roman" w:hAnsi="Times New Roman" w:cs="Times New Roman"/>
          <w:b w:val="0"/>
          <w:bCs w:val="0"/>
          <w:sz w:val="21"/>
          <w:szCs w:val="21"/>
          <w:lang w:val="zh-CN" w:eastAsia="zh-CN"/>
        </w:rPr>
        <w:t xml:space="preserve">-1.100000e+04 -7.000000e+03 0.000000e+00 1.000000e+00 1 -1.029098e-03 -3.466318e-04 </w:t>
      </w:r>
    </w:p>
    <w:p w14:paraId="546C2D45">
      <w:pPr>
        <w:rPr>
          <w:rFonts w:hint="eastAsia"/>
          <w:b/>
          <w:bCs/>
          <w:sz w:val="21"/>
          <w:szCs w:val="21"/>
          <w:lang w:val="en-US" w:eastAsia="zh-CN"/>
        </w:rPr>
      </w:pPr>
      <w:r>
        <w:rPr>
          <w:rFonts w:hint="eastAsia" w:ascii="Times New Roman" w:hAnsi="Times New Roman" w:cs="Times New Roman"/>
          <w:b w:val="0"/>
          <w:bCs w:val="0"/>
          <w:sz w:val="21"/>
          <w:szCs w:val="21"/>
          <w:lang w:val="zh-CN" w:eastAsia="zh-CN"/>
        </w:rPr>
        <w:t xml:space="preserve">-1.100000e+04 -5.000000e+03 0.000000e+00 1.000000e+00 1 -8.413799e-04 -4.948424e-04 </w:t>
      </w:r>
    </w:p>
    <w:p w14:paraId="67FA700F">
      <w:pPr>
        <w:rPr>
          <w:rFonts w:hint="eastAsia"/>
          <w:b/>
          <w:bCs/>
          <w:sz w:val="21"/>
          <w:szCs w:val="21"/>
          <w:lang w:val="en-US" w:eastAsia="zh-CN"/>
        </w:rPr>
      </w:pPr>
      <w:r>
        <w:rPr>
          <w:rFonts w:hint="eastAsia"/>
          <w:b/>
          <w:bCs/>
          <w:sz w:val="21"/>
          <w:szCs w:val="21"/>
          <w:lang w:val="en-US" w:eastAsia="zh-CN"/>
        </w:rPr>
        <w:t>.....</w:t>
      </w:r>
    </w:p>
    <w:p w14:paraId="1019D334">
      <w:pPr>
        <w:rPr>
          <w:rFonts w:hint="default"/>
          <w:b/>
          <w:bCs/>
          <w:sz w:val="24"/>
          <w:szCs w:val="32"/>
          <w:lang w:val="en-US" w:eastAsia="zh-CN"/>
        </w:rPr>
      </w:pPr>
    </w:p>
    <w:p w14:paraId="642248B2">
      <w:pPr>
        <w:rPr>
          <w:rFonts w:hint="default"/>
          <w:b w:val="0"/>
          <w:bCs w:val="0"/>
          <w:sz w:val="21"/>
          <w:szCs w:val="24"/>
          <w:lang w:val="en-US" w:eastAsia="zh-CN"/>
        </w:rPr>
      </w:pPr>
      <w:r>
        <w:rPr>
          <w:rFonts w:hint="eastAsia"/>
          <w:b w:val="0"/>
          <w:bCs w:val="0"/>
          <w:sz w:val="21"/>
          <w:szCs w:val="24"/>
          <w:lang w:val="en-US" w:eastAsia="zh-CN"/>
        </w:rPr>
        <w:t>The first 3 columns are the coordinates of the receivers. The 4th column is the frequency, and the 5</w:t>
      </w:r>
      <w:r>
        <w:rPr>
          <w:rFonts w:hint="eastAsia"/>
          <w:b w:val="0"/>
          <w:bCs w:val="0"/>
          <w:sz w:val="21"/>
          <w:szCs w:val="24"/>
          <w:vertAlign w:val="superscript"/>
          <w:lang w:val="en-US" w:eastAsia="zh-CN"/>
        </w:rPr>
        <w:t>th</w:t>
      </w:r>
      <w:r>
        <w:rPr>
          <w:rFonts w:hint="eastAsia"/>
          <w:b w:val="0"/>
          <w:bCs w:val="0"/>
          <w:sz w:val="21"/>
          <w:szCs w:val="24"/>
          <w:lang w:val="en-US" w:eastAsia="zh-CN"/>
        </w:rPr>
        <w:t xml:space="preserve"> column is the type of data, with 1~6 representing the 4 components of impedance tensor (or the apparent resistivity and phase according to output type) and 2 components of the magnetic tipper. The last two columns are the values of the corresponding data. For output type 1, the real and imaginary parts of an impedance or tipper component, and for type 2, the apparent resistivity (</w:t>
      </w:r>
      <m:oMath>
        <m:r>
          <m:rPr>
            <m:sty m:val="p"/>
          </m:rPr>
          <w:rPr>
            <w:rFonts w:ascii="Cambria Math" w:hAnsi="Cambria Math"/>
            <w:sz w:val="21"/>
            <w:szCs w:val="24"/>
            <w:lang w:val="en-US"/>
          </w:rPr>
          <m:t>Ω</m:t>
        </m:r>
        <m:r>
          <m:rPr>
            <m:sty m:val="p"/>
          </m:rPr>
          <w:rPr>
            <w:rFonts w:hint="default" w:ascii="Cambria Math" w:hAnsi="Cambria Math" w:cs="Cambria Math"/>
            <w:sz w:val="21"/>
            <w:szCs w:val="24"/>
            <w:lang w:val="en-US"/>
          </w:rPr>
          <m:t>∙</m:t>
        </m:r>
        <m:r>
          <m:rPr>
            <m:sty m:val="p"/>
          </m:rPr>
          <w:rPr>
            <w:rFonts w:hint="default" w:ascii="Cambria Math" w:hAnsi="Cambria Math"/>
            <w:sz w:val="21"/>
            <w:szCs w:val="24"/>
            <w:lang w:val="en-US" w:eastAsia="zh-CN"/>
          </w:rPr>
          <m:t>m</m:t>
        </m:r>
      </m:oMath>
      <w:r>
        <w:rPr>
          <w:rFonts w:hint="eastAsia"/>
          <w:b w:val="0"/>
          <w:bCs w:val="0"/>
          <w:sz w:val="21"/>
          <w:szCs w:val="24"/>
          <w:lang w:val="en-US" w:eastAsia="zh-CN"/>
        </w:rPr>
        <w:t>) and phase(</w:t>
      </w:r>
      <w:r>
        <w:rPr>
          <w:rFonts w:hint="default" w:ascii="Calibri" w:hAnsi="Calibri" w:cs="Calibri"/>
          <w:b w:val="0"/>
          <w:bCs w:val="0"/>
          <w:sz w:val="21"/>
          <w:szCs w:val="24"/>
          <w:lang w:val="en-US" w:eastAsia="zh-CN"/>
        </w:rPr>
        <w:t>◦</w:t>
      </w:r>
      <w:r>
        <w:rPr>
          <w:rFonts w:hint="eastAsia"/>
          <w:b w:val="0"/>
          <w:bCs w:val="0"/>
          <w:sz w:val="21"/>
          <w:szCs w:val="24"/>
          <w:lang w:val="en-US" w:eastAsia="zh-CN"/>
        </w:rPr>
        <w:t xml:space="preserve">). </w:t>
      </w:r>
    </w:p>
    <w:p w14:paraId="2B0A1D5B">
      <w:pPr>
        <w:rPr>
          <w:rFonts w:hint="eastAsia"/>
          <w:b/>
          <w:bCs/>
          <w:sz w:val="24"/>
          <w:szCs w:val="32"/>
          <w:lang w:val="en-US" w:eastAsia="zh-CN"/>
        </w:rPr>
      </w:pPr>
    </w:p>
    <w:p w14:paraId="23B24BE9">
      <w:pPr>
        <w:rPr>
          <w:rFonts w:hint="eastAsia"/>
          <w:b w:val="0"/>
          <w:bCs w:val="0"/>
          <w:sz w:val="21"/>
          <w:szCs w:val="24"/>
          <w:lang w:val="en-US" w:eastAsia="zh-CN"/>
        </w:rPr>
      </w:pPr>
      <w:r>
        <w:rPr>
          <w:rFonts w:hint="eastAsia"/>
          <w:b w:val="0"/>
          <w:bCs w:val="0"/>
          <w:sz w:val="21"/>
          <w:szCs w:val="24"/>
          <w:lang w:val="en-US" w:eastAsia="zh-CN"/>
        </w:rPr>
        <w:t>An example of the convergence history file is given below.</w:t>
      </w:r>
    </w:p>
    <w:p w14:paraId="770798AE">
      <w:pPr>
        <w:rPr>
          <w:rFonts w:hint="eastAsia"/>
          <w:b/>
          <w:bCs/>
          <w:sz w:val="24"/>
          <w:szCs w:val="32"/>
          <w:lang w:val="en-US" w:eastAsia="zh-CN"/>
        </w:rPr>
      </w:pPr>
    </w:p>
    <w:p w14:paraId="0EFA0082">
      <w:pPr>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122  # the number of iterations</w:t>
      </w:r>
    </w:p>
    <w:p w14:paraId="13202E9D">
      <w:pPr>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1.00000e+00 # relative residual of each iteration</w:t>
      </w:r>
      <w:r>
        <w:rPr>
          <w:rFonts w:hint="eastAsia" w:ascii="Times New Roman" w:hAnsi="Times New Roman" w:cs="Times New Roman"/>
          <w:b w:val="0"/>
          <w:bCs w:val="0"/>
          <w:sz w:val="21"/>
          <w:szCs w:val="24"/>
          <w:lang w:val="en-US" w:eastAsia="zh-CN"/>
        </w:rPr>
        <w:t xml:space="preserve"> (not necessarily starts from 1)</w:t>
      </w:r>
      <w:r>
        <w:rPr>
          <w:rFonts w:hint="default" w:ascii="Times New Roman" w:hAnsi="Times New Roman" w:cs="Times New Roman"/>
          <w:b w:val="0"/>
          <w:bCs w:val="0"/>
          <w:sz w:val="21"/>
          <w:szCs w:val="24"/>
          <w:lang w:val="en-US" w:eastAsia="zh-CN"/>
        </w:rPr>
        <w:t xml:space="preserve"> </w:t>
      </w:r>
    </w:p>
    <w:p w14:paraId="6F7D81B4">
      <w:pPr>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5.34555E-05</w:t>
      </w:r>
    </w:p>
    <w:p w14:paraId="55F01D5C">
      <w:pPr>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w:t>
      </w:r>
    </w:p>
    <w:p w14:paraId="16B4F262">
      <w:pPr>
        <w:rPr>
          <w:rFonts w:hint="default"/>
          <w:b/>
          <w:bCs/>
          <w:sz w:val="24"/>
          <w:szCs w:val="32"/>
          <w:lang w:val="en-US" w:eastAsia="zh-CN"/>
        </w:rPr>
      </w:pPr>
    </w:p>
    <w:p w14:paraId="42F8991E">
      <w:pPr>
        <w:rPr>
          <w:rFonts w:hint="eastAsia"/>
          <w:b/>
          <w:bCs/>
          <w:sz w:val="24"/>
          <w:szCs w:val="32"/>
          <w:lang w:val="en-US" w:eastAsia="zh-CN"/>
        </w:rPr>
      </w:pPr>
    </w:p>
    <w:p w14:paraId="5E3B6A0F">
      <w:pPr>
        <w:rPr>
          <w:rFonts w:hint="eastAsia"/>
          <w:b/>
          <w:bCs/>
          <w:sz w:val="32"/>
          <w:szCs w:val="40"/>
          <w:lang w:val="en-US" w:eastAsia="zh-CN"/>
        </w:rPr>
      </w:pPr>
      <w:r>
        <w:rPr>
          <w:rFonts w:hint="eastAsia"/>
          <w:b/>
          <w:bCs/>
          <w:sz w:val="32"/>
          <w:szCs w:val="40"/>
          <w:lang w:val="en-US" w:eastAsia="zh-CN"/>
        </w:rPr>
        <w:t>Example run</w:t>
      </w:r>
    </w:p>
    <w:p w14:paraId="5B4ED430">
      <w:pPr>
        <w:rPr>
          <w:rFonts w:hint="eastAsia"/>
          <w:b/>
          <w:bCs/>
          <w:sz w:val="24"/>
          <w:szCs w:val="32"/>
          <w:lang w:val="en-US" w:eastAsia="zh-CN"/>
        </w:rPr>
      </w:pPr>
    </w:p>
    <w:p w14:paraId="3A3600F9">
      <w:pPr>
        <w:rPr>
          <w:rFonts w:hint="eastAsia"/>
          <w:b w:val="0"/>
          <w:bCs w:val="0"/>
          <w:sz w:val="21"/>
          <w:szCs w:val="24"/>
          <w:lang w:val="en-US" w:eastAsia="zh-CN"/>
        </w:rPr>
      </w:pPr>
      <w:r>
        <w:rPr>
          <w:rFonts w:hint="eastAsia"/>
          <w:b w:val="0"/>
          <w:bCs w:val="0"/>
          <w:sz w:val="21"/>
          <w:szCs w:val="24"/>
          <w:lang w:val="en-US" w:eastAsia="zh-CN"/>
        </w:rPr>
        <w:t>The first example is the DTM1.0 model from the dublin website, and the sections are shown in Fig.1. The conductivities of each block are listed in Table 1. The example is stored in the directory ./example/dtm1. The mesh used for this example is 128×128×192, with 64 layers of air. The number of grid layer is 4, and the tolerance is 10</w:t>
      </w:r>
      <w:r>
        <w:rPr>
          <w:rFonts w:hint="eastAsia"/>
          <w:b w:val="0"/>
          <w:bCs w:val="0"/>
          <w:sz w:val="21"/>
          <w:szCs w:val="24"/>
          <w:vertAlign w:val="superscript"/>
          <w:lang w:val="en-US" w:eastAsia="zh-CN"/>
        </w:rPr>
        <w:t>-10</w:t>
      </w:r>
      <w:r>
        <w:rPr>
          <w:rFonts w:hint="eastAsia"/>
          <w:b w:val="0"/>
          <w:bCs w:val="0"/>
          <w:sz w:val="21"/>
          <w:szCs w:val="24"/>
          <w:lang w:val="en-US" w:eastAsia="zh-CN"/>
        </w:rPr>
        <w:t xml:space="preserve">. Once one got the code compiled and every input file ready, they can simply run the code with </w:t>
      </w:r>
    </w:p>
    <w:p w14:paraId="37B40E03">
      <w:pPr>
        <w:rPr>
          <w:rFonts w:hint="eastAsia"/>
          <w:b w:val="0"/>
          <w:bCs w:val="0"/>
          <w:sz w:val="21"/>
          <w:szCs w:val="24"/>
          <w:lang w:val="en-US" w:eastAsia="zh-CN"/>
        </w:rPr>
      </w:pPr>
    </w:p>
    <w:p w14:paraId="51C839CF">
      <w:pPr>
        <w:rPr>
          <w:rFonts w:hint="eastAsia"/>
          <w:b w:val="0"/>
          <w:bCs w:val="0"/>
          <w:color w:val="2E54A1" w:themeColor="accent1" w:themeShade="BF"/>
          <w:sz w:val="21"/>
          <w:szCs w:val="24"/>
          <w:lang w:val="en-US" w:eastAsia="zh-CN"/>
        </w:rPr>
      </w:pPr>
      <w:r>
        <w:rPr>
          <w:rFonts w:hint="eastAsia"/>
          <w:b w:val="0"/>
          <w:bCs w:val="0"/>
          <w:color w:val="2E54A1" w:themeColor="accent1" w:themeShade="BF"/>
          <w:sz w:val="21"/>
          <w:szCs w:val="24"/>
          <w:lang w:val="en-US" w:eastAsia="zh-CN"/>
        </w:rPr>
        <w:t>./main -f example/dtm1</w:t>
      </w:r>
    </w:p>
    <w:p w14:paraId="49B8F9C7">
      <w:pPr>
        <w:rPr>
          <w:rFonts w:hint="eastAsia"/>
          <w:b w:val="0"/>
          <w:bCs w:val="0"/>
          <w:sz w:val="21"/>
          <w:szCs w:val="24"/>
          <w:lang w:val="en-US" w:eastAsia="zh-CN"/>
        </w:rPr>
      </w:pPr>
    </w:p>
    <w:p w14:paraId="22A16BF1">
      <w:pPr>
        <w:rPr>
          <w:rFonts w:hint="default"/>
          <w:b w:val="0"/>
          <w:bCs w:val="0"/>
          <w:sz w:val="21"/>
          <w:szCs w:val="24"/>
          <w:lang w:val="en-US" w:eastAsia="zh-CN"/>
        </w:rPr>
      </w:pPr>
      <w:r>
        <w:rPr>
          <w:rFonts w:hint="eastAsia"/>
          <w:b w:val="0"/>
          <w:bCs w:val="0"/>
          <w:sz w:val="21"/>
          <w:szCs w:val="24"/>
          <w:lang w:val="en-US" w:eastAsia="zh-CN"/>
        </w:rPr>
        <w:t xml:space="preserve">where -f points the path of the model, and the program will automatically search for the input files in the given path, and run with the customized parameters in the .fwd file. </w:t>
      </w:r>
    </w:p>
    <w:p w14:paraId="24B575CB">
      <w:pPr>
        <w:rPr>
          <w:rFonts w:hint="eastAsia"/>
          <w:b/>
          <w:bCs/>
          <w:sz w:val="24"/>
          <w:szCs w:val="32"/>
          <w:lang w:val="en-US" w:eastAsia="zh-CN"/>
        </w:rPr>
      </w:pPr>
      <w:r>
        <w:rPr>
          <w:rFonts w:hint="eastAsia"/>
          <w:b/>
          <w:bCs/>
          <w:sz w:val="24"/>
          <w:szCs w:val="32"/>
          <w:lang w:val="en-US" w:eastAsia="zh-CN"/>
        </w:rPr>
        <w:t xml:space="preserve"> </w:t>
      </w:r>
    </w:p>
    <w:p w14:paraId="18A867C1">
      <w:pPr>
        <w:rPr>
          <w:rFonts w:hint="default"/>
          <w:b/>
          <w:bCs/>
          <w:sz w:val="24"/>
          <w:szCs w:val="32"/>
          <w:lang w:val="en-US" w:eastAsia="zh-CN"/>
        </w:rPr>
      </w:pPr>
      <w:r>
        <w:rPr>
          <w:rFonts w:hint="eastAsia"/>
          <w:b w:val="0"/>
          <w:bCs w:val="0"/>
          <w:sz w:val="21"/>
          <w:szCs w:val="24"/>
          <w:lang w:val="en-US" w:eastAsia="zh-CN"/>
        </w:rPr>
        <w:t xml:space="preserve">The following results were from the test on a high-performance computing server with Intel(R) Xeon(R) Gold 6248R CPU @ 3.0GHz </w:t>
      </w:r>
      <w:r>
        <w:rPr>
          <w:rFonts w:hint="default"/>
          <w:b w:val="0"/>
          <w:bCs w:val="0"/>
          <w:sz w:val="21"/>
          <w:szCs w:val="24"/>
          <w:lang w:val="en-US" w:eastAsia="zh-CN"/>
        </w:rPr>
        <w:t xml:space="preserve">CPU and </w:t>
      </w:r>
      <w:r>
        <w:rPr>
          <w:rFonts w:hint="eastAsia"/>
          <w:b w:val="0"/>
          <w:bCs w:val="0"/>
          <w:sz w:val="21"/>
          <w:szCs w:val="24"/>
          <w:lang w:val="en-US" w:eastAsia="zh-CN"/>
        </w:rPr>
        <w:t>384</w:t>
      </w:r>
      <w:r>
        <w:rPr>
          <w:rFonts w:hint="default"/>
          <w:b w:val="0"/>
          <w:bCs w:val="0"/>
          <w:sz w:val="21"/>
          <w:szCs w:val="24"/>
          <w:lang w:val="en-US" w:eastAsia="zh-CN"/>
        </w:rPr>
        <w:t xml:space="preserve"> G</w:t>
      </w:r>
      <w:r>
        <w:rPr>
          <w:rFonts w:hint="eastAsia"/>
          <w:b w:val="0"/>
          <w:bCs w:val="0"/>
          <w:sz w:val="21"/>
          <w:szCs w:val="24"/>
          <w:lang w:val="en-US" w:eastAsia="zh-CN"/>
        </w:rPr>
        <w:t>b</w:t>
      </w:r>
      <w:r>
        <w:rPr>
          <w:rFonts w:hint="default"/>
          <w:b w:val="0"/>
          <w:bCs w:val="0"/>
          <w:sz w:val="21"/>
          <w:szCs w:val="24"/>
          <w:lang w:val="en-US" w:eastAsia="zh-CN"/>
        </w:rPr>
        <w:t xml:space="preserve"> RAM.</w:t>
      </w:r>
      <w:r>
        <w:rPr>
          <w:rFonts w:hint="default" w:eastAsia="宋体"/>
          <w:lang w:val="en-US" w:eastAsia="zh-CN"/>
        </w:rPr>
        <w:t xml:space="preserve"> </w:t>
      </w:r>
    </w:p>
    <w:p w14:paraId="61817DF6">
      <w:pPr>
        <w:jc w:val="center"/>
      </w:pPr>
      <w:r>
        <w:drawing>
          <wp:inline distT="0" distB="0" distL="114300" distR="114300">
            <wp:extent cx="3641725" cy="3757930"/>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641725" cy="3757930"/>
                    </a:xfrm>
                    <a:prstGeom prst="rect">
                      <a:avLst/>
                    </a:prstGeom>
                    <a:noFill/>
                    <a:ln>
                      <a:noFill/>
                    </a:ln>
                  </pic:spPr>
                </pic:pic>
              </a:graphicData>
            </a:graphic>
          </wp:inline>
        </w:drawing>
      </w:r>
    </w:p>
    <w:p w14:paraId="40848D84">
      <w:pPr>
        <w:jc w:val="center"/>
        <w:rPr>
          <w:rFonts w:hint="default" w:eastAsiaTheme="minorEastAsia"/>
          <w:lang w:val="en-US" w:eastAsia="zh-CN"/>
        </w:rPr>
      </w:pPr>
      <w:r>
        <w:rPr>
          <w:rFonts w:hint="eastAsia"/>
          <w:b/>
          <w:bCs/>
          <w:lang w:val="en-US" w:eastAsia="zh-CN"/>
        </w:rPr>
        <w:t>Figure 1.</w:t>
      </w:r>
      <w:r>
        <w:rPr>
          <w:rFonts w:hint="eastAsia"/>
          <w:lang w:val="en-US" w:eastAsia="zh-CN"/>
        </w:rPr>
        <w:t xml:space="preserve"> The Dublin Test model 1(DTM1) model (Marion et al, 2013). On top two sections are shown, one across body 3 (left) and one across body 2 (right). Additionally, a plan view of all three bodies is shown. The background is a 100 m homogeneous half-space and the dimensions and resistivities of the blocks are listed in Table 1. The blue dashed lines represent the four profiles with 5-km site spacing (North, Centre, South: 16 sites each, Vertical: 11 sites)</w:t>
      </w:r>
      <w:r>
        <w:rPr>
          <w:rFonts w:ascii="宋体" w:hAnsi="宋体" w:eastAsia="宋体" w:cs="宋体"/>
          <w:sz w:val="24"/>
          <w:szCs w:val="24"/>
        </w:rPr>
        <w:t>.</w:t>
      </w:r>
    </w:p>
    <w:p w14:paraId="56FAA0C4">
      <w:pPr>
        <w:rPr>
          <w:rFonts w:hint="eastAsia"/>
          <w:b/>
          <w:bCs/>
          <w:sz w:val="24"/>
          <w:szCs w:val="32"/>
          <w:lang w:val="en-US" w:eastAsia="zh-CN"/>
        </w:rPr>
      </w:pPr>
    </w:p>
    <w:p w14:paraId="7E753A36">
      <w:pPr>
        <w:rPr>
          <w:rFonts w:hint="eastAsia"/>
          <w:b/>
          <w:bCs/>
          <w:sz w:val="24"/>
          <w:szCs w:val="32"/>
          <w:lang w:val="en-US" w:eastAsia="zh-CN"/>
        </w:rPr>
      </w:pPr>
    </w:p>
    <w:p w14:paraId="17B00FFC">
      <w:pPr>
        <w:jc w:val="center"/>
        <w:rPr>
          <w:rFonts w:hint="default"/>
          <w:lang w:val="en-US" w:eastAsia="zh-CN"/>
        </w:rPr>
      </w:pPr>
      <w:r>
        <w:rPr>
          <w:rFonts w:hint="eastAsia"/>
          <w:b/>
          <w:bCs/>
          <w:lang w:val="en-US" w:eastAsia="zh-CN"/>
        </w:rPr>
        <w:t xml:space="preserve">Table 1. </w:t>
      </w:r>
      <w:r>
        <w:rPr>
          <w:rFonts w:hint="eastAsia"/>
          <w:lang w:val="en-US" w:eastAsia="zh-CN"/>
        </w:rPr>
        <w:t>Dimensions and resistivity values of the three blocks in the Dublin Test Model 1 (DTM1). For x-, y-and z-direction, the extent of the blocks is specified.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14:paraId="6471A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auto" w:sz="4" w:space="0"/>
              <w:left w:val="nil"/>
              <w:bottom w:val="single" w:color="auto" w:sz="4" w:space="0"/>
              <w:right w:val="nil"/>
            </w:tcBorders>
          </w:tcPr>
          <w:p w14:paraId="6A760CF5">
            <w:pPr>
              <w:rPr>
                <w:rFonts w:hint="eastAsia"/>
                <w:b/>
                <w:bCs/>
                <w:sz w:val="24"/>
                <w:szCs w:val="32"/>
                <w:vertAlign w:val="baseline"/>
                <w:lang w:val="en-US" w:eastAsia="zh-CN"/>
              </w:rPr>
            </w:pPr>
          </w:p>
        </w:tc>
        <w:tc>
          <w:tcPr>
            <w:tcW w:w="1704" w:type="dxa"/>
            <w:tcBorders>
              <w:top w:val="single" w:color="auto" w:sz="4" w:space="0"/>
              <w:left w:val="nil"/>
              <w:bottom w:val="single" w:color="auto" w:sz="4" w:space="0"/>
              <w:right w:val="nil"/>
            </w:tcBorders>
          </w:tcPr>
          <w:p w14:paraId="040150A3">
            <w:pPr>
              <w:jc w:val="center"/>
              <w:rPr>
                <w:rFonts w:hint="eastAsia"/>
                <w:lang w:val="en-US" w:eastAsia="zh-CN"/>
              </w:rPr>
            </w:pPr>
            <w:r>
              <w:rPr>
                <w:rFonts w:hint="eastAsia"/>
                <w:lang w:val="en-US" w:eastAsia="zh-CN"/>
              </w:rPr>
              <w:t xml:space="preserve">x (km) </w:t>
            </w:r>
          </w:p>
        </w:tc>
        <w:tc>
          <w:tcPr>
            <w:tcW w:w="1704" w:type="dxa"/>
            <w:tcBorders>
              <w:top w:val="single" w:color="auto" w:sz="4" w:space="0"/>
              <w:left w:val="nil"/>
              <w:bottom w:val="single" w:color="auto" w:sz="4" w:space="0"/>
              <w:right w:val="nil"/>
            </w:tcBorders>
          </w:tcPr>
          <w:p w14:paraId="57A8A60A">
            <w:pPr>
              <w:jc w:val="center"/>
              <w:rPr>
                <w:rFonts w:hint="eastAsia"/>
                <w:lang w:val="en-US" w:eastAsia="zh-CN"/>
              </w:rPr>
            </w:pPr>
            <w:r>
              <w:rPr>
                <w:rFonts w:hint="eastAsia"/>
                <w:lang w:val="en-US" w:eastAsia="zh-CN"/>
              </w:rPr>
              <w:t>y (km)</w:t>
            </w:r>
          </w:p>
        </w:tc>
        <w:tc>
          <w:tcPr>
            <w:tcW w:w="1705" w:type="dxa"/>
            <w:tcBorders>
              <w:top w:val="single" w:color="auto" w:sz="4" w:space="0"/>
              <w:left w:val="nil"/>
              <w:bottom w:val="single" w:color="auto" w:sz="4" w:space="0"/>
              <w:right w:val="nil"/>
            </w:tcBorders>
          </w:tcPr>
          <w:p w14:paraId="527690B5">
            <w:pPr>
              <w:jc w:val="center"/>
              <w:rPr>
                <w:rFonts w:hint="eastAsia"/>
                <w:lang w:val="en-US" w:eastAsia="zh-CN"/>
              </w:rPr>
            </w:pPr>
            <w:r>
              <w:rPr>
                <w:rFonts w:hint="eastAsia"/>
                <w:lang w:val="en-US" w:eastAsia="zh-CN"/>
              </w:rPr>
              <w:t xml:space="preserve"> z (km) </w:t>
            </w:r>
          </w:p>
        </w:tc>
        <w:tc>
          <w:tcPr>
            <w:tcW w:w="1705" w:type="dxa"/>
            <w:tcBorders>
              <w:top w:val="single" w:color="auto" w:sz="4" w:space="0"/>
              <w:left w:val="nil"/>
              <w:bottom w:val="single" w:color="auto" w:sz="4" w:space="0"/>
              <w:right w:val="nil"/>
            </w:tcBorders>
          </w:tcPr>
          <w:p w14:paraId="205B2D79">
            <w:pPr>
              <w:jc w:val="center"/>
              <w:rPr>
                <w:rFonts w:hint="eastAsia"/>
                <w:lang w:val="en-US" w:eastAsia="zh-CN"/>
              </w:rPr>
            </w:pPr>
            <w:r>
              <w:rPr>
                <w:rFonts w:hint="eastAsia"/>
                <w:lang w:val="en-US" w:eastAsia="zh-CN"/>
              </w:rPr>
              <w:t>resistivity (</w:t>
            </w:r>
            <m:oMath>
              <m:r>
                <m:rPr>
                  <m:sty m:val="p"/>
                </m:rPr>
                <w:rPr>
                  <w:rFonts w:ascii="Cambria Math" w:hAnsi="Cambria Math"/>
                  <w:sz w:val="21"/>
                  <w:szCs w:val="24"/>
                  <w:lang w:val="en-US"/>
                </w:rPr>
                <m:t>Ω</m:t>
              </m:r>
              <m:r>
                <m:rPr>
                  <m:sty m:val="p"/>
                </m:rPr>
                <w:rPr>
                  <w:rFonts w:hint="default" w:ascii="Cambria Math" w:hAnsi="Cambria Math" w:cs="Cambria Math"/>
                  <w:sz w:val="21"/>
                  <w:szCs w:val="24"/>
                  <w:lang w:val="en-US"/>
                </w:rPr>
                <m:t>∙</m:t>
              </m:r>
              <m:r>
                <m:rPr>
                  <m:sty m:val="p"/>
                </m:rPr>
                <w:rPr>
                  <w:rFonts w:hint="default" w:ascii="Cambria Math" w:hAnsi="Cambria Math"/>
                  <w:sz w:val="21"/>
                  <w:szCs w:val="24"/>
                  <w:lang w:val="en-US" w:eastAsia="zh-CN"/>
                </w:rPr>
                <m:t>m</m:t>
              </m:r>
            </m:oMath>
            <w:r>
              <w:rPr>
                <w:rFonts w:hint="eastAsia"/>
                <w:lang w:val="en-US" w:eastAsia="zh-CN"/>
              </w:rPr>
              <w:t>)</w:t>
            </w:r>
          </w:p>
        </w:tc>
      </w:tr>
      <w:tr w14:paraId="71180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auto" w:sz="4" w:space="0"/>
              <w:left w:val="nil"/>
              <w:bottom w:val="nil"/>
              <w:right w:val="nil"/>
            </w:tcBorders>
          </w:tcPr>
          <w:p w14:paraId="4DD09617">
            <w:pPr>
              <w:rPr>
                <w:rFonts w:hint="default"/>
                <w:b w:val="0"/>
                <w:bCs w:val="0"/>
                <w:sz w:val="24"/>
                <w:szCs w:val="32"/>
                <w:vertAlign w:val="baseline"/>
                <w:lang w:val="en-US" w:eastAsia="zh-CN"/>
              </w:rPr>
            </w:pPr>
            <w:r>
              <w:rPr>
                <w:rFonts w:hint="eastAsia"/>
                <w:b w:val="0"/>
                <w:bCs w:val="0"/>
                <w:sz w:val="24"/>
                <w:szCs w:val="32"/>
                <w:vertAlign w:val="baseline"/>
                <w:lang w:val="en-US" w:eastAsia="zh-CN"/>
              </w:rPr>
              <w:t>Body 1</w:t>
            </w:r>
          </w:p>
        </w:tc>
        <w:tc>
          <w:tcPr>
            <w:tcW w:w="1704" w:type="dxa"/>
            <w:tcBorders>
              <w:top w:val="single" w:color="auto" w:sz="4" w:space="0"/>
              <w:left w:val="nil"/>
              <w:bottom w:val="nil"/>
              <w:right w:val="nil"/>
            </w:tcBorders>
          </w:tcPr>
          <w:p w14:paraId="2C504661">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-20~20</w:t>
            </w:r>
          </w:p>
        </w:tc>
        <w:tc>
          <w:tcPr>
            <w:tcW w:w="1704" w:type="dxa"/>
            <w:tcBorders>
              <w:top w:val="single" w:color="auto" w:sz="4" w:space="0"/>
              <w:left w:val="nil"/>
              <w:bottom w:val="nil"/>
              <w:right w:val="nil"/>
            </w:tcBorders>
          </w:tcPr>
          <w:p w14:paraId="3669FAC0">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-2.5~2.5</w:t>
            </w:r>
          </w:p>
        </w:tc>
        <w:tc>
          <w:tcPr>
            <w:tcW w:w="1705" w:type="dxa"/>
            <w:tcBorders>
              <w:top w:val="single" w:color="auto" w:sz="4" w:space="0"/>
              <w:left w:val="nil"/>
              <w:bottom w:val="nil"/>
              <w:right w:val="nil"/>
            </w:tcBorders>
          </w:tcPr>
          <w:p w14:paraId="0552B6B7">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5~20</w:t>
            </w:r>
          </w:p>
        </w:tc>
        <w:tc>
          <w:tcPr>
            <w:tcW w:w="1705" w:type="dxa"/>
            <w:tcBorders>
              <w:top w:val="single" w:color="auto" w:sz="4" w:space="0"/>
              <w:left w:val="nil"/>
              <w:bottom w:val="nil"/>
              <w:right w:val="nil"/>
            </w:tcBorders>
          </w:tcPr>
          <w:p w14:paraId="07B95631">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w:t>
            </w:r>
          </w:p>
        </w:tc>
      </w:tr>
      <w:tr w14:paraId="78DBA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nil"/>
              <w:left w:val="nil"/>
              <w:bottom w:val="nil"/>
              <w:right w:val="nil"/>
            </w:tcBorders>
          </w:tcPr>
          <w:p w14:paraId="77FFF1E8">
            <w:pPr>
              <w:rPr>
                <w:rFonts w:hint="default"/>
                <w:b w:val="0"/>
                <w:bCs w:val="0"/>
                <w:sz w:val="24"/>
                <w:szCs w:val="32"/>
                <w:vertAlign w:val="baseline"/>
                <w:lang w:val="en-US" w:eastAsia="zh-CN"/>
              </w:rPr>
            </w:pPr>
            <w:r>
              <w:rPr>
                <w:rFonts w:hint="eastAsia"/>
                <w:b w:val="0"/>
                <w:bCs w:val="0"/>
                <w:sz w:val="24"/>
                <w:szCs w:val="32"/>
                <w:vertAlign w:val="baseline"/>
                <w:lang w:val="en-US" w:eastAsia="zh-CN"/>
              </w:rPr>
              <w:t>Body 2</w:t>
            </w:r>
          </w:p>
        </w:tc>
        <w:tc>
          <w:tcPr>
            <w:tcW w:w="1704" w:type="dxa"/>
            <w:tcBorders>
              <w:top w:val="nil"/>
              <w:left w:val="nil"/>
              <w:bottom w:val="nil"/>
              <w:right w:val="nil"/>
            </w:tcBorders>
          </w:tcPr>
          <w:p w14:paraId="4EBA0A59">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-15~0</w:t>
            </w:r>
          </w:p>
        </w:tc>
        <w:tc>
          <w:tcPr>
            <w:tcW w:w="1704" w:type="dxa"/>
            <w:tcBorders>
              <w:top w:val="nil"/>
              <w:left w:val="nil"/>
              <w:bottom w:val="nil"/>
              <w:right w:val="nil"/>
            </w:tcBorders>
          </w:tcPr>
          <w:p w14:paraId="066D7B4E">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-2.5~22.5</w:t>
            </w:r>
          </w:p>
        </w:tc>
        <w:tc>
          <w:tcPr>
            <w:tcW w:w="1705" w:type="dxa"/>
            <w:tcBorders>
              <w:top w:val="nil"/>
              <w:left w:val="nil"/>
              <w:bottom w:val="nil"/>
              <w:right w:val="nil"/>
            </w:tcBorders>
          </w:tcPr>
          <w:p w14:paraId="4D06D164">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20~25</w:t>
            </w:r>
          </w:p>
        </w:tc>
        <w:tc>
          <w:tcPr>
            <w:tcW w:w="1705" w:type="dxa"/>
            <w:tcBorders>
              <w:top w:val="nil"/>
              <w:left w:val="nil"/>
              <w:bottom w:val="nil"/>
              <w:right w:val="nil"/>
            </w:tcBorders>
          </w:tcPr>
          <w:p w14:paraId="7B6558A6">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w:t>
            </w:r>
          </w:p>
        </w:tc>
      </w:tr>
      <w:tr w14:paraId="2D99F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nil"/>
              <w:left w:val="nil"/>
              <w:bottom w:val="single" w:color="auto" w:sz="4" w:space="0"/>
              <w:right w:val="nil"/>
            </w:tcBorders>
          </w:tcPr>
          <w:p w14:paraId="51F56C67">
            <w:pPr>
              <w:rPr>
                <w:rFonts w:hint="default"/>
                <w:b w:val="0"/>
                <w:bCs w:val="0"/>
                <w:sz w:val="24"/>
                <w:szCs w:val="32"/>
                <w:vertAlign w:val="baseline"/>
                <w:lang w:val="en-US" w:eastAsia="zh-CN"/>
              </w:rPr>
            </w:pPr>
            <w:r>
              <w:rPr>
                <w:rFonts w:hint="eastAsia"/>
                <w:b w:val="0"/>
                <w:bCs w:val="0"/>
                <w:sz w:val="24"/>
                <w:szCs w:val="32"/>
                <w:vertAlign w:val="baseline"/>
                <w:lang w:val="en-US" w:eastAsia="zh-CN"/>
              </w:rPr>
              <w:t>Body 3</w:t>
            </w:r>
          </w:p>
        </w:tc>
        <w:tc>
          <w:tcPr>
            <w:tcW w:w="1704" w:type="dxa"/>
            <w:tcBorders>
              <w:top w:val="nil"/>
              <w:left w:val="nil"/>
              <w:bottom w:val="single" w:color="auto" w:sz="4" w:space="0"/>
              <w:right w:val="nil"/>
            </w:tcBorders>
          </w:tcPr>
          <w:p w14:paraId="4D0AB296">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0~15</w:t>
            </w:r>
          </w:p>
        </w:tc>
        <w:tc>
          <w:tcPr>
            <w:tcW w:w="1704" w:type="dxa"/>
            <w:tcBorders>
              <w:top w:val="nil"/>
              <w:left w:val="nil"/>
              <w:bottom w:val="single" w:color="auto" w:sz="4" w:space="0"/>
              <w:right w:val="nil"/>
            </w:tcBorders>
          </w:tcPr>
          <w:p w14:paraId="2608D320">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-22.5~2.5</w:t>
            </w:r>
          </w:p>
        </w:tc>
        <w:tc>
          <w:tcPr>
            <w:tcW w:w="1705" w:type="dxa"/>
            <w:tcBorders>
              <w:top w:val="nil"/>
              <w:left w:val="nil"/>
              <w:bottom w:val="single" w:color="auto" w:sz="4" w:space="0"/>
              <w:right w:val="nil"/>
            </w:tcBorders>
          </w:tcPr>
          <w:p w14:paraId="7B4691C4">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20~50</w:t>
            </w:r>
          </w:p>
        </w:tc>
        <w:tc>
          <w:tcPr>
            <w:tcW w:w="1705" w:type="dxa"/>
            <w:tcBorders>
              <w:top w:val="nil"/>
              <w:left w:val="nil"/>
              <w:bottom w:val="single" w:color="auto" w:sz="4" w:space="0"/>
              <w:right w:val="nil"/>
            </w:tcBorders>
          </w:tcPr>
          <w:p w14:paraId="4EDD6693">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10000</w:t>
            </w:r>
          </w:p>
        </w:tc>
      </w:tr>
    </w:tbl>
    <w:p w14:paraId="253088F3">
      <w:pPr>
        <w:rPr>
          <w:rFonts w:hint="eastAsia"/>
          <w:b/>
          <w:bCs/>
          <w:sz w:val="24"/>
          <w:szCs w:val="32"/>
          <w:lang w:val="en-US" w:eastAsia="zh-CN"/>
        </w:rPr>
      </w:pPr>
    </w:p>
    <w:p w14:paraId="6118AF48">
      <w:pPr>
        <w:rPr>
          <w:rFonts w:hint="default"/>
          <w:b w:val="0"/>
          <w:bCs w:val="0"/>
          <w:sz w:val="21"/>
          <w:szCs w:val="21"/>
          <w:lang w:val="en-US" w:eastAsia="zh-CN"/>
        </w:rPr>
      </w:pPr>
      <w:r>
        <w:rPr>
          <w:rFonts w:hint="eastAsia"/>
          <w:b w:val="0"/>
          <w:bCs w:val="0"/>
          <w:sz w:val="21"/>
          <w:szCs w:val="21"/>
          <w:lang w:val="en-US" w:eastAsia="zh-CN"/>
        </w:rPr>
        <w:t xml:space="preserve">The results will be exported in the </w:t>
      </w:r>
      <w:r>
        <w:rPr>
          <w:rFonts w:hint="eastAsia"/>
          <w:b w:val="0"/>
          <w:bCs w:val="0"/>
          <w:i/>
          <w:iCs/>
          <w:sz w:val="21"/>
          <w:szCs w:val="21"/>
          <w:lang w:val="en-US" w:eastAsia="zh-CN"/>
        </w:rPr>
        <w:t xml:space="preserve">dtm1.res </w:t>
      </w:r>
      <w:r>
        <w:rPr>
          <w:rFonts w:hint="eastAsia"/>
          <w:b w:val="0"/>
          <w:bCs w:val="0"/>
          <w:sz w:val="21"/>
          <w:szCs w:val="21"/>
          <w:lang w:val="en-US" w:eastAsia="zh-CN"/>
        </w:rPr>
        <w:t>file, and one can plot the subsurface responses with it. The results of 0.1 Hz along x=0 are shown in Fig. 2, and users can find that the results of our algorithm correspond well with those from references (Pan et al, 2022). The biggest relative error of apparent resistivity is around 3.2%, and the biggest phase error is 1.38</w:t>
      </w:r>
      <w:r>
        <w:rPr>
          <w:rFonts w:hint="default" w:ascii="Calibri" w:hAnsi="Calibri" w:cs="Calibri"/>
          <w:b w:val="0"/>
          <w:bCs w:val="0"/>
          <w:sz w:val="21"/>
          <w:szCs w:val="21"/>
          <w:lang w:val="en-US" w:eastAsia="zh-CN"/>
        </w:rPr>
        <w:t>°̊</w:t>
      </w:r>
      <w:r>
        <w:rPr>
          <w:rFonts w:hint="eastAsia"/>
          <w:b w:val="0"/>
          <w:bCs w:val="0"/>
          <w:sz w:val="21"/>
          <w:szCs w:val="21"/>
          <w:lang w:val="en-US" w:eastAsia="zh-CN"/>
        </w:rPr>
        <w:t>.</w:t>
      </w:r>
    </w:p>
    <w:p w14:paraId="33C4CE91">
      <w:pPr>
        <w:rPr>
          <w:rFonts w:hint="eastAsia"/>
          <w:b/>
          <w:bCs/>
          <w:sz w:val="21"/>
          <w:szCs w:val="21"/>
          <w:lang w:val="en-US" w:eastAsia="zh-CN"/>
        </w:rPr>
      </w:pPr>
    </w:p>
    <w:p w14:paraId="3C829D35">
      <w:pPr>
        <w:rPr>
          <w:rFonts w:hint="eastAsia"/>
          <w:b w:val="0"/>
          <w:bCs w:val="0"/>
          <w:sz w:val="21"/>
          <w:szCs w:val="21"/>
          <w:lang w:val="en-US" w:eastAsia="zh-CN"/>
        </w:rPr>
      </w:pPr>
      <w:r>
        <w:rPr>
          <w:rFonts w:hint="eastAsia"/>
          <w:b w:val="0"/>
          <w:bCs w:val="0"/>
          <w:sz w:val="21"/>
          <w:szCs w:val="21"/>
          <w:lang w:val="en-US" w:eastAsia="zh-CN"/>
        </w:rPr>
        <w:t>The iteration numbers and computational time for this example are give in Table 2. And one can find that our EXCMG algorithm is rather efficient, since it requires less than 30 iterations on the finest grid, much fewer than the other two</w:t>
      </w:r>
      <w:bookmarkStart w:id="1" w:name="_GoBack"/>
      <w:bookmarkEnd w:id="1"/>
      <w:r>
        <w:rPr>
          <w:rFonts w:hint="eastAsia"/>
          <w:b w:val="0"/>
          <w:bCs w:val="0"/>
          <w:sz w:val="21"/>
          <w:szCs w:val="21"/>
          <w:lang w:val="en-US" w:eastAsia="zh-CN"/>
        </w:rPr>
        <w:t>. For the lowest frequency (0.001Hz), the computational time of EXCMG is around 12.8% that of SSOR-BiCGStab, and 26.7% that of SSOR-GPBiCG. The memory usage of this example is around 9.08 Gb.</w:t>
      </w:r>
    </w:p>
    <w:p w14:paraId="068CF7B1">
      <w:pPr>
        <w:rPr>
          <w:rFonts w:hint="eastAsia"/>
          <w:b w:val="0"/>
          <w:bCs w:val="0"/>
          <w:sz w:val="21"/>
          <w:szCs w:val="21"/>
          <w:lang w:val="en-US" w:eastAsia="zh-CN"/>
        </w:rPr>
      </w:pPr>
    </w:p>
    <w:p w14:paraId="24BB7670">
      <w:pPr>
        <w:jc w:val="center"/>
        <w:rPr>
          <w:rFonts w:hint="eastAsia"/>
          <w:b/>
          <w:bCs/>
          <w:sz w:val="21"/>
          <w:szCs w:val="21"/>
          <w:lang w:val="en-US" w:eastAsia="zh-CN"/>
        </w:rPr>
      </w:pPr>
      <w:r>
        <w:drawing>
          <wp:inline distT="0" distB="0" distL="114300" distR="114300">
            <wp:extent cx="5271135" cy="447421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271135" cy="4474210"/>
                    </a:xfrm>
                    <a:prstGeom prst="rect">
                      <a:avLst/>
                    </a:prstGeom>
                    <a:noFill/>
                    <a:ln>
                      <a:noFill/>
                    </a:ln>
                  </pic:spPr>
                </pic:pic>
              </a:graphicData>
            </a:graphic>
          </wp:inline>
        </w:drawing>
      </w:r>
    </w:p>
    <w:p w14:paraId="78731675">
      <w:pPr>
        <w:keepNext w:val="0"/>
        <w:keepLines w:val="0"/>
        <w:widowControl/>
        <w:suppressLineNumbers w:val="0"/>
        <w:jc w:val="left"/>
        <w:rPr>
          <w:rFonts w:hint="default"/>
          <w:b w:val="0"/>
          <w:bCs w:val="0"/>
          <w:lang w:val="en-US" w:eastAsia="zh-CN"/>
        </w:rPr>
      </w:pPr>
      <w:r>
        <w:rPr>
          <w:rFonts w:hint="eastAsia"/>
          <w:b/>
          <w:bCs/>
          <w:lang w:val="en-US" w:eastAsia="zh-CN"/>
        </w:rPr>
        <w:t>Figure 2.</w:t>
      </w:r>
      <w:r>
        <w:rPr>
          <w:rFonts w:hint="eastAsia"/>
          <w:b w:val="0"/>
          <w:bCs w:val="0"/>
          <w:lang w:val="en-US" w:eastAsia="zh-CN"/>
        </w:rPr>
        <w:t xml:space="preserve"> The subsurface responses of DTM1.0 along y = 0 at 0.1 Hz, compared with those from our previous work (</w:t>
      </w:r>
      <w:r>
        <w:rPr>
          <w:rFonts w:hint="default"/>
          <w:b w:val="0"/>
          <w:bCs w:val="0"/>
          <w:lang w:val="en-US" w:eastAsia="zh-CN"/>
        </w:rPr>
        <w:t>Pan et al., 2022)</w:t>
      </w:r>
      <w:r>
        <w:rPr>
          <w:rFonts w:hint="eastAsia"/>
          <w:b w:val="0"/>
          <w:bCs w:val="0"/>
          <w:lang w:val="en-US" w:eastAsia="zh-CN"/>
        </w:rPr>
        <w:t>.</w:t>
      </w:r>
    </w:p>
    <w:p w14:paraId="23C8A85A">
      <w:pPr>
        <w:rPr>
          <w:rFonts w:hint="eastAsia"/>
          <w:b/>
          <w:bCs/>
          <w:sz w:val="21"/>
          <w:szCs w:val="21"/>
          <w:lang w:val="en-US" w:eastAsia="zh-CN"/>
        </w:rPr>
      </w:pPr>
    </w:p>
    <w:p w14:paraId="7AD2CC08">
      <w:pPr>
        <w:rPr>
          <w:rFonts w:hint="eastAsia"/>
          <w:b w:val="0"/>
          <w:bCs w:val="0"/>
          <w:sz w:val="21"/>
          <w:szCs w:val="21"/>
          <w:lang w:val="en-US" w:eastAsia="zh-CN"/>
        </w:rPr>
      </w:pPr>
      <w:r>
        <w:rPr>
          <w:rFonts w:hint="eastAsia"/>
          <w:b/>
          <w:bCs/>
          <w:sz w:val="21"/>
          <w:szCs w:val="21"/>
          <w:lang w:val="en-US" w:eastAsia="zh-CN"/>
        </w:rPr>
        <w:t xml:space="preserve">Table 2. </w:t>
      </w:r>
      <w:r>
        <w:rPr>
          <w:rFonts w:hint="eastAsia"/>
          <w:b w:val="0"/>
          <w:bCs w:val="0"/>
          <w:sz w:val="21"/>
          <w:szCs w:val="21"/>
          <w:lang w:val="en-US" w:eastAsia="zh-CN"/>
        </w:rPr>
        <w:t xml:space="preserve">The iteration numbers and computational time (in seconds) of SSOR-BiCGStab, SSOR-GPBiCG, and EXCMG (with 4 levels) for the DTM1.0 model at 4 different frequencies. </w:t>
      </w:r>
    </w:p>
    <w:tbl>
      <w:tblPr>
        <w:tblStyle w:val="5"/>
        <w:tblW w:w="585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85"/>
        <w:gridCol w:w="779"/>
        <w:gridCol w:w="890"/>
        <w:gridCol w:w="816"/>
        <w:gridCol w:w="994"/>
        <w:gridCol w:w="729"/>
        <w:gridCol w:w="865"/>
      </w:tblGrid>
      <w:tr w14:paraId="12788D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785" w:type="dxa"/>
            <w:vMerge w:val="restart"/>
            <w:tcBorders>
              <w:top w:val="single" w:color="auto" w:sz="4" w:space="0"/>
              <w:left w:val="nil"/>
              <w:bottom w:val="nil"/>
              <w:right w:val="nil"/>
            </w:tcBorders>
            <w:shd w:val="clear" w:color="auto" w:fill="auto"/>
            <w:vAlign w:val="center"/>
          </w:tcPr>
          <w:p w14:paraId="26667F6A">
            <w:pPr>
              <w:rPr>
                <w:rFonts w:hint="eastAsia"/>
                <w:b w:val="0"/>
                <w:bCs w:val="0"/>
                <w:sz w:val="21"/>
                <w:szCs w:val="21"/>
                <w:lang w:val="en-US" w:eastAsia="zh-CN"/>
              </w:rPr>
            </w:pPr>
            <w:r>
              <w:rPr>
                <w:rFonts w:hint="eastAsia"/>
                <w:b w:val="0"/>
                <w:bCs w:val="0"/>
                <w:sz w:val="21"/>
                <w:szCs w:val="21"/>
                <w:lang w:val="en-US" w:eastAsia="zh-CN"/>
              </w:rPr>
              <w:t>f/Hz</w:t>
            </w:r>
          </w:p>
        </w:tc>
        <w:tc>
          <w:tcPr>
            <w:tcW w:w="1670" w:type="dxa"/>
            <w:gridSpan w:val="2"/>
            <w:tcBorders>
              <w:top w:val="single" w:color="auto" w:sz="4" w:space="0"/>
              <w:left w:val="nil"/>
              <w:bottom w:val="single" w:color="auto" w:sz="4" w:space="0"/>
              <w:right w:val="nil"/>
            </w:tcBorders>
            <w:shd w:val="clear" w:color="auto" w:fill="auto"/>
            <w:vAlign w:val="center"/>
          </w:tcPr>
          <w:p w14:paraId="59AD2623">
            <w:pPr>
              <w:rPr>
                <w:rFonts w:hint="eastAsia"/>
                <w:b w:val="0"/>
                <w:bCs w:val="0"/>
                <w:sz w:val="21"/>
                <w:szCs w:val="21"/>
                <w:lang w:val="en-US" w:eastAsia="zh-CN"/>
              </w:rPr>
            </w:pPr>
            <w:r>
              <w:rPr>
                <w:rFonts w:hint="eastAsia"/>
                <w:b w:val="0"/>
                <w:bCs w:val="0"/>
                <w:sz w:val="21"/>
                <w:szCs w:val="21"/>
                <w:lang w:val="en-US" w:eastAsia="zh-CN"/>
              </w:rPr>
              <w:t>SSOR-BiCGStab</w:t>
            </w:r>
          </w:p>
        </w:tc>
        <w:tc>
          <w:tcPr>
            <w:tcW w:w="1812" w:type="dxa"/>
            <w:gridSpan w:val="2"/>
            <w:tcBorders>
              <w:top w:val="single" w:color="auto" w:sz="4" w:space="0"/>
              <w:left w:val="nil"/>
              <w:bottom w:val="single" w:color="auto" w:sz="4" w:space="0"/>
              <w:right w:val="nil"/>
            </w:tcBorders>
            <w:shd w:val="clear" w:color="auto" w:fill="auto"/>
            <w:vAlign w:val="center"/>
          </w:tcPr>
          <w:p w14:paraId="3B79530B">
            <w:pPr>
              <w:jc w:val="center"/>
              <w:rPr>
                <w:rFonts w:hint="default"/>
                <w:b w:val="0"/>
                <w:bCs w:val="0"/>
                <w:sz w:val="21"/>
                <w:szCs w:val="21"/>
                <w:lang w:val="en-US" w:eastAsia="zh-CN"/>
              </w:rPr>
            </w:pPr>
            <w:r>
              <w:rPr>
                <w:rFonts w:hint="eastAsia"/>
                <w:b w:val="0"/>
                <w:bCs w:val="0"/>
                <w:sz w:val="21"/>
                <w:szCs w:val="21"/>
                <w:lang w:val="en-US" w:eastAsia="zh-CN"/>
              </w:rPr>
              <w:t>SSOR-GPBiCG</w:t>
            </w:r>
          </w:p>
        </w:tc>
        <w:tc>
          <w:tcPr>
            <w:tcW w:w="1595" w:type="dxa"/>
            <w:gridSpan w:val="2"/>
            <w:tcBorders>
              <w:top w:val="single" w:color="auto" w:sz="4" w:space="0"/>
              <w:left w:val="nil"/>
              <w:bottom w:val="single" w:color="auto" w:sz="4" w:space="0"/>
              <w:right w:val="nil"/>
            </w:tcBorders>
            <w:shd w:val="clear" w:color="auto" w:fill="auto"/>
            <w:vAlign w:val="center"/>
          </w:tcPr>
          <w:p w14:paraId="077D36B3">
            <w:pPr>
              <w:jc w:val="center"/>
              <w:rPr>
                <w:rFonts w:hint="eastAsia"/>
                <w:b w:val="0"/>
                <w:bCs w:val="0"/>
                <w:sz w:val="21"/>
                <w:szCs w:val="21"/>
                <w:lang w:val="en-US" w:eastAsia="zh-CN"/>
              </w:rPr>
            </w:pPr>
            <w:r>
              <w:rPr>
                <w:rFonts w:hint="eastAsia"/>
                <w:b w:val="0"/>
                <w:bCs w:val="0"/>
                <w:sz w:val="21"/>
                <w:szCs w:val="21"/>
                <w:lang w:val="en-US" w:eastAsia="zh-CN"/>
              </w:rPr>
              <w:t>EXCMG</w:t>
            </w:r>
          </w:p>
        </w:tc>
      </w:tr>
      <w:tr w14:paraId="6DE76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785" w:type="dxa"/>
            <w:vMerge w:val="continue"/>
            <w:tcBorders>
              <w:top w:val="nil"/>
              <w:left w:val="nil"/>
              <w:bottom w:val="single" w:color="auto" w:sz="4" w:space="0"/>
              <w:right w:val="nil"/>
            </w:tcBorders>
            <w:shd w:val="clear" w:color="auto" w:fill="auto"/>
            <w:vAlign w:val="center"/>
          </w:tcPr>
          <w:p w14:paraId="7266B9B2">
            <w:pPr>
              <w:jc w:val="center"/>
              <w:rPr>
                <w:rFonts w:hint="eastAsia" w:asciiTheme="minorHAnsi" w:hAnsiTheme="minorHAnsi" w:eastAsiaTheme="minorEastAsia" w:cstheme="minorBidi"/>
                <w:b w:val="0"/>
                <w:bCs w:val="0"/>
                <w:kern w:val="2"/>
                <w:sz w:val="21"/>
                <w:szCs w:val="21"/>
                <w:lang w:val="en-US" w:eastAsia="zh-CN" w:bidi="ar-SA"/>
              </w:rPr>
            </w:pPr>
          </w:p>
        </w:tc>
        <w:tc>
          <w:tcPr>
            <w:tcW w:w="780" w:type="dxa"/>
            <w:tcBorders>
              <w:top w:val="single" w:color="auto" w:sz="4" w:space="0"/>
              <w:left w:val="nil"/>
              <w:bottom w:val="single" w:color="auto" w:sz="4" w:space="0"/>
              <w:right w:val="nil"/>
            </w:tcBorders>
            <w:shd w:val="clear" w:color="auto" w:fill="auto"/>
            <w:vAlign w:val="top"/>
          </w:tcPr>
          <w:p w14:paraId="400B4BCD">
            <w:pPr>
              <w:keepNext w:val="0"/>
              <w:keepLines w:val="0"/>
              <w:widowControl/>
              <w:suppressLineNumbers w:val="0"/>
              <w:jc w:val="center"/>
              <w:textAlignment w:val="top"/>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Iter</w:t>
            </w:r>
          </w:p>
        </w:tc>
        <w:tc>
          <w:tcPr>
            <w:tcW w:w="890" w:type="dxa"/>
            <w:tcBorders>
              <w:top w:val="single" w:color="auto" w:sz="4" w:space="0"/>
              <w:left w:val="nil"/>
              <w:bottom w:val="single" w:color="auto" w:sz="4" w:space="0"/>
              <w:right w:val="nil"/>
            </w:tcBorders>
            <w:shd w:val="clear" w:color="auto" w:fill="auto"/>
            <w:vAlign w:val="center"/>
          </w:tcPr>
          <w:p w14:paraId="40FF093B">
            <w:pPr>
              <w:keepNext w:val="0"/>
              <w:keepLines w:val="0"/>
              <w:widowControl/>
              <w:suppressLineNumbers w:val="0"/>
              <w:jc w:val="center"/>
              <w:textAlignment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CPU/s</w:t>
            </w:r>
          </w:p>
        </w:tc>
        <w:tc>
          <w:tcPr>
            <w:tcW w:w="817" w:type="dxa"/>
            <w:tcBorders>
              <w:top w:val="single" w:color="auto" w:sz="4" w:space="0"/>
              <w:left w:val="nil"/>
              <w:bottom w:val="single" w:color="auto" w:sz="4" w:space="0"/>
              <w:right w:val="nil"/>
            </w:tcBorders>
            <w:shd w:val="clear" w:color="auto" w:fill="auto"/>
            <w:vAlign w:val="top"/>
          </w:tcPr>
          <w:p w14:paraId="66D708FB">
            <w:pPr>
              <w:keepNext w:val="0"/>
              <w:keepLines w:val="0"/>
              <w:widowControl/>
              <w:suppressLineNumbers w:val="0"/>
              <w:jc w:val="center"/>
              <w:textAlignment w:val="top"/>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Iter</w:t>
            </w:r>
          </w:p>
        </w:tc>
        <w:tc>
          <w:tcPr>
            <w:tcW w:w="995" w:type="dxa"/>
            <w:tcBorders>
              <w:top w:val="single" w:color="auto" w:sz="4" w:space="0"/>
              <w:left w:val="nil"/>
              <w:bottom w:val="single" w:color="auto" w:sz="4" w:space="0"/>
              <w:right w:val="nil"/>
            </w:tcBorders>
            <w:shd w:val="clear" w:color="auto" w:fill="auto"/>
            <w:vAlign w:val="center"/>
          </w:tcPr>
          <w:p w14:paraId="5CC6B5A1">
            <w:pPr>
              <w:keepNext w:val="0"/>
              <w:keepLines w:val="0"/>
              <w:widowControl/>
              <w:suppressLineNumbers w:val="0"/>
              <w:jc w:val="center"/>
              <w:textAlignment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CPU/s</w:t>
            </w:r>
          </w:p>
        </w:tc>
        <w:tc>
          <w:tcPr>
            <w:tcW w:w="730" w:type="dxa"/>
            <w:tcBorders>
              <w:top w:val="single" w:color="auto" w:sz="4" w:space="0"/>
              <w:left w:val="nil"/>
              <w:bottom w:val="single" w:color="auto" w:sz="4" w:space="0"/>
              <w:right w:val="nil"/>
            </w:tcBorders>
            <w:shd w:val="clear" w:color="auto" w:fill="auto"/>
            <w:vAlign w:val="top"/>
          </w:tcPr>
          <w:p w14:paraId="48D8200C">
            <w:pPr>
              <w:keepNext w:val="0"/>
              <w:keepLines w:val="0"/>
              <w:widowControl/>
              <w:suppressLineNumbers w:val="0"/>
              <w:jc w:val="center"/>
              <w:textAlignment w:val="top"/>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Iter</w:t>
            </w:r>
          </w:p>
        </w:tc>
        <w:tc>
          <w:tcPr>
            <w:tcW w:w="865" w:type="dxa"/>
            <w:tcBorders>
              <w:top w:val="single" w:color="auto" w:sz="4" w:space="0"/>
              <w:left w:val="nil"/>
              <w:bottom w:val="single" w:color="auto" w:sz="4" w:space="0"/>
              <w:right w:val="nil"/>
            </w:tcBorders>
            <w:shd w:val="clear" w:color="auto" w:fill="auto"/>
            <w:vAlign w:val="center"/>
          </w:tcPr>
          <w:p w14:paraId="4AFEA1A1">
            <w:pPr>
              <w:keepNext w:val="0"/>
              <w:keepLines w:val="0"/>
              <w:widowControl/>
              <w:suppressLineNumbers w:val="0"/>
              <w:jc w:val="center"/>
              <w:textAlignment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CPU/s</w:t>
            </w:r>
          </w:p>
        </w:tc>
      </w:tr>
      <w:tr w14:paraId="41834D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785" w:type="dxa"/>
            <w:tcBorders>
              <w:top w:val="single" w:color="auto" w:sz="4" w:space="0"/>
              <w:left w:val="nil"/>
              <w:bottom w:val="nil"/>
              <w:right w:val="nil"/>
            </w:tcBorders>
            <w:shd w:val="clear" w:color="auto" w:fill="auto"/>
            <w:vAlign w:val="center"/>
          </w:tcPr>
          <w:p w14:paraId="050D97DF">
            <w:pPr>
              <w:jc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0.001</w:t>
            </w:r>
          </w:p>
        </w:tc>
        <w:tc>
          <w:tcPr>
            <w:tcW w:w="780" w:type="dxa"/>
            <w:tcBorders>
              <w:top w:val="single" w:color="auto" w:sz="4" w:space="0"/>
              <w:left w:val="nil"/>
              <w:bottom w:val="nil"/>
              <w:right w:val="nil"/>
            </w:tcBorders>
            <w:shd w:val="clear" w:color="auto" w:fill="auto"/>
            <w:vAlign w:val="center"/>
          </w:tcPr>
          <w:p w14:paraId="090CB8F0">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247</w:t>
            </w:r>
          </w:p>
        </w:tc>
        <w:tc>
          <w:tcPr>
            <w:tcW w:w="890" w:type="dxa"/>
            <w:tcBorders>
              <w:top w:val="single" w:color="auto" w:sz="4" w:space="0"/>
              <w:left w:val="nil"/>
              <w:bottom w:val="nil"/>
              <w:right w:val="nil"/>
            </w:tcBorders>
            <w:shd w:val="clear" w:color="auto" w:fill="auto"/>
            <w:vAlign w:val="center"/>
          </w:tcPr>
          <w:p w14:paraId="23AF1D11">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719.90</w:t>
            </w:r>
          </w:p>
        </w:tc>
        <w:tc>
          <w:tcPr>
            <w:tcW w:w="817" w:type="dxa"/>
            <w:tcBorders>
              <w:top w:val="single" w:color="auto" w:sz="4" w:space="0"/>
              <w:left w:val="nil"/>
              <w:bottom w:val="nil"/>
              <w:right w:val="nil"/>
            </w:tcBorders>
            <w:shd w:val="clear" w:color="auto" w:fill="auto"/>
            <w:vAlign w:val="center"/>
          </w:tcPr>
          <w:p w14:paraId="68A48AB0">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106</w:t>
            </w:r>
          </w:p>
        </w:tc>
        <w:tc>
          <w:tcPr>
            <w:tcW w:w="995" w:type="dxa"/>
            <w:tcBorders>
              <w:top w:val="single" w:color="auto" w:sz="4" w:space="0"/>
              <w:left w:val="nil"/>
              <w:bottom w:val="nil"/>
              <w:right w:val="nil"/>
            </w:tcBorders>
            <w:shd w:val="clear" w:color="auto" w:fill="auto"/>
            <w:vAlign w:val="center"/>
          </w:tcPr>
          <w:p w14:paraId="5456A0C1">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348.41</w:t>
            </w:r>
          </w:p>
        </w:tc>
        <w:tc>
          <w:tcPr>
            <w:tcW w:w="730" w:type="dxa"/>
            <w:tcBorders>
              <w:top w:val="single" w:color="auto" w:sz="4" w:space="0"/>
              <w:left w:val="nil"/>
              <w:bottom w:val="nil"/>
              <w:right w:val="nil"/>
            </w:tcBorders>
            <w:shd w:val="clear" w:color="auto" w:fill="auto"/>
            <w:vAlign w:val="center"/>
          </w:tcPr>
          <w:p w14:paraId="70B71DC2">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13</w:t>
            </w:r>
          </w:p>
        </w:tc>
        <w:tc>
          <w:tcPr>
            <w:tcW w:w="865" w:type="dxa"/>
            <w:tcBorders>
              <w:top w:val="single" w:color="auto" w:sz="4" w:space="0"/>
              <w:left w:val="nil"/>
              <w:bottom w:val="nil"/>
              <w:right w:val="nil"/>
            </w:tcBorders>
            <w:shd w:val="clear" w:color="auto" w:fill="auto"/>
            <w:vAlign w:val="center"/>
          </w:tcPr>
          <w:p w14:paraId="1A2DA65A">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90.93</w:t>
            </w:r>
          </w:p>
        </w:tc>
      </w:tr>
      <w:tr w14:paraId="6B555D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785" w:type="dxa"/>
            <w:tcBorders>
              <w:top w:val="nil"/>
              <w:left w:val="nil"/>
              <w:bottom w:val="nil"/>
              <w:right w:val="nil"/>
            </w:tcBorders>
            <w:shd w:val="clear" w:color="auto" w:fill="auto"/>
            <w:vAlign w:val="center"/>
          </w:tcPr>
          <w:p w14:paraId="43F9B12A">
            <w:pPr>
              <w:jc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0.01</w:t>
            </w:r>
          </w:p>
        </w:tc>
        <w:tc>
          <w:tcPr>
            <w:tcW w:w="780" w:type="dxa"/>
            <w:tcBorders>
              <w:top w:val="nil"/>
              <w:left w:val="nil"/>
              <w:bottom w:val="nil"/>
              <w:right w:val="nil"/>
            </w:tcBorders>
            <w:shd w:val="clear" w:color="auto" w:fill="auto"/>
            <w:vAlign w:val="center"/>
          </w:tcPr>
          <w:p w14:paraId="1EF88560">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142</w:t>
            </w:r>
          </w:p>
        </w:tc>
        <w:tc>
          <w:tcPr>
            <w:tcW w:w="890" w:type="dxa"/>
            <w:tcBorders>
              <w:top w:val="nil"/>
              <w:left w:val="nil"/>
              <w:bottom w:val="nil"/>
              <w:right w:val="nil"/>
            </w:tcBorders>
            <w:shd w:val="clear" w:color="auto" w:fill="auto"/>
            <w:vAlign w:val="center"/>
          </w:tcPr>
          <w:p w14:paraId="373CF284">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356.98</w:t>
            </w:r>
          </w:p>
        </w:tc>
        <w:tc>
          <w:tcPr>
            <w:tcW w:w="817" w:type="dxa"/>
            <w:tcBorders>
              <w:top w:val="nil"/>
              <w:left w:val="nil"/>
              <w:bottom w:val="nil"/>
              <w:right w:val="nil"/>
            </w:tcBorders>
            <w:shd w:val="clear" w:color="auto" w:fill="auto"/>
            <w:vAlign w:val="center"/>
          </w:tcPr>
          <w:p w14:paraId="74910D22">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229</w:t>
            </w:r>
          </w:p>
        </w:tc>
        <w:tc>
          <w:tcPr>
            <w:tcW w:w="995" w:type="dxa"/>
            <w:tcBorders>
              <w:top w:val="nil"/>
              <w:left w:val="nil"/>
              <w:bottom w:val="nil"/>
              <w:right w:val="nil"/>
            </w:tcBorders>
            <w:shd w:val="clear" w:color="auto" w:fill="auto"/>
            <w:vAlign w:val="center"/>
          </w:tcPr>
          <w:p w14:paraId="20F604D6">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749.73</w:t>
            </w:r>
          </w:p>
        </w:tc>
        <w:tc>
          <w:tcPr>
            <w:tcW w:w="730" w:type="dxa"/>
            <w:tcBorders>
              <w:top w:val="nil"/>
              <w:left w:val="nil"/>
              <w:bottom w:val="nil"/>
              <w:right w:val="nil"/>
            </w:tcBorders>
            <w:shd w:val="clear" w:color="auto" w:fill="auto"/>
            <w:vAlign w:val="center"/>
          </w:tcPr>
          <w:p w14:paraId="01AB2FCC">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19</w:t>
            </w:r>
          </w:p>
        </w:tc>
        <w:tc>
          <w:tcPr>
            <w:tcW w:w="865" w:type="dxa"/>
            <w:tcBorders>
              <w:top w:val="nil"/>
              <w:left w:val="nil"/>
              <w:bottom w:val="nil"/>
              <w:right w:val="nil"/>
            </w:tcBorders>
            <w:shd w:val="clear" w:color="auto" w:fill="auto"/>
            <w:vAlign w:val="center"/>
          </w:tcPr>
          <w:p w14:paraId="3E05A994">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78.27</w:t>
            </w:r>
          </w:p>
        </w:tc>
      </w:tr>
      <w:tr w14:paraId="71290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jc w:val="center"/>
        </w:trPr>
        <w:tc>
          <w:tcPr>
            <w:tcW w:w="785" w:type="dxa"/>
            <w:tcBorders>
              <w:top w:val="nil"/>
              <w:left w:val="nil"/>
              <w:bottom w:val="nil"/>
              <w:right w:val="nil"/>
            </w:tcBorders>
            <w:shd w:val="clear" w:color="auto" w:fill="auto"/>
            <w:vAlign w:val="center"/>
          </w:tcPr>
          <w:p w14:paraId="03F625D1">
            <w:pPr>
              <w:jc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0.1</w:t>
            </w:r>
          </w:p>
        </w:tc>
        <w:tc>
          <w:tcPr>
            <w:tcW w:w="780" w:type="dxa"/>
            <w:tcBorders>
              <w:top w:val="nil"/>
              <w:left w:val="nil"/>
              <w:bottom w:val="nil"/>
              <w:right w:val="nil"/>
            </w:tcBorders>
            <w:shd w:val="clear" w:color="auto" w:fill="auto"/>
            <w:vAlign w:val="center"/>
          </w:tcPr>
          <w:p w14:paraId="3A8D8267">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146</w:t>
            </w:r>
          </w:p>
        </w:tc>
        <w:tc>
          <w:tcPr>
            <w:tcW w:w="890" w:type="dxa"/>
            <w:tcBorders>
              <w:top w:val="nil"/>
              <w:left w:val="nil"/>
              <w:bottom w:val="nil"/>
              <w:right w:val="nil"/>
            </w:tcBorders>
            <w:shd w:val="clear" w:color="auto" w:fill="auto"/>
            <w:vAlign w:val="center"/>
          </w:tcPr>
          <w:p w14:paraId="72E11C2D">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363.24</w:t>
            </w:r>
          </w:p>
        </w:tc>
        <w:tc>
          <w:tcPr>
            <w:tcW w:w="817" w:type="dxa"/>
            <w:tcBorders>
              <w:top w:val="nil"/>
              <w:left w:val="nil"/>
              <w:bottom w:val="nil"/>
              <w:right w:val="nil"/>
            </w:tcBorders>
            <w:shd w:val="clear" w:color="auto" w:fill="auto"/>
            <w:vAlign w:val="center"/>
          </w:tcPr>
          <w:p w14:paraId="515BB952">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132</w:t>
            </w:r>
          </w:p>
        </w:tc>
        <w:tc>
          <w:tcPr>
            <w:tcW w:w="995" w:type="dxa"/>
            <w:tcBorders>
              <w:top w:val="nil"/>
              <w:left w:val="nil"/>
              <w:bottom w:val="nil"/>
              <w:right w:val="nil"/>
            </w:tcBorders>
            <w:shd w:val="clear" w:color="auto" w:fill="auto"/>
            <w:vAlign w:val="center"/>
          </w:tcPr>
          <w:p w14:paraId="7D268213">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424.66</w:t>
            </w:r>
          </w:p>
        </w:tc>
        <w:tc>
          <w:tcPr>
            <w:tcW w:w="730" w:type="dxa"/>
            <w:tcBorders>
              <w:top w:val="nil"/>
              <w:left w:val="nil"/>
              <w:bottom w:val="nil"/>
              <w:right w:val="nil"/>
            </w:tcBorders>
            <w:shd w:val="clear" w:color="auto" w:fill="auto"/>
            <w:vAlign w:val="center"/>
          </w:tcPr>
          <w:p w14:paraId="07BAF132">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28</w:t>
            </w:r>
          </w:p>
        </w:tc>
        <w:tc>
          <w:tcPr>
            <w:tcW w:w="865" w:type="dxa"/>
            <w:tcBorders>
              <w:top w:val="nil"/>
              <w:left w:val="nil"/>
              <w:bottom w:val="nil"/>
              <w:right w:val="nil"/>
            </w:tcBorders>
            <w:shd w:val="clear" w:color="auto" w:fill="auto"/>
            <w:vAlign w:val="center"/>
          </w:tcPr>
          <w:p w14:paraId="72EADA7A">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98.80</w:t>
            </w:r>
          </w:p>
        </w:tc>
      </w:tr>
      <w:tr w14:paraId="1A9CBD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785" w:type="dxa"/>
            <w:tcBorders>
              <w:top w:val="nil"/>
              <w:left w:val="nil"/>
              <w:bottom w:val="single" w:color="auto" w:sz="4" w:space="0"/>
              <w:right w:val="nil"/>
            </w:tcBorders>
            <w:shd w:val="clear" w:color="auto" w:fill="auto"/>
            <w:vAlign w:val="center"/>
          </w:tcPr>
          <w:p w14:paraId="46C86701">
            <w:pPr>
              <w:jc w:val="center"/>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w:t>
            </w:r>
          </w:p>
        </w:tc>
        <w:tc>
          <w:tcPr>
            <w:tcW w:w="780" w:type="dxa"/>
            <w:tcBorders>
              <w:top w:val="nil"/>
              <w:left w:val="nil"/>
              <w:bottom w:val="single" w:color="auto" w:sz="4" w:space="0"/>
              <w:right w:val="nil"/>
            </w:tcBorders>
            <w:shd w:val="clear" w:color="auto" w:fill="auto"/>
            <w:vAlign w:val="center"/>
          </w:tcPr>
          <w:p w14:paraId="5F5279F0">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146</w:t>
            </w:r>
          </w:p>
        </w:tc>
        <w:tc>
          <w:tcPr>
            <w:tcW w:w="890" w:type="dxa"/>
            <w:tcBorders>
              <w:top w:val="nil"/>
              <w:left w:val="nil"/>
              <w:bottom w:val="single" w:color="auto" w:sz="4" w:space="0"/>
              <w:right w:val="nil"/>
            </w:tcBorders>
            <w:shd w:val="clear" w:color="auto" w:fill="auto"/>
            <w:vAlign w:val="center"/>
          </w:tcPr>
          <w:p w14:paraId="2BE7B2A5">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363.61</w:t>
            </w:r>
          </w:p>
        </w:tc>
        <w:tc>
          <w:tcPr>
            <w:tcW w:w="817" w:type="dxa"/>
            <w:tcBorders>
              <w:top w:val="nil"/>
              <w:left w:val="nil"/>
              <w:bottom w:val="single" w:color="auto" w:sz="4" w:space="0"/>
              <w:right w:val="nil"/>
            </w:tcBorders>
            <w:shd w:val="clear" w:color="auto" w:fill="auto"/>
            <w:vAlign w:val="center"/>
          </w:tcPr>
          <w:p w14:paraId="6BA785DC">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111</w:t>
            </w:r>
          </w:p>
        </w:tc>
        <w:tc>
          <w:tcPr>
            <w:tcW w:w="995" w:type="dxa"/>
            <w:tcBorders>
              <w:top w:val="nil"/>
              <w:left w:val="nil"/>
              <w:bottom w:val="single" w:color="auto" w:sz="4" w:space="0"/>
              <w:right w:val="nil"/>
            </w:tcBorders>
            <w:shd w:val="clear" w:color="auto" w:fill="auto"/>
            <w:vAlign w:val="center"/>
          </w:tcPr>
          <w:p w14:paraId="49478CEA">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359.97</w:t>
            </w:r>
          </w:p>
        </w:tc>
        <w:tc>
          <w:tcPr>
            <w:tcW w:w="730" w:type="dxa"/>
            <w:tcBorders>
              <w:top w:val="nil"/>
              <w:left w:val="nil"/>
              <w:bottom w:val="single" w:color="auto" w:sz="4" w:space="0"/>
              <w:right w:val="nil"/>
            </w:tcBorders>
            <w:shd w:val="clear" w:color="auto" w:fill="auto"/>
            <w:vAlign w:val="center"/>
          </w:tcPr>
          <w:p w14:paraId="42899468">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14</w:t>
            </w:r>
          </w:p>
        </w:tc>
        <w:tc>
          <w:tcPr>
            <w:tcW w:w="865" w:type="dxa"/>
            <w:tcBorders>
              <w:top w:val="nil"/>
              <w:left w:val="nil"/>
              <w:bottom w:val="single" w:color="auto" w:sz="4" w:space="0"/>
              <w:right w:val="nil"/>
            </w:tcBorders>
            <w:shd w:val="clear" w:color="auto" w:fill="auto"/>
            <w:vAlign w:val="center"/>
          </w:tcPr>
          <w:p w14:paraId="5545CCD0">
            <w:pPr>
              <w:jc w:val="center"/>
              <w:rPr>
                <w:rFonts w:hint="default"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58.74</w:t>
            </w:r>
          </w:p>
        </w:tc>
      </w:tr>
    </w:tbl>
    <w:p w14:paraId="14EF8201">
      <w:pPr>
        <w:rPr>
          <w:rFonts w:hint="default"/>
          <w:b w:val="0"/>
          <w:bCs w:val="0"/>
          <w:sz w:val="21"/>
          <w:szCs w:val="21"/>
          <w:lang w:val="en-US" w:eastAsia="zh-CN"/>
        </w:rPr>
      </w:pPr>
    </w:p>
    <w:p w14:paraId="05209460">
      <w:pPr>
        <w:rPr>
          <w:rFonts w:hint="eastAsia"/>
          <w:b w:val="0"/>
          <w:bCs w:val="0"/>
          <w:color w:val="auto"/>
          <w:sz w:val="21"/>
          <w:szCs w:val="21"/>
          <w:lang w:val="en-US" w:eastAsia="zh-CN"/>
        </w:rPr>
      </w:pPr>
    </w:p>
    <w:p w14:paraId="340ADF97">
      <w:pPr>
        <w:rPr>
          <w:rFonts w:hint="eastAsia"/>
          <w:b w:val="0"/>
          <w:bCs w:val="0"/>
          <w:color w:val="auto"/>
          <w:sz w:val="21"/>
          <w:szCs w:val="21"/>
          <w:lang w:val="en-US" w:eastAsia="zh-CN"/>
        </w:rPr>
      </w:pPr>
      <w:r>
        <w:rPr>
          <w:rFonts w:hint="eastAsia"/>
          <w:b w:val="0"/>
          <w:bCs w:val="0"/>
          <w:color w:val="auto"/>
          <w:sz w:val="21"/>
          <w:szCs w:val="21"/>
          <w:lang w:val="en-US" w:eastAsia="zh-CN"/>
        </w:rPr>
        <w:t xml:space="preserve">Another example is the Cascadia model from the </w:t>
      </w:r>
      <w:r>
        <w:rPr>
          <w:rFonts w:hint="default"/>
          <w:b w:val="0"/>
          <w:bCs w:val="0"/>
          <w:color w:val="auto"/>
          <w:sz w:val="21"/>
          <w:szCs w:val="21"/>
          <w:lang w:val="en-US" w:eastAsia="zh-CN"/>
        </w:rPr>
        <w:t>WSINV3DMT</w:t>
      </w:r>
      <w:r>
        <w:rPr>
          <w:rFonts w:hint="eastAsia"/>
          <w:b w:val="0"/>
          <w:bCs w:val="0"/>
          <w:color w:val="auto"/>
          <w:sz w:val="21"/>
          <w:szCs w:val="21"/>
          <w:lang w:val="en-US" w:eastAsia="zh-CN"/>
        </w:rPr>
        <w:t xml:space="preserve"> program, extracted from real-world MT explorations. One can find the corresponding input files in the directory ./examples/cascadia, along with the Matlab script for generating the model. The results will not be shown in this documentation, and one can contact the author for the data and results if he/she is interested.</w:t>
      </w:r>
    </w:p>
    <w:p w14:paraId="00F784A9">
      <w:pPr>
        <w:rPr>
          <w:rFonts w:hint="eastAsia"/>
          <w:b w:val="0"/>
          <w:bCs w:val="0"/>
          <w:color w:val="auto"/>
          <w:sz w:val="21"/>
          <w:szCs w:val="21"/>
          <w:lang w:val="en-US" w:eastAsia="zh-CN"/>
        </w:rPr>
      </w:pPr>
      <w:r>
        <w:rPr>
          <w:rFonts w:hint="eastAsia"/>
          <w:b w:val="0"/>
          <w:bCs w:val="0"/>
          <w:color w:val="auto"/>
          <w:sz w:val="21"/>
          <w:szCs w:val="21"/>
          <w:lang w:val="en-US" w:eastAsia="zh-CN"/>
        </w:rPr>
        <w:t xml:space="preserve"> </w:t>
      </w:r>
    </w:p>
    <w:p w14:paraId="70DCC04F">
      <w:pPr>
        <w:rPr>
          <w:rFonts w:hint="eastAsia"/>
          <w:b w:val="0"/>
          <w:bCs w:val="0"/>
          <w:color w:val="auto"/>
          <w:sz w:val="21"/>
          <w:szCs w:val="21"/>
          <w:lang w:val="en-US" w:eastAsia="zh-CN"/>
        </w:rPr>
      </w:pPr>
    </w:p>
    <w:p w14:paraId="1C0C1ECD">
      <w:pPr>
        <w:rPr>
          <w:rFonts w:hint="default"/>
          <w:b/>
          <w:bCs/>
          <w:sz w:val="32"/>
          <w:szCs w:val="40"/>
          <w:lang w:val="en-US" w:eastAsia="zh-CN"/>
        </w:rPr>
      </w:pPr>
      <w:r>
        <w:rPr>
          <w:rFonts w:hint="eastAsia"/>
          <w:b/>
          <w:bCs/>
          <w:sz w:val="32"/>
          <w:szCs w:val="40"/>
          <w:lang w:val="en-US" w:eastAsia="zh-CN"/>
        </w:rPr>
        <w:t>References</w:t>
      </w:r>
    </w:p>
    <w:p w14:paraId="0C23113A">
      <w:pPr>
        <w:rPr>
          <w:rFonts w:hint="default"/>
          <w:b/>
          <w:bCs/>
          <w:sz w:val="24"/>
          <w:szCs w:val="32"/>
          <w:lang w:val="en-US" w:eastAsia="zh-CN"/>
        </w:rPr>
      </w:pPr>
    </w:p>
    <w:p w14:paraId="0BA50F28">
      <w:pPr>
        <w:rPr>
          <w:rFonts w:hint="default"/>
          <w:lang w:val="en-US" w:eastAsia="zh-CN"/>
        </w:rPr>
      </w:pPr>
      <w:r>
        <w:rPr>
          <w:rFonts w:hint="default"/>
          <w:lang w:val="en-US" w:eastAsia="zh-CN"/>
        </w:rPr>
        <w:t xml:space="preserve">dublin website, 2008. DTM1.0: The dublin model proposed at the 2nd annual st.patrick’s workshop on mt 3d inversion. </w:t>
      </w:r>
      <w:r>
        <w:rPr>
          <w:rFonts w:hint="default"/>
          <w:lang w:val="en-US" w:eastAsia="zh-CN"/>
        </w:rPr>
        <w:fldChar w:fldCharType="begin"/>
      </w:r>
      <w:r>
        <w:rPr>
          <w:rFonts w:hint="default"/>
          <w:lang w:val="en-US" w:eastAsia="zh-CN"/>
        </w:rPr>
        <w:instrText xml:space="preserve"> HYPERLINK "http://www.dias.ie/mt3dinv/3823D_forward_model.html" </w:instrText>
      </w:r>
      <w:r>
        <w:rPr>
          <w:rFonts w:hint="default"/>
          <w:lang w:val="en-US" w:eastAsia="zh-CN"/>
        </w:rPr>
        <w:fldChar w:fldCharType="separate"/>
      </w:r>
      <w:r>
        <w:rPr>
          <w:rStyle w:val="8"/>
          <w:rFonts w:hint="default"/>
          <w:lang w:val="en-US" w:eastAsia="zh-CN"/>
        </w:rPr>
        <w:t>www.dias.ie/mt3dinv/3D_forward_model.html</w:t>
      </w:r>
      <w:r>
        <w:rPr>
          <w:rFonts w:hint="default"/>
          <w:lang w:val="en-US" w:eastAsia="zh-CN"/>
        </w:rPr>
        <w:fldChar w:fldCharType="end"/>
      </w:r>
    </w:p>
    <w:p w14:paraId="0084A926">
      <w:pPr>
        <w:rPr>
          <w:rFonts w:hint="default"/>
          <w:lang w:val="en-US" w:eastAsia="zh-CN"/>
        </w:rPr>
      </w:pPr>
      <w:r>
        <w:rPr>
          <w:rFonts w:hint="default"/>
          <w:lang w:val="en-US" w:eastAsia="zh-CN"/>
        </w:rPr>
        <w:t>Egbert, G.D., A., K., 2012. Computational recipes for electromagnetic inverse problems. Geophysical Journal International 189, 251–267.</w:t>
      </w:r>
    </w:p>
    <w:p w14:paraId="32C40321">
      <w:pPr>
        <w:rPr>
          <w:rFonts w:hint="default"/>
          <w:lang w:val="en-US" w:eastAsia="zh-CN"/>
        </w:rPr>
      </w:pPr>
      <w:r>
        <w:rPr>
          <w:rFonts w:hint="default"/>
          <w:lang w:val="en-US" w:eastAsia="zh-CN"/>
        </w:rPr>
        <w:t>Guo, R., Wang, Y., Egbert, G., Liu, J., Liu, R., Pan, K., Li, J., Chen, H., 2022. An efficient multigrid solver based on a 4-color cell-block Gauss-Seidel395</w:t>
      </w:r>
      <w:r>
        <w:rPr>
          <w:rFonts w:hint="eastAsia"/>
          <w:lang w:val="en-US" w:eastAsia="zh-CN"/>
        </w:rPr>
        <w:t xml:space="preserve"> </w:t>
      </w:r>
      <w:r>
        <w:rPr>
          <w:rFonts w:hint="default"/>
          <w:lang w:val="en-US" w:eastAsia="zh-CN"/>
        </w:rPr>
        <w:t>smoother for 3D Magnetotelluric forward modeling. GEOPHYSICS 87, E120–E133</w:t>
      </w:r>
      <w:r>
        <w:rPr>
          <w:rFonts w:hint="eastAsia"/>
          <w:lang w:val="en-US" w:eastAsia="zh-CN"/>
        </w:rPr>
        <w:t>.</w:t>
      </w:r>
    </w:p>
    <w:p w14:paraId="0F4BF047">
      <w:pPr>
        <w:rPr>
          <w:rFonts w:hint="eastAsia"/>
          <w:lang w:val="en-US" w:eastAsia="zh-CN"/>
        </w:rPr>
      </w:pPr>
      <w:r>
        <w:rPr>
          <w:rFonts w:hint="eastAsia"/>
          <w:lang w:val="en-US" w:eastAsia="zh-CN"/>
        </w:rPr>
        <w:t>J</w:t>
      </w:r>
      <w:r>
        <w:rPr>
          <w:rFonts w:hint="default"/>
          <w:lang w:val="en-US" w:eastAsia="zh-CN"/>
        </w:rPr>
        <w:t>osef, P., Fernando A.M., S., 2002. Magnetotelluric impedances and parametric sensitivities for 1-D anisotropic layered media. Computers &amp;</w:t>
      </w:r>
      <w:r>
        <w:rPr>
          <w:rFonts w:hint="eastAsia"/>
          <w:lang w:val="en-US" w:eastAsia="zh-CN"/>
        </w:rPr>
        <w:t xml:space="preserve"> </w:t>
      </w:r>
      <w:r>
        <w:rPr>
          <w:rFonts w:hint="default"/>
          <w:lang w:val="en-US" w:eastAsia="zh-CN"/>
        </w:rPr>
        <w:t>Geosciences 28, 939–950.409</w:t>
      </w:r>
      <w:r>
        <w:rPr>
          <w:rFonts w:hint="eastAsia"/>
          <w:lang w:val="en-US" w:eastAsia="zh-CN"/>
        </w:rPr>
        <w:t>.</w:t>
      </w:r>
    </w:p>
    <w:p w14:paraId="550FCDBD">
      <w:pPr>
        <w:keepNext w:val="0"/>
        <w:keepLines w:val="0"/>
        <w:widowControl/>
        <w:suppressLineNumbers w:val="0"/>
        <w:jc w:val="left"/>
        <w:rPr>
          <w:rFonts w:hint="default"/>
          <w:lang w:val="en-US" w:eastAsia="zh-CN"/>
        </w:rPr>
      </w:pPr>
      <w:r>
        <w:rPr>
          <w:rFonts w:hint="default" w:ascii="Calibri" w:hAnsi="Calibri" w:eastAsia="宋体" w:cs="Calibri"/>
          <w:color w:val="000000"/>
          <w:kern w:val="0"/>
          <w:sz w:val="22"/>
          <w:szCs w:val="22"/>
          <w:lang w:val="en-US" w:eastAsia="zh-CN" w:bidi="ar"/>
        </w:rPr>
        <w:t>Li, J., Liu, J., Guo, R., Liu, R., Wang, Y., Chen, H., 2022. Extension of the regularization</w:t>
      </w:r>
      <w:r>
        <w:rPr>
          <w:rFonts w:hint="eastAsia" w:ascii="Calibri" w:hAnsi="Calibri" w:eastAsia="宋体" w:cs="Calibri"/>
          <w:color w:val="000000"/>
          <w:kern w:val="0"/>
          <w:sz w:val="22"/>
          <w:szCs w:val="22"/>
          <w:lang w:val="en-US" w:eastAsia="zh-CN" w:bidi="ar"/>
        </w:rPr>
        <w:t xml:space="preserve"> </w:t>
      </w:r>
      <w:r>
        <w:rPr>
          <w:rFonts w:hint="default" w:ascii="Calibri" w:hAnsi="Calibri" w:eastAsia="宋体" w:cs="Calibri"/>
          <w:color w:val="000000"/>
          <w:kern w:val="0"/>
          <w:sz w:val="22"/>
          <w:szCs w:val="22"/>
          <w:lang w:val="en-US" w:eastAsia="zh-CN" w:bidi="ar"/>
        </w:rPr>
        <w:t>technique to controlled-source electromagnetic modeling</w:t>
      </w:r>
      <w:r>
        <w:rPr>
          <w:rFonts w:hint="eastAsia" w:ascii="Calibri" w:hAnsi="Calibri" w:eastAsia="宋体" w:cs="Calibri"/>
          <w:color w:val="000000"/>
          <w:kern w:val="0"/>
          <w:sz w:val="22"/>
          <w:szCs w:val="22"/>
          <w:lang w:val="en-US" w:eastAsia="zh-CN" w:bidi="ar"/>
        </w:rPr>
        <w:t xml:space="preserve"> </w:t>
      </w:r>
      <w:r>
        <w:rPr>
          <w:rFonts w:hint="default" w:ascii="Calibri" w:hAnsi="Calibri" w:eastAsia="宋体" w:cs="Calibri"/>
          <w:color w:val="000000"/>
          <w:kern w:val="0"/>
          <w:sz w:val="22"/>
          <w:szCs w:val="22"/>
          <w:lang w:val="en-US" w:eastAsia="zh-CN" w:bidi="ar"/>
        </w:rPr>
        <w:t xml:space="preserve">in general anisotropic conductivity media. Geophysics 87, E243–E251. </w:t>
      </w:r>
    </w:p>
    <w:p w14:paraId="49215DA1">
      <w:pPr>
        <w:rPr>
          <w:rFonts w:hint="eastAsia"/>
          <w:lang w:val="en-US" w:eastAsia="zh-CN"/>
        </w:rPr>
      </w:pPr>
      <w:r>
        <w:rPr>
          <w:rFonts w:hint="default"/>
          <w:lang w:val="en-US" w:eastAsia="zh-CN"/>
        </w:rPr>
        <w:t>Marion P.</w:t>
      </w:r>
      <w:r>
        <w:rPr>
          <w:rFonts w:hint="eastAsia"/>
          <w:lang w:val="en-US" w:eastAsia="zh-CN"/>
        </w:rPr>
        <w:t>M,</w:t>
      </w:r>
      <w:r>
        <w:rPr>
          <w:rFonts w:hint="default"/>
          <w:lang w:val="en-US" w:eastAsia="zh-CN"/>
        </w:rPr>
        <w:t xml:space="preserve"> Pilar Q,</w:t>
      </w:r>
      <w:r>
        <w:rPr>
          <w:rFonts w:hint="eastAsia"/>
          <w:lang w:val="en-US" w:eastAsia="zh-CN"/>
        </w:rPr>
        <w:t xml:space="preserve"> </w:t>
      </w:r>
      <w:r>
        <w:rPr>
          <w:rFonts w:hint="default"/>
          <w:lang w:val="en-US" w:eastAsia="zh-CN"/>
        </w:rPr>
        <w:t>Alan G. J</w:t>
      </w:r>
      <w:r>
        <w:rPr>
          <w:rFonts w:hint="eastAsia"/>
          <w:lang w:val="en-US" w:eastAsia="zh-CN"/>
        </w:rPr>
        <w:t xml:space="preserve">, et al. 2013. </w:t>
      </w:r>
      <w:r>
        <w:rPr>
          <w:rFonts w:hint="default"/>
          <w:lang w:val="en-US" w:eastAsia="zh-CN"/>
        </w:rPr>
        <w:t>Magnetotelluric 3-D inversion—a review of two successful workshops on forward and inversion code testing and comparison</w:t>
      </w:r>
      <w:r>
        <w:rPr>
          <w:rFonts w:hint="eastAsia"/>
          <w:lang w:val="en-US" w:eastAsia="zh-CN"/>
        </w:rPr>
        <w:t xml:space="preserve">. Geophysical Journal Internationl </w:t>
      </w:r>
      <w:r>
        <w:rPr>
          <w:rFonts w:hint="default"/>
          <w:lang w:val="en-US" w:eastAsia="zh-CN"/>
        </w:rPr>
        <w:t>193, 1216–1238</w:t>
      </w:r>
      <w:r>
        <w:rPr>
          <w:rFonts w:hint="eastAsia"/>
          <w:lang w:val="en-US" w:eastAsia="zh-CN"/>
        </w:rPr>
        <w:t>.</w:t>
      </w:r>
    </w:p>
    <w:p w14:paraId="12936F58">
      <w:pPr>
        <w:rPr>
          <w:rFonts w:hint="default"/>
          <w:lang w:val="en-US" w:eastAsia="zh-CN"/>
        </w:rPr>
      </w:pPr>
      <w:r>
        <w:rPr>
          <w:rFonts w:hint="default"/>
          <w:lang w:val="en-US" w:eastAsia="zh-CN"/>
        </w:rPr>
        <w:t>Notay</w:t>
      </w:r>
      <w:r>
        <w:rPr>
          <w:rFonts w:hint="eastAsia"/>
          <w:lang w:val="en-US" w:eastAsia="zh-CN"/>
        </w:rPr>
        <w:t>,</w:t>
      </w:r>
      <w:r>
        <w:rPr>
          <w:rFonts w:hint="default"/>
          <w:lang w:val="en-US" w:eastAsia="zh-CN"/>
        </w:rPr>
        <w:t xml:space="preserve"> Y.</w:t>
      </w:r>
      <w:r>
        <w:rPr>
          <w:rFonts w:hint="eastAsia"/>
          <w:lang w:val="en-US" w:eastAsia="zh-CN"/>
        </w:rPr>
        <w:t>,</w:t>
      </w:r>
      <w:r>
        <w:rPr>
          <w:rFonts w:hint="default"/>
          <w:lang w:val="en-US" w:eastAsia="zh-CN"/>
        </w:rPr>
        <w:t xml:space="preserve"> 2010. An aggregation-based algebraic multigrid method. Electronic Transactions on Numerical Analysis 37, 123–146.</w:t>
      </w:r>
    </w:p>
    <w:p w14:paraId="497F264A">
      <w:pPr>
        <w:rPr>
          <w:rFonts w:hint="default"/>
          <w:lang w:val="en-US" w:eastAsia="zh-CN"/>
        </w:rPr>
      </w:pPr>
      <w:r>
        <w:rPr>
          <w:rFonts w:hint="default"/>
          <w:lang w:val="en-US" w:eastAsia="zh-CN"/>
        </w:rPr>
        <w:t xml:space="preserve">Pan, K., </w:t>
      </w:r>
      <w:r>
        <w:rPr>
          <w:rFonts w:hint="default"/>
          <w:b/>
          <w:bCs/>
          <w:color w:val="auto"/>
          <w:lang w:val="en-US" w:eastAsia="zh-CN"/>
        </w:rPr>
        <w:t>Wang, J</w:t>
      </w:r>
      <w:r>
        <w:rPr>
          <w:rFonts w:hint="default"/>
          <w:color w:val="auto"/>
          <w:lang w:val="en-US" w:eastAsia="zh-CN"/>
        </w:rPr>
        <w:t>.</w:t>
      </w:r>
      <w:r>
        <w:rPr>
          <w:rFonts w:hint="default"/>
          <w:lang w:val="en-US" w:eastAsia="zh-CN"/>
        </w:rPr>
        <w:t>, Hu, S., Ren, Z., Cui, T., Guo, R., Tang, J., 2022a. An efficient cascadic multigrid solver for 3-D magnetotelluric forward modelling</w:t>
      </w:r>
      <w:r>
        <w:rPr>
          <w:rFonts w:hint="eastAsia"/>
          <w:lang w:val="en-US" w:eastAsia="zh-CN"/>
        </w:rPr>
        <w:t xml:space="preserve"> </w:t>
      </w:r>
      <w:r>
        <w:rPr>
          <w:rFonts w:hint="default"/>
          <w:lang w:val="en-US" w:eastAsia="zh-CN"/>
        </w:rPr>
        <w:t>problems using potentials. Geophysical Journal International 230, 1834–1851</w:t>
      </w:r>
      <w:r>
        <w:rPr>
          <w:rFonts w:hint="eastAsia"/>
          <w:lang w:val="en-US" w:eastAsia="zh-CN"/>
        </w:rPr>
        <w:t>.</w:t>
      </w:r>
    </w:p>
    <w:p w14:paraId="7180E2F5">
      <w:pPr>
        <w:keepNext w:val="0"/>
        <w:keepLines w:val="0"/>
        <w:widowControl/>
        <w:suppressLineNumbers w:val="0"/>
        <w:jc w:val="left"/>
        <w:rPr>
          <w:rFonts w:hint="eastAsia" w:ascii="Calibri" w:hAnsi="Calibri" w:eastAsia="宋体" w:cs="Calibri"/>
          <w:color w:val="000000"/>
          <w:kern w:val="0"/>
          <w:sz w:val="22"/>
          <w:szCs w:val="22"/>
          <w:lang w:val="en-US" w:eastAsia="zh-CN" w:bidi="ar"/>
        </w:rPr>
      </w:pPr>
      <w:r>
        <w:rPr>
          <w:rFonts w:hint="eastAsia" w:ascii="Calibri" w:hAnsi="Calibri" w:eastAsia="宋体" w:cs="Calibri"/>
          <w:color w:val="000000"/>
          <w:kern w:val="0"/>
          <w:sz w:val="22"/>
          <w:szCs w:val="22"/>
          <w:lang w:val="en-US" w:eastAsia="zh-CN" w:bidi="ar"/>
        </w:rPr>
        <w:t>Pan K.</w:t>
      </w:r>
      <w:r>
        <w:rPr>
          <w:rFonts w:ascii="Calibri" w:hAnsi="Calibri" w:eastAsia="宋体" w:cs="Calibri"/>
          <w:color w:val="000000"/>
          <w:kern w:val="0"/>
          <w:sz w:val="22"/>
          <w:szCs w:val="22"/>
          <w:lang w:val="en-US" w:eastAsia="zh-CN" w:bidi="ar"/>
        </w:rPr>
        <w:t xml:space="preserve">, </w:t>
      </w:r>
      <w:r>
        <w:rPr>
          <w:rFonts w:hint="default" w:ascii="Calibri" w:hAnsi="Calibri" w:eastAsia="宋体" w:cs="Calibri"/>
          <w:b/>
          <w:bCs/>
          <w:color w:val="000000"/>
          <w:kern w:val="0"/>
          <w:sz w:val="22"/>
          <w:szCs w:val="22"/>
          <w:lang w:val="en-US" w:eastAsia="zh-CN" w:bidi="ar"/>
        </w:rPr>
        <w:t>W</w:t>
      </w:r>
      <w:r>
        <w:rPr>
          <w:rFonts w:hint="eastAsia" w:ascii="Calibri" w:hAnsi="Calibri" w:eastAsia="宋体" w:cs="Calibri"/>
          <w:b/>
          <w:bCs/>
          <w:color w:val="000000"/>
          <w:kern w:val="0"/>
          <w:sz w:val="22"/>
          <w:szCs w:val="22"/>
          <w:lang w:val="en-US" w:eastAsia="zh-CN" w:bidi="ar"/>
        </w:rPr>
        <w:t>ang J.</w:t>
      </w:r>
      <w:r>
        <w:rPr>
          <w:rFonts w:hint="default" w:ascii="Calibri" w:hAnsi="Calibri" w:eastAsia="宋体" w:cs="Calibri"/>
          <w:color w:val="000000"/>
          <w:kern w:val="0"/>
          <w:sz w:val="22"/>
          <w:szCs w:val="22"/>
          <w:lang w:val="en-US" w:eastAsia="zh-CN" w:bidi="ar"/>
        </w:rPr>
        <w:t>, L</w:t>
      </w:r>
      <w:r>
        <w:rPr>
          <w:rFonts w:hint="eastAsia" w:ascii="Calibri" w:hAnsi="Calibri" w:eastAsia="宋体" w:cs="Calibri"/>
          <w:color w:val="000000"/>
          <w:kern w:val="0"/>
          <w:sz w:val="22"/>
          <w:szCs w:val="22"/>
          <w:lang w:val="en-US" w:eastAsia="zh-CN" w:bidi="ar"/>
        </w:rPr>
        <w:t>iu Z.,</w:t>
      </w:r>
      <w:r>
        <w:rPr>
          <w:rFonts w:hint="default" w:ascii="Calibri" w:hAnsi="Calibri" w:eastAsia="宋体" w:cs="Calibri"/>
          <w:color w:val="000000"/>
          <w:kern w:val="0"/>
          <w:sz w:val="22"/>
          <w:szCs w:val="22"/>
          <w:lang w:val="en-US" w:eastAsia="zh-CN" w:bidi="ar"/>
        </w:rPr>
        <w:t xml:space="preserve"> </w:t>
      </w:r>
      <w:r>
        <w:rPr>
          <w:rFonts w:hint="eastAsia" w:ascii="Calibri" w:hAnsi="Calibri" w:eastAsia="宋体" w:cs="Calibri"/>
          <w:color w:val="000000"/>
          <w:kern w:val="0"/>
          <w:sz w:val="22"/>
          <w:szCs w:val="22"/>
          <w:lang w:val="en-US" w:eastAsia="zh-CN" w:bidi="ar"/>
        </w:rPr>
        <w:t>Ou Z</w:t>
      </w:r>
      <w:r>
        <w:rPr>
          <w:rFonts w:hint="default" w:ascii="Calibri" w:hAnsi="Calibri" w:eastAsia="宋体" w:cs="Calibri"/>
          <w:color w:val="000000"/>
          <w:kern w:val="0"/>
          <w:sz w:val="22"/>
          <w:szCs w:val="22"/>
          <w:lang w:val="en-US" w:eastAsia="zh-CN" w:bidi="ar"/>
        </w:rPr>
        <w:t>.</w:t>
      </w:r>
      <w:r>
        <w:rPr>
          <w:rFonts w:hint="eastAsia" w:ascii="Calibri" w:hAnsi="Calibri" w:eastAsia="宋体" w:cs="Calibri"/>
          <w:color w:val="000000"/>
          <w:kern w:val="0"/>
          <w:sz w:val="22"/>
          <w:szCs w:val="22"/>
          <w:lang w:val="en-US" w:eastAsia="zh-CN" w:bidi="ar"/>
        </w:rPr>
        <w:t>, Guo R., Ren Z.</w:t>
      </w:r>
      <w:r>
        <w:rPr>
          <w:rFonts w:hint="default" w:ascii="Calibri" w:hAnsi="Calibri" w:eastAsia="宋体" w:cs="Calibri"/>
          <w:color w:val="000000"/>
          <w:kern w:val="0"/>
          <w:sz w:val="22"/>
          <w:szCs w:val="22"/>
          <w:lang w:val="en-US" w:eastAsia="zh-CN" w:bidi="ar"/>
        </w:rPr>
        <w:t xml:space="preserve"> </w:t>
      </w:r>
      <w:r>
        <w:rPr>
          <w:rFonts w:hint="eastAsia" w:ascii="Calibri" w:hAnsi="Calibri" w:eastAsia="宋体" w:cs="Calibri"/>
          <w:color w:val="000000"/>
          <w:kern w:val="0"/>
          <w:sz w:val="22"/>
          <w:szCs w:val="22"/>
          <w:lang w:val="en-US" w:eastAsia="zh-CN" w:bidi="ar"/>
        </w:rPr>
        <w:t xml:space="preserve">2024. </w:t>
      </w:r>
      <w:r>
        <w:rPr>
          <w:rFonts w:hint="default" w:ascii="Calibri" w:hAnsi="Calibri" w:eastAsia="宋体" w:cs="Calibri"/>
          <w:color w:val="000000"/>
          <w:kern w:val="0"/>
          <w:sz w:val="22"/>
          <w:szCs w:val="22"/>
          <w:lang w:val="en-US" w:eastAsia="zh-CN" w:bidi="ar"/>
        </w:rPr>
        <w:t xml:space="preserve">An efficient cascadic multigrid method combined with regularization technique for 3-D electromagnetic finite-element anisotropic modeling. Geophysics, </w:t>
      </w:r>
      <w:r>
        <w:rPr>
          <w:rFonts w:hint="eastAsia" w:ascii="Calibri" w:hAnsi="Calibri" w:eastAsia="宋体" w:cs="Calibri"/>
          <w:color w:val="000000"/>
          <w:kern w:val="0"/>
          <w:sz w:val="22"/>
          <w:szCs w:val="22"/>
          <w:lang w:val="en-US" w:eastAsia="zh-CN" w:bidi="ar"/>
        </w:rPr>
        <w:t>89(6), E241-E253.</w:t>
      </w:r>
    </w:p>
    <w:p w14:paraId="500D1708">
      <w:pPr>
        <w:keepNext w:val="0"/>
        <w:keepLines w:val="0"/>
        <w:widowControl/>
        <w:suppressLineNumbers w:val="0"/>
        <w:jc w:val="left"/>
        <w:rPr>
          <w:rFonts w:hint="default"/>
          <w:lang w:val="en-US" w:eastAsia="zh-CN"/>
        </w:rPr>
      </w:pPr>
      <w:r>
        <w:rPr>
          <w:rFonts w:hint="default"/>
          <w:lang w:val="en-US" w:eastAsia="zh-CN"/>
        </w:rPr>
        <w:t>Siripunvaraporn, W., Egbert, G., 2009. WSINV3DMT: Vertical magnetic field transfer function inversion and parallel implementation. Physics of</w:t>
      </w:r>
      <w:r>
        <w:rPr>
          <w:rFonts w:hint="eastAsia"/>
          <w:lang w:val="en-US" w:eastAsia="zh-CN"/>
        </w:rPr>
        <w:t xml:space="preserve"> </w:t>
      </w:r>
      <w:r>
        <w:rPr>
          <w:rFonts w:hint="default"/>
          <w:lang w:val="en-US" w:eastAsia="zh-CN"/>
        </w:rPr>
        <w:t>the Earth and Planetary Interiors 173, 317–329.</w:t>
      </w:r>
    </w:p>
    <w:p w14:paraId="0B07177D">
      <w:pPr>
        <w:keepNext w:val="0"/>
        <w:keepLines w:val="0"/>
        <w:widowControl/>
        <w:suppressLineNumbers w:val="0"/>
        <w:jc w:val="left"/>
        <w:rPr>
          <w:rFonts w:hint="default"/>
          <w:lang w:val="en-US" w:eastAsia="zh-CN"/>
        </w:rPr>
      </w:pPr>
      <w:r>
        <w:rPr>
          <w:rFonts w:hint="default"/>
          <w:lang w:val="en-US" w:eastAsia="zh-CN"/>
        </w:rPr>
        <w:t xml:space="preserve">Zhdanov M S, Varentsov I M, Weaver J T, et al. </w:t>
      </w:r>
      <w:r>
        <w:rPr>
          <w:rFonts w:hint="eastAsia"/>
          <w:lang w:val="en-US" w:eastAsia="zh-CN"/>
        </w:rPr>
        <w:t xml:space="preserve">1997. </w:t>
      </w:r>
      <w:r>
        <w:rPr>
          <w:rFonts w:hint="default"/>
          <w:lang w:val="en-US" w:eastAsia="zh-CN"/>
        </w:rPr>
        <w:t>Methods for Modelling Electromagnetic Fields Results from COMMEMI—the International Project on the Comparison of Modelling Methods for Electromagnetic Inductio</w:t>
      </w:r>
      <w:r>
        <w:rPr>
          <w:rFonts w:hint="eastAsia"/>
          <w:lang w:val="en-US" w:eastAsia="zh-CN"/>
        </w:rPr>
        <w:t>n</w:t>
      </w:r>
      <w:r>
        <w:rPr>
          <w:rFonts w:hint="default"/>
          <w:lang w:val="en-US" w:eastAsia="zh-CN"/>
        </w:rPr>
        <w:t>. Journal of Applied Geophysics, 37(3-4): 133–271.</w:t>
      </w:r>
    </w:p>
    <w:p w14:paraId="75DF5228">
      <w:pPr>
        <w:keepNext w:val="0"/>
        <w:keepLines w:val="0"/>
        <w:widowControl/>
        <w:suppressLineNumbers w:val="0"/>
        <w:jc w:val="left"/>
        <w:rPr>
          <w:rFonts w:hint="default"/>
          <w:lang w:val="en-US" w:eastAsia="zh-CN"/>
        </w:rPr>
      </w:pPr>
    </w:p>
    <w:p w14:paraId="1E22E0C2">
      <w:pPr>
        <w:rPr>
          <w:rFonts w:hint="default"/>
          <w:lang w:val="en-US"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176BE7">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31236A">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4131236A">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E79E4D">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FE06E1">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27FE06E1">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MzMTQyYWIxMzVkYTY3NzViNDFiZDkyMWM5NmE0ZmYifQ=="/>
  </w:docVars>
  <w:rsids>
    <w:rsidRoot w:val="00172A27"/>
    <w:rsid w:val="0D566407"/>
    <w:rsid w:val="20770C81"/>
    <w:rsid w:val="35BF4E3C"/>
    <w:rsid w:val="374750E9"/>
    <w:rsid w:val="3FF90105"/>
    <w:rsid w:val="58501BF8"/>
    <w:rsid w:val="62B51ADA"/>
    <w:rsid w:val="63077431"/>
    <w:rsid w:val="6FC0545D"/>
    <w:rsid w:val="71AF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 w:type="paragraph" w:customStyle="1" w:styleId="9">
    <w:name w:val="WPSOffice手动目录 1"/>
    <w:uiPriority w:val="0"/>
    <w:pPr>
      <w:ind w:leftChars="0"/>
    </w:pPr>
    <w:rPr>
      <w:rFonts w:ascii="Times New Roman" w:hAnsi="Times New Roman" w:eastAsia="宋体" w:cs="Times New Roman"/>
      <w:sz w:val="20"/>
      <w:szCs w:val="20"/>
    </w:rPr>
  </w:style>
  <w:style w:type="character" w:customStyle="1" w:styleId="10">
    <w:name w:val="font21"/>
    <w:basedOn w:val="7"/>
    <w:uiPriority w:val="0"/>
    <w:rPr>
      <w:rFonts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d3d03f-5a15-417a-8038-11e16be9e6b9}"/>
        <w:style w:val=""/>
        <w:category>
          <w:name w:val="常规"/>
          <w:gallery w:val="placeholder"/>
        </w:category>
        <w:types>
          <w:type w:val="bbPlcHdr"/>
        </w:types>
        <w:behaviors>
          <w:behavior w:val="content"/>
        </w:behaviors>
        <w:description w:val=""/>
        <w:guid w:val="{0cd3d03f-5a15-417a-8038-11e16be9e6b9}"/>
      </w:docPartPr>
      <w:docPartBody>
        <w:p w14:paraId="396F379C">
          <w:r>
            <w:rPr>
              <w:color w:val="808080"/>
            </w:rPr>
            <w:t>单击此处输入文字。</w:t>
          </w:r>
        </w:p>
      </w:docPartBody>
    </w:docPart>
    <w:docPart>
      <w:docPartPr>
        <w:name w:val="{5d6f4480-8c8c-41dd-851b-90e4961c6c4f}"/>
        <w:style w:val=""/>
        <w:category>
          <w:name w:val="常规"/>
          <w:gallery w:val="placeholder"/>
        </w:category>
        <w:types>
          <w:type w:val="bbPlcHdr"/>
        </w:types>
        <w:behaviors>
          <w:behavior w:val="content"/>
        </w:behaviors>
        <w:description w:val=""/>
        <w:guid w:val="{5d6f4480-8c8c-41dd-851b-90e4961c6c4f}"/>
      </w:docPartPr>
      <w:docPartBody>
        <w:p w14:paraId="08C3BD85">
          <w:r>
            <w:rPr>
              <w:color w:val="808080"/>
            </w:rPr>
            <w:t>单击此处输入文字。</w:t>
          </w:r>
        </w:p>
      </w:docPartBody>
    </w:docPart>
    <w:docPart>
      <w:docPartPr>
        <w:name w:val="{eec4b1f2-7208-4198-bf2d-50a064ede4aa}"/>
        <w:style w:val=""/>
        <w:category>
          <w:name w:val="常规"/>
          <w:gallery w:val="placeholder"/>
        </w:category>
        <w:types>
          <w:type w:val="bbPlcHdr"/>
        </w:types>
        <w:behaviors>
          <w:behavior w:val="content"/>
        </w:behaviors>
        <w:description w:val=""/>
        <w:guid w:val="{eec4b1f2-7208-4198-bf2d-50a064ede4aa}"/>
      </w:docPartPr>
      <w:docPartBody>
        <w:p w14:paraId="1C65C8F6">
          <w:r>
            <w:rPr>
              <w:color w:val="808080"/>
            </w:rPr>
            <w:t>单击此处输入文字。</w:t>
          </w:r>
        </w:p>
      </w:docPartBody>
    </w:docPart>
    <w:docPart>
      <w:docPartPr>
        <w:name w:val="{8ffe7e8f-8e08-4adf-a01d-ae21f2a08ca9}"/>
        <w:style w:val=""/>
        <w:category>
          <w:name w:val="常规"/>
          <w:gallery w:val="placeholder"/>
        </w:category>
        <w:types>
          <w:type w:val="bbPlcHdr"/>
        </w:types>
        <w:behaviors>
          <w:behavior w:val="content"/>
        </w:behaviors>
        <w:description w:val=""/>
        <w:guid w:val="{8ffe7e8f-8e08-4adf-a01d-ae21f2a08ca9}"/>
      </w:docPartPr>
      <w:docPartBody>
        <w:p w14:paraId="095C624F">
          <w:r>
            <w:rPr>
              <w:color w:val="808080"/>
            </w:rPr>
            <w:t>单击此处输入文字。</w:t>
          </w:r>
        </w:p>
      </w:docPartBody>
    </w:docPart>
    <w:docPart>
      <w:docPartPr>
        <w:name w:val="{e1fe0e25-2378-437e-b90f-1363b787406c}"/>
        <w:style w:val=""/>
        <w:category>
          <w:name w:val="常规"/>
          <w:gallery w:val="placeholder"/>
        </w:category>
        <w:types>
          <w:type w:val="bbPlcHdr"/>
        </w:types>
        <w:behaviors>
          <w:behavior w:val="content"/>
        </w:behaviors>
        <w:description w:val=""/>
        <w:guid w:val="{e1fe0e25-2378-437e-b90f-1363b787406c}"/>
      </w:docPartPr>
      <w:docPartBody>
        <w:p w14:paraId="1B6E919B">
          <w:r>
            <w:rPr>
              <w:color w:val="808080"/>
            </w:rPr>
            <w:t>单击此处输入文字。</w:t>
          </w:r>
        </w:p>
      </w:docPartBody>
    </w:docPart>
    <w:docPart>
      <w:docPartPr>
        <w:name w:val="{6fbf18a7-3299-45ab-b29c-d8dbc73af265}"/>
        <w:style w:val=""/>
        <w:category>
          <w:name w:val="常规"/>
          <w:gallery w:val="placeholder"/>
        </w:category>
        <w:types>
          <w:type w:val="bbPlcHdr"/>
        </w:types>
        <w:behaviors>
          <w:behavior w:val="content"/>
        </w:behaviors>
        <w:description w:val=""/>
        <w:guid w:val="{6fbf18a7-3299-45ab-b29c-d8dbc73af265}"/>
      </w:docPartPr>
      <w:docPartBody>
        <w:p w14:paraId="0AC3403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2006</Words>
  <Characters>11388</Characters>
  <Lines>0</Lines>
  <Paragraphs>0</Paragraphs>
  <TotalTime>1103</TotalTime>
  <ScaleCrop>false</ScaleCrop>
  <LinksUpToDate>false</LinksUpToDate>
  <CharactersWithSpaces>13263</CharactersWithSpaces>
  <Application>WPS Office_12.1.0.17468_F1E327BC-269C-435d-A152-05C5408002CA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2024-12-02T03:20:00Z</dcterms:created>
  <dc:creator>軒</dc:creator>
  <cp:lastModifiedBy>軒</cp:lastModifiedBy>
  <dcterms:modified xsi:type="dcterms:W3CDTF">2024-12-11T06:37:53Z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D6CF5374B18F41AB802B8087B5DA2E6A_13</vt:lpwstr>
  </property>
</Properties>
</file>