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80"/>
        <w:gridCol w:w="3936"/>
      </w:tblGrid>
      <w:tr w:rsidR="00AE6514" w14:paraId="123AABDA" w14:textId="77777777" w:rsidTr="00AE6514">
        <w:trPr>
          <w:trHeight w:val="4243"/>
        </w:trPr>
        <w:tc>
          <w:tcPr>
            <w:tcW w:w="5240" w:type="dxa"/>
          </w:tcPr>
          <w:p w14:paraId="521B37B8" w14:textId="7A728194" w:rsidR="00FD7F4E" w:rsidRPr="00FD7F4E" w:rsidRDefault="00AE6514" w:rsidP="00FD7F4E">
            <w:pPr>
              <w:rPr>
                <w:rFonts w:ascii="Raleway Light" w:eastAsia="Times New Roman" w:hAnsi="Raleway Light" w:cs="Times New Roman"/>
                <w:color w:val="424242"/>
                <w:spacing w:val="22"/>
                <w:sz w:val="28"/>
                <w:szCs w:val="28"/>
                <w:lang w:eastAsia="en-GB"/>
              </w:rPr>
            </w:pPr>
            <w: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  <w:t>AEROSPACE</w:t>
            </w:r>
            <w:r w:rsidR="00FD7F4E" w:rsidRPr="009F4D6E">
              <w:rPr>
                <w:rFonts w:ascii="Raleway Light" w:eastAsia="Times New Roman" w:hAnsi="Raleway Light" w:cs="Times New Roman"/>
                <w:color w:val="424242"/>
                <w:spacing w:val="46"/>
                <w:sz w:val="48"/>
                <w:szCs w:val="48"/>
                <w:lang w:eastAsia="en-GB"/>
              </w:rPr>
              <w:t xml:space="preserve"> </w:t>
            </w:r>
            <w:r>
              <w:rPr>
                <w:rFonts w:ascii="Raleway Medium" w:eastAsia="Times New Roman" w:hAnsi="Raleway Medium" w:cs="Times New Roman"/>
                <w:color w:val="424242"/>
                <w:spacing w:val="46"/>
                <w:sz w:val="48"/>
                <w:szCs w:val="48"/>
                <w:lang w:eastAsia="en-GB"/>
              </w:rPr>
              <w:t>DESIGN &amp; MANUFACTURING</w:t>
            </w:r>
          </w:p>
          <w:p w14:paraId="30F3431E" w14:textId="77777777" w:rsidR="00FD7F4E" w:rsidRDefault="00FD7F4E" w:rsidP="009F4D6E">
            <w:pP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</w:p>
          <w:p w14:paraId="7F62A877" w14:textId="7622861D" w:rsidR="00FD7F4E" w:rsidRDefault="00FD7F4E" w:rsidP="00FD7F4E">
            <w:pPr>
              <w:spacing w:line="276" w:lineRule="auto"/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</w:pPr>
            <w:r w:rsidRPr="00584B5C"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 xml:space="preserve">A case study </w:t>
            </w:r>
            <w:r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 xml:space="preserve">with </w:t>
            </w:r>
            <w:r w:rsidR="00AE6514"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0"/>
                <w:szCs w:val="20"/>
                <w:lang w:eastAsia="en-GB"/>
              </w:rPr>
              <w:t>Rolls-Royce plc</w:t>
            </w:r>
          </w:p>
          <w:p w14:paraId="1FD89E06" w14:textId="77777777" w:rsidR="00FD7F4E" w:rsidRPr="00584B5C" w:rsidRDefault="00FD7F4E" w:rsidP="00FD7F4E">
            <w:pPr>
              <w:spacing w:line="276" w:lineRule="auto"/>
              <w:rPr>
                <w:rFonts w:ascii="Raleway Light" w:eastAsia="Times New Roman" w:hAnsi="Raleway Light" w:cs="Times New Roman"/>
                <w:color w:val="7F7F7F" w:themeColor="text1" w:themeTint="80"/>
                <w:spacing w:val="10"/>
                <w:sz w:val="28"/>
                <w:szCs w:val="28"/>
                <w:lang w:eastAsia="en-GB"/>
              </w:rPr>
            </w:pPr>
          </w:p>
          <w:p w14:paraId="7A72E1AD" w14:textId="4E6D8C6C" w:rsidR="00FD7F4E" w:rsidRDefault="00FD7F4E" w:rsidP="006B2B67">
            <w:pPr>
              <w:jc w:val="center"/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  <w:r w:rsidRPr="00FD7F4E">
              <w:rPr>
                <w:rFonts w:ascii="Raleway Light" w:eastAsia="Times New Roman" w:hAnsi="Raleway Light" w:cs="Times New Roman"/>
                <w:noProof/>
                <w:spacing w:val="10"/>
                <w:sz w:val="28"/>
                <w:szCs w:val="28"/>
                <w:lang w:eastAsia="en-GB"/>
              </w:rPr>
              <w:drawing>
                <wp:inline distT="0" distB="0" distL="0" distR="0" wp14:anchorId="5BB0F149" wp14:editId="57E24D86">
                  <wp:extent cx="396242" cy="6461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2" cy="64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2448A6FB" w14:textId="09F1465B" w:rsidR="00FD7F4E" w:rsidRDefault="00AE6514" w:rsidP="009F4D6E">
            <w:pPr>
              <w:rPr>
                <w:rFonts w:ascii="Raleway ExtraLight" w:eastAsia="Times New Roman" w:hAnsi="Raleway ExtraLight" w:cs="Times New Roman"/>
                <w:color w:val="424242"/>
                <w:spacing w:val="46"/>
                <w:sz w:val="48"/>
                <w:szCs w:val="48"/>
                <w:lang w:eastAsia="en-GB"/>
              </w:rPr>
            </w:pPr>
            <w:r>
              <w:rPr>
                <w:rFonts w:ascii="Raleway ExtraLight" w:eastAsia="Times New Roman" w:hAnsi="Raleway ExtraLight" w:cs="Times New Roman"/>
                <w:noProof/>
                <w:color w:val="424242"/>
                <w:spacing w:val="46"/>
                <w:sz w:val="48"/>
                <w:szCs w:val="48"/>
                <w:lang w:eastAsia="en-GB"/>
              </w:rPr>
              <w:drawing>
                <wp:inline distT="0" distB="0" distL="0" distR="0" wp14:anchorId="0824C4C3" wp14:editId="70BA3008">
                  <wp:extent cx="2362699" cy="2653259"/>
                  <wp:effectExtent l="0" t="0" r="0" b="1270"/>
                  <wp:docPr id="2" name="Picture 2" descr="A picture containing sky, plane, outdoor, airpla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sky, plane, outdoor, airplan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504" cy="266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259B5" w14:textId="77777777" w:rsidR="003E5036" w:rsidRDefault="003E5036" w:rsidP="009B4A6F">
      <w:p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5D090E8B" w14:textId="77777777" w:rsidR="00DE0B5E" w:rsidRDefault="00DE0B5E" w:rsidP="003E5036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0FF3BCFA" w14:textId="28764A31" w:rsidR="009B4A6F" w:rsidRDefault="009B4A6F" w:rsidP="003E5036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Engineers and scientists in Rolls-Royce have been using </w:t>
      </w:r>
      <w:proofErr w:type="spellStart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for a while now, in the areas of</w:t>
      </w: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(</w:t>
      </w:r>
      <w:proofErr w:type="spellStart"/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i</w:t>
      </w:r>
      <w:proofErr w:type="spellEnd"/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) </w:t>
      </w: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design space exploration</w:t>
      </w: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, (ii) </w:t>
      </w: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uncertainty quantification, and</w:t>
      </w: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(iii) </w:t>
      </w: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manufacturing assessments,</w:t>
      </w: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</w:t>
      </w: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led by Prof </w:t>
      </w:r>
      <w:proofErr w:type="spellStart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Shahrokh</w:t>
      </w:r>
      <w:proofErr w:type="spellEnd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</w:t>
      </w:r>
      <w:proofErr w:type="spellStart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Shahpar</w:t>
      </w:r>
      <w:proofErr w:type="spellEnd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. </w:t>
      </w:r>
      <w:proofErr w:type="spellStart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Shahrokh</w:t>
      </w:r>
      <w:proofErr w:type="spellEnd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is the Rolls-Royce Fellow in Aerothermal System Design and an international authority on optimisation and uncertainty quantification. His team was the first to pick up </w:t>
      </w:r>
      <w:proofErr w:type="spellStart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and test it on various Rolls-Royce industrial problems.</w:t>
      </w:r>
    </w:p>
    <w:p w14:paraId="1733B34A" w14:textId="77777777" w:rsidR="009B4A6F" w:rsidRDefault="009B4A6F" w:rsidP="009B4A6F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tbl>
      <w:tblPr>
        <w:tblStyle w:val="TableGrid"/>
        <w:tblW w:w="0" w:type="auto"/>
        <w:tblInd w:w="70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513"/>
      </w:tblGrid>
      <w:tr w:rsidR="009B4A6F" w14:paraId="2CDF69A0" w14:textId="77777777" w:rsidTr="00D966D2">
        <w:tc>
          <w:tcPr>
            <w:tcW w:w="7513" w:type="dxa"/>
          </w:tcPr>
          <w:p w14:paraId="3571E5BD" w14:textId="6B081940" w:rsidR="009B4A6F" w:rsidRPr="009B4A6F" w:rsidRDefault="009B4A6F" w:rsidP="00D966D2">
            <w:pPr>
              <w:spacing w:line="276" w:lineRule="auto"/>
              <w:jc w:val="both"/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</w:pPr>
            <w:r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Although</w:t>
            </w:r>
            <w:r w:rsidRPr="009B4A6F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there are many packages for parameter-space analysis and design space exploration, </w:t>
            </w:r>
            <w:proofErr w:type="spellStart"/>
            <w:r w:rsidRPr="009B4A6F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equadratures</w:t>
            </w:r>
            <w:proofErr w:type="spellEnd"/>
            <w:r w:rsidRPr="009B4A6F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is in a league of its own. Its models are fast to train, and test compared to many popular neural network models. Furthermore, it is computationally efficient — requiring only a small batch of data and finally its models are easily interpretable! This makes a fantastic tool for our engineering teams</w:t>
            </w:r>
          </w:p>
          <w:p w14:paraId="77D86C86" w14:textId="77777777" w:rsidR="009B4A6F" w:rsidRDefault="009B4A6F" w:rsidP="00D966D2">
            <w:pPr>
              <w:spacing w:line="276" w:lineRule="auto"/>
              <w:jc w:val="right"/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</w:pPr>
          </w:p>
          <w:p w14:paraId="6D8764EA" w14:textId="1F087DDC" w:rsidR="009B4A6F" w:rsidRPr="006B2B67" w:rsidRDefault="009B4A6F" w:rsidP="00D966D2">
            <w:pPr>
              <w:spacing w:line="276" w:lineRule="auto"/>
              <w:jc w:val="right"/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Shahrokh</w:t>
            </w:r>
            <w:proofErr w:type="spellEnd"/>
            <w:r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Shahpar</w:t>
            </w:r>
            <w:proofErr w:type="spellEnd"/>
            <w:r w:rsidRPr="006B2B67">
              <w:rPr>
                <w:rFonts w:ascii="Raleway Medium" w:eastAsia="Times New Roman" w:hAnsi="Raleway Medium" w:cs="Times New Roman"/>
                <w:spacing w:val="10"/>
                <w:sz w:val="20"/>
                <w:szCs w:val="20"/>
                <w:lang w:eastAsia="en-GB"/>
              </w:rPr>
              <w:t>.</w:t>
            </w:r>
          </w:p>
          <w:p w14:paraId="7E375C5D" w14:textId="77777777" w:rsidR="009B4A6F" w:rsidRDefault="009B4A6F" w:rsidP="00D966D2">
            <w:pPr>
              <w:spacing w:line="276" w:lineRule="auto"/>
              <w:jc w:val="both"/>
              <w:rPr>
                <w:rFonts w:ascii="Raleway Light" w:eastAsia="Times New Roman" w:hAnsi="Raleway Light" w:cs="Times New Roman"/>
                <w:spacing w:val="10"/>
                <w:sz w:val="20"/>
                <w:szCs w:val="20"/>
                <w:lang w:eastAsia="en-GB"/>
              </w:rPr>
            </w:pPr>
          </w:p>
        </w:tc>
      </w:tr>
    </w:tbl>
    <w:p w14:paraId="03E68F20" w14:textId="77777777" w:rsidR="009B4A6F" w:rsidRPr="009B4A6F" w:rsidRDefault="009B4A6F" w:rsidP="003E5036">
      <w:p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The outcome of the relationship between the </w:t>
      </w:r>
      <w:proofErr w:type="spellStart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development team and Rolls-Royce has been the development of three new tools:</w:t>
      </w:r>
    </w:p>
    <w:p w14:paraId="3F0D6CC8" w14:textId="436AAF19" w:rsidR="009B4A6F" w:rsidRPr="003E5036" w:rsidRDefault="009B4A6F" w:rsidP="003E503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3E5036">
        <w:rPr>
          <w:rFonts w:ascii="Raleway Light" w:eastAsia="Times New Roman" w:hAnsi="Raleway Light" w:cs="Times New Roman"/>
          <w:i/>
          <w:iCs/>
          <w:spacing w:val="10"/>
          <w:sz w:val="20"/>
          <w:szCs w:val="20"/>
          <w:lang w:eastAsia="en-GB"/>
        </w:rPr>
        <w:t>Subspace performance maps</w:t>
      </w:r>
      <w:r w:rsidR="003E5036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: </w:t>
      </w:r>
      <w:r w:rsidRPr="003E5036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better design space exploration tool.</w:t>
      </w:r>
    </w:p>
    <w:p w14:paraId="003BCA7D" w14:textId="4F828093" w:rsidR="003E5036" w:rsidRDefault="009B4A6F" w:rsidP="003E503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3E5036">
        <w:rPr>
          <w:rFonts w:ascii="Raleway Light" w:eastAsia="Times New Roman" w:hAnsi="Raleway Light" w:cs="Times New Roman"/>
          <w:i/>
          <w:iCs/>
          <w:spacing w:val="10"/>
          <w:sz w:val="20"/>
          <w:szCs w:val="20"/>
          <w:lang w:eastAsia="en-GB"/>
        </w:rPr>
        <w:t>Manufacturing envelopes</w:t>
      </w:r>
      <w:r w:rsidR="003E5036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: </w:t>
      </w:r>
      <w:r w:rsidRPr="003E5036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better manufacturing assessment strategy.</w:t>
      </w:r>
    </w:p>
    <w:p w14:paraId="1C699F8C" w14:textId="65A5A57B" w:rsidR="009B4A6F" w:rsidRPr="003E5036" w:rsidRDefault="009B4A6F" w:rsidP="003E503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3E5036">
        <w:rPr>
          <w:rFonts w:ascii="Raleway Light" w:eastAsia="Times New Roman" w:hAnsi="Raleway Light" w:cs="Times New Roman"/>
          <w:i/>
          <w:iCs/>
          <w:spacing w:val="10"/>
          <w:sz w:val="20"/>
          <w:szCs w:val="20"/>
          <w:lang w:eastAsia="en-GB"/>
        </w:rPr>
        <w:t>Uncertainty quantification framework</w:t>
      </w:r>
      <w:r w:rsidR="003E5036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: </w:t>
      </w:r>
      <w:r w:rsidRPr="003E5036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exponentially faster sampling methods.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9B4A6F" w14:paraId="78296208" w14:textId="77777777" w:rsidTr="003E5036">
        <w:tc>
          <w:tcPr>
            <w:tcW w:w="9016" w:type="dxa"/>
          </w:tcPr>
          <w:p w14:paraId="0E83FA63" w14:textId="77777777" w:rsidR="009B4A6F" w:rsidRDefault="009B4A6F" w:rsidP="00DE0B5E">
            <w:pPr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en-GB"/>
              </w:rPr>
              <w:drawing>
                <wp:inline distT="0" distB="0" distL="0" distR="0" wp14:anchorId="4AD09E64" wp14:editId="39C53BD0">
                  <wp:extent cx="5059180" cy="1751039"/>
                  <wp:effectExtent l="0" t="0" r="0" b="1905"/>
                  <wp:docPr id="1" name="Picture 1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469" cy="1766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A6F" w14:paraId="0D532C21" w14:textId="77777777" w:rsidTr="003E5036">
        <w:tc>
          <w:tcPr>
            <w:tcW w:w="9016" w:type="dxa"/>
          </w:tcPr>
          <w:p w14:paraId="66A2C457" w14:textId="77777777" w:rsidR="009B4A6F" w:rsidRPr="003E5036" w:rsidRDefault="009B4A6F" w:rsidP="00D966D2">
            <w:pPr>
              <w:jc w:val="center"/>
              <w:rPr>
                <w:rFonts w:ascii="Raleway Light" w:eastAsia="Times New Roman" w:hAnsi="Raleway Light" w:cs="Arial"/>
                <w:color w:val="000000"/>
                <w:sz w:val="18"/>
                <w:szCs w:val="18"/>
                <w:lang w:eastAsia="en-GB"/>
              </w:rPr>
            </w:pPr>
            <w:r w:rsidRPr="003E5036">
              <w:rPr>
                <w:rFonts w:ascii="Raleway Light" w:eastAsia="Times New Roman" w:hAnsi="Raleway Light" w:cs="Arial"/>
                <w:color w:val="000000"/>
                <w:sz w:val="18"/>
                <w:szCs w:val="18"/>
                <w:lang w:eastAsia="en-GB"/>
              </w:rPr>
              <w:t>Two tools developed with Rolls-Royce (left) subspace performance maps; (right) manufacturing envelopes.</w:t>
            </w:r>
          </w:p>
        </w:tc>
      </w:tr>
    </w:tbl>
    <w:p w14:paraId="78B590DE" w14:textId="6C58A46F" w:rsidR="009B4A6F" w:rsidRDefault="009B4A6F" w:rsidP="009B4A6F">
      <w:p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lastRenderedPageBreak/>
        <w:t xml:space="preserve">These methods are widely viewed as pioneering— where subroutines in </w:t>
      </w:r>
      <w:proofErr w:type="spellStart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are used to develop application-driven demonstrators.</w:t>
      </w:r>
      <w:r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</w:t>
      </w: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The engagement between </w:t>
      </w:r>
      <w:proofErr w:type="spellStart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and Rolls-Royce has been three-fold and encompasses the following.</w:t>
      </w:r>
    </w:p>
    <w:p w14:paraId="1FA92BF7" w14:textId="77777777" w:rsidR="003901A9" w:rsidRPr="009B4A6F" w:rsidRDefault="003901A9" w:rsidP="009B4A6F">
      <w:p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68839573" w14:textId="71AD4ACE" w:rsidR="009B4A6F" w:rsidRPr="003901A9" w:rsidRDefault="009B4A6F" w:rsidP="003901A9">
      <w:pPr>
        <w:pStyle w:val="ListParagraph"/>
        <w:numPr>
          <w:ilvl w:val="0"/>
          <w:numId w:val="3"/>
        </w:num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A </w:t>
      </w:r>
      <w:r w:rsidRPr="003E5036">
        <w:rPr>
          <w:rFonts w:ascii="Raleway Light" w:eastAsia="Times New Roman" w:hAnsi="Raleway Light" w:cs="Times New Roman"/>
          <w:spacing w:val="10"/>
          <w:sz w:val="20"/>
          <w:szCs w:val="20"/>
          <w:u w:val="single"/>
          <w:lang w:eastAsia="en-GB"/>
        </w:rPr>
        <w:t>strong research collaboration</w:t>
      </w:r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— i.e., understanding Rolls-Royce workflows and where </w:t>
      </w:r>
      <w:proofErr w:type="spellStart"/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can fit in to solve niche but important problems.</w:t>
      </w:r>
    </w:p>
    <w:p w14:paraId="7F79BD2D" w14:textId="77777777" w:rsidR="003901A9" w:rsidRDefault="009B4A6F" w:rsidP="009B4A6F">
      <w:pPr>
        <w:pStyle w:val="ListParagraph"/>
        <w:numPr>
          <w:ilvl w:val="0"/>
          <w:numId w:val="3"/>
        </w:num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Delivery and presentation of technology demonstrators such as the instant CFD and blade envelopes to the wider Rolls-Royce community.</w:t>
      </w:r>
    </w:p>
    <w:p w14:paraId="4CE58D09" w14:textId="0FD87E80" w:rsidR="009B4A6F" w:rsidRPr="003901A9" w:rsidRDefault="009B4A6F" w:rsidP="009B4A6F">
      <w:pPr>
        <w:pStyle w:val="ListParagraph"/>
        <w:numPr>
          <w:ilvl w:val="0"/>
          <w:numId w:val="3"/>
        </w:num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3E5036">
        <w:rPr>
          <w:rFonts w:ascii="Raleway Light" w:eastAsia="Times New Roman" w:hAnsi="Raleway Light" w:cs="Times New Roman"/>
          <w:spacing w:val="10"/>
          <w:sz w:val="20"/>
          <w:szCs w:val="20"/>
          <w:u w:val="single"/>
          <w:lang w:eastAsia="en-GB"/>
        </w:rPr>
        <w:t>Periodic workshops</w:t>
      </w:r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to ensure </w:t>
      </w:r>
      <w:proofErr w:type="spellStart"/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is used to maximise value-add.</w:t>
      </w:r>
    </w:p>
    <w:p w14:paraId="1D605F60" w14:textId="77777777" w:rsidR="009B4A6F" w:rsidRPr="009B4A6F" w:rsidRDefault="009B4A6F" w:rsidP="009B4A6F">
      <w:p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0DEF22F2" w14:textId="10D3D7B5" w:rsidR="003901A9" w:rsidRDefault="009B4A6F" w:rsidP="009B4A6F">
      <w:p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9B4A6F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The benefit to Rolls-Royce can be best summarised in two points:</w:t>
      </w:r>
    </w:p>
    <w:p w14:paraId="2A06FA5F" w14:textId="77777777" w:rsidR="003E5036" w:rsidRDefault="003E5036" w:rsidP="009B4A6F">
      <w:p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</w:p>
    <w:p w14:paraId="107BC973" w14:textId="10D7F80C" w:rsidR="009B4A6F" w:rsidRPr="003901A9" w:rsidRDefault="009B4A6F" w:rsidP="003901A9">
      <w:pPr>
        <w:pStyle w:val="ListParagraph"/>
        <w:numPr>
          <w:ilvl w:val="0"/>
          <w:numId w:val="4"/>
        </w:num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3E5036">
        <w:rPr>
          <w:rFonts w:ascii="Raleway Medium" w:eastAsia="Times New Roman" w:hAnsi="Raleway Medium" w:cs="Times New Roman"/>
          <w:spacing w:val="10"/>
          <w:sz w:val="20"/>
          <w:szCs w:val="20"/>
          <w:lang w:eastAsia="en-GB"/>
        </w:rPr>
        <w:t>Significant savings in engineers’ time</w:t>
      </w:r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— moving away from expensive and uninterpretable models to </w:t>
      </w:r>
      <w:proofErr w:type="spellStart"/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>equadratures</w:t>
      </w:r>
      <w:proofErr w:type="spellEnd"/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for a variety of tasks, and</w:t>
      </w:r>
    </w:p>
    <w:p w14:paraId="61FED074" w14:textId="112E8E9D" w:rsidR="009B4A6F" w:rsidRPr="003901A9" w:rsidRDefault="009B4A6F" w:rsidP="009B4A6F">
      <w:pPr>
        <w:pStyle w:val="ListParagraph"/>
        <w:numPr>
          <w:ilvl w:val="0"/>
          <w:numId w:val="4"/>
        </w:numPr>
        <w:spacing w:line="276" w:lineRule="auto"/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</w:pPr>
      <w:r w:rsidRPr="003E5036">
        <w:rPr>
          <w:rFonts w:ascii="Raleway Medium" w:eastAsia="Times New Roman" w:hAnsi="Raleway Medium" w:cs="Times New Roman"/>
          <w:spacing w:val="10"/>
          <w:sz w:val="20"/>
          <w:szCs w:val="20"/>
          <w:lang w:eastAsia="en-GB"/>
        </w:rPr>
        <w:t>Greater confidence in the design &amp; analysis</w:t>
      </w:r>
      <w:r w:rsidRPr="003901A9">
        <w:rPr>
          <w:rFonts w:ascii="Raleway Light" w:eastAsia="Times New Roman" w:hAnsi="Raleway Light" w:cs="Times New Roman"/>
          <w:spacing w:val="10"/>
          <w:sz w:val="20"/>
          <w:szCs w:val="20"/>
          <w:lang w:eastAsia="en-GB"/>
        </w:rPr>
        <w:t xml:space="preserve"> strategies based on a sound understanding of the fundamental statistical and mathematical concepts.</w:t>
      </w:r>
    </w:p>
    <w:sectPr w:rsidR="009B4A6F" w:rsidRPr="003901A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3D3FF" w14:textId="77777777" w:rsidR="007C545B" w:rsidRDefault="007C545B" w:rsidP="00EE2365">
      <w:r>
        <w:separator/>
      </w:r>
    </w:p>
  </w:endnote>
  <w:endnote w:type="continuationSeparator" w:id="0">
    <w:p w14:paraId="328A8DCF" w14:textId="77777777" w:rsidR="007C545B" w:rsidRDefault="007C545B" w:rsidP="00EE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aleway Light">
    <w:altName w:val="Raleway 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ExtraLight">
    <w:altName w:val="Raleway ExtraLight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13CD" w14:textId="354FF0A6" w:rsidR="00EE2365" w:rsidRDefault="00FD7F4E" w:rsidP="00EE2365">
    <w:pPr>
      <w:pStyle w:val="Footer"/>
      <w:jc w:val="right"/>
    </w:pPr>
    <w:r>
      <w:rPr>
        <w:noProof/>
      </w:rPr>
      <w:drawing>
        <wp:inline distT="0" distB="0" distL="0" distR="0" wp14:anchorId="56CFF18F" wp14:editId="2426DBCD">
          <wp:extent cx="1938999" cy="437811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315" cy="453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7729" w14:textId="77777777" w:rsidR="007C545B" w:rsidRDefault="007C545B" w:rsidP="00EE2365">
      <w:r>
        <w:separator/>
      </w:r>
    </w:p>
  </w:footnote>
  <w:footnote w:type="continuationSeparator" w:id="0">
    <w:p w14:paraId="7E266550" w14:textId="77777777" w:rsidR="007C545B" w:rsidRDefault="007C545B" w:rsidP="00EE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98A"/>
    <w:multiLevelType w:val="multilevel"/>
    <w:tmpl w:val="F9F0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B643E"/>
    <w:multiLevelType w:val="hybridMultilevel"/>
    <w:tmpl w:val="4F549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4CA0"/>
    <w:multiLevelType w:val="hybridMultilevel"/>
    <w:tmpl w:val="DBE21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603D"/>
    <w:multiLevelType w:val="multilevel"/>
    <w:tmpl w:val="C0DA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17DE1"/>
    <w:multiLevelType w:val="hybridMultilevel"/>
    <w:tmpl w:val="1010A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E"/>
    <w:rsid w:val="000C26BE"/>
    <w:rsid w:val="000C7ADE"/>
    <w:rsid w:val="00172958"/>
    <w:rsid w:val="001E0764"/>
    <w:rsid w:val="002941B1"/>
    <w:rsid w:val="00306809"/>
    <w:rsid w:val="003721FF"/>
    <w:rsid w:val="003901A9"/>
    <w:rsid w:val="003C1072"/>
    <w:rsid w:val="003E5036"/>
    <w:rsid w:val="004668C7"/>
    <w:rsid w:val="005165EE"/>
    <w:rsid w:val="00584B5C"/>
    <w:rsid w:val="005E1EA7"/>
    <w:rsid w:val="00612585"/>
    <w:rsid w:val="00635221"/>
    <w:rsid w:val="006B2B67"/>
    <w:rsid w:val="007B02B4"/>
    <w:rsid w:val="007B4D84"/>
    <w:rsid w:val="007C545B"/>
    <w:rsid w:val="008A4988"/>
    <w:rsid w:val="009A6045"/>
    <w:rsid w:val="009B4A6F"/>
    <w:rsid w:val="009F4D6E"/>
    <w:rsid w:val="00A42C1B"/>
    <w:rsid w:val="00AE6514"/>
    <w:rsid w:val="00B800B6"/>
    <w:rsid w:val="00DE0B5E"/>
    <w:rsid w:val="00EE2365"/>
    <w:rsid w:val="00F4782D"/>
    <w:rsid w:val="00FD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FF3"/>
  <w15:chartTrackingRefBased/>
  <w15:docId w15:val="{9A523992-A427-7441-92DB-EF828014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65"/>
  </w:style>
  <w:style w:type="paragraph" w:styleId="Footer">
    <w:name w:val="footer"/>
    <w:basedOn w:val="Normal"/>
    <w:link w:val="FooterChar"/>
    <w:uiPriority w:val="99"/>
    <w:unhideWhenUsed/>
    <w:rsid w:val="00EE23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65"/>
  </w:style>
  <w:style w:type="paragraph" w:styleId="Caption">
    <w:name w:val="caption"/>
    <w:basedOn w:val="Normal"/>
    <w:next w:val="Normal"/>
    <w:uiPriority w:val="35"/>
    <w:unhideWhenUsed/>
    <w:qFormat/>
    <w:rsid w:val="00B800B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Portrait Technology | Case Studies | Remaining Useful Life</vt:lpstr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Portrait Technology | Case Studies | Remaining Useful Life</dc:title>
  <dc:subject/>
  <dc:creator>Seshadri, Pranay</dc:creator>
  <cp:keywords/>
  <dc:description/>
  <cp:lastModifiedBy>Seshadri, Pranay</cp:lastModifiedBy>
  <cp:revision>3</cp:revision>
  <cp:lastPrinted>2021-05-29T15:32:00Z</cp:lastPrinted>
  <dcterms:created xsi:type="dcterms:W3CDTF">2022-01-27T15:53:00Z</dcterms:created>
  <dcterms:modified xsi:type="dcterms:W3CDTF">2022-01-27T15:56:00Z</dcterms:modified>
  <cp:category/>
</cp:coreProperties>
</file>