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F891C" w14:textId="77777777" w:rsidR="00736B56" w:rsidRPr="00736B56" w:rsidRDefault="00736B56" w:rsidP="002345FC">
      <w:pPr>
        <w:spacing w:line="360" w:lineRule="auto"/>
        <w:rPr>
          <w:rFonts w:ascii="宋体" w:hAnsi="宋体" w:hint="eastAsia"/>
          <w:b/>
        </w:rPr>
      </w:pPr>
    </w:p>
    <w:p w14:paraId="573BB523" w14:textId="07C8D8E8" w:rsidR="00736B56" w:rsidRPr="00736B56" w:rsidRDefault="00736B56" w:rsidP="002345FC">
      <w:pPr>
        <w:spacing w:line="360" w:lineRule="auto"/>
        <w:rPr>
          <w:rFonts w:ascii="宋体" w:hAnsi="宋体" w:hint="eastAsia"/>
        </w:rPr>
      </w:pPr>
      <w:r w:rsidRPr="00736B56">
        <w:rPr>
          <w:rFonts w:ascii="宋体" w:hAnsi="宋体" w:hint="eastAsia"/>
          <w:noProof/>
        </w:rPr>
        <w:drawing>
          <wp:anchor distT="0" distB="0" distL="114300" distR="114300" simplePos="0" relativeHeight="251659264" behindDoc="1" locked="0" layoutInCell="1" allowOverlap="1" wp14:anchorId="7FCAE6A7" wp14:editId="06D07FF0">
            <wp:simplePos x="0" y="0"/>
            <wp:positionH relativeFrom="margin">
              <wp:posOffset>800100</wp:posOffset>
            </wp:positionH>
            <wp:positionV relativeFrom="paragraph">
              <wp:posOffset>198120</wp:posOffset>
            </wp:positionV>
            <wp:extent cx="4106545" cy="986790"/>
            <wp:effectExtent l="0" t="0" r="8255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0E1DF" w14:textId="77777777" w:rsidR="00736B56" w:rsidRPr="00736B56" w:rsidRDefault="00736B56" w:rsidP="002345FC">
      <w:pPr>
        <w:spacing w:line="360" w:lineRule="auto"/>
        <w:rPr>
          <w:rFonts w:ascii="宋体" w:hAnsi="宋体" w:hint="eastAsia"/>
        </w:rPr>
      </w:pPr>
    </w:p>
    <w:p w14:paraId="3F05FFE7" w14:textId="77777777" w:rsidR="00736B56" w:rsidRPr="00736B56" w:rsidRDefault="00736B56" w:rsidP="002345FC">
      <w:pPr>
        <w:spacing w:line="360" w:lineRule="auto"/>
        <w:rPr>
          <w:rFonts w:ascii="宋体" w:hAnsi="宋体" w:hint="eastAsia"/>
        </w:rPr>
      </w:pPr>
    </w:p>
    <w:p w14:paraId="64371D3A" w14:textId="77777777" w:rsidR="00736B56" w:rsidRPr="00736B56" w:rsidRDefault="00736B56" w:rsidP="002345FC">
      <w:pPr>
        <w:spacing w:line="360" w:lineRule="auto"/>
        <w:jc w:val="center"/>
        <w:rPr>
          <w:rFonts w:ascii="宋体" w:hAnsi="宋体" w:hint="eastAsia"/>
          <w:spacing w:val="20"/>
          <w:sz w:val="72"/>
          <w:szCs w:val="72"/>
        </w:rPr>
      </w:pPr>
      <w:r w:rsidRPr="00736B56">
        <w:rPr>
          <w:rFonts w:ascii="宋体" w:hAnsi="宋体" w:hint="eastAsia"/>
          <w:spacing w:val="20"/>
          <w:sz w:val="72"/>
          <w:szCs w:val="72"/>
        </w:rPr>
        <w:t>学生实验实习报告册</w:t>
      </w:r>
    </w:p>
    <w:p w14:paraId="316931E2" w14:textId="77777777" w:rsidR="00736B56" w:rsidRPr="00736B56" w:rsidRDefault="00736B56" w:rsidP="002345FC">
      <w:pPr>
        <w:spacing w:line="360" w:lineRule="auto"/>
        <w:rPr>
          <w:rFonts w:ascii="宋体" w:hAnsi="宋体" w:hint="eastAsia"/>
        </w:rPr>
      </w:pPr>
    </w:p>
    <w:p w14:paraId="2BAB6F96" w14:textId="77777777" w:rsidR="00736B56" w:rsidRPr="00736B56" w:rsidRDefault="00736B56" w:rsidP="002345FC">
      <w:pPr>
        <w:spacing w:line="360" w:lineRule="auto"/>
        <w:rPr>
          <w:rFonts w:ascii="宋体" w:hAnsi="宋体" w:hint="eastAsia"/>
        </w:rPr>
      </w:pPr>
    </w:p>
    <w:p w14:paraId="6AE4A814" w14:textId="77777777" w:rsidR="00736B56" w:rsidRPr="00736B56" w:rsidRDefault="00736B56" w:rsidP="002345FC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宋体" w:hAnsi="宋体" w:cs="黑体" w:hint="eastAsia"/>
          <w:spacing w:val="59"/>
          <w:kern w:val="0"/>
          <w:sz w:val="40"/>
          <w:szCs w:val="40"/>
        </w:rPr>
      </w:pPr>
    </w:p>
    <w:p w14:paraId="6110F841" w14:textId="77777777" w:rsidR="00736B56" w:rsidRPr="00736B56" w:rsidRDefault="00736B56" w:rsidP="002345FC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宋体" w:hAnsi="宋体" w:cs="黑体" w:hint="eastAsia"/>
          <w:spacing w:val="59"/>
          <w:kern w:val="0"/>
          <w:sz w:val="40"/>
          <w:szCs w:val="40"/>
        </w:rPr>
      </w:pPr>
    </w:p>
    <w:p w14:paraId="6310D284" w14:textId="77777777" w:rsidR="00736B56" w:rsidRPr="00736B56" w:rsidRDefault="00736B56" w:rsidP="002345FC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cs="黑体" w:hint="eastAsia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43"/>
        <w:gridCol w:w="4318"/>
      </w:tblGrid>
      <w:tr w:rsidR="00736B56" w:rsidRPr="00736B56" w14:paraId="62B1E7C2" w14:textId="77777777" w:rsidTr="00A311E1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17690A4A" w14:textId="77777777" w:rsidR="00736B56" w:rsidRPr="00736B56" w:rsidRDefault="00736B56" w:rsidP="002345FC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cs="黑体" w:hint="eastAsia"/>
                <w:kern w:val="0"/>
                <w:szCs w:val="28"/>
              </w:rPr>
            </w:pPr>
            <w:r w:rsidRPr="00736B56">
              <w:rPr>
                <w:rFonts w:ascii="宋体" w:hAnsi="宋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BC87C9" w14:textId="77777777" w:rsidR="00736B56" w:rsidRPr="00736B56" w:rsidRDefault="00736B56" w:rsidP="002345F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 w:hint="eastAsia"/>
                <w:kern w:val="0"/>
                <w:szCs w:val="28"/>
              </w:rPr>
            </w:pPr>
            <w:r w:rsidRPr="00736B56">
              <w:rPr>
                <w:rFonts w:ascii="宋体" w:hAnsi="宋体" w:cs="黑体" w:hint="eastAsia"/>
                <w:kern w:val="0"/>
                <w:szCs w:val="28"/>
              </w:rPr>
              <w:t>2019 -2020 学年第二学期</w:t>
            </w:r>
          </w:p>
        </w:tc>
      </w:tr>
      <w:tr w:rsidR="00736B56" w:rsidRPr="00736B56" w14:paraId="0035B2DD" w14:textId="77777777" w:rsidTr="00A311E1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5E14F117" w14:textId="77777777" w:rsidR="00736B56" w:rsidRPr="00736B56" w:rsidRDefault="00736B56" w:rsidP="002345FC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 w:hint="eastAsia"/>
                <w:kern w:val="0"/>
                <w:szCs w:val="28"/>
              </w:rPr>
            </w:pPr>
            <w:r w:rsidRPr="00736B56">
              <w:rPr>
                <w:rFonts w:ascii="宋体" w:hAnsi="宋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71E39C" w14:textId="77777777" w:rsidR="00736B56" w:rsidRPr="00736B56" w:rsidRDefault="00736B56" w:rsidP="002345F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 w:hint="eastAsia"/>
                <w:kern w:val="0"/>
                <w:szCs w:val="28"/>
              </w:rPr>
            </w:pPr>
            <w:r w:rsidRPr="00736B56">
              <w:rPr>
                <w:rFonts w:ascii="宋体" w:hAnsi="宋体" w:cs="黑体" w:hint="eastAsia"/>
                <w:kern w:val="0"/>
                <w:szCs w:val="28"/>
              </w:rPr>
              <w:t>数据挖掘基础A线上实验</w:t>
            </w:r>
          </w:p>
        </w:tc>
      </w:tr>
      <w:tr w:rsidR="00736B56" w:rsidRPr="00736B56" w14:paraId="783EBD31" w14:textId="77777777" w:rsidTr="00A311E1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271B7DF0" w14:textId="77777777" w:rsidR="00736B56" w:rsidRPr="00736B56" w:rsidRDefault="00736B56" w:rsidP="002345FC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 w:hint="eastAsia"/>
                <w:kern w:val="0"/>
                <w:szCs w:val="28"/>
              </w:rPr>
            </w:pPr>
            <w:r w:rsidRPr="00736B56">
              <w:rPr>
                <w:rFonts w:ascii="宋体" w:hAnsi="宋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BB15C3" w14:textId="77777777" w:rsidR="00736B56" w:rsidRPr="00736B56" w:rsidRDefault="00736B56" w:rsidP="002345F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 w:hint="eastAsia"/>
                <w:kern w:val="0"/>
                <w:szCs w:val="28"/>
              </w:rPr>
            </w:pPr>
            <w:r w:rsidRPr="00736B56">
              <w:rPr>
                <w:rFonts w:ascii="宋体" w:hAnsi="宋体" w:cs="黑体" w:hint="eastAsia"/>
                <w:kern w:val="0"/>
                <w:szCs w:val="28"/>
              </w:rPr>
              <w:t>计算机科学与技术学院</w:t>
            </w:r>
          </w:p>
        </w:tc>
      </w:tr>
      <w:tr w:rsidR="00736B56" w:rsidRPr="00736B56" w14:paraId="0F0F57A0" w14:textId="77777777" w:rsidTr="00A311E1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19ECFB76" w14:textId="77777777" w:rsidR="00736B56" w:rsidRPr="00736B56" w:rsidRDefault="00736B56" w:rsidP="002345FC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 w:hint="eastAsia"/>
                <w:kern w:val="0"/>
                <w:szCs w:val="28"/>
              </w:rPr>
            </w:pPr>
            <w:r w:rsidRPr="00736B56">
              <w:rPr>
                <w:rFonts w:ascii="宋体" w:hAnsi="宋体" w:cs="黑体" w:hint="eastAsia"/>
                <w:kern w:val="0"/>
                <w:szCs w:val="28"/>
              </w:rPr>
              <w:t>专业</w:t>
            </w:r>
            <w:r w:rsidRPr="00736B56">
              <w:rPr>
                <w:rFonts w:ascii="宋体" w:hAnsi="宋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779EAE" w14:textId="77777777" w:rsidR="00736B56" w:rsidRPr="00736B56" w:rsidRDefault="00736B56" w:rsidP="002345F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 w:hint="eastAsia"/>
                <w:kern w:val="0"/>
                <w:szCs w:val="28"/>
              </w:rPr>
            </w:pPr>
            <w:r w:rsidRPr="00736B56">
              <w:rPr>
                <w:rFonts w:ascii="宋体" w:hAnsi="宋体" w:cs="黑体" w:hint="eastAsia"/>
                <w:kern w:val="0"/>
                <w:szCs w:val="28"/>
              </w:rPr>
              <w:t>智能科学与技术/2班与3班</w:t>
            </w:r>
          </w:p>
        </w:tc>
      </w:tr>
      <w:tr w:rsidR="00736B56" w:rsidRPr="00736B56" w14:paraId="4AB4A8E5" w14:textId="77777777" w:rsidTr="00A311E1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5AA14381" w14:textId="77777777" w:rsidR="00736B56" w:rsidRPr="00736B56" w:rsidRDefault="00736B56" w:rsidP="002345FC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 w:hint="eastAsia"/>
                <w:kern w:val="0"/>
                <w:szCs w:val="28"/>
              </w:rPr>
            </w:pPr>
            <w:r w:rsidRPr="00736B56">
              <w:rPr>
                <w:rFonts w:ascii="宋体" w:hAnsi="宋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A79669" w14:textId="77777777" w:rsidR="00736B56" w:rsidRPr="00736B56" w:rsidRDefault="00736B56" w:rsidP="002345F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736B56">
              <w:rPr>
                <w:rFonts w:ascii="宋体" w:hAnsi="宋体" w:cs="黑体" w:hint="eastAsia"/>
                <w:kern w:val="0"/>
                <w:szCs w:val="28"/>
              </w:rPr>
              <w:t>2017212019，</w:t>
            </w:r>
          </w:p>
          <w:p w14:paraId="73421F38" w14:textId="77777777" w:rsidR="00736B56" w:rsidRPr="00736B56" w:rsidRDefault="00736B56" w:rsidP="002345F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 w:hint="eastAsia"/>
                <w:kern w:val="0"/>
                <w:szCs w:val="28"/>
              </w:rPr>
            </w:pPr>
            <w:r w:rsidRPr="00736B56">
              <w:rPr>
                <w:rFonts w:ascii="宋体" w:hAnsi="宋体"/>
                <w:color w:val="222222"/>
                <w:szCs w:val="28"/>
                <w:shd w:val="clear" w:color="auto" w:fill="FFFFFF"/>
              </w:rPr>
              <w:t>2017212072</w:t>
            </w:r>
            <w:r w:rsidRPr="00736B56">
              <w:rPr>
                <w:rFonts w:ascii="宋体" w:hAnsi="宋体" w:hint="eastAsia"/>
                <w:color w:val="222222"/>
                <w:szCs w:val="28"/>
                <w:shd w:val="clear" w:color="auto" w:fill="FFFFFF"/>
              </w:rPr>
              <w:t>，</w:t>
            </w:r>
            <w:r w:rsidRPr="00736B56">
              <w:rPr>
                <w:rFonts w:ascii="宋体" w:hAnsi="宋体"/>
                <w:color w:val="222222"/>
                <w:szCs w:val="28"/>
                <w:shd w:val="clear" w:color="auto" w:fill="FFFFFF"/>
              </w:rPr>
              <w:t>2017211751</w:t>
            </w:r>
          </w:p>
        </w:tc>
      </w:tr>
      <w:tr w:rsidR="00736B56" w:rsidRPr="00736B56" w14:paraId="40A1EEE0" w14:textId="77777777" w:rsidTr="00A311E1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0FC03548" w14:textId="77777777" w:rsidR="00736B56" w:rsidRPr="00736B56" w:rsidRDefault="00736B56" w:rsidP="002345FC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 w:hint="eastAsia"/>
                <w:kern w:val="0"/>
                <w:szCs w:val="28"/>
              </w:rPr>
            </w:pPr>
            <w:r w:rsidRPr="00736B56">
              <w:rPr>
                <w:rFonts w:ascii="宋体" w:hAnsi="宋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C8C7B2" w14:textId="77777777" w:rsidR="00736B56" w:rsidRPr="00736B56" w:rsidRDefault="00736B56" w:rsidP="002345F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 w:hint="eastAsia"/>
                <w:kern w:val="0"/>
                <w:szCs w:val="28"/>
              </w:rPr>
            </w:pPr>
            <w:r w:rsidRPr="00736B56">
              <w:rPr>
                <w:rFonts w:ascii="宋体" w:hAnsi="宋体" w:cs="黑体" w:hint="eastAsia"/>
                <w:kern w:val="0"/>
                <w:szCs w:val="28"/>
              </w:rPr>
              <w:t>李彬楷，陈臻，汤世展</w:t>
            </w:r>
          </w:p>
        </w:tc>
      </w:tr>
      <w:tr w:rsidR="00736B56" w:rsidRPr="00736B56" w14:paraId="4B30EA9B" w14:textId="77777777" w:rsidTr="00A311E1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1F55E0D7" w14:textId="77777777" w:rsidR="00736B56" w:rsidRPr="00736B56" w:rsidRDefault="00736B56" w:rsidP="002345FC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 w:hint="eastAsia"/>
                <w:kern w:val="0"/>
                <w:szCs w:val="28"/>
              </w:rPr>
            </w:pPr>
            <w:r w:rsidRPr="00736B56">
              <w:rPr>
                <w:rFonts w:ascii="宋体" w:hAnsi="宋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C9F6D4D" w14:textId="77777777" w:rsidR="00736B56" w:rsidRPr="00736B56" w:rsidRDefault="00736B56" w:rsidP="002345F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 w:hint="eastAsia"/>
                <w:kern w:val="0"/>
                <w:szCs w:val="28"/>
              </w:rPr>
            </w:pPr>
            <w:r w:rsidRPr="00736B56">
              <w:rPr>
                <w:rFonts w:ascii="宋体" w:hAnsi="宋体" w:cs="黑体" w:hint="eastAsia"/>
                <w:kern w:val="0"/>
                <w:szCs w:val="28"/>
              </w:rPr>
              <w:t>13206032678</w:t>
            </w:r>
          </w:p>
        </w:tc>
      </w:tr>
    </w:tbl>
    <w:p w14:paraId="2EA508A9" w14:textId="77777777" w:rsidR="00736B56" w:rsidRPr="00736B56" w:rsidRDefault="00736B56" w:rsidP="002345FC">
      <w:pPr>
        <w:spacing w:line="360" w:lineRule="auto"/>
        <w:jc w:val="center"/>
        <w:rPr>
          <w:rFonts w:ascii="宋体" w:hAnsi="宋体" w:hint="eastAsia"/>
          <w:b/>
          <w:bCs/>
          <w:color w:val="000000"/>
          <w:sz w:val="32"/>
          <w:szCs w:val="32"/>
        </w:rPr>
      </w:pPr>
    </w:p>
    <w:p w14:paraId="11A48A65" w14:textId="1E70F13A" w:rsidR="00736B56" w:rsidRPr="004B4736" w:rsidRDefault="00736B56" w:rsidP="004B4736">
      <w:pPr>
        <w:spacing w:line="360" w:lineRule="auto"/>
        <w:jc w:val="center"/>
        <w:rPr>
          <w:rFonts w:ascii="宋体" w:hAnsi="宋体" w:hint="eastAsia"/>
          <w:b/>
          <w:bCs/>
          <w:color w:val="000000"/>
          <w:sz w:val="32"/>
          <w:szCs w:val="32"/>
        </w:rPr>
      </w:pPr>
      <w:r w:rsidRPr="00736B56">
        <w:rPr>
          <w:rFonts w:ascii="宋体" w:hAnsi="宋体" w:hint="eastAsia"/>
          <w:b/>
          <w:bCs/>
          <w:color w:val="000000"/>
          <w:sz w:val="32"/>
          <w:szCs w:val="32"/>
        </w:rPr>
        <w:t>重庆邮电大学教务处印制</w:t>
      </w:r>
    </w:p>
    <w:p w14:paraId="705DF5D7" w14:textId="77777777" w:rsidR="00736B56" w:rsidRPr="00736B56" w:rsidRDefault="00736B56" w:rsidP="002345FC">
      <w:pPr>
        <w:spacing w:beforeLines="100" w:before="312" w:afterLines="100" w:after="312" w:line="360" w:lineRule="auto"/>
        <w:jc w:val="center"/>
        <w:outlineLvl w:val="0"/>
        <w:rPr>
          <w:rFonts w:ascii="宋体" w:hAnsi="宋体" w:hint="eastAsia"/>
          <w:sz w:val="44"/>
        </w:rPr>
      </w:pPr>
      <w:r w:rsidRPr="00736B56">
        <w:rPr>
          <w:rFonts w:ascii="宋体" w:hAnsi="宋体"/>
        </w:rPr>
        <w:br w:type="page"/>
      </w:r>
      <w:bookmarkStart w:id="0" w:name="_Toc42264322"/>
      <w:r w:rsidRPr="00736B56">
        <w:rPr>
          <w:rFonts w:ascii="宋体" w:hAnsi="宋体" w:hint="eastAsia"/>
          <w:sz w:val="36"/>
        </w:rPr>
        <w:lastRenderedPageBreak/>
        <w:t>教师评阅记录表</w:t>
      </w:r>
      <w:bookmarkEnd w:id="0"/>
    </w:p>
    <w:p w14:paraId="5FAD3F4D" w14:textId="77777777" w:rsidR="00736B56" w:rsidRPr="00736B56" w:rsidRDefault="00736B56" w:rsidP="002345FC">
      <w:pPr>
        <w:spacing w:line="360" w:lineRule="auto"/>
        <w:jc w:val="left"/>
        <w:rPr>
          <w:rFonts w:ascii="宋体" w:hAnsi="宋体" w:hint="eastAsia"/>
        </w:rPr>
      </w:pPr>
      <w:r w:rsidRPr="00736B56">
        <w:rPr>
          <w:rFonts w:ascii="宋体" w:hAnsi="宋体" w:hint="eastAsia"/>
        </w:rPr>
        <w:t>【重要说明】</w:t>
      </w:r>
    </w:p>
    <w:p w14:paraId="1462531A" w14:textId="77777777" w:rsidR="00736B56" w:rsidRPr="00736B56" w:rsidRDefault="00736B56" w:rsidP="002345F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hangingChars="150" w:hanging="360"/>
        <w:jc w:val="left"/>
        <w:rPr>
          <w:rFonts w:ascii="宋体" w:hAnsi="宋体" w:hint="eastAsia"/>
          <w:sz w:val="24"/>
        </w:rPr>
      </w:pPr>
      <w:r w:rsidRPr="00736B56">
        <w:rPr>
          <w:rFonts w:ascii="宋体" w:hAnsi="宋体" w:hint="eastAsia"/>
          <w:sz w:val="24"/>
        </w:rPr>
        <w:t>学生提交报告册最终版时，</w:t>
      </w:r>
      <w:r w:rsidRPr="00736B56">
        <w:rPr>
          <w:rFonts w:ascii="宋体" w:hAnsi="宋体" w:hint="eastAsia"/>
          <w:b/>
          <w:sz w:val="24"/>
        </w:rPr>
        <w:t>必须包含此页</w:t>
      </w:r>
      <w:r w:rsidRPr="00736B56">
        <w:rPr>
          <w:rFonts w:ascii="宋体" w:hAnsi="宋体" w:hint="eastAsia"/>
          <w:sz w:val="24"/>
        </w:rPr>
        <w:t>，否则不予成绩评定。</w:t>
      </w:r>
    </w:p>
    <w:p w14:paraId="1B1AD607" w14:textId="77777777" w:rsidR="00736B56" w:rsidRPr="00736B56" w:rsidRDefault="00736B56" w:rsidP="002345F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hangingChars="150" w:hanging="360"/>
        <w:jc w:val="left"/>
        <w:rPr>
          <w:rFonts w:ascii="宋体" w:hAnsi="宋体" w:hint="eastAsia"/>
          <w:sz w:val="24"/>
        </w:rPr>
      </w:pPr>
      <w:r w:rsidRPr="00736B56">
        <w:rPr>
          <w:rFonts w:ascii="宋体" w:hAnsi="宋体" w:hint="eastAsia"/>
          <w:sz w:val="24"/>
        </w:rPr>
        <w:t>本报告册模板内容格式除确实因为填写内容改变了布局外，</w:t>
      </w:r>
      <w:r w:rsidRPr="00736B56">
        <w:rPr>
          <w:rFonts w:ascii="宋体" w:hAnsi="宋体" w:hint="eastAsia"/>
          <w:b/>
          <w:sz w:val="24"/>
        </w:rPr>
        <w:t>不得变更其余部分的格式</w:t>
      </w:r>
      <w:r w:rsidRPr="00736B56">
        <w:rPr>
          <w:rFonts w:ascii="宋体" w:hAnsi="宋体" w:hint="eastAsia"/>
          <w:sz w:val="24"/>
        </w:rPr>
        <w:t>，否则不予成绩评定。</w:t>
      </w:r>
    </w:p>
    <w:p w14:paraId="6F918C41" w14:textId="77777777" w:rsidR="00736B56" w:rsidRPr="00736B56" w:rsidRDefault="00736B56" w:rsidP="002345FC">
      <w:pPr>
        <w:spacing w:line="360" w:lineRule="auto"/>
        <w:jc w:val="left"/>
        <w:rPr>
          <w:rFonts w:ascii="宋体" w:hAnsi="宋体" w:hint="eastAsi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6467"/>
      </w:tblGrid>
      <w:tr w:rsidR="00736B56" w:rsidRPr="00736B56" w14:paraId="3B3B2039" w14:textId="77777777" w:rsidTr="00A311E1">
        <w:tc>
          <w:tcPr>
            <w:tcW w:w="2943" w:type="dxa"/>
            <w:shd w:val="clear" w:color="auto" w:fill="auto"/>
          </w:tcPr>
          <w:p w14:paraId="3DBE7EEB" w14:textId="77777777" w:rsidR="00736B56" w:rsidRPr="00736B56" w:rsidRDefault="00736B56" w:rsidP="002345FC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736B56">
              <w:rPr>
                <w:rFonts w:ascii="宋体" w:hAnsi="宋体" w:hint="eastAsia"/>
                <w:b/>
                <w:sz w:val="24"/>
              </w:rPr>
              <w:t>报告是否符合考核规范</w:t>
            </w:r>
          </w:p>
        </w:tc>
        <w:tc>
          <w:tcPr>
            <w:tcW w:w="6627" w:type="dxa"/>
            <w:shd w:val="clear" w:color="auto" w:fill="auto"/>
          </w:tcPr>
          <w:p w14:paraId="5017C706" w14:textId="77777777" w:rsidR="00736B56" w:rsidRPr="00736B56" w:rsidRDefault="00736B56" w:rsidP="002345FC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36B56">
              <w:rPr>
                <w:rFonts w:ascii="Segoe UI Emoji" w:hAnsi="Segoe UI Emoji" w:cs="Segoe UI Emoji"/>
                <w:sz w:val="24"/>
              </w:rPr>
              <w:t>☑</w:t>
            </w:r>
            <w:r w:rsidRPr="00736B56">
              <w:rPr>
                <w:rFonts w:ascii="宋体" w:hAnsi="宋体" w:hint="eastAsia"/>
                <w:sz w:val="24"/>
              </w:rPr>
              <w:t xml:space="preserve"> 符合    □ 不符合</w:t>
            </w:r>
          </w:p>
        </w:tc>
      </w:tr>
      <w:tr w:rsidR="00736B56" w:rsidRPr="00736B56" w14:paraId="156C0415" w14:textId="77777777" w:rsidTr="00A311E1">
        <w:tc>
          <w:tcPr>
            <w:tcW w:w="2943" w:type="dxa"/>
            <w:shd w:val="clear" w:color="auto" w:fill="auto"/>
          </w:tcPr>
          <w:p w14:paraId="66500BE3" w14:textId="77777777" w:rsidR="00736B56" w:rsidRPr="00736B56" w:rsidRDefault="00736B56" w:rsidP="002345FC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736B56">
              <w:rPr>
                <w:rFonts w:ascii="宋体" w:hAnsi="宋体" w:hint="eastAsia"/>
                <w:b/>
                <w:sz w:val="24"/>
              </w:rPr>
              <w:t>报告格式是否符合标准</w:t>
            </w:r>
          </w:p>
        </w:tc>
        <w:tc>
          <w:tcPr>
            <w:tcW w:w="6627" w:type="dxa"/>
            <w:shd w:val="clear" w:color="auto" w:fill="auto"/>
          </w:tcPr>
          <w:p w14:paraId="27E4F3DC" w14:textId="77777777" w:rsidR="00736B56" w:rsidRPr="00736B56" w:rsidRDefault="00736B56" w:rsidP="002345FC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36B56">
              <w:rPr>
                <w:rFonts w:ascii="Segoe UI Emoji" w:hAnsi="Segoe UI Emoji" w:cs="Segoe UI Emoji"/>
                <w:sz w:val="24"/>
              </w:rPr>
              <w:t>☑</w:t>
            </w:r>
            <w:r w:rsidRPr="00736B56">
              <w:rPr>
                <w:rFonts w:ascii="宋体" w:hAnsi="宋体" w:hint="eastAsia"/>
                <w:sz w:val="24"/>
              </w:rPr>
              <w:t xml:space="preserve"> 符合    □ 不符合</w:t>
            </w:r>
          </w:p>
        </w:tc>
      </w:tr>
      <w:tr w:rsidR="00736B56" w:rsidRPr="00736B56" w14:paraId="33149785" w14:textId="77777777" w:rsidTr="00A311E1">
        <w:tc>
          <w:tcPr>
            <w:tcW w:w="2943" w:type="dxa"/>
            <w:shd w:val="clear" w:color="auto" w:fill="auto"/>
          </w:tcPr>
          <w:p w14:paraId="6BE56634" w14:textId="77777777" w:rsidR="00736B56" w:rsidRPr="00736B56" w:rsidRDefault="00736B56" w:rsidP="002345FC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736B56">
              <w:rPr>
                <w:rFonts w:ascii="宋体" w:hAnsi="宋体" w:hint="eastAsia"/>
                <w:b/>
                <w:sz w:val="24"/>
              </w:rPr>
              <w:t>报告是否完成要求内容</w:t>
            </w:r>
          </w:p>
        </w:tc>
        <w:tc>
          <w:tcPr>
            <w:tcW w:w="6627" w:type="dxa"/>
            <w:shd w:val="clear" w:color="auto" w:fill="auto"/>
          </w:tcPr>
          <w:p w14:paraId="5A8ECB28" w14:textId="77777777" w:rsidR="00736B56" w:rsidRPr="00736B56" w:rsidRDefault="00736B56" w:rsidP="002345FC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736B56">
              <w:rPr>
                <w:rFonts w:ascii="Segoe UI Emoji" w:hAnsi="Segoe UI Emoji" w:cs="Segoe UI Emoji"/>
                <w:sz w:val="24"/>
              </w:rPr>
              <w:t>☑</w:t>
            </w:r>
            <w:r w:rsidRPr="00736B56">
              <w:rPr>
                <w:rFonts w:ascii="宋体" w:hAnsi="宋体" w:hint="eastAsia"/>
                <w:sz w:val="24"/>
              </w:rPr>
              <w:t xml:space="preserve"> 是    □ 否</w:t>
            </w:r>
          </w:p>
        </w:tc>
      </w:tr>
      <w:tr w:rsidR="00736B56" w:rsidRPr="00736B56" w14:paraId="4C2E5D3F" w14:textId="77777777" w:rsidTr="00A311E1">
        <w:trPr>
          <w:trHeight w:val="2792"/>
        </w:trPr>
        <w:tc>
          <w:tcPr>
            <w:tcW w:w="9570" w:type="dxa"/>
            <w:gridSpan w:val="2"/>
            <w:shd w:val="clear" w:color="auto" w:fill="auto"/>
          </w:tcPr>
          <w:p w14:paraId="3805A8ED" w14:textId="77777777" w:rsidR="00736B56" w:rsidRPr="00736B56" w:rsidRDefault="00736B56" w:rsidP="002345FC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736B56">
              <w:rPr>
                <w:rFonts w:ascii="宋体" w:hAnsi="宋体" w:hint="eastAsia"/>
                <w:b/>
                <w:sz w:val="24"/>
              </w:rPr>
              <w:t>报告评语：</w:t>
            </w:r>
          </w:p>
        </w:tc>
      </w:tr>
      <w:tr w:rsidR="00736B56" w:rsidRPr="00736B56" w14:paraId="2DACCAFF" w14:textId="77777777" w:rsidTr="00A311E1">
        <w:trPr>
          <w:trHeight w:val="602"/>
        </w:trPr>
        <w:tc>
          <w:tcPr>
            <w:tcW w:w="9570" w:type="dxa"/>
            <w:gridSpan w:val="2"/>
            <w:shd w:val="clear" w:color="auto" w:fill="auto"/>
          </w:tcPr>
          <w:p w14:paraId="29BC08DD" w14:textId="77777777" w:rsidR="00736B56" w:rsidRPr="00736B56" w:rsidRDefault="00736B56" w:rsidP="002345FC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736B56">
              <w:rPr>
                <w:rFonts w:ascii="宋体" w:hAnsi="宋体" w:hint="eastAsia"/>
                <w:b/>
                <w:sz w:val="24"/>
              </w:rPr>
              <w:t>报告成绩：</w:t>
            </w:r>
          </w:p>
        </w:tc>
      </w:tr>
      <w:tr w:rsidR="00736B56" w:rsidRPr="00736B56" w14:paraId="61F6430B" w14:textId="77777777" w:rsidTr="00A311E1">
        <w:trPr>
          <w:trHeight w:val="1519"/>
        </w:trPr>
        <w:tc>
          <w:tcPr>
            <w:tcW w:w="9570" w:type="dxa"/>
            <w:gridSpan w:val="2"/>
            <w:shd w:val="clear" w:color="auto" w:fill="auto"/>
            <w:vAlign w:val="bottom"/>
          </w:tcPr>
          <w:p w14:paraId="58F461C4" w14:textId="77777777" w:rsidR="00736B56" w:rsidRPr="00736B56" w:rsidRDefault="00736B56" w:rsidP="002345FC">
            <w:pPr>
              <w:spacing w:line="360" w:lineRule="auto"/>
              <w:jc w:val="right"/>
              <w:rPr>
                <w:rFonts w:ascii="宋体" w:hAnsi="宋体" w:hint="eastAsia"/>
                <w:b/>
                <w:sz w:val="24"/>
              </w:rPr>
            </w:pPr>
            <w:r w:rsidRPr="00736B56">
              <w:rPr>
                <w:rFonts w:ascii="宋体" w:hAnsi="宋体" w:hint="eastAsia"/>
                <w:b/>
                <w:sz w:val="24"/>
              </w:rPr>
              <w:t xml:space="preserve">评阅人签名（签章）                  </w:t>
            </w:r>
          </w:p>
          <w:p w14:paraId="325780D5" w14:textId="77777777" w:rsidR="00736B56" w:rsidRPr="00736B56" w:rsidRDefault="00736B56" w:rsidP="002345FC">
            <w:pPr>
              <w:spacing w:line="360" w:lineRule="auto"/>
              <w:ind w:right="240"/>
              <w:jc w:val="right"/>
              <w:rPr>
                <w:rFonts w:ascii="宋体" w:hAnsi="宋体" w:hint="eastAsia"/>
                <w:sz w:val="24"/>
              </w:rPr>
            </w:pPr>
            <w:r w:rsidRPr="00736B56">
              <w:rPr>
                <w:rFonts w:ascii="宋体" w:hAnsi="宋体" w:hint="eastAsia"/>
                <w:sz w:val="24"/>
              </w:rPr>
              <w:t>年    月    日</w:t>
            </w:r>
          </w:p>
        </w:tc>
      </w:tr>
    </w:tbl>
    <w:p w14:paraId="3F76EAC4" w14:textId="77777777" w:rsidR="00736B56" w:rsidRPr="00736B56" w:rsidRDefault="00736B56" w:rsidP="002345FC">
      <w:pPr>
        <w:spacing w:line="360" w:lineRule="auto"/>
        <w:rPr>
          <w:rFonts w:ascii="宋体" w:hAnsi="宋体" w:hint="eastAsia"/>
        </w:rPr>
        <w:sectPr w:rsidR="00736B56" w:rsidRPr="00736B56" w:rsidSect="00456758">
          <w:headerReference w:type="default" r:id="rId7"/>
          <w:pgSz w:w="11906" w:h="16838"/>
          <w:pgMar w:top="1440" w:right="1134" w:bottom="851" w:left="1418" w:header="851" w:footer="992" w:gutter="0"/>
          <w:pgNumType w:start="1"/>
          <w:cols w:space="425"/>
          <w:docGrid w:type="lines" w:linePitch="312"/>
        </w:sectPr>
      </w:pPr>
    </w:p>
    <w:sdt>
      <w:sdtPr>
        <w:rPr>
          <w:lang w:val="zh-CN"/>
        </w:rPr>
        <w:id w:val="101904544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8"/>
          <w:szCs w:val="24"/>
        </w:rPr>
      </w:sdtEndPr>
      <w:sdtContent>
        <w:p w14:paraId="447EA6B7" w14:textId="6CF2F14C" w:rsidR="00D86ED3" w:rsidRDefault="00D86ED3">
          <w:pPr>
            <w:pStyle w:val="TOC"/>
          </w:pPr>
          <w:r>
            <w:rPr>
              <w:lang w:val="zh-CN"/>
            </w:rPr>
            <w:t>目录</w:t>
          </w:r>
        </w:p>
        <w:p w14:paraId="62ED570A" w14:textId="7AA8637A" w:rsidR="004733F2" w:rsidRDefault="00D86ED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64322" w:history="1">
            <w:r w:rsidR="004733F2" w:rsidRPr="003D6AF7">
              <w:rPr>
                <w:rStyle w:val="a4"/>
                <w:rFonts w:ascii="宋体" w:hAnsi="宋体"/>
                <w:noProof/>
              </w:rPr>
              <w:t>教师评阅记录表</w:t>
            </w:r>
            <w:r w:rsidR="004733F2">
              <w:rPr>
                <w:noProof/>
                <w:webHidden/>
              </w:rPr>
              <w:tab/>
            </w:r>
            <w:r w:rsidR="004733F2">
              <w:rPr>
                <w:noProof/>
                <w:webHidden/>
              </w:rPr>
              <w:fldChar w:fldCharType="begin"/>
            </w:r>
            <w:r w:rsidR="004733F2">
              <w:rPr>
                <w:noProof/>
                <w:webHidden/>
              </w:rPr>
              <w:instrText xml:space="preserve"> PAGEREF _Toc42264322 \h </w:instrText>
            </w:r>
            <w:r w:rsidR="004733F2">
              <w:rPr>
                <w:noProof/>
                <w:webHidden/>
              </w:rPr>
            </w:r>
            <w:r w:rsidR="004733F2">
              <w:rPr>
                <w:noProof/>
                <w:webHidden/>
              </w:rPr>
              <w:fldChar w:fldCharType="separate"/>
            </w:r>
            <w:r w:rsidR="004733F2">
              <w:rPr>
                <w:noProof/>
                <w:webHidden/>
              </w:rPr>
              <w:t>2</w:t>
            </w:r>
            <w:r w:rsidR="004733F2">
              <w:rPr>
                <w:noProof/>
                <w:webHidden/>
              </w:rPr>
              <w:fldChar w:fldCharType="end"/>
            </w:r>
          </w:hyperlink>
        </w:p>
        <w:p w14:paraId="4630F599" w14:textId="0335A163" w:rsidR="004733F2" w:rsidRDefault="004733F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264323" w:history="1">
            <w:r w:rsidRPr="003D6AF7">
              <w:rPr>
                <w:rStyle w:val="a4"/>
                <w:rFonts w:ascii="宋体" w:hAnsi="宋体"/>
                <w:noProof/>
              </w:rPr>
              <w:t>实验题目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B5B0" w14:textId="02F279E0" w:rsidR="004733F2" w:rsidRDefault="004733F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264324" w:history="1">
            <w:r w:rsidRPr="003D6AF7">
              <w:rPr>
                <w:rStyle w:val="a4"/>
                <w:rFonts w:ascii="宋体" w:hAnsi="宋体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093D" w14:textId="5CCD3429" w:rsidR="004733F2" w:rsidRDefault="004733F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264325" w:history="1">
            <w:r w:rsidRPr="003D6AF7">
              <w:rPr>
                <w:rStyle w:val="a4"/>
                <w:rFonts w:ascii="宋体" w:hAnsi="宋体"/>
                <w:noProof/>
              </w:rPr>
              <w:t>任务总体设计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3D01" w14:textId="1FDE474C" w:rsidR="004733F2" w:rsidRDefault="004733F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264326" w:history="1">
            <w:r w:rsidRPr="003D6AF7">
              <w:rPr>
                <w:rStyle w:val="a4"/>
                <w:rFonts w:ascii="宋体" w:hAnsi="宋体"/>
                <w:noProof/>
              </w:rPr>
              <w:t>任务详细设计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3305" w14:textId="21FB779D" w:rsidR="004733F2" w:rsidRDefault="004733F2">
          <w:pPr>
            <w:pStyle w:val="TOC2"/>
            <w:tabs>
              <w:tab w:val="right" w:leader="dot" w:pos="9344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264327" w:history="1">
            <w:r w:rsidRPr="003D6AF7">
              <w:rPr>
                <w:rStyle w:val="a4"/>
                <w:noProof/>
              </w:rPr>
              <w:t>问题定义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3109E" w14:textId="41772D39" w:rsidR="004733F2" w:rsidRDefault="004733F2">
          <w:pPr>
            <w:pStyle w:val="TOC2"/>
            <w:tabs>
              <w:tab w:val="right" w:leader="dot" w:pos="9344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264328" w:history="1">
            <w:r w:rsidRPr="003D6AF7">
              <w:rPr>
                <w:rStyle w:val="a4"/>
                <w:noProof/>
              </w:rPr>
              <w:t>导入数据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7A60" w14:textId="4FC744D6" w:rsidR="004733F2" w:rsidRDefault="004733F2">
          <w:pPr>
            <w:pStyle w:val="TOC2"/>
            <w:tabs>
              <w:tab w:val="right" w:leader="dot" w:pos="9344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264329" w:history="1">
            <w:r w:rsidRPr="003D6AF7">
              <w:rPr>
                <w:rStyle w:val="a4"/>
                <w:noProof/>
              </w:rPr>
              <w:t>分析数据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B42E" w14:textId="359CA383" w:rsidR="004733F2" w:rsidRDefault="004733F2">
          <w:pPr>
            <w:pStyle w:val="TOC3"/>
            <w:tabs>
              <w:tab w:val="right" w:leader="dot" w:pos="9344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264330" w:history="1">
            <w:r w:rsidRPr="003D6AF7">
              <w:rPr>
                <w:rStyle w:val="a4"/>
                <w:noProof/>
              </w:rPr>
              <w:t>描述性统计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1390" w14:textId="7573724F" w:rsidR="004733F2" w:rsidRDefault="004733F2">
          <w:pPr>
            <w:pStyle w:val="TOC3"/>
            <w:tabs>
              <w:tab w:val="right" w:leader="dot" w:pos="9344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264331" w:history="1">
            <w:r w:rsidRPr="003D6AF7">
              <w:rPr>
                <w:rStyle w:val="a4"/>
                <w:noProof/>
              </w:rPr>
              <w:t>数据可视化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66C2" w14:textId="1961C4E9" w:rsidR="004733F2" w:rsidRDefault="004733F2">
          <w:pPr>
            <w:pStyle w:val="TOC2"/>
            <w:tabs>
              <w:tab w:val="right" w:leader="dot" w:pos="9344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264332" w:history="1">
            <w:r w:rsidRPr="003D6AF7">
              <w:rPr>
                <w:rStyle w:val="a4"/>
                <w:noProof/>
              </w:rPr>
              <w:t>分离评估数据集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70C98" w14:textId="3DC55B23" w:rsidR="004733F2" w:rsidRDefault="004733F2">
          <w:pPr>
            <w:pStyle w:val="TOC2"/>
            <w:tabs>
              <w:tab w:val="right" w:leader="dot" w:pos="9344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264333" w:history="1">
            <w:r w:rsidRPr="003D6AF7">
              <w:rPr>
                <w:rStyle w:val="a4"/>
                <w:noProof/>
              </w:rPr>
              <w:t>评估算法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279E" w14:textId="5827818F" w:rsidR="004733F2" w:rsidRDefault="004733F2">
          <w:pPr>
            <w:pStyle w:val="TOC2"/>
            <w:tabs>
              <w:tab w:val="right" w:leader="dot" w:pos="9344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264334" w:history="1">
            <w:r w:rsidRPr="003D6AF7">
              <w:rPr>
                <w:rStyle w:val="a4"/>
                <w:noProof/>
              </w:rPr>
              <w:t>算法调参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B0BD" w14:textId="45068A10" w:rsidR="004733F2" w:rsidRDefault="004733F2">
          <w:pPr>
            <w:pStyle w:val="TOC2"/>
            <w:tabs>
              <w:tab w:val="right" w:leader="dot" w:pos="9344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264335" w:history="1">
            <w:r w:rsidRPr="003D6AF7">
              <w:rPr>
                <w:rStyle w:val="a4"/>
                <w:noProof/>
              </w:rPr>
              <w:t>算法集成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226A" w14:textId="21C4F43D" w:rsidR="004733F2" w:rsidRDefault="004733F2">
          <w:pPr>
            <w:pStyle w:val="TOC2"/>
            <w:tabs>
              <w:tab w:val="right" w:leader="dot" w:pos="9344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264336" w:history="1">
            <w:r w:rsidRPr="003D6AF7">
              <w:rPr>
                <w:rStyle w:val="a4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41F4" w14:textId="016AE0FA" w:rsidR="004733F2" w:rsidRDefault="004733F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264337" w:history="1">
            <w:r w:rsidRPr="003D6AF7">
              <w:rPr>
                <w:rStyle w:val="a4"/>
                <w:rFonts w:ascii="宋体" w:hAnsi="宋体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C73B3" w14:textId="25781AD0" w:rsidR="00D86ED3" w:rsidRPr="00D86ED3" w:rsidRDefault="00D86ED3" w:rsidP="00D86ED3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A518FC9" w14:textId="77777777" w:rsidR="00D86ED3" w:rsidRDefault="00D86ED3"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rPr>
          <w:rFonts w:ascii="宋体" w:hAnsi="宋体"/>
        </w:rPr>
        <w:br w:type="page"/>
      </w:r>
    </w:p>
    <w:p w14:paraId="568EBCE8" w14:textId="5BE63A25" w:rsidR="00995F5A" w:rsidRDefault="00E755EB" w:rsidP="002345FC">
      <w:pPr>
        <w:pStyle w:val="1"/>
        <w:spacing w:line="360" w:lineRule="auto"/>
        <w:rPr>
          <w:rFonts w:ascii="宋体" w:hAnsi="宋体"/>
        </w:rPr>
      </w:pPr>
      <w:bookmarkStart w:id="1" w:name="_Toc42264323"/>
      <w:r w:rsidRPr="00736B56">
        <w:rPr>
          <w:rFonts w:ascii="宋体" w:hAnsi="宋体" w:hint="eastAsia"/>
        </w:rPr>
        <w:lastRenderedPageBreak/>
        <w:t>实验题目</w:t>
      </w:r>
      <w:bookmarkEnd w:id="1"/>
    </w:p>
    <w:p w14:paraId="7C94552F" w14:textId="27928DFB" w:rsidR="00995F5A" w:rsidRPr="00CA3E31" w:rsidRDefault="00995F5A" w:rsidP="002345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CA3E31">
        <w:rPr>
          <w:rFonts w:ascii="宋体" w:hAnsi="宋体" w:hint="eastAsia"/>
          <w:sz w:val="24"/>
        </w:rPr>
        <w:t>本实验采用UCI中的mushroom数据集</w:t>
      </w:r>
    </w:p>
    <w:p w14:paraId="3C5D9499" w14:textId="28A7574C" w:rsidR="00995F5A" w:rsidRPr="00CA3E31" w:rsidRDefault="00995F5A" w:rsidP="002345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CA3E31">
        <w:rPr>
          <w:rFonts w:ascii="宋体" w:hAnsi="宋体" w:hint="eastAsia"/>
          <w:sz w:val="24"/>
        </w:rPr>
        <w:t>数据集链接：</w:t>
      </w:r>
      <w:hyperlink r:id="rId8" w:history="1">
        <w:r w:rsidRPr="00CA3E31">
          <w:rPr>
            <w:rStyle w:val="a4"/>
            <w:rFonts w:ascii="宋体" w:hAnsi="宋体"/>
            <w:sz w:val="24"/>
          </w:rPr>
          <w:t>https://archive.ics.uci.edu/ml/datasets/Mushroom</w:t>
        </w:r>
      </w:hyperlink>
    </w:p>
    <w:p w14:paraId="7E44B514" w14:textId="60BE6C1B" w:rsidR="00E755EB" w:rsidRDefault="00E755EB" w:rsidP="002345FC">
      <w:pPr>
        <w:pStyle w:val="1"/>
        <w:spacing w:line="360" w:lineRule="auto"/>
        <w:rPr>
          <w:rFonts w:ascii="宋体" w:hAnsi="宋体"/>
        </w:rPr>
      </w:pPr>
      <w:bookmarkStart w:id="2" w:name="_Toc42264324"/>
      <w:r w:rsidRPr="00736B56">
        <w:rPr>
          <w:rFonts w:ascii="宋体" w:hAnsi="宋体" w:hint="eastAsia"/>
        </w:rPr>
        <w:t>需求分析</w:t>
      </w:r>
      <w:bookmarkEnd w:id="2"/>
    </w:p>
    <w:p w14:paraId="04462EC4" w14:textId="0428531F" w:rsidR="00521A80" w:rsidRPr="00EE00B7" w:rsidRDefault="00521A80" w:rsidP="002345FC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本数据集</w:t>
      </w:r>
      <w:r w:rsidRPr="00521A80">
        <w:rPr>
          <w:rFonts w:hint="eastAsia"/>
          <w:sz w:val="24"/>
          <w:szCs w:val="22"/>
        </w:rPr>
        <w:t>摘自《奥杜邦学会野外指南》</w:t>
      </w:r>
      <w:r>
        <w:rPr>
          <w:rFonts w:hint="eastAsia"/>
          <w:sz w:val="24"/>
          <w:szCs w:val="22"/>
        </w:rPr>
        <w:t>，需求是根据</w:t>
      </w:r>
      <w:r w:rsidRPr="00521A80">
        <w:rPr>
          <w:rFonts w:hint="eastAsia"/>
          <w:sz w:val="24"/>
          <w:szCs w:val="22"/>
        </w:rPr>
        <w:t>蘑菇的物理特性描述</w:t>
      </w:r>
      <w:r>
        <w:rPr>
          <w:rFonts w:hint="eastAsia"/>
          <w:sz w:val="24"/>
          <w:szCs w:val="22"/>
        </w:rPr>
        <w:t>对蘑菇进行</w:t>
      </w:r>
      <w:r w:rsidRPr="00521A80">
        <w:rPr>
          <w:rFonts w:hint="eastAsia"/>
          <w:sz w:val="24"/>
          <w:szCs w:val="22"/>
        </w:rPr>
        <w:t>分类</w:t>
      </w:r>
      <w:r>
        <w:rPr>
          <w:rFonts w:hint="eastAsia"/>
          <w:sz w:val="24"/>
          <w:szCs w:val="22"/>
        </w:rPr>
        <w:t>：</w:t>
      </w:r>
      <w:r w:rsidRPr="00521A80">
        <w:rPr>
          <w:rFonts w:hint="eastAsia"/>
          <w:sz w:val="24"/>
          <w:szCs w:val="22"/>
        </w:rPr>
        <w:t>有毒或食用</w:t>
      </w:r>
      <w:r w:rsidR="00EE00B7">
        <w:rPr>
          <w:rFonts w:hint="eastAsia"/>
          <w:sz w:val="24"/>
          <w:szCs w:val="22"/>
        </w:rPr>
        <w:t>。</w:t>
      </w:r>
      <w:r w:rsidR="00EE00B7" w:rsidRPr="00EE00B7">
        <w:rPr>
          <w:rFonts w:hint="eastAsia"/>
          <w:sz w:val="24"/>
          <w:szCs w:val="22"/>
        </w:rPr>
        <w:t>每一种</w:t>
      </w:r>
      <w:r w:rsidR="00EE00B7">
        <w:rPr>
          <w:rFonts w:hint="eastAsia"/>
          <w:sz w:val="24"/>
          <w:szCs w:val="22"/>
        </w:rPr>
        <w:t>蘑菇</w:t>
      </w:r>
      <w:r w:rsidR="00EE00B7" w:rsidRPr="00EE00B7">
        <w:rPr>
          <w:rFonts w:hint="eastAsia"/>
          <w:sz w:val="24"/>
          <w:szCs w:val="22"/>
        </w:rPr>
        <w:t>都被确定为绝对可食用，绝对有毒，或未知的可食用性</w:t>
      </w:r>
      <w:r w:rsidR="00EE00B7">
        <w:rPr>
          <w:rFonts w:hint="eastAsia"/>
          <w:sz w:val="24"/>
          <w:szCs w:val="22"/>
        </w:rPr>
        <w:t>，</w:t>
      </w:r>
      <w:r w:rsidR="00EE00B7" w:rsidRPr="00EE00B7">
        <w:rPr>
          <w:rFonts w:hint="eastAsia"/>
          <w:sz w:val="24"/>
          <w:szCs w:val="22"/>
        </w:rPr>
        <w:t>不推荐</w:t>
      </w:r>
      <w:r w:rsidR="00EE00B7">
        <w:rPr>
          <w:rFonts w:hint="eastAsia"/>
          <w:sz w:val="24"/>
          <w:szCs w:val="22"/>
        </w:rPr>
        <w:t>食用。</w:t>
      </w:r>
      <w:r w:rsidR="00EE00B7" w:rsidRPr="00EE00B7">
        <w:rPr>
          <w:rFonts w:hint="eastAsia"/>
          <w:sz w:val="24"/>
          <w:szCs w:val="22"/>
        </w:rPr>
        <w:t>后一类与有毒的一类结合在一起</w:t>
      </w:r>
      <w:r w:rsidR="00EE00B7">
        <w:rPr>
          <w:rFonts w:hint="eastAsia"/>
          <w:sz w:val="24"/>
          <w:szCs w:val="22"/>
        </w:rPr>
        <w:t>，故该问题</w:t>
      </w:r>
      <w:r w:rsidRPr="00EE00B7">
        <w:rPr>
          <w:rFonts w:hint="eastAsia"/>
          <w:sz w:val="24"/>
          <w:szCs w:val="22"/>
        </w:rPr>
        <w:t>为二分类问题</w:t>
      </w:r>
    </w:p>
    <w:p w14:paraId="2CE3CD82" w14:textId="77777777" w:rsidR="00E755EB" w:rsidRPr="00736B56" w:rsidRDefault="00E755EB" w:rsidP="002345FC">
      <w:pPr>
        <w:pStyle w:val="1"/>
        <w:spacing w:line="360" w:lineRule="auto"/>
        <w:rPr>
          <w:rFonts w:ascii="宋体" w:hAnsi="宋体"/>
        </w:rPr>
      </w:pPr>
      <w:bookmarkStart w:id="3" w:name="_Toc42264325"/>
      <w:r w:rsidRPr="00736B56">
        <w:rPr>
          <w:rFonts w:ascii="宋体" w:hAnsi="宋体" w:hint="eastAsia"/>
        </w:rPr>
        <w:t>任务总体设计</w:t>
      </w:r>
      <w:bookmarkEnd w:id="3"/>
    </w:p>
    <w:p w14:paraId="3A4FB6D7" w14:textId="77777777" w:rsidR="00E755EB" w:rsidRPr="00736B56" w:rsidRDefault="00E755EB" w:rsidP="002345FC">
      <w:pPr>
        <w:shd w:val="clear" w:color="auto" w:fill="FFFFFF"/>
        <w:adjustRightInd w:val="0"/>
        <w:snapToGrid w:val="0"/>
        <w:spacing w:line="360" w:lineRule="auto"/>
        <w:jc w:val="left"/>
        <w:rPr>
          <w:rFonts w:ascii="宋体" w:hAnsi="宋体" w:hint="eastAsia"/>
          <w:sz w:val="24"/>
        </w:rPr>
      </w:pPr>
      <w:r w:rsidRPr="00736B56">
        <w:rPr>
          <w:rFonts w:ascii="宋体" w:hAnsi="宋体" w:hint="eastAsia"/>
          <w:sz w:val="24"/>
        </w:rPr>
        <w:t>包括任务说明与描述，用数据分析处理流程的说明与描述等内容。</w:t>
      </w:r>
    </w:p>
    <w:p w14:paraId="1F261BF1" w14:textId="77777777" w:rsidR="00E755EB" w:rsidRPr="00736B56" w:rsidRDefault="00E755EB" w:rsidP="002345FC">
      <w:pPr>
        <w:pStyle w:val="1"/>
        <w:spacing w:line="360" w:lineRule="auto"/>
        <w:rPr>
          <w:rFonts w:ascii="宋体" w:hAnsi="宋体" w:hint="eastAsia"/>
        </w:rPr>
      </w:pPr>
      <w:bookmarkStart w:id="4" w:name="_Toc42264326"/>
      <w:r w:rsidRPr="00736B56">
        <w:rPr>
          <w:rFonts w:ascii="宋体" w:hAnsi="宋体" w:hint="eastAsia"/>
        </w:rPr>
        <w:t>任务详细设计</w:t>
      </w:r>
      <w:bookmarkEnd w:id="4"/>
    </w:p>
    <w:p w14:paraId="140AAB1E" w14:textId="2F09407F" w:rsidR="00E755EB" w:rsidRDefault="00E755EB" w:rsidP="002345FC">
      <w:pPr>
        <w:spacing w:line="360" w:lineRule="auto"/>
        <w:rPr>
          <w:rFonts w:ascii="宋体" w:hAnsi="宋体"/>
          <w:sz w:val="24"/>
        </w:rPr>
      </w:pPr>
      <w:r w:rsidRPr="00736B56">
        <w:rPr>
          <w:rFonts w:ascii="宋体" w:hAnsi="宋体" w:hint="eastAsia"/>
          <w:sz w:val="24"/>
        </w:rPr>
        <w:t>包括详细的数据预处理过程、算法实现的设计和实验结果展示图，对实验结果的说明与描述等</w:t>
      </w:r>
    </w:p>
    <w:p w14:paraId="10FC20EE" w14:textId="0C1267DF" w:rsidR="007A4365" w:rsidRDefault="007A4365" w:rsidP="007A4365">
      <w:pPr>
        <w:pStyle w:val="2"/>
      </w:pPr>
      <w:bookmarkStart w:id="5" w:name="_Toc42264327"/>
      <w:r>
        <w:rPr>
          <w:rFonts w:hint="eastAsia"/>
        </w:rPr>
        <w:lastRenderedPageBreak/>
        <w:t>问题定义</w:t>
      </w:r>
      <w:bookmarkEnd w:id="5"/>
    </w:p>
    <w:p w14:paraId="392781D8" w14:textId="79B8A9B0" w:rsidR="007A4365" w:rsidRDefault="007A4365" w:rsidP="007A4365">
      <w:pPr>
        <w:pStyle w:val="2"/>
      </w:pPr>
      <w:bookmarkStart w:id="6" w:name="_Toc42264328"/>
      <w:r>
        <w:rPr>
          <w:rFonts w:hint="eastAsia"/>
        </w:rPr>
        <w:t>导入数据</w:t>
      </w:r>
      <w:bookmarkEnd w:id="6"/>
    </w:p>
    <w:p w14:paraId="3C52CB22" w14:textId="77715A43" w:rsidR="007A4365" w:rsidRDefault="007A4365" w:rsidP="007A4365">
      <w:pPr>
        <w:pStyle w:val="2"/>
      </w:pPr>
      <w:bookmarkStart w:id="7" w:name="_Toc42264329"/>
      <w:r>
        <w:rPr>
          <w:rFonts w:hint="eastAsia"/>
        </w:rPr>
        <w:t>分析数据</w:t>
      </w:r>
      <w:bookmarkEnd w:id="7"/>
    </w:p>
    <w:p w14:paraId="52A0A58A" w14:textId="15A17A22" w:rsidR="007A4365" w:rsidRDefault="007A4365" w:rsidP="007A4365">
      <w:pPr>
        <w:pStyle w:val="3"/>
      </w:pPr>
      <w:bookmarkStart w:id="8" w:name="_Toc42264330"/>
      <w:r>
        <w:rPr>
          <w:rFonts w:hint="eastAsia"/>
        </w:rPr>
        <w:t>描述性统计</w:t>
      </w:r>
      <w:bookmarkEnd w:id="8"/>
    </w:p>
    <w:p w14:paraId="6ED71D86" w14:textId="3ADB4B6F" w:rsidR="007A4365" w:rsidRDefault="007A4365" w:rsidP="007A4365">
      <w:pPr>
        <w:pStyle w:val="3"/>
      </w:pPr>
      <w:bookmarkStart w:id="9" w:name="_Toc42264331"/>
      <w:r>
        <w:rPr>
          <w:rFonts w:hint="eastAsia"/>
        </w:rPr>
        <w:t>数据可视化</w:t>
      </w:r>
      <w:bookmarkEnd w:id="9"/>
    </w:p>
    <w:p w14:paraId="09E9AEE1" w14:textId="1D0CEAA6" w:rsidR="007A4365" w:rsidRDefault="007A4365" w:rsidP="007A4365">
      <w:pPr>
        <w:pStyle w:val="2"/>
      </w:pPr>
      <w:bookmarkStart w:id="10" w:name="_Toc42264332"/>
      <w:r>
        <w:rPr>
          <w:rFonts w:hint="eastAsia"/>
        </w:rPr>
        <w:t>分离评估数据集</w:t>
      </w:r>
      <w:bookmarkEnd w:id="10"/>
    </w:p>
    <w:p w14:paraId="1392AF42" w14:textId="71660F42" w:rsidR="007A4365" w:rsidRDefault="007A4365" w:rsidP="007A4365">
      <w:pPr>
        <w:pStyle w:val="2"/>
      </w:pPr>
      <w:bookmarkStart w:id="11" w:name="_Toc42264333"/>
      <w:r>
        <w:rPr>
          <w:rFonts w:hint="eastAsia"/>
        </w:rPr>
        <w:t>评估算法</w:t>
      </w:r>
      <w:bookmarkEnd w:id="11"/>
    </w:p>
    <w:p w14:paraId="73644D10" w14:textId="39316BB5" w:rsidR="007A4365" w:rsidRDefault="007A4365" w:rsidP="007A4365">
      <w:pPr>
        <w:pStyle w:val="2"/>
      </w:pPr>
      <w:bookmarkStart w:id="12" w:name="_Toc42264334"/>
      <w:r>
        <w:rPr>
          <w:rFonts w:hint="eastAsia"/>
        </w:rPr>
        <w:t>算法调参</w:t>
      </w:r>
      <w:bookmarkEnd w:id="12"/>
    </w:p>
    <w:p w14:paraId="37FDCD94" w14:textId="3FE358ED" w:rsidR="007A4365" w:rsidRDefault="007A4365" w:rsidP="007A4365">
      <w:pPr>
        <w:pStyle w:val="2"/>
      </w:pPr>
      <w:bookmarkStart w:id="13" w:name="_Toc42264335"/>
      <w:r>
        <w:rPr>
          <w:rFonts w:hint="eastAsia"/>
        </w:rPr>
        <w:t>算法集成</w:t>
      </w:r>
      <w:bookmarkEnd w:id="13"/>
    </w:p>
    <w:p w14:paraId="0FD76261" w14:textId="566889FD" w:rsidR="00400761" w:rsidRPr="00400761" w:rsidRDefault="00D53CBA" w:rsidP="00D53CBA">
      <w:pPr>
        <w:pStyle w:val="2"/>
        <w:rPr>
          <w:rFonts w:hint="eastAsia"/>
        </w:rPr>
      </w:pPr>
      <w:bookmarkStart w:id="14" w:name="_Toc42264336"/>
      <w:r>
        <w:rPr>
          <w:rFonts w:hint="eastAsia"/>
        </w:rPr>
        <w:t>总结</w:t>
      </w:r>
      <w:bookmarkEnd w:id="14"/>
    </w:p>
    <w:p w14:paraId="78536B12" w14:textId="77777777" w:rsidR="00E755EB" w:rsidRPr="00736B56" w:rsidRDefault="00E755EB" w:rsidP="002345FC">
      <w:pPr>
        <w:pStyle w:val="1"/>
        <w:spacing w:line="360" w:lineRule="auto"/>
        <w:rPr>
          <w:rFonts w:ascii="宋体" w:hAnsi="宋体"/>
        </w:rPr>
      </w:pPr>
      <w:bookmarkStart w:id="15" w:name="_Toc42264337"/>
      <w:r w:rsidRPr="00736B56">
        <w:rPr>
          <w:rFonts w:ascii="宋体" w:hAnsi="宋体" w:hint="eastAsia"/>
        </w:rPr>
        <w:t>心得体会</w:t>
      </w:r>
      <w:bookmarkEnd w:id="15"/>
    </w:p>
    <w:p w14:paraId="421703AD" w14:textId="0C32C746" w:rsidR="005D6EE1" w:rsidRPr="00736B56" w:rsidRDefault="00E755EB" w:rsidP="002345FC">
      <w:pPr>
        <w:spacing w:line="360" w:lineRule="auto"/>
        <w:rPr>
          <w:rFonts w:ascii="宋体" w:hAnsi="宋体" w:hint="eastAsia"/>
        </w:rPr>
      </w:pPr>
      <w:r w:rsidRPr="00736B56">
        <w:rPr>
          <w:rFonts w:ascii="宋体" w:hAnsi="宋体" w:hint="eastAsia"/>
          <w:sz w:val="24"/>
        </w:rPr>
        <w:t>每个人都要写</w:t>
      </w:r>
    </w:p>
    <w:sectPr w:rsidR="005D6EE1" w:rsidRPr="00736B56" w:rsidSect="00456758">
      <w:pgSz w:w="11906" w:h="16838"/>
      <w:pgMar w:top="1440" w:right="1134" w:bottom="851" w:left="1418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3F3B7" w14:textId="68C2675A" w:rsidR="00736B56" w:rsidRDefault="00736B56" w:rsidP="00FE1126">
    <w:r>
      <w:rPr>
        <w:noProof/>
      </w:rPr>
      <w:drawing>
        <wp:anchor distT="0" distB="0" distL="114300" distR="114300" simplePos="0" relativeHeight="251659264" behindDoc="1" locked="0" layoutInCell="1" allowOverlap="1" wp14:anchorId="73933FD0" wp14:editId="2281CDD7">
          <wp:simplePos x="0" y="0"/>
          <wp:positionH relativeFrom="column">
            <wp:posOffset>-3543300</wp:posOffset>
          </wp:positionH>
          <wp:positionV relativeFrom="paragraph">
            <wp:posOffset>-3885565</wp:posOffset>
          </wp:positionV>
          <wp:extent cx="5939790" cy="4845685"/>
          <wp:effectExtent l="0" t="0" r="381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4845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C32B8"/>
    <w:multiLevelType w:val="hybridMultilevel"/>
    <w:tmpl w:val="F5A2E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94259B"/>
    <w:multiLevelType w:val="hybridMultilevel"/>
    <w:tmpl w:val="BB38E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4C7FCC"/>
    <w:multiLevelType w:val="hybridMultilevel"/>
    <w:tmpl w:val="23D64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593D1A"/>
    <w:multiLevelType w:val="hybridMultilevel"/>
    <w:tmpl w:val="94528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EC"/>
    <w:rsid w:val="00110D98"/>
    <w:rsid w:val="002345FC"/>
    <w:rsid w:val="00400761"/>
    <w:rsid w:val="004733F2"/>
    <w:rsid w:val="004B4736"/>
    <w:rsid w:val="00521A80"/>
    <w:rsid w:val="005D6EE1"/>
    <w:rsid w:val="00736B56"/>
    <w:rsid w:val="007A4365"/>
    <w:rsid w:val="00995F5A"/>
    <w:rsid w:val="00CA3E31"/>
    <w:rsid w:val="00D53CBA"/>
    <w:rsid w:val="00D86ED3"/>
    <w:rsid w:val="00E755EB"/>
    <w:rsid w:val="00EE00B7"/>
    <w:rsid w:val="00F4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95BC7"/>
  <w15:chartTrackingRefBased/>
  <w15:docId w15:val="{2BCC9662-6C4F-42B1-8A46-8CCB4298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5EB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Char"/>
    <w:qFormat/>
    <w:rsid w:val="00E75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3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43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755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Char">
    <w:name w:val="标题 1 Char"/>
    <w:link w:val="1"/>
    <w:rsid w:val="00E755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5F5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5F5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A43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4365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86E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86ED3"/>
  </w:style>
  <w:style w:type="paragraph" w:styleId="TOC2">
    <w:name w:val="toc 2"/>
    <w:basedOn w:val="a"/>
    <w:next w:val="a"/>
    <w:autoRedefine/>
    <w:uiPriority w:val="39"/>
    <w:unhideWhenUsed/>
    <w:rsid w:val="00D86E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86ED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Mushroom" TargetMode="Externa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12351-4449-47D5-9995-B4A783795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彬楷 李</dc:creator>
  <cp:keywords/>
  <dc:description/>
  <cp:lastModifiedBy>彬楷 李</cp:lastModifiedBy>
  <cp:revision>14</cp:revision>
  <dcterms:created xsi:type="dcterms:W3CDTF">2020-06-05T07:27:00Z</dcterms:created>
  <dcterms:modified xsi:type="dcterms:W3CDTF">2020-06-05T07:45:00Z</dcterms:modified>
</cp:coreProperties>
</file>