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w="http://schemas.openxmlformats.org/wordprocessingml/2006/main">
  <w:body>
    <w:sectPr>
      <w:pgSz w:w="11908.8" w:h="16833.6" w:orient="portrait"/>
      <w:pgMar w:top="1440" w:bottom="1440" w:left="1440" w:right="1440"/>
    </w:sectPr>
    <w:sdt>
      <w:sdtPr>
        <w:docPartObj>
          <w:docPartGallery w:val="Table of Contents"/>
          <w:docPartUnique/>
        </w:docPartObj>
      </w:sdtPr>
      <w:stdEndPr/>
      <w:stdContent>
        <w:p>
          <w:pPr>
            <w:pStyle w:val="TOC"/>
          </w:pPr>
          <w:r>
            <w:t>Spis treści</w:t>
          </w:r>
        </w:p>
        <w:p>
          <w:pPr>
            <w:tabs>
              <w:tab w:val="right" w:leader="dot" w:pos="901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r>
            <w:fldChar w:fldCharType="end"/>
          </w:r>
        </w:p>
      </w:stdContent>
    </w:sdt>
    <w:p>
      <w:pPr>
        <w:pStyle w:val="Heading1"/>
        <w:spacing w:before="160" w:after="160"/>
      </w:pPr>
      <w:r>
        <w:t>1.	Podsumowanie wyników testów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ogółem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zdane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niezdane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pominięte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trwające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Nierozstrzygnięte</w:t>
            </w:r>
          </w:p>
        </w:tc>
      </w:tr>
      <w:tr>
        <w:tc>
          <w:tcPr>
            <w:shd w:val="clear" w:color="auto" w:fill="FFFFFF"/>
          </w:tcPr>
          <w:p>
            <w:pPr>
              <w:pStyle w:val="SummaryRow"/>
            </w:pPr>
            <w:r>
              <w:t>24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7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5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3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3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6</w:t>
            </w:r>
          </w:p>
        </w:tc>
      </w:tr>
    </w:tbl>
    <w:p>
      <w:pPr>
        <w:pStyle w:val="Heading1"/>
        <w:spacing w:before="160" w:after="160"/>
      </w:pPr>
      <w:r>
        <w:t>2.	 Niezdane testy </w:t>
      </w:r>
    </w:p>
    <w:p>
      <w:pPr>
        <w:pStyle w:val="Heading2"/>
        <w:spacing w:before="200" w:after="200"/>
      </w:pPr>
      <w:r>
        <w:t>2.1.	 Szczegóły niezdanych testów dla bloku Describe: DemoFunction1 - Static</w:t>
      </w:r>
    </w:p>
    <w:p>
      <w:pPr>
        <w:pStyle w:val="Heading3"/>
        <w:spacing w:before="240" w:after="240"/>
      </w:pPr>
      <w:r>
        <w:t>2.1.1.	 Szczegóły niezdanych testów dla bloku Context: Useless test S-1-1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Komunikat niezdanego testu</w:t>
            </w:r>
          </w:p>
        </w:tc>
      </w:tr>
      <w:tr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 something useful S-1-1-1</w:t>
            </w:r>
          </w:p>
        </w:tc>
        <w:tc>
          <w:p>
            <w:pPr>
              <w:pStyle w:val="TableDefaultRow"/>
            </w:pPr>
            <w:r>
              <w:t>Expected {5} to be less than {3}</w:t>
            </w:r>
          </w:p>
        </w:tc>
      </w:tr>
    </w:tbl>
    <w:p>
      <w:pPr>
        <w:pStyle w:val="Heading3"/>
        <w:spacing w:before="240" w:after="240"/>
      </w:pPr>
      <w:r>
        <w:t>2.1.2.	 Szczegóły niezdanych testów dla bloku Context: Useless test S-1-2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Komunikat niezdanego testu</w:t>
            </w:r>
          </w:p>
        </w:tc>
      </w:tr>
      <w:tr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 something  useless S-1-2-1</w:t>
            </w:r>
          </w:p>
        </w:tc>
        <w:tc>
          <w:p>
            <w:pPr>
              <w:pStyle w:val="TableDefaultRow"/>
            </w:pPr>
            <w:r>
              <w:t>Expected: {5}
But was:  {6}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S-1-2-4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Expected: value was {2}, but should not have been the same</w:t>
            </w:r>
          </w:p>
        </w:tc>
      </w:tr>
    </w:tbl>
    <w:p>
      <w:pPr>
        <w:pStyle w:val="Heading2"/>
        <w:spacing w:before="200" w:after="200"/>
      </w:pPr>
      <w:r>
        <w:t>2.2.	 Szczegóły niezdanych testów dla bloku Describe: DemoFunction2 - Static</w:t>
      </w:r>
    </w:p>
    <w:p>
      <w:pPr>
        <w:pStyle w:val="Heading3"/>
        <w:spacing w:before="240" w:after="240"/>
      </w:pPr>
      <w:r>
        <w:t>2.2.1.	 Szczegóły niezdanych testów dla bloku Context: Useless test S-2-1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Komunikat niezdanego testu</w:t>
            </w:r>
          </w:p>
        </w:tc>
      </w:tr>
      <w:tr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 something useful S-2-2-5</w:t>
            </w:r>
          </w:p>
        </w:tc>
        <w:tc>
          <w:p>
            <w:pPr>
              <w:pStyle w:val="TableDefaultRow"/>
            </w:pPr>
            <w:r>
              <w:t>Expected: value was {56}, but should not have been the same</w:t>
            </w:r>
          </w:p>
        </w:tc>
      </w:tr>
    </w:tbl>
    <w:p>
      <w:pPr>
        <w:pStyle w:val="Heading3"/>
        <w:spacing w:before="240" w:after="240"/>
      </w:pPr>
      <w:r>
        <w:t>2.2.2.	 Szczegóły niezdanych testów dla bloku Context: Useless test S-2-2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Komunikat niezdanego testu</w:t>
            </w:r>
          </w:p>
        </w:tc>
      </w:tr>
      <w:tr>
        <w:tc>
          <w:p>
            <w:pPr>
              <w:pStyle w:val="TableDefaultRow"/>
            </w:pPr>
            <w:r>
              <w:t>Useless test S-2-2</w:t>
            </w:r>
          </w:p>
        </w:tc>
        <w:tc>
          <w:p>
            <w:pPr>
              <w:pStyle w:val="TableDefaultRow"/>
            </w:pPr>
            <w:r>
              <w:t>does something  useless S-2-2-3</w:t>
            </w:r>
          </w:p>
        </w:tc>
        <w:tc>
          <w:p>
            <w:pPr>
              <w:pStyle w:val="TableDefaultRow"/>
            </w:pPr>
            <w:r>
              <w:t>Expected {2} to be greater than {3}</w:t>
            </w:r>
          </w:p>
        </w:tc>
      </w:tr>
    </w:tbl>
    <w:p>
      <w:pPr>
        <w:pStyle w:val="Heading1"/>
        <w:spacing w:before="160" w:after="160"/>
      </w:pPr>
      <w:r>
        <w:t>3.	 Zdane testy </w:t>
      </w:r>
    </w:p>
    <w:p>
      <w:pPr>
        <w:pStyle w:val="Heading2"/>
        <w:spacing w:before="200" w:after="200"/>
      </w:pPr>
      <w:r>
        <w:t>3.1.	 Szczegóły zdanych testów dla bloku Describe: DemoFunction1 - Static</w:t>
      </w:r>
    </w:p>
    <w:p>
      <w:pPr>
        <w:pStyle w:val="Heading3"/>
        <w:spacing w:before="240" w:after="240"/>
      </w:pPr>
      <w:r>
        <w:t>3.1.1.	 Szczegóły zdanych testów dla bloku Context: Useless test S-1-1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 something useful S-1-1-2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S-1-1-3</w:t>
            </w:r>
          </w:p>
        </w:tc>
      </w:tr>
    </w:tbl>
    <w:p>
      <w:pPr>
        <w:pStyle w:val="Heading3"/>
        <w:spacing w:before="240" w:after="240"/>
      </w:pPr>
      <w:r>
        <w:t>3.1.2.	 Szczegóły zdanych testów dla bloku Context: Useless test S-1-2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 something  useless S-1-2-2</w:t>
            </w:r>
          </w:p>
        </w:tc>
      </w:tr>
    </w:tbl>
    <w:p>
      <w:pPr>
        <w:pStyle w:val="Heading2"/>
        <w:spacing w:before="200" w:after="200"/>
      </w:pPr>
      <w:r>
        <w:t>3.2.	 Szczegóły zdanych testów dla bloku Describe: DemoFunction2 - Static</w:t>
      </w:r>
    </w:p>
    <w:p>
      <w:pPr>
        <w:pStyle w:val="Heading3"/>
        <w:spacing w:before="240" w:after="240"/>
      </w:pPr>
      <w:r>
        <w:t>3.2.1.	 Szczegóły zdanych testów dla bloku Context: Useless test S-2-1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DemoFunction2 - Static</w:t>
            </w:r>
          </w:p>
        </w:tc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 something useful S-2-1-1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S-2-2-2</w:t>
            </w:r>
          </w:p>
        </w:tc>
      </w:tr>
    </w:tbl>
    <w:p>
      <w:pPr>
        <w:pStyle w:val="Heading3"/>
        <w:spacing w:before="240" w:after="240"/>
      </w:pPr>
      <w:r>
        <w:t>3.2.2.	 Szczegóły zdanych testów dla bloku Context: Useless test S-2-2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DemoFunction2 - Static</w:t>
            </w:r>
          </w:p>
        </w:tc>
        <w:tc>
          <w:p>
            <w:pPr>
              <w:pStyle w:val="TableDefaultRow"/>
            </w:pPr>
            <w:r>
              <w:t>Useless test S-2-2</w:t>
            </w:r>
          </w:p>
        </w:tc>
        <w:tc>
          <w:p>
            <w:pPr>
              <w:pStyle w:val="TableDefaultRow"/>
            </w:pPr>
            <w:r>
              <w:t>does something  useless S-2-2-2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S-2-2-4</w:t>
            </w:r>
          </w:p>
        </w:tc>
      </w:tr>
    </w:tbl>
    <w:p>
      <w:pPr>
        <w:pStyle w:val="Heading1"/>
        <w:spacing w:before="160" w:after="160"/>
      </w:pPr>
      <w:r>
        <w:t>4.	 Pominięte testy </w:t>
      </w:r>
    </w:p>
    <w:p>
      <w:pPr>
        <w:pStyle w:val="Heading2"/>
        <w:spacing w:before="200" w:after="200"/>
      </w:pPr>
      <w:r>
        <w:t>4.1.	 Szczegóły pominiętych testów dla bloku Describe: DemoFunction1 - Static</w:t>
      </w:r>
    </w:p>
    <w:p>
      <w:pPr>
        <w:pStyle w:val="Heading3"/>
        <w:spacing w:before="240" w:after="240"/>
      </w:pPr>
      <w:r>
        <w:t>4.1.1.	 Szczegóły pominiętych testów dla bloku Context: Useless test S-1-1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doesn't do anything - skipped S-1-1-7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anything - skipped S-1-1-8</w:t>
            </w:r>
          </w:p>
        </w:tc>
      </w:tr>
    </w:tbl>
    <w:p>
      <w:pPr>
        <w:pStyle w:val="Heading3"/>
        <w:spacing w:before="240" w:after="240"/>
      </w:pPr>
      <w:r>
        <w:t>4.1.2.	 Szczegóły pominiętych testów dla bloku Context: Useless test S-1-2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doesn't do anything - skipped S-1-2-6</w:t>
            </w:r>
          </w:p>
        </w:tc>
      </w:tr>
    </w:tbl>
    <w:p>
      <w:pPr>
        <w:pStyle w:val="Heading1"/>
        <w:spacing w:before="160" w:after="160"/>
      </w:pPr>
      <w:r>
        <w:t>5.	 Trwające testy </w:t>
      </w:r>
    </w:p>
    <w:p>
      <w:pPr>
        <w:pStyle w:val="Heading2"/>
        <w:spacing w:before="200" w:after="200"/>
      </w:pPr>
      <w:r>
        <w:t>5.1.	 Szczegóły trwających testów dla bloku Describe: DemoFunction1 - Static</w:t>
      </w:r>
    </w:p>
    <w:p>
      <w:pPr>
        <w:pStyle w:val="Heading3"/>
        <w:spacing w:before="240" w:after="240"/>
      </w:pPr>
      <w:r>
        <w:t>5.1.1.	 Szczegóły trwających testów dla bloku Context: Useless test S-1-1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doesn't do anything - pending - S-1-1-6</w:t>
            </w:r>
          </w:p>
        </w:tc>
      </w:tr>
    </w:tbl>
    <w:p>
      <w:pPr>
        <w:pStyle w:val="Heading3"/>
        <w:spacing w:before="240" w:after="240"/>
      </w:pPr>
      <w:r>
        <w:t>5.1.2.	 Szczegóły trwających testów dla bloku Context: Useless test S-1-2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doesn't do anything - pending - S-1-2-3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anything - pending S-1-1-7</w:t>
            </w:r>
          </w:p>
        </w:tc>
      </w:tr>
    </w:tbl>
    <w:p>
      <w:pPr>
        <w:pStyle w:val="Heading1"/>
        <w:spacing w:before="160" w:after="160"/>
      </w:pPr>
      <w:r>
        <w:t>6.	 Nierozstrzygnięte testy </w:t>
      </w:r>
    </w:p>
    <w:p>
      <w:pPr>
        <w:pStyle w:val="Heading2"/>
        <w:spacing w:before="200" w:after="200"/>
      </w:pPr>
      <w:r>
        <w:t>6.1.	 Szczegóły nierozstrzygniętych testów dla bloku Describe: DemoFunction1 - Static</w:t>
      </w:r>
    </w:p>
    <w:p>
      <w:pPr>
        <w:pStyle w:val="Heading3"/>
        <w:spacing w:before="240" w:after="240"/>
      </w:pPr>
      <w:r>
        <w:t>6.1.1.	 Szczegóły nierozstrzygniętych testów dla bloku Context: Useless test S-1-1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Komunikat nierozstrzygniętego testu</w:t>
            </w:r>
          </w:p>
        </w:tc>
      </w:tr>
      <w:tr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doesn't do anything - is inconclusive S-1-1-4</w:t>
            </w:r>
          </w:p>
        </w:tc>
        <w:tc>
          <w:p>
            <w:pPr>
              <w:pStyle w:val="TableDefaultRow"/>
            </w:pPr>
            <w:r>
              <w:t>Inconclusive by design 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anything - is inconclusive S-1-1-5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Inconclusive by design 2</w:t>
            </w:r>
          </w:p>
        </w:tc>
      </w:tr>
    </w:tbl>
    <w:p>
      <w:pPr>
        <w:pStyle w:val="Heading3"/>
        <w:spacing w:before="240" w:after="240"/>
      </w:pPr>
      <w:r>
        <w:t>6.1.2.	 Szczegóły nierozstrzygniętych testów dla bloku Context: Useless test S-1-2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Komunikat nierozstrzygniętego testu</w:t>
            </w:r>
          </w:p>
        </w:tc>
      </w:tr>
      <w:tr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doesn't do nothing - is inconclusive S-1-2-5</w:t>
            </w:r>
          </w:p>
        </w:tc>
        <w:tc>
          <w:p>
            <w:pPr>
              <w:pStyle w:val="TableDefaultRow"/>
            </w:pPr>
            <w:r>
              <w:t>Inconclusive by design 3</w:t>
            </w:r>
          </w:p>
        </w:tc>
      </w:tr>
    </w:tbl>
    <w:p>
      <w:pPr>
        <w:pStyle w:val="Heading2"/>
        <w:spacing w:before="200" w:after="200"/>
      </w:pPr>
      <w:r>
        <w:t>6.2.	 Szczegóły nierozstrzygniętych testów dla bloku Describe: DemoFunction2 - Static</w:t>
      </w:r>
    </w:p>
    <w:p>
      <w:pPr>
        <w:pStyle w:val="Heading3"/>
        <w:spacing w:before="240" w:after="240"/>
      </w:pPr>
      <w:r>
        <w:t>6.2.1.	 Szczegóły nierozstrzygniętych testów dla bloku Context: Useless test S-2-1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Komunikat nierozstrzygniętego testu</w:t>
            </w:r>
          </w:p>
        </w:tc>
      </w:tr>
      <w:tr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doesn't do nothing - is inconclusive S-2-2-3</w:t>
            </w:r>
          </w:p>
        </w:tc>
        <w:tc>
          <w:p>
            <w:pPr>
              <w:pStyle w:val="TableDefaultRow"/>
            </w:pPr>
            <w:r>
              <w:t>Inconclusive by design 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nothing - is inconclusive S-2-2-4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Inconclusive by design 2</w:t>
            </w:r>
          </w:p>
        </w:tc>
      </w:tr>
    </w:tbl>
    <w:p>
      <w:pPr>
        <w:pStyle w:val="Heading3"/>
        <w:spacing w:before="240" w:after="240"/>
      </w:pPr>
      <w:r>
        <w:t>6.2.2.	 Szczegóły nierozstrzygniętych testów dla bloku Context: Useless test S-2-2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Komunikat nierozstrzygniętego testu</w:t>
            </w:r>
          </w:p>
        </w:tc>
      </w:tr>
      <w:tr>
        <w:tc>
          <w:p>
            <w:pPr>
              <w:pStyle w:val="TableDefaultRow"/>
            </w:pPr>
            <w:r>
              <w:t>Useless test S-2-2</w:t>
            </w:r>
          </w:p>
        </w:tc>
        <w:tc>
          <w:p>
            <w:pPr>
              <w:pStyle w:val="TableDefaultRow"/>
            </w:pPr>
            <w:r>
              <w:t>doesn't do nothing - is inconclusive S-2-2-1</w:t>
            </w:r>
          </w:p>
        </w:tc>
        <w:tc>
          <w:p>
            <w:pPr>
              <w:pStyle w:val="TableDefaultRow"/>
            </w:pPr>
            <w:r>
              <w:t>Inconclusive by design 3</w:t>
            </w:r>
          </w:p>
        </w:tc>
      </w:tr>
    </w:tbl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  <w:updateFields w:val="true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TOC">
    <w:name w:val="TOC"/>
    <w:basedOn w:val="Normal"/>
    <w:link w:val="TOC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TOCChar">
    <w:name w:val="TOC Char"/>
    <w:basedOn w:val="Normal"/>
    <w:link w:val="TOC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SummaryRow">
    <w:name w:val="SummaryRow"/>
    <w:basedOn w:val="Normal"/>
    <w:link w:val="SummaryRowChar"/>
    <w:next w:val="Normal"/>
    <w:qFormat/>
    <w:pPr>
      <w:keepNext/>
      <w:keepLines/>
      <w:spacing w:before="0" w:after="0"/>
      <w:jc w:val="center"/>
      <w:shd w:val="clear" w:color="auto" w:fill="FFFFFF"/>
    </w:pPr>
    <w:rPr>
      <w:rFonts w:ascii="Calibri" w:hAnsi="Calibri"/>
      <w:color w:val="000000"/>
      <w:sz w:val="22"/>
    </w:rPr>
  </w:style>
  <w:style w:type="character" w:styleId="SummaryRowChar">
    <w:name w:val="SummaryRow Char"/>
    <w:basedOn w:val="Normal"/>
    <w:link w:val="SummaryRow"/>
    <w:next w:val="Normal"/>
    <w:qFormat/>
    <w:pPr>
      <w:keepNext/>
      <w:keepLines/>
      <w:spacing w:before="0" w:after="0"/>
      <w:jc w:val="center"/>
      <w:shd w:val="clear" w:color="auto" w:fill="FFFFFF"/>
    </w:pPr>
    <w:rPr>
      <w:rFonts w:ascii="Calibri" w:hAnsi="Calibri"/>
      <w:color w:val="000000"/>
      <w:sz w:val="22"/>
    </w:rPr>
  </w:style>
  <w:style w:type="paragraph" w:styleId="Heading2">
    <w:name w:val="Heading 2"/>
    <w:basedOn w:val="Normal"/>
    <w:link w:val="Heading2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paragraph" w:styleId="TableDefaultAltRow">
    <w:semiHidden/>
    <w:name w:val="TableDefaultAltRow"/>
    <w:basedOn w:val="Normal"/>
    <w:link w:val="TableDefaultAltRowChar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semiHidden/>
    <w:name w:val="TableDefaultAltRow Char"/>
    <w:basedOn w:val="Normal"/>
    <w:link w:val="TableDefaultAltRow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Heading1">
    <w:name w:val="Heading 1"/>
    <w:basedOn w:val="Normal"/>
    <w:link w:val="Heading1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Next/>
      <w:keepLines/>
      <w:spacing w:before="0" w:after="0"/>
      <w:jc w:val="center"/>
      <w:shd w:val="clear" w:color="auto" w:fill="4472C4"/>
    </w:pPr>
    <w:rPr>
      <w:rFonts w:ascii="Calibri" w:hAnsi="Calibri"/>
      <w:b/>
      <w:color w:val="FFFFFF"/>
      <w:sz w:val="22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Next/>
      <w:keepLines/>
      <w:spacing w:before="0" w:after="0"/>
      <w:jc w:val="center"/>
      <w:shd w:val="clear" w:color="auto" w:fill="4472C4"/>
    </w:pPr>
    <w:rPr>
      <w:rFonts w:ascii="Calibri" w:hAnsi="Calibri"/>
      <w:b/>
      <w:color w:val="FFFFFF"/>
      <w:sz w:val="22"/>
    </w:rPr>
  </w:style>
  <w:style w:type="paragraph" w:styleId="Footer">
    <w:semiHidden/>
    <w:name w:val="Footer"/>
    <w:basedOn w:val="Normal"/>
    <w:link w:val="Footer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character" w:styleId="FooterChar">
    <w:semiHidden/>
    <w:name w:val="Footer Char"/>
    <w:basedOn w:val="Normal"/>
    <w:link w:val="Foote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paragraph" w:default="1" w:styleId="Normal">
    <w:uiPriority w:val="1"/>
    <w:name w:val="Normal"/>
    <w:basedOn w:val="Normal"/>
    <w:link w:val="Normal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default="1" w:styleId="NormalChar">
    <w:uiPriority w:val="1"/>
    <w:name w:val="Normal Char"/>
    <w:basedOn w:val="Normal"/>
    <w:link w:val="Normal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Title">
    <w:name w:val="Title"/>
    <w:basedOn w:val="Normal"/>
    <w:link w:val="Title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character" w:styleId="TitleChar">
    <w:name w:val="Title Char"/>
    <w:basedOn w:val="Normal"/>
    <w:link w:val="Title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paragraph" w:styleId="Heading3">
    <w:name w:val="Heading 3"/>
    <w:basedOn w:val="Normal"/>
    <w:link w:val="Heading3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table" w:styleId="TableDefault">
    <w:name w:val="TableDefault"/>
    <w:tblPr>
      <w:tblStyleRowBandSize w:val="1"/>
      <w:tblBorders>
        <w:top w:sz="5.76" w:val="single" w:color="2A70BE"/>
        <w:bottom w:sz="5.76" w:val="single" w:color="2A70BE"/>
        <w:start w:sz="5.76" w:val="single" w:color="2A70BE"/>
        <w:end w:sz="5.76" w:val="single" w:color="2A70BE"/>
        <w:insideH w:sz="5.76" w:val="single" w:color="2A70BE"/>
        <w:insideV w:sz="5.76" w:val="single" w:color="2A70BE"/>
      </w:tblBorders>
    </w:tblPr>
    <w:tblStylePr w:type="firstRow">
      <w:tblPr/>
      <w:pPr>
        <w:spacing w:before="0" w:after="0"/>
        <w:keepNext/>
        <w:keepLines/>
        <w:jc w:val="center"/>
      </w:pPr>
      <w:rPr>
        <w:rFonts w:ascii="Calibri" w:hAnsi="Calibri"/>
        <w:b/>
        <w:color w:val="FFFFFF"/>
        <w:sz w:val="22"/>
      </w:rPr>
      <w:tcPr>
        <w:shd w:val="clear" w:color="auto" w:fill="4472C4"/>
      </w:tcPr>
    </w:tblStylePr>
    <w:tblStylePr w:type="band2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/>
    </w:tblStylePr>
    <w:tblStylePr w:type="band1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>
        <w:shd w:val="clear" w:color="auto" w:fill="D0DDEE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/Relationships>
</file>