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089"/>
          <w:sz w:val="24"/>
        </w:rPr>
        <w:t>AYUNTAMIENTO DE ELCHE</w:t>
      </w:r>
    </w:p>
    <w:p/>
    <w:p>
      <w:pPr>
        <w:jc w:val="center"/>
      </w:pPr>
      <w:r>
        <w:rPr>
          <w:b/>
          <w:color w:val="0B101D"/>
          <w:sz w:val="48"/>
        </w:rPr>
        <w:t>Manual técnico de uso de la HET-CD</w:t>
      </w:r>
    </w:p>
    <w:p>
      <w:pPr>
        <w:jc w:val="center"/>
      </w:pPr>
      <w:r>
        <w:rPr>
          <w:color w:val="006089"/>
          <w:sz w:val="26"/>
        </w:rPr>
        <w:t>Herramienta de Evaluación Técnica del Complemento de Destino</w:t>
      </w:r>
    </w:p>
    <w:p/>
    <w:tbl>
      <w:tblPr>
        <w:tblW w:type="auto" w:w="0"/>
        <w:jc w:val="center"/>
        <w:tblLook w:firstColumn="1" w:firstRow="1" w:lastColumn="0" w:lastRow="0" w:noHBand="0" w:noVBand="1" w:val="04A0"/>
      </w:tblPr>
      <w:tblGrid>
        <w:gridCol w:w="10224"/>
      </w:tblGrid>
      <w:tr>
        <w:tc>
          <w:tcPr>
            <w:tcW w:type="dxa" w:w="1022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jc w:val="center"/>
            </w:pPr>
            <w:r>
              <w:rPr>
                <w:sz w:val="18"/>
              </w:rPr>
              <w:t>Documento operativo para el uso de la Herramienta de Evaluación Técnica del Complemento de Destino (HET-CD).</w:t>
              <w:br/>
              <w:t>Versión de referencia: app HET-CD 1.0.0 / modelo de datos HET-CD v1.8.</w:t>
              <w:br/>
              <w:t>Fecha de elaboración: 06/05/2026</w:t>
            </w:r>
          </w:p>
        </w:tc>
      </w:tr>
    </w:tbl>
    <w:p>
      <w:r>
        <w:br w:type="page"/>
      </w:r>
    </w:p>
    <w:p>
      <w:pPr>
        <w:pStyle w:val="Heading1"/>
      </w:pPr>
      <w:r>
        <w:t>Índice orientativo</w:t>
      </w:r>
    </w:p>
    <w:p>
      <w:pPr>
        <w:pStyle w:val="ListNumber"/>
      </w:pPr>
      <w:r>
        <w:t>1. Objeto y alcance</w:t>
      </w:r>
    </w:p>
    <w:p>
      <w:pPr>
        <w:pStyle w:val="ListNumber"/>
      </w:pPr>
      <w:r>
        <w:t>2. Conceptos básicos</w:t>
      </w:r>
    </w:p>
    <w:p>
      <w:pPr>
        <w:pStyle w:val="ListNumber"/>
      </w:pPr>
      <w:r>
        <w:t>3. Estructura del archivo de datos HET-CD</w:t>
      </w:r>
    </w:p>
    <w:p>
      <w:pPr>
        <w:pStyle w:val="ListNumber"/>
      </w:pPr>
      <w:r>
        <w:t>4. Modelo de valoración: vectores, escala y ponderaciones</w:t>
      </w:r>
    </w:p>
    <w:p>
      <w:pPr>
        <w:pStyle w:val="ListNumber"/>
      </w:pPr>
      <w:r>
        <w:t>5. Uso de la aplicación paso a paso</w:t>
      </w:r>
    </w:p>
    <w:p>
      <w:pPr>
        <w:pStyle w:val="ListNumber"/>
      </w:pPr>
      <w:r>
        <w:t>6. Interpretación de resultados</w:t>
      </w:r>
    </w:p>
    <w:p>
      <w:pPr>
        <w:pStyle w:val="ListNumber"/>
      </w:pPr>
      <w:r>
        <w:t>7. Comparables internos, arrastre e impacto económico</w:t>
      </w:r>
    </w:p>
    <w:p>
      <w:pPr>
        <w:pStyle w:val="ListNumber"/>
      </w:pPr>
      <w:r>
        <w:t>8. Buenas prácticas y controles de calidad</w:t>
      </w:r>
    </w:p>
    <w:p>
      <w:pPr>
        <w:pStyle w:val="ListNumber"/>
      </w:pPr>
      <w:r>
        <w:t>9. Despliegue y mantenimiento en Streamlit</w:t>
      </w:r>
    </w:p>
    <w:p>
      <w:pPr>
        <w:pStyle w:val="ListNumber"/>
      </w:pPr>
      <w:r>
        <w:t>Anexo I. Diccionario funcional de verbos</w:t>
      </w:r>
    </w:p>
    <w:p>
      <w:pPr>
        <w:pStyle w:val="ListNumber"/>
      </w:pPr>
      <w:r>
        <w:t>Anexo II. Criterios de valoración CD1.1-CD6.6</w:t>
      </w:r>
    </w:p>
    <w:p>
      <w:pPr>
        <w:pStyle w:val="Heading1"/>
      </w:pPr>
      <w:r>
        <w:t>1. Objeto y alcance</w:t>
      </w:r>
    </w:p>
    <w:p>
      <w:r>
        <w:t>Este manual describe el procedimiento técnico de uso de la HET-CD para configurar puestos nuevos, evaluar puestos existentes y analizar de forma sistemática la adecuación de los niveles de complemento de destino de los puestos tipo de la Relación de Puestos de Trabajo.</w:t>
      </w:r>
    </w:p>
    <w:p>
      <w:r>
        <w:t>La herramienta genera una recomendación técnica motivada y trazable. No sustituye el expediente administrativo, la valoración técnica final, la negociación que proceda ni el acuerdo del órgano competente.</w:t>
      </w:r>
    </w:p>
    <w:tbl>
      <w:tblPr>
        <w:tblW w:type="auto" w:w="0"/>
        <w:tblLook w:firstColumn="1" w:firstRow="1" w:lastColumn="0" w:lastRow="0" w:noHBand="0" w:noVBand="1" w:val="04A0"/>
      </w:tblPr>
      <w:tblGrid>
        <w:gridCol w:w="10224"/>
      </w:tblGrid>
      <w:tr>
        <w:tc>
          <w:tcPr>
            <w:tcW w:type="dxa" w:w="10224"/>
            <w:shd w:fill="FFF2CC"/>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sz w:val="18"/>
              </w:rPr>
              <w:t>Regla matriz: se valora el puesto tipo, no la persona ocupante. La antigüedad, el rendimiento individual, las circunstancias coyunturales o el grado personal consolidado no deben confundirse con la valoración objetiva del nivel del puesto.</w:t>
            </w:r>
          </w:p>
        </w:tc>
      </w:tr>
    </w:tbl>
    <w:p>
      <w:pPr>
        <w:pStyle w:val="Heading1"/>
      </w:pPr>
      <w:r>
        <w:t>2. Conceptos básicos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44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Concepto</w:t>
            </w:r>
          </w:p>
        </w:tc>
        <w:tc>
          <w:tcPr>
            <w:tcW w:type="dxa" w:w="820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Definición</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Puesto tipo</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Unidad de análisis de la HET-CD. Representa una configuración funcional y retributiva común en la RPT, con independencia del número de dotaciones existentes.</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Dotación</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Unidad presupuestaria concreta asociada a un puesto tipo. El análisis técnico se realiza por puesto tipo; el impacto económico depende de las dotaciones afectadas.</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CD vigente</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Nivel de complemento de destino actualmente asignado al puesto tipo.</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CD K1 técnico</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Nivel del patrón activo más próximo por similitud técnica combinada. Es una referencia orientativa, no una decisión automática.</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CD final ajustado</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Nivel resultante tras aplicar el rango legal del grupo/subgrupo. Puede diferir del K1 si el patrón más parecido queda fuera de rango.</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Patrón de referencia</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Vector validado usado como ancla de comparación. Solo computan los patrones marcados como activos.</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Comparables internos</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Puestos reales de la RPT con alta similitud respecto del puesto analizado. Sirven para comprobar coherencia interna.</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Efecto arrastre</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Riesgo de que una modificación individual de CD obligue a revisar otros puestos similares. Solo tiene sentido cuando hay propuesta de cambio.</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Impacto económico</w:t>
            </w:r>
          </w:p>
        </w:tc>
        <w:tc>
          <w:tcPr>
            <w:tcW w:type="dxa" w:w="82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Coste estimado del cambio de CD. Se calcula como diferencial anual por dotación multiplicado por dotaciones afectadas.</w:t>
            </w:r>
          </w:p>
        </w:tc>
      </w:tr>
    </w:tbl>
    <w:p>
      <w:pPr>
        <w:pStyle w:val="Heading1"/>
      </w:pPr>
      <w:r>
        <w:t>3. Estructura del archivo de datos HET-CD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Hoja</w:t>
            </w:r>
          </w:p>
        </w:tc>
        <w:tc>
          <w:tcPr>
            <w:tcW w:type="dxa" w:w="748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Finalidad</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verbs_dictionary</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Diccionario limpio de verbos funcionales F1-F49.</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verbs_patterns</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Hoja heredada para compatibilidad con el configurador funcional.</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compatibility_verbs</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Reglas de compatibilidad entre familias de verbos.</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patrones_vector</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Matriz de patrones activos e inactivos. Solo computan los activos.</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puestos_vector</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Matriz de puestos tipo reales de la RPT.</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criterios_vectorizacion_cd</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Criterios CD1.1-CD6.6 con preguntas, cautelas, niveles y evidencias.</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rangos_cd</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Intervalos legales por grupo/subgrupo.</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pesos_modelo</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Ponderaciones del modelo HET-CD.</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importes_cd_2026</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Importes del complemento de destino para cálculo económico.</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diferenciales_cd_2026</w:t>
            </w:r>
          </w:p>
        </w:tc>
        <w:tc>
          <w:tcPr>
            <w:tcW w:type="dxa" w:w="748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Diferenciales económicos entre niveles de CD.</w:t>
            </w:r>
          </w:p>
        </w:tc>
      </w:tr>
    </w:tbl>
    <w:p>
      <w:pPr>
        <w:pStyle w:val="Heading1"/>
      </w:pPr>
      <w:r>
        <w:t>4. Modelo de valoración</w:t>
      </w:r>
    </w:p>
    <w:p>
      <w:pPr>
        <w:pStyle w:val="Heading2"/>
      </w:pPr>
      <w:r>
        <w:t>4.1. Vector funcional F1-F49</w:t>
      </w:r>
    </w:p>
    <w:p>
      <w:r>
        <w:t>Los verbos funcionales representan las grandes acciones o responsabilidades asociadas al puesto. Se codifican en binario: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Valor</w:t>
            </w:r>
          </w:p>
        </w:tc>
        <w:tc>
          <w:tcPr>
            <w:tcW w:type="dxa" w:w="86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Significado</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La función no concurre.</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La función concurre.</w:t>
            </w:r>
          </w:p>
        </w:tc>
      </w:tr>
    </w:tbl>
    <w:p>
      <w:r>
        <w:t>El configurador funcional mantiene las reglas de compatibilidad para evitar combinaciones incoherentes, por ejemplo mezclar sin justificación verbos propios de alta dirección con verbos puramente operativos.</w:t>
      </w:r>
    </w:p>
    <w:p>
      <w:pPr>
        <w:pStyle w:val="Heading2"/>
      </w:pPr>
      <w:r>
        <w:t>4.2. Factores HET-CD CD1.1-CD6.6</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4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Valor</w:t>
            </w:r>
          </w:p>
        </w:tc>
        <w:tc>
          <w:tcPr>
            <w:tcW w:type="dxa" w:w="86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Significado</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El subfactor ha sido valorado y no concurre de forma relevante.</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Intensidad básica.</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Intensidad media o cualificada.</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3</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Intensidad alta.</w:t>
            </w:r>
          </w:p>
        </w:tc>
      </w:tr>
      <w:tr>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N.A.</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No aplicable estructuralmente al puesto.</w:t>
            </w:r>
          </w:p>
        </w:tc>
      </w:tr>
    </w:tbl>
    <w:tbl>
      <w:tblPr>
        <w:tblW w:type="auto" w:w="0"/>
        <w:tblLook w:firstColumn="1" w:firstRow="1" w:lastColumn="0" w:lastRow="0" w:noHBand="0" w:noVBand="1" w:val="04A0"/>
      </w:tblPr>
      <w:tblGrid>
        <w:gridCol w:w="10224"/>
      </w:tblGrid>
      <w:tr>
        <w:tc>
          <w:tcPr>
            <w:tcW w:type="dxa" w:w="1022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sz w:val="18"/>
              </w:rPr>
              <w:t>No debe confundirse 0 con N.A. El valor 0 significa “evaluado y no concurrente”. N.A. significa que el subfactor no debe entrar en el cálculo porque no resulta aplicable a la naturaleza del puesto.</w:t>
            </w:r>
          </w:p>
        </w:tc>
      </w:tr>
    </w:tbl>
    <w:p>
      <w:pPr>
        <w:pStyle w:val="Heading2"/>
      </w:pPr>
      <w:r>
        <w:t>4.3. Ponderaciones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Parámetro</w:t>
            </w:r>
          </w:p>
        </w:tc>
        <w:tc>
          <w:tcPr>
            <w:tcW w:type="dxa" w:w="14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Valor</w:t>
            </w:r>
          </w:p>
        </w:tc>
        <w:tc>
          <w:tcPr>
            <w:tcW w:type="dxa" w:w="6912"/>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Descripción</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peso_verbos</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0.4</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del bloque de verbos funcionales F1-F49 en la similitud ampliada.</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peso_factores_cd</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0.6</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del bloque de subfactores CD en la similitud ampliada.</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peso_especializacion</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0.15</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 especialización dentro del bloque de factores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peso_responsabilidad</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0.25</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 responsabilidad dentro del bloque de factores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peso_competencia</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0.15</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 competencia dentro del bloque de factores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peso_mando</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0.2</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 mando dentro del bloque de factores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peso_complejidad_funcional</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0.2</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de complejidad funcional dentro del bloque de factores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peso_complejidad_territorial_organizativa</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0.05</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Peso condicionado de complejidad territorial/organizativa dentro del bloque CD.</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alpha_idf</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0.7</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Exponente IDF utilizado por el motor funcional actual.</w:t>
            </w:r>
          </w:p>
        </w:tc>
      </w:tr>
      <w:tr>
        <w:tc>
          <w:tcPr>
            <w:tcW w:type="dxa" w:w="28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top_k</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3</w:t>
            </w:r>
          </w:p>
        </w:tc>
        <w:tc>
          <w:tcPr>
            <w:tcW w:type="dxa" w:w="691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Número de referencias más similares usadas por defecto.</w:t>
            </w:r>
          </w:p>
        </w:tc>
      </w:tr>
    </w:tbl>
    <w:p>
      <w:pPr>
        <w:pStyle w:val="Heading2"/>
      </w:pPr>
      <w:r>
        <w:t>4.4. Rangos legales de CD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016"/>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Grupo/subgrupo</w:t>
            </w:r>
          </w:p>
        </w:tc>
        <w:tc>
          <w:tcPr>
            <w:tcW w:type="dxa" w:w="14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CD mínimo</w:t>
            </w:r>
          </w:p>
        </w:tc>
        <w:tc>
          <w:tcPr>
            <w:tcW w:type="dxa" w:w="14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CD máximo</w:t>
            </w:r>
          </w:p>
        </w:tc>
        <w:tc>
          <w:tcPr>
            <w:tcW w:type="dxa" w:w="648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Observaciones</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A1</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24</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30</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según norma aplicable y configuración municipal.</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A2</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20</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26</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según norma aplicable y configuración municipal.</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B</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18</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24</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según norma aplicable y configuración municipal.</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C1</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16</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22</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según norma aplicable y configuración municipal.</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C2</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14</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18</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según norma aplicable y configuración municipal.</w:t>
            </w:r>
          </w:p>
        </w:tc>
      </w:tr>
      <w:tr>
        <w:tc>
          <w:tcPr>
            <w:tcW w:type="dxa" w:w="2016"/>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AP</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10</w:t>
            </w:r>
          </w:p>
        </w:tc>
        <w:tc>
          <w:tcPr>
            <w:tcW w:type="dxa" w:w="14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14</w:t>
            </w:r>
          </w:p>
        </w:tc>
        <w:tc>
          <w:tcPr>
            <w:tcW w:type="dxa" w:w="648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Rango orientativo general. Revisar si procede.</w:t>
            </w:r>
          </w:p>
        </w:tc>
      </w:tr>
    </w:tbl>
    <w:tbl>
      <w:tblPr>
        <w:tblW w:type="auto" w:w="0"/>
        <w:tblLook w:firstColumn="1" w:firstRow="1" w:lastColumn="0" w:lastRow="0" w:noHBand="0" w:noVBand="1" w:val="04A0"/>
      </w:tblPr>
      <w:tblGrid>
        <w:gridCol w:w="10224"/>
      </w:tblGrid>
      <w:tr>
        <w:tc>
          <w:tcPr>
            <w:tcW w:type="dxa" w:w="10224"/>
            <w:shd w:fill="FFF2CC"/>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sz w:val="18"/>
              </w:rPr>
              <w:t>Cuando el CD K1 técnico queda fuera del rango legal del grupo/subgrupo, la herramienta ajusta el resultado al límite aplicable. En esos casos debe distinguirse siempre entre CD K1 técnico y CD final ajustado por rango legal.</w:t>
            </w:r>
          </w:p>
        </w:tc>
      </w:tr>
    </w:tbl>
    <w:p>
      <w:pPr>
        <w:pStyle w:val="Heading1"/>
      </w:pPr>
      <w:r>
        <w:t>5. Uso de la aplicación paso a paso</w:t>
      </w:r>
    </w:p>
    <w:p>
      <w:pPr>
        <w:pStyle w:val="Heading2"/>
      </w:pPr>
      <w:r>
        <w:t>5.1. Inicio y carga de datos</w:t>
      </w:r>
    </w:p>
    <w:p>
      <w:pPr>
        <w:pStyle w:val="ListNumber"/>
      </w:pPr>
      <w:r>
        <w:t>Abrir la aplicación Streamlit.</w:t>
      </w:r>
    </w:p>
    <w:p>
      <w:pPr>
        <w:pStyle w:val="ListNumber"/>
      </w:pPr>
      <w:r>
        <w:t>Cargar una versión actualizada del archivo de datos HET-CD, o utilizar el archivo base incluido.</w:t>
      </w:r>
    </w:p>
    <w:p>
      <w:pPr>
        <w:pStyle w:val="ListNumber"/>
      </w:pPr>
      <w:r>
        <w:t>Comprobar que aparecen las hojas requeridas y que no hay errores de estructura.</w:t>
      </w:r>
    </w:p>
    <w:p>
      <w:pPr>
        <w:pStyle w:val="Heading2"/>
      </w:pPr>
      <w:r>
        <w:t>5.2. Configurador funcional</w:t>
      </w:r>
    </w:p>
    <w:p>
      <w:pPr>
        <w:pStyle w:val="ListNumber"/>
      </w:pPr>
      <w:r>
        <w:t>Seleccionar los verbos funcionales que describen el puesto nuevo o preliminar.</w:t>
      </w:r>
    </w:p>
    <w:p>
      <w:pPr>
        <w:pStyle w:val="ListNumber"/>
      </w:pPr>
      <w:r>
        <w:t>Revisar los avisos de compatibilidad de verbos.</w:t>
      </w:r>
    </w:p>
    <w:p>
      <w:pPr>
        <w:pStyle w:val="ListNumber"/>
      </w:pPr>
      <w:r>
        <w:t>Obtener una primera aproximación funcional.</w:t>
      </w:r>
    </w:p>
    <w:p>
      <w:pPr>
        <w:pStyle w:val="ListNumber"/>
      </w:pPr>
      <w:r>
        <w:t>Continuar al evaluador HET-CD si se desea una valoración completa.</w:t>
      </w:r>
    </w:p>
    <w:p>
      <w:pPr>
        <w:pStyle w:val="Heading2"/>
      </w:pPr>
      <w:r>
        <w:t>5.3. Evaluador HET-CD individual</w:t>
      </w:r>
    </w:p>
    <w:p>
      <w:pPr>
        <w:pStyle w:val="ListNumber"/>
      </w:pPr>
      <w:r>
        <w:t>Seleccionar o introducir el puesto tipo.</w:t>
      </w:r>
    </w:p>
    <w:p>
      <w:pPr>
        <w:pStyle w:val="ListNumber"/>
      </w:pPr>
      <w:r>
        <w:t>Comprobar grupo/subgrupo y CD vigente.</w:t>
      </w:r>
    </w:p>
    <w:p>
      <w:pPr>
        <w:pStyle w:val="ListNumber"/>
      </w:pPr>
      <w:r>
        <w:t>Revisar los factores CD y sus criterios desplegables.</w:t>
      </w:r>
    </w:p>
    <w:p>
      <w:pPr>
        <w:pStyle w:val="ListNumber"/>
      </w:pPr>
      <w:r>
        <w:t>Calcular la evaluación.</w:t>
      </w:r>
    </w:p>
    <w:p>
      <w:pPr>
        <w:pStyle w:val="ListNumber"/>
      </w:pPr>
      <w:r>
        <w:t>Interpretar CD K1, CD final ajustado y recomendación.</w:t>
      </w:r>
    </w:p>
    <w:p>
      <w:pPr>
        <w:pStyle w:val="Heading2"/>
      </w:pPr>
      <w:r>
        <w:t>5.4. Análisis RPT completo</w:t>
      </w:r>
    </w:p>
    <w:p>
      <w:pPr>
        <w:pStyle w:val="ListNumber"/>
      </w:pPr>
      <w:r>
        <w:t>Ejecutar el análisis masivo de puestos_vector.</w:t>
      </w:r>
    </w:p>
    <w:p>
      <w:pPr>
        <w:pStyle w:val="ListNumber"/>
      </w:pPr>
      <w:r>
        <w:t>Revisar la tabla de resultados y los puestos con acción recomendada.</w:t>
      </w:r>
    </w:p>
    <w:p>
      <w:pPr>
        <w:pStyle w:val="ListNumber"/>
      </w:pPr>
      <w:r>
        <w:t>Introducir dotaciones afectadas solo en puestos con incremento recomendado.</w:t>
      </w:r>
    </w:p>
    <w:p>
      <w:pPr>
        <w:pStyle w:val="ListNumber"/>
      </w:pPr>
      <w:r>
        <w:t>Descargar informe global, Excel de resultados e informes individuales.</w:t>
      </w:r>
    </w:p>
    <w:p>
      <w:pPr>
        <w:pStyle w:val="Heading2"/>
      </w:pPr>
      <w:r>
        <w:t>5.5. Batch</w:t>
      </w:r>
    </w:p>
    <w:p>
      <w:pPr>
        <w:pStyle w:val="ListNumber"/>
      </w:pPr>
      <w:r>
        <w:t>Usar el script batch para reproducir el análisis masivo fuera de Streamlit.</w:t>
      </w:r>
    </w:p>
    <w:p>
      <w:pPr>
        <w:pStyle w:val="ListNumber"/>
      </w:pPr>
      <w:r>
        <w:t>Recordar que el batch no pregunta dotaciones en pantalla; si faltan, calcula por defecto impacto unitario.</w:t>
      </w:r>
    </w:p>
    <w:p>
      <w:pPr>
        <w:pStyle w:val="Heading1"/>
      </w:pPr>
      <w:r>
        <w:t>6. Interpretación de resultados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Resultado</w:t>
            </w:r>
          </w:p>
        </w:tc>
        <w:tc>
          <w:tcPr>
            <w:tcW w:type="dxa" w:w="432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Qué significa</w:t>
            </w:r>
          </w:p>
        </w:tc>
        <w:tc>
          <w:tcPr>
            <w:tcW w:type="dxa" w:w="432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Actuación recomendada</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Mantener CD</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El CD vigente resulta coherente con la valoración técnica y con los patrones activos.</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No modificar salvo nueva evidencia técnica o revisión organizativa general.</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Analizar revisión al alza</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El puesto se aproxima a patrones de nivel superior y el rango legal permite incremento.</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Analizar expediente de modificación de RPT, impacto económico y comparables.</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Revisión agrupada</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La modificación individual podría afectar a una familia funcional de puestos similares.</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Revisar conjuntamente la familia de puestos antes de adoptar decisiones aisladas.</w:t>
            </w:r>
          </w:p>
        </w:tc>
      </w:tr>
      <w:tr>
        <w:tc>
          <w:tcPr>
            <w:tcW w:type="dxa" w:w="244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Incidencia normativa previa</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Existe problema de rango, grupo, dato básico o correspondencia que impide una lectura directa.</w:t>
            </w:r>
          </w:p>
        </w:tc>
        <w:tc>
          <w:tcPr>
            <w:tcW w:type="dxa" w:w="432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Corregir la incidencia antes de calcular impacto o formular propuesta.</w:t>
            </w:r>
          </w:p>
        </w:tc>
      </w:tr>
    </w:tbl>
    <w:p>
      <w:pPr>
        <w:pStyle w:val="Heading1"/>
      </w:pPr>
      <w:r>
        <w:t>7. Comparables internos, arrastre e impacto económico</w:t>
      </w:r>
    </w:p>
    <w:p>
      <w:r>
        <w:t>La HET-CD muestra comparables internos para comprobar la coherencia de la RPT. Si el CD se mantiene, esos comparables no constituyen arrastre activo; son una alerta de coherencia. Si existe propuesta de subida, los puestos similares pueden generar riesgo de arrastre al alza o necesidad de revisión agrupada.</w:t>
      </w:r>
    </w:p>
    <w:p>
      <w:r>
        <w:t>El impacto económico se calcula de forma separada de la valoración técnica. La fórmula operativa es:</w:t>
      </w:r>
    </w:p>
    <w:tbl>
      <w:tblPr>
        <w:tblW w:type="auto" w:w="0"/>
        <w:tblLook w:firstColumn="1" w:firstRow="1" w:lastColumn="0" w:lastRow="0" w:noHBand="0" w:noVBand="1" w:val="04A0"/>
      </w:tblPr>
      <w:tblGrid>
        <w:gridCol w:w="10224"/>
      </w:tblGrid>
      <w:tr>
        <w:tc>
          <w:tcPr>
            <w:tcW w:type="dxa" w:w="1022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sz w:val="18"/>
              </w:rPr>
              <w:t>Impacto anual total = diferencial anual por dotación × dotaciones afectadas</w:t>
            </w:r>
          </w:p>
        </w:tc>
      </w:tr>
    </w:tbl>
    <w:p>
      <w:r>
        <w:t>El cálculo se limita al complemento de destino. No incluye trienios, productividad, gratificaciones, Seguridad Social ni otros conceptos retributivos.</w:t>
      </w:r>
    </w:p>
    <w:p>
      <w:pPr>
        <w:pStyle w:val="Heading1"/>
      </w:pPr>
      <w:r>
        <w:t>8. Buenas prácticas y controles de calidad</w:t>
      </w:r>
    </w:p>
    <w:p>
      <w:pPr>
        <w:pStyle w:val="ListBullet"/>
      </w:pPr>
      <w:r>
        <w:t>Valorar el puesto tipo, no a la persona ocupante.</w:t>
      </w:r>
    </w:p>
    <w:p>
      <w:pPr>
        <w:pStyle w:val="ListBullet"/>
      </w:pPr>
      <w:r>
        <w:t>Usar valores 2 y 3 solo cuando exista evidencia objetiva suficiente.</w:t>
      </w:r>
    </w:p>
    <w:p>
      <w:pPr>
        <w:pStyle w:val="ListBullet"/>
      </w:pPr>
      <w:r>
        <w:t>Ante duda entre dos niveles, aplicar el inferior salvo justificación expresa.</w:t>
      </w:r>
    </w:p>
    <w:p>
      <w:pPr>
        <w:pStyle w:val="ListBullet"/>
      </w:pPr>
      <w:r>
        <w:t>No activar patrones incompletos o no validados.</w:t>
      </w:r>
    </w:p>
    <w:p>
      <w:pPr>
        <w:pStyle w:val="ListBullet"/>
      </w:pPr>
      <w:r>
        <w:t>No modificar patrones sin trazabilidad.</w:t>
      </w:r>
    </w:p>
    <w:p>
      <w:pPr>
        <w:pStyle w:val="ListBullet"/>
      </w:pPr>
      <w:r>
        <w:t>Revisar familias funcionales antes de proponer cambios aislados.</w:t>
      </w:r>
    </w:p>
    <w:p>
      <w:pPr>
        <w:pStyle w:val="ListBullet"/>
      </w:pPr>
      <w:r>
        <w:t>Documentar cualquier ajuste manual o excepción metodológica.</w:t>
      </w:r>
    </w:p>
    <w:p>
      <w:pPr>
        <w:pStyle w:val="ListBullet"/>
      </w:pPr>
      <w:r>
        <w:t>Comprobar que el CD final se distingue del CD K1 cuando actúa el rango legal.</w:t>
      </w:r>
    </w:p>
    <w:p>
      <w:pPr>
        <w:pStyle w:val="Heading1"/>
      </w:pPr>
      <w:r>
        <w:t>9. Despliegue y mantenimiento en Streamlit</w:t>
      </w:r>
    </w:p>
    <w:p>
      <w:r>
        <w:t>La versión de despliegue debe organizarse como repositorio GitHub con nombres estables de producción: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16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Archivo/carpeta</w:t>
            </w:r>
          </w:p>
        </w:tc>
        <w:tc>
          <w:tcPr>
            <w:tcW w:type="dxa" w:w="7632"/>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7"/>
              </w:rPr>
              <w:t>Uso</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app.py</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Punto de entrada de la aplicación Streamlit.</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het_cd_engine.py</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Motor de cálculo HET-CD.</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het_cd_batch.py</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Ejecución masiva fuera de la interfaz.</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requirements.txt</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Dependencias Python.</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data/het_cd_classifier_data.xlsx</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Archivo base de datos HET-CD.</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docs/</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Manual técnico y guía rápida.</w:t>
            </w:r>
          </w:p>
        </w:tc>
      </w:tr>
      <w:tr>
        <w:tc>
          <w:tcPr>
            <w:tcW w:type="dxa" w:w="316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outputs/.gitkeep</w:t>
            </w:r>
          </w:p>
        </w:tc>
        <w:tc>
          <w:tcPr>
            <w:tcW w:type="dxa" w:w="763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7"/>
              </w:rPr>
              <w:t>Carpeta de salida local. No debe usarse para datos sensibles en producción.</w:t>
            </w:r>
          </w:p>
        </w:tc>
      </w:tr>
    </w:tbl>
    <w:p>
      <w:r>
        <w:t>Pasos recomendados:</w:t>
      </w:r>
    </w:p>
    <w:p>
      <w:pPr>
        <w:pStyle w:val="ListNumber"/>
      </w:pPr>
      <w:r>
        <w:t>Crear repositorio privado en GitHub.</w:t>
      </w:r>
    </w:p>
    <w:p>
      <w:pPr>
        <w:pStyle w:val="ListNumber"/>
      </w:pPr>
      <w:r>
        <w:t>Subir la carpeta de despliegue completa.</w:t>
      </w:r>
    </w:p>
    <w:p>
      <w:pPr>
        <w:pStyle w:val="ListNumber"/>
      </w:pPr>
      <w:r>
        <w:t>Comprobar que requirements.txt está en la raíz.</w:t>
      </w:r>
    </w:p>
    <w:p>
      <w:pPr>
        <w:pStyle w:val="ListNumber"/>
      </w:pPr>
      <w:r>
        <w:t>Abrir Streamlit Community Cloud y crear nueva app.</w:t>
      </w:r>
    </w:p>
    <w:p>
      <w:pPr>
        <w:pStyle w:val="ListNumber"/>
      </w:pPr>
      <w:r>
        <w:t>Seleccionar repositorio, rama y archivo principal app.py.</w:t>
      </w:r>
    </w:p>
    <w:p>
      <w:pPr>
        <w:pStyle w:val="ListNumber"/>
      </w:pPr>
      <w:r>
        <w:t>Elegir versión de Python compatible, preferentemente 3.12 salvo dependencia específica.</w:t>
      </w:r>
    </w:p>
    <w:p>
      <w:pPr>
        <w:pStyle w:val="ListNumber"/>
      </w:pPr>
      <w:r>
        <w:t>Deploy y revisar logs.</w:t>
      </w:r>
    </w:p>
    <w:p>
      <w:pPr>
        <w:pStyle w:val="ListNumber"/>
      </w:pPr>
      <w:r>
        <w:t>Probar carga de Excel, análisis individual, análisis RPT completo, informes y cálculo de dotaciones.</w:t>
      </w:r>
    </w:p>
    <w:tbl>
      <w:tblPr>
        <w:tblW w:type="auto" w:w="0"/>
        <w:tblLook w:firstColumn="1" w:firstRow="1" w:lastColumn="0" w:lastRow="0" w:noHBand="0" w:noVBand="1" w:val="04A0"/>
      </w:tblPr>
      <w:tblGrid>
        <w:gridCol w:w="10224"/>
      </w:tblGrid>
      <w:tr>
        <w:tc>
          <w:tcPr>
            <w:tcW w:type="dxa" w:w="10224"/>
            <w:shd w:fill="FFF2CC"/>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sz w:val="18"/>
              </w:rPr>
              <w:t>No subir archivos con datos personales o información sensible a un repositorio público. Para uso interno, utilizar repositorio privado y controlar permisos de acceso.</w:t>
            </w:r>
          </w:p>
        </w:tc>
      </w:tr>
    </w:tbl>
    <w:p>
      <w:pPr>
        <w:sectPr>
          <w:footerReference w:type="default" r:id="rId9"/>
          <w:pgSz w:w="12240" w:h="15840"/>
          <w:pgMar w:top="936" w:right="1008" w:bottom="936" w:left="1008" w:header="720" w:footer="720" w:gutter="0"/>
          <w:cols w:space="720"/>
          <w:docGrid w:linePitch="360"/>
        </w:sectPr>
      </w:pPr>
    </w:p>
    <w:p>
      <w:pPr>
        <w:pStyle w:val="Heading1"/>
      </w:pPr>
      <w:r>
        <w:t>Anexo I. Diccionario funcional de verbos</w:t>
      </w:r>
    </w:p>
    <w:tbl>
      <w:tblPr>
        <w:tblStyle w:val="TableGrid"/>
        <w:tblW w:type="auto" w:w="0"/>
        <w:jc w:val="center"/>
        <w:tblLook w:firstColumn="1" w:firstRow="1" w:lastColumn="0" w:lastRow="0" w:noHBand="0" w:noVBand="1" w:val="04A0"/>
      </w:tblPr>
      <w:tblGrid>
        <w:gridCol w:w="2851"/>
        <w:gridCol w:w="2851"/>
        <w:gridCol w:w="2851"/>
        <w:gridCol w:w="2851"/>
        <w:gridCol w:w="2851"/>
      </w:tblGrid>
      <w:tr>
        <w:trPr>
          <w:tblHeader w:val="true"/>
        </w:trPr>
        <w:tc>
          <w:tcPr>
            <w:tcW w:type="dxa" w:w="1008"/>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5"/>
              </w:rPr>
              <w:t>Código</w:t>
            </w:r>
          </w:p>
        </w:tc>
        <w:tc>
          <w:tcPr>
            <w:tcW w:type="dxa" w:w="158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5"/>
              </w:rPr>
              <w:t>Verbo</w:t>
            </w:r>
          </w:p>
        </w:tc>
        <w:tc>
          <w:tcPr>
            <w:tcW w:type="dxa" w:w="1872"/>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5"/>
              </w:rPr>
              <w:t>Grupo</w:t>
            </w:r>
          </w:p>
        </w:tc>
        <w:tc>
          <w:tcPr>
            <w:tcW w:type="dxa" w:w="158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5"/>
              </w:rPr>
              <w:t>Categoría</w:t>
            </w:r>
          </w:p>
        </w:tc>
        <w:tc>
          <w:tcPr>
            <w:tcW w:type="dxa" w:w="8640"/>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5"/>
              </w:rPr>
              <w:t>Definición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administrar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Administrar el uso de recursos, asegurando que se utilicen de manera óptima y en consonancia con los objetivos del equipo y de la organización.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anticipar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Anticipar potenciales hechos a partir del análisis de entorno para identificar oportunidades y amenazas, ajustando las estrategias de la administración para ser proactivos ante cambios en el contexto social, económico o político.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F43</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representar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Representar a la Administración en diversos foros (conferencias, reuniones…) ante otras entidades gubernamentales y organizaciones, de forma que se facilite la construcción de relaciones y alianzas estratégicas.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F18</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definir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Definir planes a largo plazo, en coherencia con una visión, misión y objetivos, a partir de un análisis contextual para identificar oportunidades y desafíos en la comunidad que se materialicen en metas específicas a corto y largo plazo que sirvan como referencia para la toma de decisiones y la planificación.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F7</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aprobar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Aprobar proyectos, presupuestos y políticas antes de su implementación, asegurando que estén alineados con la visión y los objetivos de la organización, asignando recursos financieros en función de prioridades estratégicas.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F15</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coordinar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Mando</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Coordinar esfuerzos y recursos de distintos equipos para lograr metas comunes, facilitando la colaboración entre diferentes unidades administrativas, asegurando que todas ellas trabajen hacia un mismo objetivo. Esto implica organizar reuniones interdepartamentales, definir responsabilidades y asegurar que los recursos estén alineados.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F17</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decidir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Decidir las acciones a emprender y la distribución de recursos (humanos, materiales y económicos) en función de las prioridades dentro de su ámbito funcional, basadas en análisis de la información relevante y considerando las recomendaciones del equipo, en coherencia con las directrices del Área y del Ayuntamiento.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F24</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establecer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Establecer nuevas políticas, procedimientos o proyectos, asegurando que se realicen de manera clara y estructurada, y comunicando los cambios a todos los involucrados.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F26</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evaluar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Evaluar los resultados y nivel de desempeño de la unidad administrativa y proyectos bajo su competencia, mediante el establecimiento de indicadores y su análisis periódico para determinar la efectividad de las políticas y programas, proponiendo acciones de mejora continua, ajustes y optimización de procesos, cuando sea necesario.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F28</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fomentar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Fomentar la cultura organizacional, a través de la colaboración y el trabajo en equipo, impulsando la participación activa de todo el personal, los planes formativos y acciones de capacitación del personal directamente a su cargo, favoreciendo la especialización y el crecimiento profesional del equipo.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F13</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comunicar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Comunicar de forma clara y oportuna Información y directrices de al equipo y superiores, asegurando que comprendan las metas, objetivos, procedimientos, cambios resultados, avances e incidencias y utilizando diferentes canales de comunicación (reuniones, correos electrónicos, informes) para garantizar que la información fluya de manera clara y eficiente en ambos sentidos.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F38</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planificar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Planificar las acciones necesarias para alcanzar los objetivos organizacionales. Esto incluye establecer plazos, asignar recursos y definir roles y responsabilidades.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F20</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dirigir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Mando</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Dirigir al equipo hacia el cumplimiento de objetivos específicos, asignando prioridades y recursos, supervisando la ejecución de las actividades para el logro de los objetivos, ejerciendo liderazgo y motivando al personal para fomentar un ambiente de trabajo productivo. Esta función incluye la supervisión de proyectos y la toma de decisiones sobre el enfoque a seguir.</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F33</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motivar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Motivar al personal a su cargo, fomentando un ambiente de trabajo positivo reconociendo los logros y proporcionando incentivos que promuevan su desarrollo profesional, de forma que se estimule el compromiso y la productividad.</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F48</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sustentar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Sustentar la toma de decisiones, contribuyendo a la eficacia de las políticas públicas, mediante la justificación de acciones a través de la aportación de datos, informes y argumentos que avalen la línea de trabajo seguida.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F12</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colaborar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Colaborar en la definición de criterios para alcanzar los objetivos comunes y apoyar a compañeros cuando sea necesario. Participar activamente en equipos de trabajo, compartiendo conocimientos y recursos, y fomentando un ambiente de cooperación que facilite el logro de metas colectivas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F14</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controlar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Mando</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Controlar el cumplimiento de los plazos, normas y estándares de calidad en los procesos administrativos y operativos de la unidad administrativa, mediante el establecimiento e implantación de mecanismos de monitorización, supervisión, verificación y regulación de procesos y rendimiento del equipo, evaluando el cumplimiento de plazos, calidad y eficiencia en la ejecución de actividades y tareas diarias y realizando ajustes según sea necesario.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F44</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retroalimentar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Retroalimentar tanto a los subordinados como a los superiores, proporcionando comentarios claros y útiles que ayuden a identificar áreas de mejora y refuercen las fortalezas. Esta retroalimentación debe ser específica, oportuna y orientada al desarrollo profesional o a la mejora de los procesos.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F19</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desarrollar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Desarrollar propuestas y soluciones que optimicen el rendimiento operativo bajo el enfoque de la simplificación, eficiencia y orientación al ciudadano, incluyendo la creación de software, aplicaciones o procesos internos que faciliten el trabajo.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F39</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programar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Programar las acciones a realizar mediante cronogramas detallados para actividades, tareas y proyectos de la Sección de la unidad administrativa, especificando plazos, hitos, responsables y asignación de recursos asegurando que todos los miembros del equipo comprendan sus responsabilidades y los tiempos de entrega.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F49</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verificar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Verificar el cumplimiento de estándares de calidad mediante controles y revisiones periódicas que aseguren el mantenimiento de los estándares de calidad establecidos y proponiendo correcciones cuando sea necesario.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F36</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orientar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Orientar a equipos y mandos en la toma de decisiones, proporcionando asesoramiento experto en la resolución de problemas, alineado con la estrategia institucional, asegurando que las decisiones estén alineadas con los objetivos organizacionales.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F41</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proponer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Proponer iniciativas y recomendaciones para la mejora de procesos, ajustes de procedimientos o nuevos proyectos la unidad superior, basándose en la experiencia operativa existente y contribuyendo a la toma de decisiones dentro del equipo.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analizar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Analizar la información disponible con rigor para detectar patrones, problemas y oportunidades y emitir recomendaciones fundamentadas que apoyen la toma de decisiones.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F8</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asesorar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Asesorar a otros, transmitiendo conocimientos especializados para ofrecer consejos sobre políticas, procesos y mejores prácticas, ayudando a la toma de decisiones informadas y alineadas con los objetivos organizacionales.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F21</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documentar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Documentar de forma precisa y accesible los las sistemáticas de trabajo y resultados relevantes de las actividades y procesos, garantizando trazabilidad, transparencia y disponibilidad futura.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F23</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elaborar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Elaborar productos o resultados de cualquier proceso (documentos, informes, proyectos, presentaciones, actuaciones materiales de cualquier tipo), a partir de ideas o directrices, asegurando claridad, coherencia y alineación con estas directrices u objetivos.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F25</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estudiar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Estudiar en profundidad Temas, materias o situaciones relacionadas con la organización con el objetivo de adquirir conocimientos, comprensión o habilidades, asegurando que se mantenga un conocimiento actualizado y aportar valor experto a la organización. Esto puede incluir revisión de literatura, análisis de casos y evaluación de mejores prácticas.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F29</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identificar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Identificar elementos relevantes en relación con los procesos o actividades mediante la evaluación de su rendimiento o desempeño, que permitan definir su grado de conformidad y, en su caso proponer acciones acordes a los objetivos organizativos.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F32</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investigar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Investigar cuestiones clave del ámbito profesional, mediante el análisis de hechos, datos, bibliografía o documentación diversa, con el fin de generar conocimiento estructurado sobre la cuestión investigada, útil y que fortalezca el desempeño organizacional.</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F31</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informar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Informar mediante la preparación de informes claros y concisos, como resultado de la recopilación y análisis de datos, sobre resultados hallazgos, justificaciones, recomendaciones y avances, que faciliten la adopción de decisiones estratégicas fundamentadas.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F46</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sistematizar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Sistematizar los procesos mediante el desarrollo de estructuras lógicas para gestionar información, de forma que se asegure la máxima eficiencia en la accesibilidad y su interpretación.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F35</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organizar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Mando</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Organizar la asignación de tareas, distribución de medios humanos y materiales del servicio para lograr la máxima eficacia, detallando funciones, responsabilidades y flujos de trabajo, clarificando roles y evitando solapamientos.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F47</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supervisar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Mando</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Supervisar la correcta ejecución de las actividades del equipo, proporcionando orientación y retroalimentación para garantizar que se cumplan los objetivos y se mantenga la calidad del trabajo.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F30</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implementar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Implementar las acciones necesarias para poner en práctica directrices, políticas, estrategias y proyectos definidas por niveles superiores, adaptándolas a las necesidades específicas de la unidad, monitorizando y asegurando que se sigan los plazos y se respeten las normativas, directrices y recursos asignados.  Implementar nuevos procedimientos y políticas en su área de trabajo.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F27</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facilitar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Resp. Profes.</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Facilitar la coordinación del equipo operativo, actuando como mediador en la resolución de conflictos, identificando y resolviendo problemas que impidan el progreso del equipo, así como asegurando que cuenten con las herramientas y el apoyo necesarios para llevar a cabo sus tareas de manera efectiva.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F40</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promover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Promover la aplicación de buenas prácticas operativas entre el equipo de trabajo, creando un ambiente de trabajo inclusivo y cooperativo, organizando actividades que incentiven la interacción y el apoyo mutuo, y estableciendo dinámicas de grupo que faciliten la colaboración y el intercambio de ideas.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F5</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Apoyar al personal operativo en la resolución de incidencias, dudas o situaciones que requieran acompañamiento técnico inmediato, colaborando en diversas actividades según las necesidades equipo, ayudando a otros miembros en la ejecución de tareas y asegurando que los procesos se desarrollen sin contratiempos.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F9</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asistir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Asistir en tareas técnicas u operativas que requieran orientación, refuerzo, asistencia o presencia para garantizar la continuidad del servicio.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F45</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revisar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Revisar la ejecución de las tareas asignadas y trabajos realizados para asegurar su conformidad con los estándares de calidad y los procedimientos establecidos proponiendo, en su caso, los ajustes y correcciones oportuna, según las observaciones realizadas durante la revisión.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F34</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optimizar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Apoyo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Optimizar los métodos y tiempos de trabajo, evaluando y ajustando los procedimientos existentes para eliminar redundancias y mejorar la efectividad de las operaciones diarias, proponiendo mejoras encaminadas a sus superiores.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F22</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ejecutar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Ejecutar directamente actividades y tareas operativas de manera efectiva y eficiente, siguiendo las instrucciones y protocolos definidos por la organización para asegurar la calidad y consistencia en el trabajo.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F42</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reportar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Relevante</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Reportar el estado de los trabajos ejecutados y el avance de las tareas asignadas, las incidencias detectadas y las necesidades operativas del equipo, destacando cualquier desviación que pueda afectar el rendimiento o los plazos establecidos.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F37</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participar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Participar en proyectos de mejora continua, formaciones y grupos de trabajo internos.</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F4</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aportar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Aportar ideas y sugerencias para la mejora de procesos y compartir conocimientos que puedan beneficiar al equipo, participando activamente en la búsqueda de soluciones a los desafíos que se presenten.</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F6</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aprender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Aprender y desarrollar nuevas competencias, mediante la participación en capacitaciones y formaciones para mejorar las competencias técnicas y profesionales, adaptándose a los cambios en las herramientas y procesos de trabajo.</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F10</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atender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Accesorio</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Atender a la población usuaria proporcionando información clara y precisa a ciudadanos y otros departamentos sobre servicios y procedimientos. Manejar quejas y sugerencias de manera efectiva y oportuna.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F11</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capacitar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Espec.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Capacitar al personal en los procedimientos operativos y en el uso adecuado de herramientas y recursos, mediante el desarrollo e impartición de acciones encaminadas a que el personal a su cargo (u otro personal por encargo de sus superiores) adquiera las habilidades necesarias para realizar su trabajo de manera efectiva</w:t>
            </w:r>
          </w:p>
        </w:tc>
      </w:tr>
      <w:tr>
        <w:tc>
          <w:tcPr>
            <w:tcW w:type="dxa" w:w="1008"/>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F16</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cumplir</w:t>
            </w:r>
          </w:p>
        </w:tc>
        <w:tc>
          <w:tcPr>
            <w:tcW w:type="dxa" w:w="1872"/>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Dif. técnica</w:t>
            </w:r>
          </w:p>
        </w:tc>
        <w:tc>
          <w:tcPr>
            <w:tcW w:type="dxa" w:w="158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Nuclear</w:t>
            </w:r>
          </w:p>
        </w:tc>
        <w:tc>
          <w:tcPr>
            <w:tcW w:type="dxa" w:w="8640"/>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5"/>
              </w:rPr>
              <w:t>Cumplir las directrices y protocolos establecidos y asegurarse de que todas las actividades se realicen conforme a las ellos, manteniendo así la integridad de las operaciones.</w:t>
            </w:r>
          </w:p>
        </w:tc>
      </w:tr>
    </w:tbl>
    <w:p>
      <w:pPr>
        <w:sectPr>
          <w:pgSz w:w="15840" w:h="12240" w:orient="landscape"/>
          <w:pgMar w:top="792" w:right="792" w:bottom="792" w:left="792" w:header="720" w:footer="720" w:gutter="0"/>
          <w:cols w:space="720"/>
          <w:docGrid w:linePitch="360"/>
        </w:sectPr>
      </w:pPr>
    </w:p>
    <w:p>
      <w:pPr>
        <w:pStyle w:val="Heading1"/>
      </w:pPr>
      <w:r>
        <w:t>Anexo II. Criterios de valoración CD1.1-CD6.6</w:t>
      </w:r>
    </w:p>
    <w:p>
      <w:r>
        <w:t>Las siguientes fichas recogen la pregunta de evaluación, la cautela metodológica y los niveles de valoración de cada subfactor. Deben utilizarse como anclaje para reducir la subjetividad.</w:t>
      </w:r>
    </w:p>
    <w:p>
      <w:pPr>
        <w:pStyle w:val="Heading2"/>
      </w:pPr>
      <w:r>
        <w:t>CD1_1 · Especialización · Especialización técnica/profesional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de conocimiento técnico específico adicional exige el desempeño ordinario del puesto, más allá del propio del grupo/subgrupo?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titulación general de acceso al grupo/subgrupo, sino la especialización técnica adicional objetivamente requerida por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conocimientos técnicos específicos adicionales.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conocimientos básicos especializados, adquiribles mediante formación breve, instrucciones internas o uso ordinario de herramientas/procedimientos.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conocimientos técnicos especializados para aplicar normativa, procedimientos, herramientas o criterios específicos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conocimientos técnicos avanzados o altamente especializados para interpretar criterios complejos, emitir juicio cualificado o resolver problemas no estandarizados.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Tareas generales sin especialización sectorial. | Uso de aplicación interna o procedimiento específico. | Tramitación técnica sectorial con normativa propia. | Informes técnicos complejos o materia altamente especializada.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Normativa sectorial; manuales técnicos; formación exigida; certificaciones; funciones de informe o criterio técnico.</w:t>
            </w:r>
          </w:p>
        </w:tc>
      </w:tr>
    </w:tbl>
    <w:p>
      <w:pPr>
        <w:pStyle w:val="Heading2"/>
      </w:pPr>
      <w:r>
        <w:t>CD1_2 · Especialización · Especialización normativa o sectorial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grado de conocimiento específico de normativa, sector material o régimen procedimental exige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conocimiento general del procedimiento administrativo común, salvo aplicación sectorial o especializada.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conocimiento normativo o sectorial específico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conocer normativa básica o procedimientos internos definidos de uso frecuente.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aplicar normativa sectorial o procedimientos complejos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interpretar normativa compleja, resolver dudas relevantes o fijar criterios de aplicación en la unidad o 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Tareas sin normativa sectorial propia. | Procedimiento interno de un servicio. | Aplicación de ordenanzas, contratación, subvenciones, urbanismo, personal u otra normativa sectorial. | Criterios jurídicos/técnicos complejos o interpretación normativa.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Normativa aplicable; circulares; informes; recursos; criterios de servicio.</w:t>
            </w:r>
          </w:p>
        </w:tc>
      </w:tr>
    </w:tbl>
    <w:p>
      <w:pPr>
        <w:pStyle w:val="Heading2"/>
      </w:pPr>
      <w:r>
        <w:t>CD1_3 · Especialización · Titulación, habilitación o cualificación específica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exige una cualificación específica, habilitación, certificación o requisito adicional distinto del requisito general de acceso?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Debe distinguirse entre requisito del grupo/subgrupo y cualificación específica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cualificación específica adicional.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formación o acreditación interna básica vinculada al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cualificación técnica, habilitación, permiso, certificación o formación especializada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habilitación legal, certificación avanzada o cualificación superior crítica para el desempeño.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requisito adicional. | Curso interno obligatorio. | Carné, certificación técnica, cualificación profesional o formación sectorial relevante. | Habilitación nacional, certificación avanzada, título específico o requisito legal singular.</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RPT; fichas de puesto; normativa habilitante; certificados; requisitos de convocatoria.</w:t>
            </w:r>
          </w:p>
        </w:tc>
      </w:tr>
    </w:tbl>
    <w:p>
      <w:pPr>
        <w:pStyle w:val="Heading2"/>
      </w:pPr>
      <w:r>
        <w:t>CD1_4 · Especialización · Herramientas, metodologías o sistemas especializados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de dominio de herramientas, aplicaciones, sistemas técnicos, metodologías o medios instrumentales exige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uso ordinario de ofimática o herramientas comunes salvo exigencia técnica superior.</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herramientas específicas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uso básico de aplicaciones o herramientas internas concretas.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manejo cualificado de aplicaciones, sistemas o metodologías especializadas necesarias para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dominio avanzado, configuración, explotación compleja, supervisión técnica o resolución de incidencias especializadas.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Ofimática general. | Gestor de expedientes o aplicación municipal básica. | SIG, contabilidad, nómina, contratación, padrón u otra herramienta especializada. | Configuración, explotación avanzada, integración de datos o resolución técnica compleja.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Aplicaciones usadas; manuales; permisos de usuario; responsabilidades de configuración o explotación.</w:t>
            </w:r>
          </w:p>
        </w:tc>
      </w:tr>
    </w:tbl>
    <w:p>
      <w:pPr>
        <w:pStyle w:val="Heading2"/>
      </w:pPr>
      <w:r>
        <w:t>CD1_5 · Especialización · Verbos técnicos especializados del diccionario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funciones del puesto incorporan verbos de alta carga técnica, analítica, evaluadora, asesora, planificadora o directiva?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redacción formal de la ficha, sino la presencia real de funciones técnicas especializadas.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concurren verbos técnicos especializados de forma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Concurren algunos verbos técnicos de apoyo o ejecución cualificada.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Concurren verbos técnicos relevantes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Concurren verbos técnicos avanzados o estratégicos que exigen criterio experto o dirección funcional.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Ejecutar o atender sin carga técnica relevante. | Verificar, apoyar, documentar con cierta especialización. | Analizar, informar, evaluar, proponer, revisar técnicamente. | Dirigir, planificar, coordinar, decidir, establecer criterios o asesorar cualificadamente.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Vector F1-F49; descripción de funciones; diccionario de verbos; informes de funciones.</w:t>
            </w:r>
          </w:p>
        </w:tc>
      </w:tr>
    </w:tbl>
    <w:p>
      <w:pPr>
        <w:pStyle w:val="Heading2"/>
      </w:pPr>
      <w:r>
        <w:t>CD2_1 · Responsabilidad · Responsabilidad profesional cualificada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intensidad tiene la responsabilidad profesional asumida por el puesto en sus actuaciones ordinarias?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Debe valorarse la responsabilidad objetiva del puesto, no la responsabilidad genérica de todo empleado público.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asume responsabilidad profesional relevante más allá de la ejecución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Asume responsabilidad básica sobre tareas propias bajo supervisión o revisión.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Asume responsabilidad cualificada sobre expedientes, informes, procesos o servicios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Asume alto nivel de responsabilidad sobre materias complejas, sensibles o con efectos relevantes sobre terceros o la organización.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Tareas simples revisables. | Tramitación parcial o apoyo supervisado. | Gestión autónoma de expedientes o informes ordinarios. | Criterio experto, decisiones preparatorias críticas o coordinación de resultados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Fichas de puesto; circuitos de revisión; informes; responsabilidades asignadas.</w:t>
            </w:r>
          </w:p>
        </w:tc>
      </w:tr>
    </w:tbl>
    <w:p>
      <w:pPr>
        <w:pStyle w:val="Heading2"/>
      </w:pPr>
      <w:r>
        <w:t>CD2_2 · Responsabilidad · Impacto jurídico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impacto jurídico pueden tener las actuaciones propias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existencia genérica de efectos administrativos, sino incidencia jurídica directa, relevante o cualificada.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actuaciones no tienen impacto jurídico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actuaciones tienen incidencia jurídica limitada o fácilmente revisable.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actuaciones inciden de forma relevante en derechos, obligaciones, autorizaciones, sanciones, contratos o procedimientos.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actuaciones condicionan decisiones jurídicas complejas, recursos, responsabilidad patrimonial, procedimientos sensibles o actos de alta trascendencia.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Registro o apoyo sin efectos sustantivos. | Comprobaciones o trámites con revisión posterior. | Informes, propuestas o trámites con efectos jurídicos ordinarios. | Expedientes complejos, recursos, sanciones, contratos o responsabilidad patrimonial.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Tipos de expediente; actos resultantes; recursos; informes jurídicos/técnicos.</w:t>
            </w:r>
          </w:p>
        </w:tc>
      </w:tr>
    </w:tbl>
    <w:p>
      <w:pPr>
        <w:pStyle w:val="Heading2"/>
      </w:pPr>
      <w:r>
        <w:t>CD2_3 · Responsabilidad · Impacto económico/presupuestario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responsabilidad tiene el puesto sobre recursos económicos, presupuestarios, ingresos, gastos, contratos, subvenciones o bienes?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mero uso de medios materiales, sino intervención relevante en decisiones, control o gestión económica.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tiene responsabilidad económica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Interviene en tareas económicas auxiliares, registro, comprobación o apoyo.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Gestiona, informa, controla o tramita actuaciones con impacto económico ordinario.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Interviene cualificadamente en decisiones, control o gestión económica de especial cuantía, complejidad o riesgo.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manejo económico. | Registro de facturas, tasas o justificantes. | Contratos, subvenciones, presupuestos o ingresos ordinarios. | Grandes contratos, planificación presupuestaria, control económico crítico o fiscalización técnica.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Importes gestionados; presupuesto; contratos; subvenciones; inventario; informes económicos.</w:t>
            </w:r>
          </w:p>
        </w:tc>
      </w:tr>
    </w:tbl>
    <w:p>
      <w:pPr>
        <w:pStyle w:val="Heading2"/>
      </w:pPr>
      <w:r>
        <w:t>CD2_4 · Responsabilidad · Impacto ciudadano/social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incidencia tiene el puesto en la prestación efectiva de servicios públicos, atención a ciudadanía o colectivos destinatarios?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simplemente el contacto con el público, sino repercusión objetiva sobre el servicio o derechos/intereses ciudadanos.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tiene incidencia directa relevante sobre servicio público o ciudadanía.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Tiene incidencia limitada o de apoyo en atención o prestación del 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Su actuación condiciona de forma ordinaria la calidad, continuidad o eficacia del 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Su actuación incide críticamente en servicios esenciales, atención sensible, colectivos vulnerables o alta repercusión ciudadana.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atención o impacto externo. | Atención informativa o apoyo puntual. | Gestión de prestaciones, licencias, incidencias o servicios de uso ciudadano. | Servicios esenciales, emergencias, colectivos vulnerables o asuntos de gran repercusión.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Cartas de servicios; reclamaciones; atención; colectivos afectados; continuidad del servicio.</w:t>
            </w:r>
          </w:p>
        </w:tc>
      </w:tr>
    </w:tbl>
    <w:p>
      <w:pPr>
        <w:pStyle w:val="Heading2"/>
      </w:pPr>
      <w:r>
        <w:t>CD2_5 · Responsabilidad · Impacto organizativo interno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impacto tiene el puesto sobre el funcionamiento interno, soporte a otras unidades o continuidad organizativa?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mera pertenencia a una unidad, sino el efecto objetivo en procesos internos o en otros servicios.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Impacto limitado al propio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Impacto limitado en tareas o personas próximas.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Impacto habitual sobre procesos internos u otras unidades relacionadas.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Impacto transversal o crítico sobre funcionamiento, planificación, continuidad o coordinación de varios servicios.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individual aislado. | Apoyo interno a una unidad. | Soporte a varios procesos o unidades. | Proceso transversal, planificación municipal, sistemas corporativos o coordinación general.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Procesos afectados; unidades usuarias; dependencias internas; incidencias organizativas.</w:t>
            </w:r>
          </w:p>
        </w:tc>
      </w:tr>
    </w:tbl>
    <w:p>
      <w:pPr>
        <w:pStyle w:val="Heading2"/>
      </w:pPr>
      <w:r>
        <w:t>CD2_6 · Responsabilidad · Firma, informe, propuesta o validación relevante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papel tiene el puesto en firma, emisión de informes, propuestas, validaciones o circuitos de conformidad?</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Debe distinguirse entre preparar documentación, informar técnicamente, validar, proponer y decidir.</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participa en informes, propuestas o validaciones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Prepara documentación o antecedentes para otros puestos.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Emite informes, valoraciones, conformidades o propuestas ordinarias con incidencia en la decisión.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Formula informes, propuestas o validaciones cualificadas que condicionan de forma relevante la decisión final.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Mera carga o archivo de documentación. | Borradores o antecedentes. | Informe técnico o propuesta ordinaria. | Informe determinante, validación crítica o propuesta de alta trascendencia.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Firmas; circuitos de aprobación; informes emitidos; propuestas elevadas; validaciones exigidas.</w:t>
            </w:r>
          </w:p>
        </w:tc>
      </w:tr>
    </w:tbl>
    <w:p>
      <w:pPr>
        <w:pStyle w:val="Heading2"/>
      </w:pPr>
      <w:r>
        <w:t>CD2_7 · Responsabilidad · Control, supervisión o verificación de actuaciones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responsabilidad tiene el puesto en controlar, supervisar o verificar actuaciones propias, de terceros o de procesos?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una comprobación rutinaria menor, sino control o verificación con efecto funcional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realiza control o verificación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Realiza comprobaciones simples o repetitivas.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Verifica actuaciones, expedientes o trabajos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Controla o supervisa actuaciones complejas, sensibles, de terceros o con consecuencias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control específico. | Check-list o revisión formal simple. | Verificación de expediente, obra, prestación, cumplimiento o datos. | Supervisión crítica, auditoría, inspección, control de calidad o verificación de terceros.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Protocolos de control; informes de revisión; actas; validaciones; inspecciones.</w:t>
            </w:r>
          </w:p>
        </w:tc>
      </w:tr>
    </w:tbl>
    <w:p>
      <w:pPr>
        <w:pStyle w:val="Heading2"/>
      </w:pPr>
      <w:r>
        <w:t>CD3_1 · Competencia · Nivel competencial requerido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global de competencias profesionales requiere el puesto para su desempeño ordinario?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Se valora la exigencia del puesto, no la competencia personal del ocupante.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Competencias básicas de ejecución pautada.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Competencias operativas para tareas definidas y resolución simple.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Competencias técnicas o funcionales cualificadas para actuar con autonomía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Competencias avanzadas o estratégicas para resolver, coordinar o dirigir actuaciones complejas.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Ejecución de instrucciones. | Gestión de tareas repetibles. | Gestión técnica o administrativa autónoma. | Dirección, coordinación estratégica, criterio experto o alta especialización.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Competencias definidas; funciones; grado de autonomía; resultados esperados.</w:t>
            </w:r>
          </w:p>
        </w:tc>
      </w:tr>
    </w:tbl>
    <w:p>
      <w:pPr>
        <w:pStyle w:val="Heading2"/>
      </w:pPr>
      <w:r>
        <w:t>CD3_2 · Competencia · Autonomía técnica o funcional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grado de autonomía exige el puesto para ejecutar sus funciones ordinarias?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autonomía personal del ocupante, sino la autonomía inherente al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Ejecuta tareas pautadas con supervisión directa.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Ejecuta tareas definidas con cierta autonomía operativa.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Organiza y ejecuta su trabajo con autonomía ordinaria dentro de criterios establecidos.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con amplia autonomía técnica o funcional en materias complejas o poco estandarizadas.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Instrucciones directas. | Tareas repetidas con margen menor. | Gestión autónoma del expediente o proceso. | Criterio experto y autonomía sobre alternativas complejas.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Supervisión requerida; procedimientos; firma/revisión; dependencia jerárquica.</w:t>
            </w:r>
          </w:p>
        </w:tc>
      </w:tr>
    </w:tbl>
    <w:p>
      <w:pPr>
        <w:pStyle w:val="Heading2"/>
      </w:pPr>
      <w:r>
        <w:t>CD3_3 · Competencia · Capacidad de análisis e interpretación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de análisis, interpretación o aplicación de criterio exige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mera recopilación de datos, sino la necesidad objetiva de interpretar y valorar.</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requiere análisis relevante; aplica instrucciones cerradas.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Requiere análisis básico de datos o situaciones simples.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Requiere análisis ordinario de información, causas, alternativas o consecuencias.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Requiere diagnóstico complejo, integración de información diversa o valoración de alternativas con impacto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Tareas mecánicas. | Comprobación básica de requisitos. | Análisis de expediente, informe o problema habitual. | Diagnóstico complejo, informe cualificado o decisión con varias alternativas.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Informes; datos analizados; alternativas; criterios técnicos.</w:t>
            </w:r>
          </w:p>
        </w:tc>
      </w:tr>
    </w:tbl>
    <w:p>
      <w:pPr>
        <w:pStyle w:val="Heading2"/>
      </w:pPr>
      <w:r>
        <w:t>CD3_4 · Competencia · Resolución de problemas no rutinarios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de problemas, incidencias o situaciones no estandarizadas debe resolver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valoran incidencias excepcionales ajenas al puesto, sino las propias del desempeño ordinario.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resuelve incidencias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Resuelve incidencias simples o repetitivas.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Resuelve incidencias ordinarias con análisis de alternativas.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Resuelve incidencias complejas, no estandarizadas o con impacto relevante en el 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incidencias. | Dudas simples de tramitación. | Incidencias frecuentes con varias opciones. | Problemas complejos, urgentes o sensibles.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Incidencias tipo; registros; reclamaciones; necesidad de escalado.</w:t>
            </w:r>
          </w:p>
        </w:tc>
      </w:tr>
    </w:tbl>
    <w:p>
      <w:pPr>
        <w:pStyle w:val="Heading2"/>
      </w:pPr>
      <w:r>
        <w:t>CD3_5 · Competencia · Planificación, programación o evaluación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exige planificar, programar, priorizar o evaluar actuaciones, recursos o resultados?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organización del propio trabajo salvo que exista planificación funcional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planificación o evaluación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priorizar tareas propias o programar actuaciones simples.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planificar, programar o evaluar actuaciones ordinarias de un proceso, proyecto o equipo.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planificación, programación o evaluación compleja, transversal o estratégica.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Tareas diarias pautadas. | Agenda o planificación simple. | Programación de expedientes, campañas o recursos. | Planificación estratégica, evaluación de resultados o programación transversal.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Planes; calendarios; indicadores; memorias; programación de servicio.</w:t>
            </w:r>
          </w:p>
        </w:tc>
      </w:tr>
    </w:tbl>
    <w:p>
      <w:pPr>
        <w:pStyle w:val="Heading2"/>
      </w:pPr>
      <w:r>
        <w:t>CD3_6 · Competencia · Competencias transversales críticas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competencias transversales críticas exige el puesto por comunicación, negociación, atención, gestión emocional o coordinación?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cualquier habilidad social genérica, sino competencias transversales necesarias para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competencias transversales críticas.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comunicación ordinaria o trato funcional simple.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comunicación, coordinación o gestión relacional habitual con cierta complejidad.</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negociación, gestión de conflictos, representación funcional o comunicación crítica.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sin interacción relevante. | Atención o coordinación sencilla. | Relación habitual con usuarios, unidades o entidades. | Negociación, mediación, comunicación institucional o conflictos sensibles.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Interlocutores; reclamaciones; conflictos; órganos de coordinación; atención sensible.</w:t>
            </w:r>
          </w:p>
        </w:tc>
      </w:tr>
    </w:tbl>
    <w:p>
      <w:pPr>
        <w:pStyle w:val="Heading2"/>
      </w:pPr>
      <w:r>
        <w:t>CD3_7 · Competencia · Relación función-competencia-conducta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¿Existe coherencia entre funciones asignadas, competencias exigidas y conductas observables requeridas por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Este subfactor no premia desempeño personal; mide exigencia objetiva de conductas profesionales asociadas a las funciones.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 función no exige conductas profesionales diferenciadas.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conductas básicas de ejecución, orden y cumplimiento.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conductas de autonomía, análisis, coordinación o mejora ordinaria.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conductas avanzadas de liderazgo, criterio experto, innovación, decisión o representación.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Ejecución simple. | Cumplimiento, atención y orden. | Autonomía, análisis, coordinación, seguimiento. | Liderazgo, criterio experto, negociación, innovación o visión estratégica.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Mapa de competencias; evaluación de funciones; conductas clave; diccionario de competencias.</w:t>
            </w:r>
          </w:p>
        </w:tc>
      </w:tr>
    </w:tbl>
    <w:p>
      <w:pPr>
        <w:pStyle w:val="Heading2"/>
      </w:pPr>
      <w:r>
        <w:t>CD4_1 · Mando · Mando jerárquico formal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tiene atribuido mando formal, jefatura o responsabilidad directa sobre personal?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mera ayuda entre compañeros ni la experiencia del ocupante, sino posición organizativa formal o funcional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tiene mando ni responsabilidad sobre personal.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Tiene coordinación funcional limitada u ocasional sin jefatura formal.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Tiene coordinación funcional estable o supervisión ordinaria de personas/equipo.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Tiene jefatura formal o mando directo sobre unidad, equipo o grupo de trabajo.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personal a cargo. | Apoyo o referente informal. | Coordinación estable de equipo. | Jefatura formal de unidad, sección, servicio o equipo.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RPT; organigrama; asignación de personal; instrucciones de jefatura.</w:t>
            </w:r>
          </w:p>
        </w:tc>
      </w:tr>
    </w:tbl>
    <w:p>
      <w:pPr>
        <w:pStyle w:val="Heading2"/>
      </w:pPr>
      <w:r>
        <w:t>CD4_2 · Mando · Coordinación funcional estable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coordina de forma estable actuaciones, tareas o personas aunque no exista mando jerárquico pleno?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Debe distinguirse colaboración en equipo de coordinación funcional real.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coordina actuaciones o personas de forma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Coordina actividades puntuales o tareas simples.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Coordina de forma habitual trabajos, turnos, campañas o procesos de entidad media.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Coordina de forma estable equipos, dispositivos, procesos transversales o actuaciones críticas.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Participación sin coordinación. | Coordinación puntual. | Coordinación habitual de tareas/procesos. | Coordinación transversal o crítica.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Órdenes de servicio; calendarios; turnos; campañas; equipos coordinados.</w:t>
            </w:r>
          </w:p>
        </w:tc>
      </w:tr>
    </w:tbl>
    <w:p>
      <w:pPr>
        <w:pStyle w:val="Heading2"/>
      </w:pPr>
      <w:r>
        <w:t>CD4_3 · Mando · Dirección, planificación y reparto de tareas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responsabilidad tiene el puesto en dirigir, planificar o repartir el trabajo de otras personas?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autoorganización del propio trabajo, sino la organización del trabajo ajeno.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organiza trabajo ajeno.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Distribuye tareas simples u ocasionales.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Planifica y controla tareas ordinarias de un equipo o grupo.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Organiza, planifica y controla actividad compleja, cargas de trabajo, prioridades o resultados de una unidad/equipo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reparto de tareas. | Reparto simple. | Planificación ordinaria de equipo. | Planificación compleja de unidad/servicio.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Cuadrantes; planes de trabajo; cargas; asignación de expedientes; prioridades.</w:t>
            </w:r>
          </w:p>
        </w:tc>
      </w:tr>
    </w:tbl>
    <w:p>
      <w:pPr>
        <w:pStyle w:val="Heading2"/>
      </w:pPr>
      <w:r>
        <w:t>CD4_4 · Mando · Supervisión y control del trabajo de terceros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revisa, valida, corrige o supervisa técnicamente el trabajo de otras personas?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colaboración informal, sino supervisión funcional o técnica exigida por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supervisa trabajo ajeno.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Revisa tareas simples o presta apoyo puntual.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Supervisa técnicamente trabajos ordinarios o expedientes de otros puestos.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Valida, corrige o fija criterios técnicos sobre trabajos complejos o relevantes de otras personas.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supervisión. | Ayuda o revisión simple. | Supervisión ordinaria de expedientes o tareas. | Validación técnica compleja o fijación de criterios.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Circuitos de revisión; validaciones; instrucciones técnicas; supervisión de trabajos.</w:t>
            </w:r>
          </w:p>
        </w:tc>
      </w:tr>
    </w:tbl>
    <w:p>
      <w:pPr>
        <w:pStyle w:val="Heading2"/>
      </w:pPr>
      <w:r>
        <w:t>CD4_5 · Mando · Responsabilidad sobre unidad administrativa/equipo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responde funcionalmente por el funcionamiento, continuidad o resultados de una unidad, equipo o grupo?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rendimiento individual, sino la responsabilidad sobre resultados colectivos.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responde por unidad o equipo.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Tiene incidencia limitada en resultados de grupo.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Responde ordinariamente por resultados, calidad o continuidad de un equipo.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Responde de forma relevante por objetivos, planificación o funcionamiento global de una unidad, servicio o área funcional.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equipo. | Referente puntual. | Responsabilidad ordinaria de equipo. | Responsabilidad global de unidad o servicio.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Organigrama; objetivos; memorias; indicadores; continuidad de servicio.</w:t>
            </w:r>
          </w:p>
        </w:tc>
      </w:tr>
    </w:tbl>
    <w:p>
      <w:pPr>
        <w:pStyle w:val="Heading2"/>
      </w:pPr>
      <w:r>
        <w:t>CD4_6 · Mando · Posición en cadena de mando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posición ocupa el puesto en la cadena real de mando, coordinación o decisión funcional?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Debe atenderse a la posición real del puesto, no solo a la denominación formal.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ocupa posición de mando o coordinación.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como enlace o referente funcional limitado.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Ocupa posición intermedia con dependencia superior y coordinación de personas/procesos.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Ocupa posición superior de dirección, coordinación general o referencia técnica/funcional amplia.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Puesto base. | Referente de tareas. | Jefatura intermedia. | Dirección, servicio, área o coordinación superior.</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Organigrama; dependencia jerárquica; niveles de firma; relación con dirección.</w:t>
            </w:r>
          </w:p>
        </w:tc>
      </w:tr>
    </w:tbl>
    <w:p>
      <w:pPr>
        <w:pStyle w:val="Heading2"/>
      </w:pPr>
      <w:r>
        <w:t>CD4_7 · Mando · Mando operativo en campo o servicio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ejerce mando operativo en campo, turno, dispositivo, brigada o servicio directo?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Solo se valora cuando el mando operativo forma parte estructural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ejerce mando operativo.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Ejerce mando operativo puntual o limitado.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Ejerce mando operativo habitual sobre equipo, turno o dispositivo.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Ejerce mando operativo crítico o amplio sobre servicios, dispositivos o equipos en situaciones complejas.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campo/turno. | Coordinación puntual en campaña. | Responsable habitual de brigada/turno. | Mando operativo en emergencias, dispositivos amplios o servicios críticos.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Cuadrantes; partes; órdenes de servicio; dispositivos; servicios en campo.</w:t>
            </w:r>
          </w:p>
        </w:tc>
      </w:tr>
    </w:tbl>
    <w:p>
      <w:pPr>
        <w:pStyle w:val="Heading2"/>
      </w:pPr>
      <w:r>
        <w:t>CD5_1 · Complejidad funcional · Variedad funcional estructural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grado de variedad funcional estructural presenta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acumulación ocasional de tareas, sino variedad ordinaria del puesto tipo.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Funciones homogéneas, simples o repetitivas.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Varias tareas relacionadas dentro de una misma función.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Funciones diversas dentro de un ámbito técnico o administrativo común.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Funciones heterogéneas, transversales o de distinta naturaleza técnica/organizativa.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 única o repetitiva. | Varias tareas de una misma rutina. | Gestión de varias fases o materias relacionadas. | Funciones técnicas, organizativas, económicas y/o jurídicas combinadas.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Descripción de funciones; procesos; variedad de expedientes; materias tratadas.</w:t>
            </w:r>
          </w:p>
        </w:tc>
      </w:tr>
    </w:tbl>
    <w:p>
      <w:pPr>
        <w:pStyle w:val="Heading2"/>
      </w:pPr>
      <w:r>
        <w:t>CD5_2 · Complejidad funcional · Intensidad procedimental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complejidad presentan los procedimientos, plazos, fases, órganos o controles asociados al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volumen de trabajo, sino dificultad estructural del proceso.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Procesos simples, pautados y repetitivos.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Procesos ordinarios con fases definidas.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Procesos con varias fases, intervinientes, requisitos, plazos o controles.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Procesos complejos, no lineales, con múltiples condicionantes, interdependencias o escenarios.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Trámite simple. | Expediente ordinario pautado. | Procedimiento con informes, plazos y controles. | Contratación, urbanismo, subvenciones complejas, proyectos transversales o procesos multiorgánicos.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Procedimientos; fases; órganos; plazos; controles; flujogramas.</w:t>
            </w:r>
          </w:p>
        </w:tc>
      </w:tr>
    </w:tbl>
    <w:p>
      <w:pPr>
        <w:pStyle w:val="Heading2"/>
      </w:pPr>
      <w:r>
        <w:t>CD5_3 · Complejidad funcional · Transversalidad funcional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grado de interacción funcional tiene el puesto con otras materias, unidades, servicios o procesos?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comunicación ocasional, sino dependencia funcional real entre procesos.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Funciones autónomas sin interdependencias relevantes.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Coordinación simple con puestos de la misma unidad.</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Coordinación habitual con otras unidades o servicios relacionados.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Alta interdependencia transversal con varias áreas, servicios, administraciones o agentes externos.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interno aislado. | Consulta a compañeros. | Trabajo con otra área o servicio. | Proceso corporativo o transversal.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Unidades afectadas; circuitos; dependencias; comisiones o mesas de trabajo.</w:t>
            </w:r>
          </w:p>
        </w:tc>
      </w:tr>
    </w:tbl>
    <w:p>
      <w:pPr>
        <w:pStyle w:val="Heading2"/>
      </w:pPr>
      <w:r>
        <w:t>CD5_4 · Complejidad funcional · Heterogeneidad de procesos o materias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diversidad de procesos, expedientes, materias o casuística debe gestionar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cantidad de expedientes, sino heterogeneidad y variedad de casos.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Materia o proceso único y homogéneo.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Varias casuísticas simples dentro de una misma materia.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Diversidad de procesos o materias relacionadas.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Alta heterogeneidad de materias, destinatarios, procesos o situaciones.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Expediente único. | Casuística repetida con variantes menores. | Varias líneas de tramitación. | Cartera diversa y cambiante de asuntos.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Tipos de expedientes; materias; destinatarios; variabilidad de casos.</w:t>
            </w:r>
          </w:p>
        </w:tc>
      </w:tr>
    </w:tbl>
    <w:p>
      <w:pPr>
        <w:pStyle w:val="Heading2"/>
      </w:pPr>
      <w:r>
        <w:t>CD5_5 · Complejidad funcional · Dificultad técnica/jurídica/económica/social del proceso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¿Cuál es la dificultad intrínseca de los procesos o materias gestionadas por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que la tarea sea importante, sino la dificultad técnica objetiva para resolverla.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Dificultad baja; procesos mecánicos o sencillos.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Dificultad moderada; requiere comprensión de reglas o procedimientos.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Dificultad alta; requiere análisis técnico/jurídico/económico/social cualificado.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Dificultad muy alta; requiere resolver problemas complejos, integrar criterios o asumir alta especialización.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Tarea mecánica. | Trámite con reglas conocidas. | Informe o gestión técnica compleja. | Caso complejo, conflicto de criterios, alta repercusión o necesidad de experto.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Informes; normativa; cuantías; conflictos; evaluación social/técnica; recursos.</w:t>
            </w:r>
          </w:p>
        </w:tc>
      </w:tr>
    </w:tbl>
    <w:p>
      <w:pPr>
        <w:pStyle w:val="Heading2"/>
      </w:pPr>
      <w:r>
        <w:t>CD5_6 · Complejidad funcional · Funciones no rutinarias o de criterio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¿Las funciones exigen adaptación, juicio profesional o configuración de respuestas no rutinarias?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iniciativa voluntaria, sino la exigencia objetiva de criterio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altamente pautado y rutinario.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mayoritariamente pautado con pequeñas variaciones.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con procedimientos definidos pero frecuentes adaptaciones.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Trabajo con alta variabilidad, baja estandarización o necesidad de configurar respuestas específicas.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Check-list fijo. | Variaciones menores. | Adaptaciones ordinarias en expedientes. | Respuesta específica ante casos no estandarizados.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Protocolos; excepciones; incidencias; necesidad de criterio.</w:t>
            </w:r>
          </w:p>
        </w:tc>
      </w:tr>
    </w:tbl>
    <w:p>
      <w:pPr>
        <w:pStyle w:val="Heading2"/>
      </w:pPr>
      <w:r>
        <w:t>CD5_7 · Complejidad funcional · Desajuste entre funciones reales y descripción formal</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¿Existe desajuste estructural entre funciones reales del puesto y descripción formal que añada complejidad al análisis o revisión?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Este factor debe usarse con prudencia; no premia irregularidades, identifica necesidad de revisión objetiva.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aprecia desajuste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Existe desajuste menor o fácilmente corregible.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Existe desajuste relevante que afecta a funciones, responsabilidades o encuadramiento.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Existe desajuste estructural intenso que exige revisión integral del puesto o familia de puestos.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Ficha actualizada. | Pequeño cambio funcional. | Funciones reales superiores o distintas a la ficha. | Puesto desbordado, mezcla funcional o cambio estructural no reflejado.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Comparación RPT-funciones reales; entrevistas; organigrama; informes de unidad.</w:t>
            </w:r>
          </w:p>
        </w:tc>
      </w:tr>
    </w:tbl>
    <w:p>
      <w:pPr>
        <w:pStyle w:val="Heading2"/>
      </w:pPr>
      <w:r>
        <w:t>CD6_1 · Complejidad territorial/organizativa · Alcance territorial del puesto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extensión territorial o dispersión espacial tiene el ámbito ordinario de actuación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Solo debe valorarse si el territorio incide realmente en la dificultad del puesto, no por mera existencia del término municipal.</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Actuación concentrada en único centro, sede o ámbito homogéneo.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Actuación en varios espacios próximos o fácilmente coordinables.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Actuación en distintos centros, zonas o ámbitos municipales con cierta dispersión.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Actuación territorialmente amplia, dispersa o con condicionantes relevantes de desplazamiento, coordinación o cobertura.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Oficina única. | Centros próximos. | Varios barrios, sedes o instalaciones. | Cobertura municipal amplia, campo o dispositivos territoriales complejos.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Centros; desplazamientos; ámbito territorial; partes de servicio.</w:t>
            </w:r>
          </w:p>
        </w:tc>
      </w:tr>
    </w:tbl>
    <w:p>
      <w:pPr>
        <w:pStyle w:val="Heading2"/>
      </w:pPr>
      <w:r>
        <w:t>CD6_2 · Complejidad territorial/organizativa · Dispersión de centros, instalaciones o equipos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actúa sobre una única unidad/centro o sobre varios centros, instalaciones, equipos o servicios?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tamaño del Ayuntamiento en abstracto, sino el ámbito organizativo efectivo del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sobre una unidad, centro o servicio homogéneo.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sobre varias personas o tareas dentro de la misma unidad.</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sobre varias unidades, centros, instalaciones o servicios relacionados.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Actúa transversalmente sobre múltiples unidades, centros, instalaciones, servicios o áreas municipales.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Unidad única. | Varias tareas internas. | Varios centros o instalaciones. | Red amplia de centros, servicios o unidades.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Centros afectados; equipos; inventario de instalaciones; organigrama.</w:t>
            </w:r>
          </w:p>
        </w:tc>
      </w:tr>
    </w:tbl>
    <w:p>
      <w:pPr>
        <w:pStyle w:val="Heading2"/>
      </w:pPr>
      <w:r>
        <w:t>CD6_3 · Complejidad territorial/organizativa · Heterogeneidad de usuarios o destinatarios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diversidad presentan los usuarios, destinatarios, colectivos o agentes afectados por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el volumen de usuarios, sino la diversidad y complejidad de sus necesidades.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Destinatarios homogéneos o sin relación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Destinatarios poco diversos y demandas ordinarias.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Diversidad habitual de destinatarios, perfiles o necesidades.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Alta heterogeneidad de colectivos, situaciones sensibles o destinatarios con necesidades complejas.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usuarios o destinatario interno único. | Usuarios de un trámite simple. | Ciudadanía, empresas, unidades o colectivos variados. | Colectivos vulnerables, conflictos, múltiples agentes o alta diversidad.</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Tipos de usuarios; reclamaciones; colectivos; canales de atención; agentes afectados.</w:t>
            </w:r>
          </w:p>
        </w:tc>
      </w:tr>
    </w:tbl>
    <w:p>
      <w:pPr>
        <w:pStyle w:val="Heading2"/>
      </w:pPr>
      <w:r>
        <w:t>CD6_4 · Complejidad territorial/organizativa · Coordinación interdepartamental o interadministrativa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¿Qué nivel de coordinación interdepartamental o interadministrativa exige el puesto?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la comunicación ocasional, sino la coordinación necesaria para el cumplimiento ordinario de funciones.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exige coordinación interdepartamental o interadministrativa relevante.</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contactos puntuales con otras unidades.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coordinación habitual con una o varias áreas relacionadas.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Exige coordinación transversal, permanente o estratégica con múltiples áreas, administraciones o entidades.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Sin coordinación externa/interna relevante. | Consulta puntual. | Coordinación habitual entre servicios. | Mesa transversal, convenio, proyecto interadministrativo o coordinación estratégica.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Actas; comisiones; convenios; unidades implicadas; proyectos transversales.</w:t>
            </w:r>
          </w:p>
        </w:tc>
      </w:tr>
    </w:tbl>
    <w:p>
      <w:pPr>
        <w:pStyle w:val="Heading2"/>
      </w:pPr>
      <w:r>
        <w:t>CD6_5 · Complejidad territorial/organizativa · Servicios descentralizados o en campo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presta, gestiona o coordina servicios descentralizados, en campo, turnos, brigadas o dispositivos fuera de sede única?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Solo se valora si la descentralización o campo es estructural, no por desplazamientos ocasionales.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presta ni gestiona servicios descentralizados o en campo.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Intervención ocasional o limitada en campo/centros.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Prestación o gestión habitual en campo, centros o servicios descentralizados.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Gestión o coordinación compleja de servicios descentralizados, campo, turnos, brigadas o dispositivos.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Oficina central. | Visita puntual. | Servicio habitual en instalaciones, vía pública o centros. | Dispositivo amplio, brigadas, emergencias o servicios descentralizados complejos.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Cuadrantes; partes de campo; centros; equipos; dispositivos; órdenes de servicio.</w:t>
            </w:r>
          </w:p>
        </w:tc>
      </w:tr>
    </w:tbl>
    <w:p>
      <w:pPr>
        <w:pStyle w:val="Heading2"/>
      </w:pPr>
      <w:r>
        <w:t>CD6_6 · Complejidad territorial/organizativa · Complejidad organizativa del entorno</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30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Elemento</w:t>
            </w:r>
          </w:p>
        </w:tc>
        <w:tc>
          <w:tcPr>
            <w:tcW w:type="dxa" w:w="8064"/>
            <w:shd w:fill="EEF1F3"/>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r>
              <w:rPr>
                <w:b/>
                <w:color w:val="0B101D"/>
                <w:sz w:val="16"/>
              </w:rPr>
              <w:t>Contenido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Pregunta de evaluación</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¿El puesto se desempeña en un entorno organizativo simple o con múltiples condicionantes, dependencias o tensiones operativas?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Cautela</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No se valora clima laboral ni dificultades coyunturales, sino complejidad estructural del entorno organizativo.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0</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Entorno organizativo simple, estable y homogéneo.</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1</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Entorno con algunas dependencias o condicionantes ordinarios.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2</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Entorno con múltiples dependencias, prioridades o condicionantes organizativos.</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3</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Entorno altamente complejo, transversal, cambiante o con fuertes exigencias de coordinación, priorización y adaptación.</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Ejemplos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Unidad estable. | Dependencias ordinarias. | Varias prioridades o dependencias. | Entorno transversal, cambiante o de alta presión organizativa.</w:t>
            </w:r>
          </w:p>
        </w:tc>
      </w:tr>
      <w:tr>
        <w:tc>
          <w:tcPr>
            <w:tcW w:type="dxa" w:w="230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Evidencias recomendadas</w:t>
            </w:r>
          </w:p>
        </w:tc>
        <w:tc>
          <w:tcPr>
            <w:tcW w:type="dxa" w:w="8064"/>
            <w:vAlign w:val="top"/>
            <w:tcBorders>
              <w:top w:val="single" w:sz="4" w:space="0" w:color="CFD6DC"/>
              <w:left w:val="single" w:sz="4" w:space="0" w:color="CFD6DC"/>
              <w:bottom w:val="single" w:sz="4" w:space="0" w:color="CFD6DC"/>
              <w:right w:val="single" w:sz="4" w:space="0" w:color="CFD6DC"/>
              <w:insideH w:val="single" w:sz="4" w:space="0" w:color="CFD6DC"/>
              <w:insideV w:val="single" w:sz="4" w:space="0" w:color="CFD6DC"/>
            </w:tcBorders>
          </w:tcPr>
          <w:p>
            <w:pPr>
              <w:spacing w:after="0"/>
            </w:pPr>
            <w:r>
              <w:rPr>
                <w:sz w:val="16"/>
              </w:rPr>
              <w:t>Organigrama; prioridades; dependencias; proyectos; cambios; incidencias recurrentes.</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Manual técnico HET-CD · Ayuntamiento de Elche · versión operativa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F39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101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60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608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B101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