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AGRIVO - Documentación Técnica Completa</w:t>
      </w:r>
    </w:p>
    <w:p>
      <w:pPr>
        <w:jc w:val="center"/>
      </w:pPr>
      <w:r>
        <w:rPr>
          <w:sz w:val="28"/>
        </w:rPr>
        <w:t>Marketplace Global de Servicios Agrícolas</w:t>
      </w:r>
    </w:p>
    <w:p>
      <w:r>
        <w:t>Documento para desarrollador - Versión 1.0</w:t>
      </w:r>
    </w:p>
    <w:p>
      <w:r>
        <w:t>Fecha: 11 de julio de 2026</w:t>
      </w:r>
    </w:p>
    <w:p>
      <w:r>
        <w:br w:type="page"/>
      </w:r>
    </w:p>
    <w:p>
      <w:pPr>
        <w:pStyle w:val="Heading1"/>
      </w:pPr>
      <w:r>
        <w:t>1. Descripción General</w:t>
      </w:r>
    </w:p>
    <w:p>
      <w:r>
        <w:t>Agrizia es un marketplace global que conecta agricultores con profesionales del campo. La plataforma permite publicar trabajos agrícolas, recibir pujas competitivas, contratar profesionales verificados y gestionar pagos de forma segura.</w:t>
      </w:r>
    </w:p>
    <w:p>
      <w:pPr>
        <w:pStyle w:val="Heading2"/>
      </w:pPr>
      <w:r>
        <w:t>Funcionalidades Principales</w:t>
      </w:r>
    </w:p>
    <w:p>
      <w:pPr>
        <w:pStyle w:val="ListBullet"/>
      </w:pPr>
      <w:r>
        <w:t>Publicar trabajos agrícolas con sistema de subasta inversa o precio fijo</w:t>
      </w:r>
    </w:p>
    <w:p>
      <w:pPr>
        <w:pStyle w:val="ListBullet"/>
      </w:pPr>
      <w:r>
        <w:t>Directorio de profesionales verificados con KYC</w:t>
      </w:r>
    </w:p>
    <w:p>
      <w:pPr>
        <w:pStyle w:val="ListBullet"/>
      </w:pPr>
      <w:r>
        <w:t>Sistema de pujas donde profesionales compiten por trabajos</w:t>
      </w:r>
    </w:p>
    <w:p>
      <w:pPr>
        <w:pStyle w:val="ListBullet"/>
      </w:pPr>
      <w:r>
        <w:t>Mensajería en tiempo real entre usuarios</w:t>
      </w:r>
    </w:p>
    <w:p>
      <w:pPr>
        <w:pStyle w:val="ListBullet"/>
      </w:pPr>
      <w:r>
        <w:t>Reseñas y valoraciones de profesionales</w:t>
      </w:r>
    </w:p>
    <w:p>
      <w:pPr>
        <w:pStyle w:val="ListBullet"/>
      </w:pPr>
      <w:r>
        <w:t>Planes de suscripción (Free, Pro €19/mes, Enterprise €29/mes) con Stripe</w:t>
      </w:r>
    </w:p>
    <w:p>
      <w:pPr>
        <w:pStyle w:val="ListBullet"/>
      </w:pPr>
      <w:r>
        <w:t>Verificación KYC post-pago con panel de administración</w:t>
      </w:r>
    </w:p>
    <w:p>
      <w:pPr>
        <w:pStyle w:val="ListBullet"/>
      </w:pPr>
      <w:r>
        <w:t>Centro de disputas para resolución de conflictos</w:t>
      </w:r>
    </w:p>
    <w:p>
      <w:pPr>
        <w:pStyle w:val="ListBullet"/>
      </w:pPr>
      <w:r>
        <w:t>Soporte multiidioma (Español, Inglés, Portugués, Francés)</w:t>
      </w:r>
    </w:p>
    <w:p>
      <w:pPr>
        <w:pStyle w:val="ListBullet"/>
      </w:pPr>
      <w:r>
        <w:t>10 países operativos: España, Brasil, Argentina, USA, Portugal, Francia, India, Australia, Ucrania, México</w:t>
      </w:r>
    </w:p>
    <w:p>
      <w:pPr>
        <w:pStyle w:val="ListBullet"/>
      </w:pPr>
      <w:r>
        <w:t>12 categorías: Drones, Cosecha, Poda, Arado, Siembra, Riego, Fumigación, Análisis de Suelo, Topografía, Ganadería, Consultoría, Transporte</w:t>
      </w:r>
    </w:p>
    <w:p>
      <w:pPr>
        <w:pStyle w:val="Heading2"/>
      </w:pPr>
      <w:r>
        <w:t>Modelo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Características</w:t>
            </w:r>
          </w:p>
        </w:tc>
      </w:tr>
      <w:tr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€0</w:t>
            </w:r>
          </w:p>
        </w:tc>
        <w:tc>
          <w:tcPr>
            <w:tcW w:type="dxa" w:w="2880"/>
          </w:tcPr>
          <w:p>
            <w:r>
              <w:t>3 trabajos/mes, 5 ofertas/trabajo, perfil básico</w:t>
            </w:r>
          </w:p>
        </w:tc>
      </w:tr>
      <w:tr>
        <w:tc>
          <w:tcPr>
            <w:tcW w:type="dxa" w:w="2880"/>
          </w:tcPr>
          <w:p>
            <w:r>
              <w:t>Profesional</w:t>
            </w:r>
          </w:p>
        </w:tc>
        <w:tc>
          <w:tcPr>
            <w:tcW w:type="dxa" w:w="2880"/>
          </w:tcPr>
          <w:p>
            <w:r>
              <w:t>€19/mes</w:t>
            </w:r>
          </w:p>
        </w:tc>
        <w:tc>
          <w:tcPr>
            <w:tcW w:type="dxa" w:w="2880"/>
          </w:tcPr>
          <w:p>
            <w:r>
              <w:t>KYC verificado, insignia ✓, pujas ilimitadas, ranking priorizado</w:t>
            </w:r>
          </w:p>
        </w:tc>
      </w:tr>
      <w:tr>
        <w:tc>
          <w:tcPr>
            <w:tcW w:type="dxa" w:w="2880"/>
          </w:tcPr>
          <w:p>
            <w:r>
              <w:t>Empresa</w:t>
            </w:r>
          </w:p>
        </w:tc>
        <w:tc>
          <w:tcPr>
            <w:tcW w:type="dxa" w:w="2880"/>
          </w:tcPr>
          <w:p>
            <w:r>
              <w:t>€29/mes</w:t>
            </w:r>
          </w:p>
        </w:tc>
        <w:tc>
          <w:tcPr>
            <w:tcW w:type="dxa" w:w="2880"/>
          </w:tcPr>
          <w:p>
            <w:r>
              <w:t>Destacado en portada, insignia Top Pro ⭐, analíticas, soporte prioritario</w:t>
            </w:r>
          </w:p>
        </w:tc>
      </w:tr>
    </w:tbl>
    <w:p>
      <w:r>
        <w:br w:type="page"/>
      </w:r>
    </w:p>
    <w:p>
      <w:pPr>
        <w:pStyle w:val="Heading1"/>
      </w:pPr>
      <w:r>
        <w:t>2. Arquitectura del Sistema</w:t>
      </w:r>
    </w:p>
    <w:p>
      <w:r>
        <w:t>El sistema sigue una arquitectura de separación frontend/backend:</w:t>
      </w:r>
    </w:p>
    <w:p>
      <w:pPr>
        <w:pStyle w:val="NoSpacing"/>
      </w:pPr>
      <w:r>
        <w:rPr>
          <w:rFonts w:ascii="Courier New" w:hAnsi="Courier New"/>
          <w:sz w:val="16"/>
        </w:rPr>
        <w:t>FRONTEND (React 18 + TypeScript + Vite + Tailwind CSS + shadcn/ui)</w:t>
        <w:br/>
        <w:t xml:space="preserve">    ↓ @metagptx/web-sdk (HTTP + Auth con cookies)</w:t>
        <w:br/>
        <w:t>BACKEND (FastAPI + SQLAlchemy + PostgreSQL)</w:t>
        <w:br/>
        <w:t xml:space="preserve">    ↓</w:t>
        <w:br/>
        <w:t>SERVICIOS EXTERNOS (Stripe, Resend, Object Storage)</w:t>
      </w:r>
    </w:p>
    <w:p>
      <w:pPr>
        <w:pStyle w:val="Heading2"/>
      </w:pPr>
      <w:r>
        <w:t>Flujo de Datos Principal</w:t>
      </w:r>
    </w:p>
    <w:p>
      <w:pPr>
        <w:pStyle w:val="ListNumber"/>
      </w:pPr>
      <w:r>
        <w:t>Usuario publica trabajo → Frontend → SDK → Backend → PostgreSQL</w:t>
      </w:r>
    </w:p>
    <w:p>
      <w:pPr>
        <w:pStyle w:val="ListNumber"/>
      </w:pPr>
      <w:r>
        <w:t>Profesional puja → Frontend → SDK → Backend → PostgreSQL + Email</w:t>
      </w:r>
    </w:p>
    <w:p>
      <w:pPr>
        <w:pStyle w:val="ListNumber"/>
      </w:pPr>
      <w:r>
        <w:t>Pago suscripción → Frontend → Stripe Checkout → Backend → Actualiza plan</w:t>
      </w:r>
    </w:p>
    <w:p>
      <w:pPr>
        <w:pStyle w:val="ListNumber"/>
      </w:pPr>
      <w:r>
        <w:t>KYC → Frontend (formulario + foto) → Backend → Admin aprueba/rechaza → Email</w:t>
      </w:r>
    </w:p>
    <w:p>
      <w:r>
        <w:br w:type="page"/>
      </w:r>
    </w:p>
    <w:p>
      <w:pPr>
        <w:pStyle w:val="Heading1"/>
      </w:pPr>
      <w:r>
        <w:t>3. Stack Tecnológico</w:t>
      </w:r>
    </w:p>
    <w:p>
      <w:pPr>
        <w:pStyle w:val="Heading2"/>
      </w:pPr>
      <w:r>
        <w:t>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18.3.1</w:t>
            </w:r>
          </w:p>
        </w:tc>
        <w:tc>
          <w:tcPr>
            <w:tcW w:type="dxa" w:w="2880"/>
          </w:tcPr>
          <w:p>
            <w:r>
              <w:t>Framework UI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5.5.3</w:t>
            </w:r>
          </w:p>
        </w:tc>
        <w:tc>
          <w:tcPr>
            <w:tcW w:type="dxa" w:w="2880"/>
          </w:tcPr>
          <w:p>
            <w:r>
              <w:t>Tipado estático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5.4.1</w:t>
            </w:r>
          </w:p>
        </w:tc>
        <w:tc>
          <w:tcPr>
            <w:tcW w:type="dxa" w:w="2880"/>
          </w:tcPr>
          <w:p>
            <w:r>
              <w:t>Build tool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3.4.11</w:t>
            </w:r>
          </w:p>
        </w:tc>
        <w:tc>
          <w:tcPr>
            <w:tcW w:type="dxa" w:w="2880"/>
          </w:tcPr>
          <w:p>
            <w:r>
              <w:t>Estilos utility-first</w:t>
            </w:r>
          </w:p>
        </w:tc>
      </w:tr>
      <w:tr>
        <w:tc>
          <w:tcPr>
            <w:tcW w:type="dxa" w:w="2880"/>
          </w:tcPr>
          <w:p>
            <w:r>
              <w:t>shadcn/ui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Componentes UI (Radix)</w:t>
            </w:r>
          </w:p>
        </w:tc>
      </w:tr>
      <w:tr>
        <w:tc>
          <w:tcPr>
            <w:tcW w:type="dxa" w:w="2880"/>
          </w:tcPr>
          <w:p>
            <w:r>
              <w:t>React Router</w:t>
            </w:r>
          </w:p>
        </w:tc>
        <w:tc>
          <w:tcPr>
            <w:tcW w:type="dxa" w:w="2880"/>
          </w:tcPr>
          <w:p>
            <w:r>
              <w:t>6.30.0</w:t>
            </w:r>
          </w:p>
        </w:tc>
        <w:tc>
          <w:tcPr>
            <w:tcW w:type="dxa" w:w="2880"/>
          </w:tcPr>
          <w:p>
            <w:r>
              <w:t>Enrutamiento SPA</w:t>
            </w:r>
          </w:p>
        </w:tc>
      </w:tr>
      <w:tr>
        <w:tc>
          <w:tcPr>
            <w:tcW w:type="dxa" w:w="2880"/>
          </w:tcPr>
          <w:p>
            <w:r>
              <w:t>TanStack Query</w:t>
            </w:r>
          </w:p>
        </w:tc>
        <w:tc>
          <w:tcPr>
            <w:tcW w:type="dxa" w:w="2880"/>
          </w:tcPr>
          <w:p>
            <w:r>
              <w:t>5.56.2</w:t>
            </w:r>
          </w:p>
        </w:tc>
        <w:tc>
          <w:tcPr>
            <w:tcW w:type="dxa" w:w="2880"/>
          </w:tcPr>
          <w:p>
            <w:r>
              <w:t>Cache y fetching</w:t>
            </w:r>
          </w:p>
        </w:tc>
      </w:tr>
      <w:tr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2.12.7</w:t>
            </w:r>
          </w:p>
        </w:tc>
        <w:tc>
          <w:tcPr>
            <w:tcW w:type="dxa" w:w="2880"/>
          </w:tcPr>
          <w:p>
            <w:r>
              <w:t>Gráficos</w:t>
            </w:r>
          </w:p>
        </w:tc>
      </w:tr>
      <w:tr>
        <w:tc>
          <w:tcPr>
            <w:tcW w:type="dxa" w:w="2880"/>
          </w:tcPr>
          <w:p>
            <w:r>
              <w:t>Lucide React</w:t>
            </w:r>
          </w:p>
        </w:tc>
        <w:tc>
          <w:tcPr>
            <w:tcW w:type="dxa" w:w="2880"/>
          </w:tcPr>
          <w:p>
            <w:r>
              <w:t>0.462.0</w:t>
            </w:r>
          </w:p>
        </w:tc>
        <w:tc>
          <w:tcPr>
            <w:tcW w:type="dxa" w:w="2880"/>
          </w:tcPr>
          <w:p>
            <w:r>
              <w:t>Iconos</w:t>
            </w:r>
          </w:p>
        </w:tc>
      </w:tr>
      <w:tr>
        <w:tc>
          <w:tcPr>
            <w:tcW w:type="dxa" w:w="2880"/>
          </w:tcPr>
          <w:p>
            <w:r>
              <w:t>@metagptx/web-sdk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SDK backend</w:t>
            </w:r>
          </w:p>
        </w:tc>
      </w:tr>
      <w:tr>
        <w:tc>
          <w:tcPr>
            <w:tcW w:type="dxa" w:w="2880"/>
          </w:tcPr>
          <w:p>
            <w:r>
              <w:t>Sonner</w:t>
            </w:r>
          </w:p>
        </w:tc>
        <w:tc>
          <w:tcPr>
            <w:tcW w:type="dxa" w:w="2880"/>
          </w:tcPr>
          <w:p>
            <w:r>
              <w:t>1.7.4</w:t>
            </w:r>
          </w:p>
        </w:tc>
        <w:tc>
          <w:tcPr>
            <w:tcW w:type="dxa" w:w="2880"/>
          </w:tcPr>
          <w:p>
            <w:r>
              <w:t>Notificaciones toast</w:t>
            </w:r>
          </w:p>
        </w:tc>
      </w:tr>
      <w:tr>
        <w:tc>
          <w:tcPr>
            <w:tcW w:type="dxa" w:w="2880"/>
          </w:tcPr>
          <w:p>
            <w:r>
              <w:t>React Hook Form + Zod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Formularios y validación</w:t>
            </w:r>
          </w:p>
        </w:tc>
      </w:tr>
    </w:tbl>
    <w:p>
      <w:pPr>
        <w:pStyle w:val="Heading2"/>
      </w:pPr>
      <w:r>
        <w:t>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Framework API REST</w:t>
            </w:r>
          </w:p>
        </w:tc>
      </w:tr>
      <w:tr>
        <w:tc>
          <w:tcPr>
            <w:tcW w:type="dxa" w:w="4320"/>
          </w:tcPr>
          <w:p>
            <w:r>
              <w:t>SQLAlchemy</w:t>
            </w:r>
          </w:p>
        </w:tc>
        <w:tc>
          <w:tcPr>
            <w:tcW w:type="dxa" w:w="4320"/>
          </w:tcPr>
          <w:p>
            <w:r>
              <w:t>ORM para PostgreSQL</w:t>
            </w:r>
          </w:p>
        </w:tc>
      </w:tr>
      <w:tr>
        <w:tc>
          <w:tcPr>
            <w:tcW w:type="dxa" w:w="4320"/>
          </w:tcPr>
          <w:p>
            <w:r>
              <w:t>Alembic</w:t>
            </w:r>
          </w:p>
        </w:tc>
        <w:tc>
          <w:tcPr>
            <w:tcW w:type="dxa" w:w="4320"/>
          </w:tcPr>
          <w:p>
            <w:r>
              <w:t>Migraciones de BD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Base de datos relacional</w:t>
            </w:r>
          </w:p>
        </w:tc>
      </w:tr>
      <w:tr>
        <w:tc>
          <w:tcPr>
            <w:tcW w:type="dxa" w:w="4320"/>
          </w:tcPr>
          <w:p>
            <w:r>
              <w:t>Stripe SDK</w:t>
            </w:r>
          </w:p>
        </w:tc>
        <w:tc>
          <w:tcPr>
            <w:tcW w:type="dxa" w:w="4320"/>
          </w:tcPr>
          <w:p>
            <w:r>
              <w:t>Procesamiento de pagos</w:t>
            </w:r>
          </w:p>
        </w:tc>
      </w:tr>
      <w:tr>
        <w:tc>
          <w:tcPr>
            <w:tcW w:type="dxa" w:w="4320"/>
          </w:tcPr>
          <w:p>
            <w:r>
              <w:t>Resend</w:t>
            </w:r>
          </w:p>
        </w:tc>
        <w:tc>
          <w:tcPr>
            <w:tcW w:type="dxa" w:w="4320"/>
          </w:tcPr>
          <w:p>
            <w:r>
              <w:t>Envío de emails</w:t>
            </w:r>
          </w:p>
        </w:tc>
      </w:tr>
    </w:tbl>
    <w:p>
      <w:pPr>
        <w:pStyle w:val="Heading2"/>
      </w:pPr>
      <w:r>
        <w:t>Diseño Visual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Color primario</w:t>
            </w:r>
          </w:p>
        </w:tc>
        <w:tc>
          <w:tcPr>
            <w:tcW w:type="dxa" w:w="4320"/>
          </w:tcPr>
          <w:p>
            <w:r>
              <w:t>Emerald/Green (#059669, #166534)</w:t>
            </w:r>
          </w:p>
        </w:tc>
      </w:tr>
      <w:tr>
        <w:tc>
          <w:tcPr>
            <w:tcW w:type="dxa" w:w="4320"/>
          </w:tcPr>
          <w:p>
            <w:r>
              <w:t>Color secundario</w:t>
            </w:r>
          </w:p>
        </w:tc>
        <w:tc>
          <w:tcPr>
            <w:tcW w:type="dxa" w:w="4320"/>
          </w:tcPr>
          <w:p>
            <w:r>
              <w:t>Earth/Amber (#92400e)</w:t>
            </w:r>
          </w:p>
        </w:tc>
      </w:tr>
      <w:tr>
        <w:tc>
          <w:tcPr>
            <w:tcW w:type="dxa" w:w="4320"/>
          </w:tcPr>
          <w:p>
            <w:r>
              <w:t>Color acento</w:t>
            </w:r>
          </w:p>
        </w:tc>
        <w:tc>
          <w:tcPr>
            <w:tcW w:type="dxa" w:w="4320"/>
          </w:tcPr>
          <w:p>
            <w:r>
              <w:t>Orange (#ea580c)</w:t>
            </w:r>
          </w:p>
        </w:tc>
      </w:tr>
      <w:tr>
        <w:tc>
          <w:tcPr>
            <w:tcW w:type="dxa" w:w="4320"/>
          </w:tcPr>
          <w:p>
            <w:r>
              <w:t>Fondo</w:t>
            </w:r>
          </w:p>
        </w:tc>
        <w:tc>
          <w:tcPr>
            <w:tcW w:type="dxa" w:w="4320"/>
          </w:tcPr>
          <w:p>
            <w:r>
              <w:t>Warm white (#fafaf5)</w:t>
            </w:r>
          </w:p>
        </w:tc>
      </w:tr>
      <w:tr>
        <w:tc>
          <w:tcPr>
            <w:tcW w:type="dxa" w:w="4320"/>
          </w:tcPr>
          <w:p>
            <w:r>
              <w:t>Tipografía headings</w:t>
            </w:r>
          </w:p>
        </w:tc>
        <w:tc>
          <w:tcPr>
            <w:tcW w:type="dxa" w:w="4320"/>
          </w:tcPr>
          <w:p>
            <w:r>
              <w:t>Poppins</w:t>
            </w:r>
          </w:p>
        </w:tc>
      </w:tr>
      <w:tr>
        <w:tc>
          <w:tcPr>
            <w:tcW w:type="dxa" w:w="4320"/>
          </w:tcPr>
          <w:p>
            <w:r>
              <w:t>Tipografía body</w:t>
            </w:r>
          </w:p>
        </w:tc>
        <w:tc>
          <w:tcPr>
            <w:tcW w:type="dxa" w:w="4320"/>
          </w:tcPr>
          <w:p>
            <w:r>
              <w:t>Open Sans</w:t>
            </w:r>
          </w:p>
        </w:tc>
      </w:tr>
      <w:tr>
        <w:tc>
          <w:tcPr>
            <w:tcW w:type="dxa" w:w="4320"/>
          </w:tcPr>
          <w:p>
            <w:r>
              <w:t>Estilo</w:t>
            </w:r>
          </w:p>
        </w:tc>
        <w:tc>
          <w:tcPr>
            <w:tcW w:type="dxa" w:w="4320"/>
          </w:tcPr>
          <w:p>
            <w:r>
              <w:t>Trust &amp; Authority, marketplace</w:t>
            </w:r>
          </w:p>
        </w:tc>
      </w:tr>
    </w:tbl>
    <w:p>
      <w:r>
        <w:br w:type="page"/>
      </w:r>
    </w:p>
    <w:p>
      <w:pPr>
        <w:pStyle w:val="Heading1"/>
      </w:pPr>
      <w:r>
        <w:t>4. Base de Datos - Schemas</w:t>
      </w:r>
    </w:p>
    <w:p>
      <w:r>
        <w:t>La base de datos PostgreSQL contiene 8 tablas principales. Todas incluyen campos automáticos created_at y updated_at.</w:t>
      </w:r>
    </w:p>
    <w:p>
      <w:pPr>
        <w:pStyle w:val="Heading2"/>
      </w:pPr>
      <w:r>
        <w:t>Tabla: jobs (Trabajos)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 autoincrement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Título del trabajo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Descripción detallada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Categoría de servicio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País</w:t>
            </w:r>
          </w:p>
        </w:tc>
      </w:tr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Ubicación específica</w:t>
            </w:r>
          </w:p>
        </w:tc>
      </w:tr>
      <w:tr>
        <w:tc>
          <w:tcPr>
            <w:tcW w:type="dxa" w:w="2160"/>
          </w:tcPr>
          <w:p>
            <w:r>
              <w:t>hectares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Superficie en hectáreas</w:t>
            </w:r>
          </w:p>
        </w:tc>
      </w:tr>
      <w:tr>
        <w:tc>
          <w:tcPr>
            <w:tcW w:type="dxa" w:w="2160"/>
          </w:tcPr>
          <w:p>
            <w:r>
              <w:t>budget_min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Presupuesto mínimo (€)</w:t>
            </w:r>
          </w:p>
        </w:tc>
      </w:tr>
      <w:tr>
        <w:tc>
          <w:tcPr>
            <w:tcW w:type="dxa" w:w="2160"/>
          </w:tcPr>
          <w:p>
            <w:r>
              <w:t>budget_max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Presupuesto máximo (€)</w:t>
            </w:r>
          </w:p>
        </w:tc>
      </w:tr>
      <w:tr>
        <w:tc>
          <w:tcPr>
            <w:tcW w:type="dxa" w:w="2160"/>
          </w:tcPr>
          <w:p>
            <w:r>
              <w:t>contract_type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reverse_auction o fixed_price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open, in_progress, completed, cancelled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usuario creador</w:t>
            </w:r>
          </w:p>
        </w:tc>
      </w:tr>
    </w:tbl>
    <w:p>
      <w:pPr>
        <w:pStyle w:val="Heading2"/>
      </w:pPr>
      <w:r>
        <w:t>Tabla: bids (Pujas/Ofertas)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job_id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FK a jobs.id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Monto de la oferta (€)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Mensaje del profesional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pending, accepted, rejected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profesional</w:t>
            </w:r>
          </w:p>
        </w:tc>
      </w:tr>
    </w:tbl>
    <w:p>
      <w:pPr>
        <w:pStyle w:val="Heading2"/>
      </w:pPr>
      <w:r>
        <w:t>Tabla: profiles (Perfiles)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display_name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Nombre visible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farmer o professional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País del profesional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Bio/descripción</w:t>
            </w:r>
          </w:p>
        </w:tc>
      </w:tr>
      <w:tr>
        <w:tc>
          <w:tcPr>
            <w:tcW w:type="dxa" w:w="2160"/>
          </w:tcPr>
          <w:p>
            <w:r>
              <w:t>avatar_url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URL del avatar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Valoración media (0-5)</w:t>
            </w:r>
          </w:p>
        </w:tc>
      </w:tr>
      <w:tr>
        <w:tc>
          <w:tcPr>
            <w:tcW w:type="dxa" w:w="2160"/>
          </w:tcPr>
          <w:p>
            <w:r>
              <w:t>jobs_completed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Trabajos completados</w:t>
            </w:r>
          </w:p>
        </w:tc>
      </w:tr>
      <w:tr>
        <w:tc>
          <w:tcPr>
            <w:tcW w:type="dxa" w:w="2160"/>
          </w:tcPr>
          <w:p>
            <w:r>
              <w:t>service_radius_km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Radio de servicio (km)</w:t>
            </w:r>
          </w:p>
        </w:tc>
      </w:tr>
      <w:tr>
        <w:tc>
          <w:tcPr>
            <w:tcW w:type="dxa" w:w="2160"/>
          </w:tcPr>
          <w:p>
            <w:r>
              <w:t>verified_kyc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KYC verificado</w:t>
            </w:r>
          </w:p>
        </w:tc>
      </w:tr>
      <w:tr>
        <w:tc>
          <w:tcPr>
            <w:tcW w:type="dxa" w:w="2160"/>
          </w:tcPr>
          <w:p>
            <w:r>
              <w:t>categories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Categorías (separadas por coma)</w:t>
            </w:r>
          </w:p>
        </w:tc>
      </w:tr>
      <w:tr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Idioma preferido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usuario</w:t>
            </w:r>
          </w:p>
        </w:tc>
      </w:tr>
    </w:tbl>
    <w:p>
      <w:pPr>
        <w:pStyle w:val="Heading2"/>
      </w:pPr>
      <w:r>
        <w:t>Tabla: messages (Mensajes)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job_id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FK a jobs.id</w:t>
            </w:r>
          </w:p>
        </w:tc>
      </w:tr>
      <w:tr>
        <w:tc>
          <w:tcPr>
            <w:tcW w:type="dxa" w:w="2160"/>
          </w:tcPr>
          <w:p>
            <w:r>
              <w:t>sender_id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 del remitente</w:t>
            </w:r>
          </w:p>
        </w:tc>
      </w:tr>
      <w:tr>
        <w:tc>
          <w:tcPr>
            <w:tcW w:type="dxa" w:w="2160"/>
          </w:tcPr>
          <w:p>
            <w:r>
              <w:t>receiver_id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 del destinatario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Contenido del mensaje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usuario</w:t>
            </w:r>
          </w:p>
        </w:tc>
      </w:tr>
    </w:tbl>
    <w:p>
      <w:pPr>
        <w:pStyle w:val="Heading2"/>
      </w:pPr>
      <w:r>
        <w:t>Tabla: reviews (Reseñas)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professional_id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profesional valorado</w:t>
            </w:r>
          </w:p>
        </w:tc>
      </w:tr>
      <w:tr>
        <w:tc>
          <w:tcPr>
            <w:tcW w:type="dxa" w:w="2160"/>
          </w:tcPr>
          <w:p>
            <w:r>
              <w:t>job_id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FK a jobs.id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Valoración (1-5)</w:t>
            </w:r>
          </w:p>
        </w:tc>
      </w:tr>
      <w:tr>
        <w:tc>
          <w:tcPr>
            <w:tcW w:type="dxa" w:w="2160"/>
          </w:tcPr>
          <w:p>
            <w:r>
              <w:t>comment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Comentario de la reseña</w:t>
            </w:r>
          </w:p>
        </w:tc>
      </w:tr>
      <w:tr>
        <w:tc>
          <w:tcPr>
            <w:tcW w:type="dxa" w:w="2160"/>
          </w:tcPr>
          <w:p>
            <w:r>
              <w:t>reviewer_name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Nombre del evaluador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evaluador</w:t>
            </w:r>
          </w:p>
        </w:tc>
      </w:tr>
    </w:tbl>
    <w:p>
      <w:pPr>
        <w:pStyle w:val="Heading2"/>
      </w:pPr>
      <w:r>
        <w:t>Tabla: disputes (Disputas)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job_title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Título del trabajo en disputa</w:t>
            </w:r>
          </w:p>
        </w:tc>
      </w:tr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Motivo de la disputa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Descripción detallada</w:t>
            </w:r>
          </w:p>
        </w:tc>
      </w:tr>
      <w:tr>
        <w:tc>
          <w:tcPr>
            <w:tcW w:type="dxa" w:w="2160"/>
          </w:tcPr>
          <w:p>
            <w:r>
              <w:t>amount_disputed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Monto en disputa (€)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open, in_review, resolved, closed</w:t>
            </w:r>
          </w:p>
        </w:tc>
      </w:tr>
      <w:tr>
        <w:tc>
          <w:tcPr>
            <w:tcW w:type="dxa" w:w="2160"/>
          </w:tcPr>
          <w:p>
            <w:r>
              <w:t>resolution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Resolución aplicada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usuario</w:t>
            </w:r>
          </w:p>
        </w:tc>
      </w:tr>
    </w:tbl>
    <w:p>
      <w:pPr>
        <w:pStyle w:val="Heading2"/>
      </w:pPr>
      <w:r>
        <w:t>Tabla: subscriptions (Suscripciones)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free, pro, enterprise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active, cancelled, expired</w:t>
            </w:r>
          </w:p>
        </w:tc>
      </w:tr>
      <w:tr>
        <w:tc>
          <w:tcPr>
            <w:tcW w:type="dxa" w:w="2160"/>
          </w:tcPr>
          <w:p>
            <w:r>
              <w:t>stripe_session_id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 de sesión de Stripe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usuario</w:t>
            </w:r>
          </w:p>
        </w:tc>
      </w:tr>
    </w:tbl>
    <w:p>
      <w:pPr>
        <w:pStyle w:val="Heading2"/>
      </w:pPr>
      <w:r>
        <w:t>Tabla: kyc_verifications (Verificaciones KYC)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Nombre completo</w:t>
            </w:r>
          </w:p>
        </w:tc>
      </w:tr>
      <w:tr>
        <w:tc>
          <w:tcPr>
            <w:tcW w:type="dxa" w:w="2160"/>
          </w:tcPr>
          <w:p>
            <w:r>
              <w:t>document_type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dni, passport, license</w:t>
            </w:r>
          </w:p>
        </w:tc>
      </w:tr>
      <w:tr>
        <w:tc>
          <w:tcPr>
            <w:tcW w:type="dxa" w:w="2160"/>
          </w:tcPr>
          <w:p>
            <w:r>
              <w:t>document_number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Número de documento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País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Dirección</w:t>
            </w:r>
          </w:p>
        </w:tc>
      </w:tr>
      <w:tr>
        <w:tc>
          <w:tcPr>
            <w:tcW w:type="dxa" w:w="2160"/>
          </w:tcPr>
          <w:p>
            <w:r>
              <w:t>specialty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Especialidad</w:t>
            </w:r>
          </w:p>
        </w:tc>
      </w:tr>
      <w:tr>
        <w:tc>
          <w:tcPr>
            <w:tcW w:type="dxa" w:w="2160"/>
          </w:tcPr>
          <w:p>
            <w:r>
              <w:t>years_experience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Años de experiencia</w:t>
            </w:r>
          </w:p>
        </w:tc>
      </w:tr>
      <w:tr>
        <w:tc>
          <w:tcPr>
            <w:tcW w:type="dxa" w:w="2160"/>
          </w:tcPr>
          <w:p>
            <w:r>
              <w:t>certifications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Certificaciones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Descripción profesional</w:t>
            </w:r>
          </w:p>
        </w:tc>
      </w:tr>
      <w:tr>
        <w:tc>
          <w:tcPr>
            <w:tcW w:type="dxa" w:w="2160"/>
          </w:tcPr>
          <w:p>
            <w:r>
              <w:t>document_photo_url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URL de foto del documento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pending, approved, rejected</w:t>
            </w:r>
          </w:p>
        </w:tc>
      </w:tr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Plan suscrito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usuario</w:t>
            </w:r>
          </w:p>
        </w:tc>
      </w:tr>
    </w:tbl>
    <w:p>
      <w:r>
        <w:br w:type="page"/>
      </w:r>
    </w:p>
    <w:p>
      <w:pPr>
        <w:pStyle w:val="Heading1"/>
      </w:pPr>
      <w:r>
        <w:t>5. Backend - API y Servicios</w:t>
      </w:r>
    </w:p>
    <w:p>
      <w:pPr>
        <w:pStyle w:val="Heading2"/>
      </w:pPr>
      <w:r>
        <w:t>Endpoints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/api/v1/auth/login</w:t>
            </w:r>
          </w:p>
        </w:tc>
        <w:tc>
          <w:tcPr>
            <w:tcW w:type="dxa" w:w="2880"/>
          </w:tcPr>
          <w:p>
            <w:r>
              <w:t>Iniciar login OAuth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/api/v1/auth/me</w:t>
            </w:r>
          </w:p>
        </w:tc>
        <w:tc>
          <w:tcPr>
            <w:tcW w:type="dxa" w:w="2880"/>
          </w:tcPr>
          <w:p>
            <w:r>
              <w:t>Obtener usuario actual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/api/v1/auth/logout</w:t>
            </w:r>
          </w:p>
        </w:tc>
        <w:tc>
          <w:tcPr>
            <w:tcW w:type="dxa" w:w="2880"/>
          </w:tcPr>
          <w:p>
            <w:r>
              <w:t>Cerrar sesión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/api/v1/jobs/</w:t>
            </w:r>
          </w:p>
        </w:tc>
        <w:tc>
          <w:tcPr>
            <w:tcW w:type="dxa" w:w="2880"/>
          </w:tcPr>
          <w:p>
            <w:r>
              <w:t>Listar/Crear trabajos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/api/v1/jobs/{id}</w:t>
            </w:r>
          </w:p>
        </w:tc>
        <w:tc>
          <w:tcPr>
            <w:tcW w:type="dxa" w:w="2880"/>
          </w:tcPr>
          <w:p>
            <w:r>
              <w:t>Detalle de trabajo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/api/v1/bids/</w:t>
            </w:r>
          </w:p>
        </w:tc>
        <w:tc>
          <w:tcPr>
            <w:tcW w:type="dxa" w:w="2880"/>
          </w:tcPr>
          <w:p>
            <w:r>
              <w:t>Listar/Crear pujas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/api/v1/profiles/</w:t>
            </w:r>
          </w:p>
        </w:tc>
        <w:tc>
          <w:tcPr>
            <w:tcW w:type="dxa" w:w="2880"/>
          </w:tcPr>
          <w:p>
            <w:r>
              <w:t>Listar/Crear perfiles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/api/v1/messages/</w:t>
            </w:r>
          </w:p>
        </w:tc>
        <w:tc>
          <w:tcPr>
            <w:tcW w:type="dxa" w:w="2880"/>
          </w:tcPr>
          <w:p>
            <w:r>
              <w:t>Listar/Enviar mensajes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/api/v1/reviews/</w:t>
            </w:r>
          </w:p>
        </w:tc>
        <w:tc>
          <w:tcPr>
            <w:tcW w:type="dxa" w:w="2880"/>
          </w:tcPr>
          <w:p>
            <w:r>
              <w:t>Listar/Crear reseñas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/api/v1/disputes/</w:t>
            </w:r>
          </w:p>
        </w:tc>
        <w:tc>
          <w:tcPr>
            <w:tcW w:type="dxa" w:w="2880"/>
          </w:tcPr>
          <w:p>
            <w:r>
              <w:t>Listar/Crear disputas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/api/v1/subscriptions/</w:t>
            </w:r>
          </w:p>
        </w:tc>
        <w:tc>
          <w:tcPr>
            <w:tcW w:type="dxa" w:w="2880"/>
          </w:tcPr>
          <w:p>
            <w:r>
              <w:t>Listar/Crear suscripciones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/api/v1/kyc_verifications/</w:t>
            </w:r>
          </w:p>
        </w:tc>
        <w:tc>
          <w:tcPr>
            <w:tcW w:type="dxa" w:w="2880"/>
          </w:tcPr>
          <w:p>
            <w:r>
              <w:t>Listar/Crear verificaciones KYC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/api/v1/admin/kyc/{id}/approve</w:t>
            </w:r>
          </w:p>
        </w:tc>
        <w:tc>
          <w:tcPr>
            <w:tcW w:type="dxa" w:w="2880"/>
          </w:tcPr>
          <w:p>
            <w:r>
              <w:t>Aprobar KYC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/api/v1/admin/kyc/{id}/reject</w:t>
            </w:r>
          </w:p>
        </w:tc>
        <w:tc>
          <w:tcPr>
            <w:tcW w:type="dxa" w:w="2880"/>
          </w:tcPr>
          <w:p>
            <w:r>
              <w:t>Rechazar KYC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/api/v1/storage/upload</w:t>
            </w:r>
          </w:p>
        </w:tc>
        <w:tc>
          <w:tcPr>
            <w:tcW w:type="dxa" w:w="2880"/>
          </w:tcPr>
          <w:p>
            <w:r>
              <w:t>Subir archivos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/api/v1/health</w:t>
            </w:r>
          </w:p>
        </w:tc>
        <w:tc>
          <w:tcPr>
            <w:tcW w:type="dxa" w:w="2880"/>
          </w:tcPr>
          <w:p>
            <w:r>
              <w:t>Health check</w:t>
            </w:r>
          </w:p>
        </w:tc>
      </w:tr>
    </w:tbl>
    <w:p>
      <w:pPr>
        <w:pStyle w:val="Heading2"/>
      </w:pPr>
      <w:r>
        <w:t>Estructura Backend</w:t>
      </w:r>
    </w:p>
    <w:p>
      <w:pPr>
        <w:pStyle w:val="NoSpacing"/>
      </w:pPr>
      <w:r>
        <w:rPr>
          <w:rFonts w:ascii="Courier New" w:hAnsi="Courier New"/>
          <w:sz w:val="16"/>
        </w:rPr>
        <w:t>app/backend/</w:t>
        <w:br/>
        <w:t>├── main.py                    # Entry point FastAPI</w:t>
        <w:br/>
        <w:t>├── lambda_handler.py          # Handler serverless</w:t>
        <w:br/>
        <w:t>├── core/</w:t>
        <w:br/>
        <w:t>│   ├── auth.py               # Configuración auth</w:t>
        <w:br/>
        <w:t>│   ├── config.py             # Variables de entorno</w:t>
        <w:br/>
        <w:t>│   ├── database.py           # Conexión PostgreSQL</w:t>
        <w:br/>
        <w:t>│   └── enums.py              # Enumeraciones</w:t>
        <w:br/>
        <w:t>├── models/                    # Modelos SQLAlchemy (8 tablas)</w:t>
        <w:br/>
        <w:t>├── routers/                   # Endpoints API (14 routers)</w:t>
        <w:br/>
        <w:t>├── services/                  # Lógica de negocio</w:t>
        <w:br/>
        <w:t>│   ├── email_service.py      # Emails con Resend</w:t>
        <w:br/>
        <w:t>│   ├── payment.py            # Pagos con Stripe</w:t>
        <w:br/>
        <w:t>│   ├── storage.py            # Object storage</w:t>
        <w:br/>
        <w:t>│   └── mock_data.py          # Datos iniciales</w:t>
        <w:br/>
        <w:t>└── data_models/               # JSON schemas de tablas</w:t>
      </w:r>
    </w:p>
    <w:p>
      <w:r>
        <w:br w:type="page"/>
      </w:r>
    </w:p>
    <w:p>
      <w:pPr>
        <w:pStyle w:val="Heading1"/>
      </w:pPr>
      <w:r>
        <w:t>6. Frontend - Vistas y Componentes</w:t>
      </w:r>
    </w:p>
    <w:p>
      <w:pPr>
        <w:pStyle w:val="Heading2"/>
      </w:pPr>
      <w:r>
        <w:t>Rutas de la Aplicación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Index.tsx</w:t>
            </w:r>
          </w:p>
        </w:tc>
        <w:tc>
          <w:tcPr>
            <w:tcW w:type="dxa" w:w="2880"/>
          </w:tcPr>
          <w:p>
            <w:r>
              <w:t>Landing page con hero, stats, categorías, profesionales, trabajos</w:t>
            </w:r>
          </w:p>
        </w:tc>
      </w:tr>
      <w:tr>
        <w:tc>
          <w:tcPr>
            <w:tcW w:type="dxa" w:w="2880"/>
          </w:tcPr>
          <w:p>
            <w:r>
              <w:t>/jobs</w:t>
            </w:r>
          </w:p>
        </w:tc>
        <w:tc>
          <w:tcPr>
            <w:tcW w:type="dxa" w:w="2880"/>
          </w:tcPr>
          <w:p>
            <w:r>
              <w:t>Jobs.tsx</w:t>
            </w:r>
          </w:p>
        </w:tc>
        <w:tc>
          <w:tcPr>
            <w:tcW w:type="dxa" w:w="2880"/>
          </w:tcPr>
          <w:p>
            <w:r>
              <w:t>Listado de trabajos con filtros</w:t>
            </w:r>
          </w:p>
        </w:tc>
      </w:tr>
      <w:tr>
        <w:tc>
          <w:tcPr>
            <w:tcW w:type="dxa" w:w="2880"/>
          </w:tcPr>
          <w:p>
            <w:r>
              <w:t>/jobs/new</w:t>
            </w:r>
          </w:p>
        </w:tc>
        <w:tc>
          <w:tcPr>
            <w:tcW w:type="dxa" w:w="2880"/>
          </w:tcPr>
          <w:p>
            <w:r>
              <w:t>CreateJob.tsx</w:t>
            </w:r>
          </w:p>
        </w:tc>
        <w:tc>
          <w:tcPr>
            <w:tcW w:type="dxa" w:w="2880"/>
          </w:tcPr>
          <w:p>
            <w:r>
              <w:t>Formulario para publicar trabajo</w:t>
            </w:r>
          </w:p>
        </w:tc>
      </w:tr>
      <w:tr>
        <w:tc>
          <w:tcPr>
            <w:tcW w:type="dxa" w:w="2880"/>
          </w:tcPr>
          <w:p>
            <w:r>
              <w:t>/jobs/:id</w:t>
            </w:r>
          </w:p>
        </w:tc>
        <w:tc>
          <w:tcPr>
            <w:tcW w:type="dxa" w:w="2880"/>
          </w:tcPr>
          <w:p>
            <w:r>
              <w:t>JobDetail.tsx</w:t>
            </w:r>
          </w:p>
        </w:tc>
        <w:tc>
          <w:tcPr>
            <w:tcW w:type="dxa" w:w="2880"/>
          </w:tcPr>
          <w:p>
            <w:r>
              <w:t>Detalle del trabajo con pujas</w:t>
            </w:r>
          </w:p>
        </w:tc>
      </w:tr>
      <w:tr>
        <w:tc>
          <w:tcPr>
            <w:tcW w:type="dxa" w:w="2880"/>
          </w:tcPr>
          <w:p>
            <w:r>
              <w:t>/pros</w:t>
            </w:r>
          </w:p>
        </w:tc>
        <w:tc>
          <w:tcPr>
            <w:tcW w:type="dxa" w:w="2880"/>
          </w:tcPr>
          <w:p>
            <w:r>
              <w:t>Professionals.tsx</w:t>
            </w:r>
          </w:p>
        </w:tc>
        <w:tc>
          <w:tcPr>
            <w:tcW w:type="dxa" w:w="2880"/>
          </w:tcPr>
          <w:p>
            <w:r>
              <w:t>Directorio de profesionales</w:t>
            </w:r>
          </w:p>
        </w:tc>
      </w:tr>
      <w:tr>
        <w:tc>
          <w:tcPr>
            <w:tcW w:type="dxa" w:w="2880"/>
          </w:tcPr>
          <w:p>
            <w:r>
              <w:t>/pros/:id</w:t>
            </w:r>
          </w:p>
        </w:tc>
        <w:tc>
          <w:tcPr>
            <w:tcW w:type="dxa" w:w="2880"/>
          </w:tcPr>
          <w:p>
            <w:r>
              <w:t>ProProfile.tsx</w:t>
            </w:r>
          </w:p>
        </w:tc>
        <w:tc>
          <w:tcPr>
            <w:tcW w:type="dxa" w:w="2880"/>
          </w:tcPr>
          <w:p>
            <w:r>
              <w:t>Perfil público con reseñas</w:t>
            </w:r>
          </w:p>
        </w:tc>
      </w:tr>
      <w:tr>
        <w:tc>
          <w:tcPr>
            <w:tcW w:type="dxa" w:w="2880"/>
          </w:tcPr>
          <w:p>
            <w:r>
              <w:t>/precios</w:t>
            </w:r>
          </w:p>
        </w:tc>
        <w:tc>
          <w:tcPr>
            <w:tcW w:type="dxa" w:w="2880"/>
          </w:tcPr>
          <w:p>
            <w:r>
              <w:t>Pricing.tsx</w:t>
            </w:r>
          </w:p>
        </w:tc>
        <w:tc>
          <w:tcPr>
            <w:tcW w:type="dxa" w:w="2880"/>
          </w:tcPr>
          <w:p>
            <w:r>
              <w:t>Planes de suscripción</w:t>
            </w:r>
          </w:p>
        </w:tc>
      </w:tr>
      <w:tr>
        <w:tc>
          <w:tcPr>
            <w:tcW w:type="dxa" w:w="2880"/>
          </w:tcPr>
          <w:p>
            <w:r>
              <w:t>/dashboard</w:t>
            </w:r>
          </w:p>
        </w:tc>
        <w:tc>
          <w:tcPr>
            <w:tcW w:type="dxa" w:w="2880"/>
          </w:tcPr>
          <w:p>
            <w:r>
              <w:t>Dashboard.tsx</w:t>
            </w:r>
          </w:p>
        </w:tc>
        <w:tc>
          <w:tcPr>
            <w:tcW w:type="dxa" w:w="2880"/>
          </w:tcPr>
          <w:p>
            <w:r>
              <w:t>Panel del usuario</w:t>
            </w:r>
          </w:p>
        </w:tc>
      </w:tr>
      <w:tr>
        <w:tc>
          <w:tcPr>
            <w:tcW w:type="dxa" w:w="2880"/>
          </w:tcPr>
          <w:p>
            <w:r>
              <w:t>/messages</w:t>
            </w:r>
          </w:p>
        </w:tc>
        <w:tc>
          <w:tcPr>
            <w:tcW w:type="dxa" w:w="2880"/>
          </w:tcPr>
          <w:p>
            <w:r>
              <w:t>Messages.tsx</w:t>
            </w:r>
          </w:p>
        </w:tc>
        <w:tc>
          <w:tcPr>
            <w:tcW w:type="dxa" w:w="2880"/>
          </w:tcPr>
          <w:p>
            <w:r>
              <w:t>Sistema de mensajería</w:t>
            </w:r>
          </w:p>
        </w:tc>
      </w:tr>
      <w:tr>
        <w:tc>
          <w:tcPr>
            <w:tcW w:type="dxa" w:w="2880"/>
          </w:tcPr>
          <w:p>
            <w:r>
              <w:t>/disputes</w:t>
            </w:r>
          </w:p>
        </w:tc>
        <w:tc>
          <w:tcPr>
            <w:tcW w:type="dxa" w:w="2880"/>
          </w:tcPr>
          <w:p>
            <w:r>
              <w:t>Disputes.tsx</w:t>
            </w:r>
          </w:p>
        </w:tc>
        <w:tc>
          <w:tcPr>
            <w:tcW w:type="dxa" w:w="2880"/>
          </w:tcPr>
          <w:p>
            <w:r>
              <w:t>Centro de disputas</w:t>
            </w:r>
          </w:p>
        </w:tc>
      </w:tr>
      <w:tr>
        <w:tc>
          <w:tcPr>
            <w:tcW w:type="dxa" w:w="2880"/>
          </w:tcPr>
          <w:p>
            <w:r>
              <w:t>/payment-success</w:t>
            </w:r>
          </w:p>
        </w:tc>
        <w:tc>
          <w:tcPr>
            <w:tcW w:type="dxa" w:w="2880"/>
          </w:tcPr>
          <w:p>
            <w:r>
              <w:t>PaymentSuccess.tsx</w:t>
            </w:r>
          </w:p>
        </w:tc>
        <w:tc>
          <w:tcPr>
            <w:tcW w:type="dxa" w:w="2880"/>
          </w:tcPr>
          <w:p>
            <w:r>
              <w:t>Confirmación de pago</w:t>
            </w:r>
          </w:p>
        </w:tc>
      </w:tr>
      <w:tr>
        <w:tc>
          <w:tcPr>
            <w:tcW w:type="dxa" w:w="2880"/>
          </w:tcPr>
          <w:p>
            <w:r>
              <w:t>/kyc</w:t>
            </w:r>
          </w:p>
        </w:tc>
        <w:tc>
          <w:tcPr>
            <w:tcW w:type="dxa" w:w="2880"/>
          </w:tcPr>
          <w:p>
            <w:r>
              <w:t>KycVerification.tsx</w:t>
            </w:r>
          </w:p>
        </w:tc>
        <w:tc>
          <w:tcPr>
            <w:tcW w:type="dxa" w:w="2880"/>
          </w:tcPr>
          <w:p>
            <w:r>
              <w:t>Formulario KYC</w:t>
            </w:r>
          </w:p>
        </w:tc>
      </w:tr>
      <w:tr>
        <w:tc>
          <w:tcPr>
            <w:tcW w:type="dxa" w:w="2880"/>
          </w:tcPr>
          <w:p>
            <w:r>
              <w:t>/admin</w:t>
            </w:r>
          </w:p>
        </w:tc>
        <w:tc>
          <w:tcPr>
            <w:tcW w:type="dxa" w:w="2880"/>
          </w:tcPr>
          <w:p>
            <w:r>
              <w:t>Admin.tsx</w:t>
            </w:r>
          </w:p>
        </w:tc>
        <w:tc>
          <w:tcPr>
            <w:tcW w:type="dxa" w:w="2880"/>
          </w:tcPr>
          <w:p>
            <w:r>
              <w:t>Panel de administración</w:t>
            </w:r>
          </w:p>
        </w:tc>
      </w:tr>
      <w:tr>
        <w:tc>
          <w:tcPr>
            <w:tcW w:type="dxa" w:w="2880"/>
          </w:tcPr>
          <w:p>
            <w:r>
              <w:t>/auth/callback</w:t>
            </w:r>
          </w:p>
        </w:tc>
        <w:tc>
          <w:tcPr>
            <w:tcW w:type="dxa" w:w="2880"/>
          </w:tcPr>
          <w:p>
            <w:r>
              <w:t>AuthCallback.tsx</w:t>
            </w:r>
          </w:p>
        </w:tc>
        <w:tc>
          <w:tcPr>
            <w:tcW w:type="dxa" w:w="2880"/>
          </w:tcPr>
          <w:p>
            <w:r>
              <w:t>Callback OAuth</w:t>
            </w:r>
          </w:p>
        </w:tc>
      </w:tr>
      <w:tr>
        <w:tc>
          <w:tcPr>
            <w:tcW w:type="dxa" w:w="2880"/>
          </w:tcPr>
          <w:p>
            <w:r>
              <w:t>/legal/:page</w:t>
            </w:r>
          </w:p>
        </w:tc>
        <w:tc>
          <w:tcPr>
            <w:tcW w:type="dxa" w:w="2880"/>
          </w:tcPr>
          <w:p>
            <w:r>
              <w:t>Legal.tsx</w:t>
            </w:r>
          </w:p>
        </w:tc>
        <w:tc>
          <w:tcPr>
            <w:tcW w:type="dxa" w:w="2880"/>
          </w:tcPr>
          <w:p>
            <w:r>
              <w:t>Páginas legales</w:t>
            </w:r>
          </w:p>
        </w:tc>
      </w:tr>
    </w:tbl>
    <w:p>
      <w:pPr>
        <w:pStyle w:val="Heading2"/>
      </w:pPr>
      <w:r>
        <w:t>Landing Page - Secciones</w:t>
      </w:r>
    </w:p>
    <w:p>
      <w:r>
        <w:t>1. Hero: Imagen de fondo con drone agrícola, título animado, CTAs, banderas de países</w:t>
      </w:r>
    </w:p>
    <w:p>
      <w:r>
        <w:t>2. Estadísticas animadas: Profesionales activos, trabajos completados, países, satisfacción</w:t>
      </w:r>
    </w:p>
    <w:p>
      <w:r>
        <w:t>3. Cómo funciona: 3 pasos (publicar → recibir ofertas → contratar)</w:t>
      </w:r>
    </w:p>
    <w:p>
      <w:r>
        <w:t>4. Categorías: Grid de 12 categorías con iconos emoji</w:t>
      </w:r>
    </w:p>
    <w:p>
      <w:r>
        <w:t>5. Profesionales destacados: Cards con avatar, rating, insignias, país</w:t>
      </w:r>
    </w:p>
    <w:p>
      <w:r>
        <w:t>6. Trabajos recientes: Cards con presupuesto, ubicación, categoría</w:t>
      </w:r>
    </w:p>
    <w:p>
      <w:r>
        <w:t>7. CTA final: Llamada a la acción para registrarse</w:t>
      </w:r>
    </w:p>
    <w:p>
      <w:pPr>
        <w:pStyle w:val="Heading2"/>
      </w:pPr>
      <w:r>
        <w:t>Componentes Compartidos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Header.tsx</w:t>
            </w:r>
          </w:p>
        </w:tc>
        <w:tc>
          <w:tcPr>
            <w:tcW w:type="dxa" w:w="4320"/>
          </w:tcPr>
          <w:p>
            <w:r>
              <w:t>Navegación, selector idioma, login/logout, menú usuario</w:t>
            </w:r>
          </w:p>
        </w:tc>
      </w:tr>
      <w:tr>
        <w:tc>
          <w:tcPr>
            <w:tcW w:type="dxa" w:w="4320"/>
          </w:tcPr>
          <w:p>
            <w:r>
              <w:t>Footer.tsx</w:t>
            </w:r>
          </w:p>
        </w:tc>
        <w:tc>
          <w:tcPr>
            <w:tcW w:type="dxa" w:w="4320"/>
          </w:tcPr>
          <w:p>
            <w:r>
              <w:t>Links, categorías, legal, redes sociales</w:t>
            </w:r>
          </w:p>
        </w:tc>
      </w:tr>
      <w:tr>
        <w:tc>
          <w:tcPr>
            <w:tcW w:type="dxa" w:w="4320"/>
          </w:tcPr>
          <w:p>
            <w:r>
              <w:t>Badges.tsx</w:t>
            </w:r>
          </w:p>
        </w:tc>
        <w:tc>
          <w:tcPr>
            <w:tcW w:type="dxa" w:w="4320"/>
          </w:tcPr>
          <w:p>
            <w:r>
              <w:t>Insignias Verificado (✓) y Top Pro (⭐)</w:t>
            </w:r>
          </w:p>
        </w:tc>
      </w:tr>
      <w:tr>
        <w:tc>
          <w:tcPr>
            <w:tcW w:type="dxa" w:w="4320"/>
          </w:tcPr>
          <w:p>
            <w:r>
              <w:t>CookieConsent.tsx</w:t>
            </w:r>
          </w:p>
        </w:tc>
        <w:tc>
          <w:tcPr>
            <w:tcW w:type="dxa" w:w="4320"/>
          </w:tcPr>
          <w:p>
            <w:r>
              <w:t>Banner de consentimiento de cookies</w:t>
            </w:r>
          </w:p>
        </w:tc>
      </w:tr>
      <w:tr>
        <w:tc>
          <w:tcPr>
            <w:tcW w:type="dxa" w:w="4320"/>
          </w:tcPr>
          <w:p>
            <w:r>
              <w:t>LoadingSpinner.tsx</w:t>
            </w:r>
          </w:p>
        </w:tc>
        <w:tc>
          <w:tcPr>
            <w:tcW w:type="dxa" w:w="4320"/>
          </w:tcPr>
          <w:p>
            <w:r>
              <w:t>Indicador de carga</w:t>
            </w:r>
          </w:p>
        </w:tc>
      </w:tr>
      <w:tr>
        <w:tc>
          <w:tcPr>
            <w:tcW w:type="dxa" w:w="4320"/>
          </w:tcPr>
          <w:p>
            <w:r>
              <w:t>ProtectedAdminRoute.tsx</w:t>
            </w:r>
          </w:p>
        </w:tc>
        <w:tc>
          <w:tcPr>
            <w:tcW w:type="dxa" w:w="4320"/>
          </w:tcPr>
          <w:p>
            <w:r>
              <w:t>HOC para rutas admin</w:t>
            </w:r>
          </w:p>
        </w:tc>
      </w:tr>
      <w:tr>
        <w:tc>
          <w:tcPr>
            <w:tcW w:type="dxa" w:w="4320"/>
          </w:tcPr>
          <w:p>
            <w:r>
              <w:t>ui/ (40+ componentes)</w:t>
            </w:r>
          </w:p>
        </w:tc>
        <w:tc>
          <w:tcPr>
            <w:tcW w:type="dxa" w:w="4320"/>
          </w:tcPr>
          <w:p>
            <w:r>
              <w:t>shadcn/ui: Button, Card, Dialog, Select, Table, etc.</w:t>
            </w:r>
          </w:p>
        </w:tc>
      </w:tr>
    </w:tbl>
    <w:p>
      <w:r>
        <w:br w:type="page"/>
      </w:r>
    </w:p>
    <w:p>
      <w:pPr>
        <w:pStyle w:val="Heading1"/>
      </w:pPr>
      <w:r>
        <w:t>7. Autenticación y Seguridad</w:t>
      </w:r>
    </w:p>
    <w:p>
      <w:pPr>
        <w:pStyle w:val="Heading2"/>
      </w:pPr>
      <w:r>
        <w:t>Flujo de Autenticación</w:t>
      </w:r>
    </w:p>
    <w:p>
      <w:r>
        <w:t>1. Usuario hace clic en "Iniciar Sesión"</w:t>
      </w:r>
    </w:p>
    <w:p>
      <w:r>
        <w:t>2. Frontend llama a authApi.login()</w:t>
      </w:r>
    </w:p>
    <w:p>
      <w:r>
        <w:t>3. Backend redirige a proveedor OAuth (OIDC)</w:t>
      </w:r>
    </w:p>
    <w:p>
      <w:r>
        <w:t>4. Usuario se autentica en el proveedor</w:t>
      </w:r>
    </w:p>
    <w:p>
      <w:r>
        <w:t>5. Callback a /auth/callback con código</w:t>
      </w:r>
    </w:p>
    <w:p>
      <w:r>
        <w:t>6. Backend establece cookie de sesión (httpOnly)</w:t>
      </w:r>
    </w:p>
    <w:p>
      <w:r>
        <w:t>7. Frontend obtiene usuario con client.auth.me()</w:t>
      </w:r>
    </w:p>
    <w:p>
      <w:pPr>
        <w:pStyle w:val="Heading2"/>
      </w:pPr>
      <w:r>
        <w:t>Código de Auth (Frontend)</w:t>
      </w:r>
    </w:p>
    <w:p>
      <w:pPr>
        <w:pStyle w:val="NoSpacing"/>
      </w:pPr>
      <w:r>
        <w:rPr>
          <w:rFonts w:ascii="Courier New" w:hAnsi="Courier New"/>
          <w:sz w:val="16"/>
        </w:rPr>
        <w:t>// src/lib/auth.ts</w:t>
        <w:br/>
        <w:t>import axios from 'axios';</w:t>
        <w:br/>
        <w:br/>
        <w:t>class RPApi {</w:t>
        <w:br/>
        <w:t xml:space="preserve">  private client = axios.create({</w:t>
        <w:br/>
        <w:t xml:space="preserve">    withCredentials: true,</w:t>
        <w:br/>
        <w:t xml:space="preserve">    headers: { 'Content-Type': 'application/json' },</w:t>
        <w:br/>
        <w:t xml:space="preserve">  });</w:t>
        <w:br/>
        <w:br/>
        <w:t xml:space="preserve">  async getCurrentUser() {</w:t>
        <w:br/>
        <w:t xml:space="preserve">    const response = await this.client.get('/api/v1/auth/me');</w:t>
        <w:br/>
        <w:t xml:space="preserve">    return response.data;</w:t>
        <w:br/>
        <w:t xml:space="preserve">  }</w:t>
        <w:br/>
        <w:br/>
        <w:t xml:space="preserve">  async login() {</w:t>
        <w:br/>
        <w:t xml:space="preserve">    const response = await this.client.get('/api/v1/auth/login');</w:t>
        <w:br/>
        <w:t xml:space="preserve">    window.location.href = response.data.redirect_url;</w:t>
        <w:br/>
        <w:t xml:space="preserve">  }</w:t>
        <w:br/>
        <w:br/>
        <w:t xml:space="preserve">  async logout() {</w:t>
        <w:br/>
        <w:t xml:space="preserve">    const response = await this.client.get('/api/v1/auth/logout');</w:t>
        <w:br/>
        <w:t xml:space="preserve">    window.location.href = response.data.redirect_url;</w:t>
        <w:br/>
        <w:t xml:space="preserve">  }</w:t>
        <w:br/>
        <w:t>}</w:t>
      </w:r>
    </w:p>
    <w:p>
      <w:pPr>
        <w:pStyle w:val="Heading2"/>
      </w:pPr>
      <w:r>
        <w:t>SDK para Entidades</w:t>
      </w:r>
    </w:p>
    <w:p>
      <w:pPr>
        <w:pStyle w:val="NoSpacing"/>
      </w:pPr>
      <w:r>
        <w:rPr>
          <w:rFonts w:ascii="Courier New" w:hAnsi="Courier New"/>
          <w:sz w:val="16"/>
        </w:rPr>
        <w:t>// src/lib/api.ts</w:t>
        <w:br/>
        <w:t>import { createClient } from '@metagptx/web-sdk';</w:t>
        <w:br/>
        <w:t>export const client = createClient();</w:t>
        <w:br/>
        <w:br/>
        <w:t>// Uso en componentes:</w:t>
        <w:br/>
        <w:t>client.entities.jobs.queryAll({ country: 'España' })</w:t>
        <w:br/>
        <w:t>client.entities.jobs.queryMine()</w:t>
        <w:br/>
        <w:t>client.entities.jobs.create({ title: '...', category: '...', ... })</w:t>
        <w:br/>
        <w:t>client.entities.bids.create({ job_id: 1, amount: 5000, message: '...' })</w:t>
        <w:br/>
        <w:t>client.payment.createPaymentSession({ plan: 'pro', price: 19 })</w:t>
        <w:br/>
        <w:t>client.payment.verifyPayment(sessionId)</w:t>
      </w:r>
    </w:p>
    <w:p>
      <w:r>
        <w:br w:type="page"/>
      </w:r>
    </w:p>
    <w:p>
      <w:pPr>
        <w:pStyle w:val="Heading1"/>
      </w:pPr>
      <w:r>
        <w:t>8. Sistema de Pagos (Stripe)</w:t>
      </w:r>
    </w:p>
    <w:p>
      <w:pPr>
        <w:pStyle w:val="Heading2"/>
      </w:pPr>
      <w:r>
        <w:t>Flujo de Pago</w:t>
      </w:r>
    </w:p>
    <w:p>
      <w:r>
        <w:t>1. Usuario selecciona plan (Pro €19 o Enterprise €29)</w:t>
      </w:r>
    </w:p>
    <w:p>
      <w:r>
        <w:t>2. Frontend llama a client.payment.createPaymentSession()</w:t>
      </w:r>
    </w:p>
    <w:p>
      <w:r>
        <w:t>3. Stripe genera URL de checkout</w:t>
      </w:r>
    </w:p>
    <w:p>
      <w:r>
        <w:t>4. Usuario completa pago en Stripe</w:t>
      </w:r>
    </w:p>
    <w:p>
      <w:r>
        <w:t>5. Redirect a /payment-success?session_id=xxx</w:t>
      </w:r>
    </w:p>
    <w:p>
      <w:r>
        <w:t>6. Frontend verifica con client.payment.verifyPayment()</w:t>
      </w:r>
    </w:p>
    <w:p>
      <w:r>
        <w:t>7. Backend actualiza suscripción del usuario</w:t>
      </w:r>
    </w:p>
    <w:p>
      <w:r>
        <w:t>8. Redirect a /kyc para verificación de identidad</w:t>
      </w:r>
    </w:p>
    <w:p/>
    <w:p>
      <w:r>
        <w:t>Proration: Si el usuario ya tiene plan Pro y quiere Enterprise, se aplica prorrateo. Se calcula el crédito restante del plan actual y se cobra solo la diferencia.</w:t>
      </w:r>
    </w:p>
    <w:p>
      <w:pPr>
        <w:pStyle w:val="Heading1"/>
      </w:pPr>
      <w:r>
        <w:t>9. Internacionalización (i18n)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Idioma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Bandera</w:t>
            </w:r>
          </w:p>
        </w:tc>
      </w:tr>
      <w:tr>
        <w:tc>
          <w:tcPr>
            <w:tcW w:type="dxa" w:w="2880"/>
          </w:tcPr>
          <w:p>
            <w:r>
              <w:t>es</w:t>
            </w:r>
          </w:p>
        </w:tc>
        <w:tc>
          <w:tcPr>
            <w:tcW w:type="dxa" w:w="2880"/>
          </w:tcPr>
          <w:p>
            <w:r>
              <w:t>Español</w:t>
            </w:r>
          </w:p>
        </w:tc>
        <w:tc>
          <w:tcPr>
            <w:tcW w:type="dxa" w:w="2880"/>
          </w:tcPr>
          <w:p>
            <w:r>
              <w:t>🇪🇸</w:t>
            </w:r>
          </w:p>
        </w:tc>
      </w:tr>
      <w:tr>
        <w:tc>
          <w:tcPr>
            <w:tcW w:type="dxa" w:w="2880"/>
          </w:tcPr>
          <w:p>
            <w:r>
              <w:t>en</w:t>
            </w:r>
          </w:p>
        </w:tc>
        <w:tc>
          <w:tcPr>
            <w:tcW w:type="dxa" w:w="2880"/>
          </w:tcPr>
          <w:p>
            <w:r>
              <w:t>English</w:t>
            </w:r>
          </w:p>
        </w:tc>
        <w:tc>
          <w:tcPr>
            <w:tcW w:type="dxa" w:w="2880"/>
          </w:tcPr>
          <w:p>
            <w:r>
              <w:t>🇺🇸</w:t>
            </w:r>
          </w:p>
        </w:tc>
      </w:tr>
      <w:tr>
        <w:tc>
          <w:tcPr>
            <w:tcW w:type="dxa" w:w="2880"/>
          </w:tcPr>
          <w:p>
            <w:r>
              <w:t>pt</w:t>
            </w:r>
          </w:p>
        </w:tc>
        <w:tc>
          <w:tcPr>
            <w:tcW w:type="dxa" w:w="2880"/>
          </w:tcPr>
          <w:p>
            <w:r>
              <w:t>Português</w:t>
            </w:r>
          </w:p>
        </w:tc>
        <w:tc>
          <w:tcPr>
            <w:tcW w:type="dxa" w:w="2880"/>
          </w:tcPr>
          <w:p>
            <w:r>
              <w:t>🇧🇷</w:t>
            </w:r>
          </w:p>
        </w:tc>
      </w:tr>
      <w:tr>
        <w:tc>
          <w:tcPr>
            <w:tcW w:type="dxa" w:w="2880"/>
          </w:tcPr>
          <w:p>
            <w:r>
              <w:t>fr</w:t>
            </w:r>
          </w:p>
        </w:tc>
        <w:tc>
          <w:tcPr>
            <w:tcW w:type="dxa" w:w="2880"/>
          </w:tcPr>
          <w:p>
            <w:r>
              <w:t>Français</w:t>
            </w:r>
          </w:p>
        </w:tc>
        <w:tc>
          <w:tcPr>
            <w:tcW w:type="dxa" w:w="2880"/>
          </w:tcPr>
          <w:p>
            <w:r>
              <w:t>🇫🇷</w:t>
            </w:r>
          </w:p>
        </w:tc>
      </w:tr>
    </w:tbl>
    <w:p/>
    <w:p>
      <w:r>
        <w:t>Sistema basado en localStorage con detección automática del idioma del navegador. Uso: t("nav.jobs") devuelve "Trabajos" en español o "Jobs" en inglés según la configuración.</w:t>
      </w:r>
    </w:p>
    <w:p>
      <w:r>
        <w:br w:type="page"/>
      </w:r>
    </w:p>
    <w:p>
      <w:pPr>
        <w:pStyle w:val="Heading1"/>
      </w:pPr>
      <w:r>
        <w:t>10. Datos Semilla (Seed Data) - España</w:t>
      </w:r>
    </w:p>
    <w:p>
      <w:pPr>
        <w:pStyle w:val="Heading2"/>
      </w:pPr>
      <w:r>
        <w:t>Profesionales de España (14 perfiles)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Especialidad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Plan</w:t>
            </w:r>
          </w:p>
        </w:tc>
      </w:tr>
      <w:tr>
        <w:tc>
          <w:tcPr>
            <w:tcW w:type="dxa" w:w="1728"/>
          </w:tcPr>
          <w:p>
            <w:r>
              <w:t>María García López</w:t>
            </w:r>
          </w:p>
        </w:tc>
        <w:tc>
          <w:tcPr>
            <w:tcW w:type="dxa" w:w="1728"/>
          </w:tcPr>
          <w:p>
            <w:r>
              <w:t>Poda</w:t>
            </w:r>
          </w:p>
        </w:tc>
        <w:tc>
          <w:tcPr>
            <w:tcW w:type="dxa" w:w="1728"/>
          </w:tcPr>
          <w:p>
            <w:r>
              <w:t>La Rioja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  <w:tr>
        <w:tc>
          <w:tcPr>
            <w:tcW w:type="dxa" w:w="1728"/>
          </w:tcPr>
          <w:p>
            <w:r>
              <w:t>Miguel Ángel Ruiz</w:t>
            </w:r>
          </w:p>
        </w:tc>
        <w:tc>
          <w:tcPr>
            <w:tcW w:type="dxa" w:w="1728"/>
          </w:tcPr>
          <w:p>
            <w:r>
              <w:t>Arado</w:t>
            </w:r>
          </w:p>
        </w:tc>
        <w:tc>
          <w:tcPr>
            <w:tcW w:type="dxa" w:w="1728"/>
          </w:tcPr>
          <w:p>
            <w:r>
              <w:t>Andalucía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Carlos Martínez Herrera</w:t>
            </w:r>
          </w:p>
        </w:tc>
        <w:tc>
          <w:tcPr>
            <w:tcW w:type="dxa" w:w="1728"/>
          </w:tcPr>
          <w:p>
            <w:r>
              <w:t>Riego</w:t>
            </w:r>
          </w:p>
        </w:tc>
        <w:tc>
          <w:tcPr>
            <w:tcW w:type="dxa" w:w="1728"/>
          </w:tcPr>
          <w:p>
            <w:r>
              <w:t>Jaén, Andalucía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Laura Sánchez Moreno</w:t>
            </w:r>
          </w:p>
        </w:tc>
        <w:tc>
          <w:tcPr>
            <w:tcW w:type="dxa" w:w="1728"/>
          </w:tcPr>
          <w:p>
            <w:r>
              <w:t>Drones</w:t>
            </w:r>
          </w:p>
        </w:tc>
        <w:tc>
          <w:tcPr>
            <w:tcW w:type="dxa" w:w="1728"/>
          </w:tcPr>
          <w:p>
            <w:r>
              <w:t>Castilla-La Mancha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  <w:tr>
        <w:tc>
          <w:tcPr>
            <w:tcW w:type="dxa" w:w="1728"/>
          </w:tcPr>
          <w:p>
            <w:r>
              <w:t>Javier Fernández Ortega</w:t>
            </w:r>
          </w:p>
        </w:tc>
        <w:tc>
          <w:tcPr>
            <w:tcW w:type="dxa" w:w="1728"/>
          </w:tcPr>
          <w:p>
            <w:r>
              <w:t>Topografía</w:t>
            </w:r>
          </w:p>
        </w:tc>
        <w:tc>
          <w:tcPr>
            <w:tcW w:type="dxa" w:w="1728"/>
          </w:tcPr>
          <w:p>
            <w:r>
              <w:t>Aragón/Cataluña</w:t>
            </w:r>
          </w:p>
        </w:tc>
        <w:tc>
          <w:tcPr>
            <w:tcW w:type="dxa" w:w="1728"/>
          </w:tcPr>
          <w:p>
            <w:r>
              <w:t>4.7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  <w:tr>
        <w:tc>
          <w:tcPr>
            <w:tcW w:type="dxa" w:w="1728"/>
          </w:tcPr>
          <w:p>
            <w:r>
              <w:t>Ana Rodríguez Vega</w:t>
            </w:r>
          </w:p>
        </w:tc>
        <w:tc>
          <w:tcPr>
            <w:tcW w:type="dxa" w:w="1728"/>
          </w:tcPr>
          <w:p>
            <w:r>
              <w:t>Análisis de Suelo</w:t>
            </w:r>
          </w:p>
        </w:tc>
        <w:tc>
          <w:tcPr>
            <w:tcW w:type="dxa" w:w="1728"/>
          </w:tcPr>
          <w:p>
            <w:r>
              <w:t>Valencia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Pedro Navarro Gil</w:t>
            </w:r>
          </w:p>
        </w:tc>
        <w:tc>
          <w:tcPr>
            <w:tcW w:type="dxa" w:w="1728"/>
          </w:tcPr>
          <w:p>
            <w:r>
              <w:t>Cosecha</w:t>
            </w:r>
          </w:p>
        </w:tc>
        <w:tc>
          <w:tcPr>
            <w:tcW w:type="dxa" w:w="1728"/>
          </w:tcPr>
          <w:p>
            <w:r>
              <w:t>Castilla y León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  <w:tr>
        <w:tc>
          <w:tcPr>
            <w:tcW w:type="dxa" w:w="1728"/>
          </w:tcPr>
          <w:p>
            <w:r>
              <w:t>Isabel Torres Muñoz</w:t>
            </w:r>
          </w:p>
        </w:tc>
        <w:tc>
          <w:tcPr>
            <w:tcW w:type="dxa" w:w="1728"/>
          </w:tcPr>
          <w:p>
            <w:r>
              <w:t>Ganadería</w:t>
            </w:r>
          </w:p>
        </w:tc>
        <w:tc>
          <w:tcPr>
            <w:tcW w:type="dxa" w:w="1728"/>
          </w:tcPr>
          <w:p>
            <w:r>
              <w:t>Extremadura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Francisco López Castillo</w:t>
            </w:r>
          </w:p>
        </w:tc>
        <w:tc>
          <w:tcPr>
            <w:tcW w:type="dxa" w:w="1728"/>
          </w:tcPr>
          <w:p>
            <w:r>
              <w:t>Fumigación</w:t>
            </w:r>
          </w:p>
        </w:tc>
        <w:tc>
          <w:tcPr>
            <w:tcW w:type="dxa" w:w="1728"/>
          </w:tcPr>
          <w:p>
            <w:r>
              <w:t>Andalucía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  <w:tr>
        <w:tc>
          <w:tcPr>
            <w:tcW w:type="dxa" w:w="1728"/>
          </w:tcPr>
          <w:p>
            <w:r>
              <w:t>Carmen Díaz Romero</w:t>
            </w:r>
          </w:p>
        </w:tc>
        <w:tc>
          <w:tcPr>
            <w:tcW w:type="dxa" w:w="1728"/>
          </w:tcPr>
          <w:p>
            <w:r>
              <w:t>Consultoría</w:t>
            </w:r>
          </w:p>
        </w:tc>
        <w:tc>
          <w:tcPr>
            <w:tcW w:type="dxa" w:w="1728"/>
          </w:tcPr>
          <w:p>
            <w:r>
              <w:t>Andalucía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Antonio Gómez Serrano</w:t>
            </w:r>
          </w:p>
        </w:tc>
        <w:tc>
          <w:tcPr>
            <w:tcW w:type="dxa" w:w="1728"/>
          </w:tcPr>
          <w:p>
            <w:r>
              <w:t>Siembra</w:t>
            </w:r>
          </w:p>
        </w:tc>
        <w:tc>
          <w:tcPr>
            <w:tcW w:type="dxa" w:w="1728"/>
          </w:tcPr>
          <w:p>
            <w:r>
              <w:t>Castilla-La Mancha</w:t>
            </w:r>
          </w:p>
        </w:tc>
        <w:tc>
          <w:tcPr>
            <w:tcW w:type="dxa" w:w="1728"/>
          </w:tcPr>
          <w:p>
            <w:r>
              <w:t>4.7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  <w:tr>
        <w:tc>
          <w:tcPr>
            <w:tcW w:type="dxa" w:w="1728"/>
          </w:tcPr>
          <w:p>
            <w:r>
              <w:t>Elena Martín Blanco</w:t>
            </w:r>
          </w:p>
        </w:tc>
        <w:tc>
          <w:tcPr>
            <w:tcW w:type="dxa" w:w="1728"/>
          </w:tcPr>
          <w:p>
            <w:r>
              <w:t>Poda</w:t>
            </w:r>
          </w:p>
        </w:tc>
        <w:tc>
          <w:tcPr>
            <w:tcW w:type="dxa" w:w="1728"/>
          </w:tcPr>
          <w:p>
            <w:r>
              <w:t>Murcia/Almería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  <w:tr>
        <w:tc>
          <w:tcPr>
            <w:tcW w:type="dxa" w:w="1728"/>
          </w:tcPr>
          <w:p>
            <w:r>
              <w:t>David Ruiz Peña</w:t>
            </w:r>
          </w:p>
        </w:tc>
        <w:tc>
          <w:tcPr>
            <w:tcW w:type="dxa" w:w="1728"/>
          </w:tcPr>
          <w:p>
            <w:r>
              <w:t>Transporte</w:t>
            </w:r>
          </w:p>
        </w:tc>
        <w:tc>
          <w:tcPr>
            <w:tcW w:type="dxa" w:w="1728"/>
          </w:tcPr>
          <w:p>
            <w:r>
              <w:t>Toda España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Sofía Hernández Rivas</w:t>
            </w:r>
          </w:p>
        </w:tc>
        <w:tc>
          <w:tcPr>
            <w:tcW w:type="dxa" w:w="1728"/>
          </w:tcPr>
          <w:p>
            <w:r>
              <w:t>Drones</w:t>
            </w:r>
          </w:p>
        </w:tc>
        <w:tc>
          <w:tcPr>
            <w:tcW w:type="dxa" w:w="1728"/>
          </w:tcPr>
          <w:p>
            <w:r>
              <w:t>Lleida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</w:tbl>
    <w:p>
      <w:pPr>
        <w:pStyle w:val="Heading2"/>
      </w:pPr>
      <w:r>
        <w:t>Trabajos en España (14 ofertas)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Trabajo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Presupuesto</w:t>
            </w:r>
          </w:p>
        </w:tc>
      </w:tr>
      <w:tr>
        <w:tc>
          <w:tcPr>
            <w:tcW w:type="dxa" w:w="2160"/>
          </w:tcPr>
          <w:p>
            <w:r>
              <w:t>Poda de 3.000 olivos</w:t>
            </w:r>
          </w:p>
        </w:tc>
        <w:tc>
          <w:tcPr>
            <w:tcW w:type="dxa" w:w="2160"/>
          </w:tcPr>
          <w:p>
            <w:r>
              <w:t>Jaén, Andalucía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€8.000-12.000</w:t>
            </w:r>
          </w:p>
        </w:tc>
      </w:tr>
      <w:tr>
        <w:tc>
          <w:tcPr>
            <w:tcW w:type="dxa" w:w="2160"/>
          </w:tcPr>
          <w:p>
            <w:r>
              <w:t>Riego por goteo en olivar</w:t>
            </w:r>
          </w:p>
        </w:tc>
        <w:tc>
          <w:tcPr>
            <w:tcW w:type="dxa" w:w="2160"/>
          </w:tcPr>
          <w:p>
            <w:r>
              <w:t>Jaén, Andalucía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€8.000-15.000</w:t>
            </w:r>
          </w:p>
        </w:tc>
      </w:tr>
      <w:tr>
        <w:tc>
          <w:tcPr>
            <w:tcW w:type="dxa" w:w="2160"/>
          </w:tcPr>
          <w:p>
            <w:r>
              <w:t>Fumigación con drones en viñedo</w:t>
            </w:r>
          </w:p>
        </w:tc>
        <w:tc>
          <w:tcPr>
            <w:tcW w:type="dxa" w:w="2160"/>
          </w:tcPr>
          <w:p>
            <w:r>
              <w:t>Haro, La Rioja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€3.000-5.500</w:t>
            </w:r>
          </w:p>
        </w:tc>
      </w:tr>
      <w:tr>
        <w:tc>
          <w:tcPr>
            <w:tcW w:type="dxa" w:w="2160"/>
          </w:tcPr>
          <w:p>
            <w:r>
              <w:t>Análisis de suelos para cítricos</w:t>
            </w:r>
          </w:p>
        </w:tc>
        <w:tc>
          <w:tcPr>
            <w:tcW w:type="dxa" w:w="2160"/>
          </w:tcPr>
          <w:p>
            <w:r>
              <w:t>Alzira, Valencia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€2.000-4.000</w:t>
            </w:r>
          </w:p>
        </w:tc>
      </w:tr>
      <w:tr>
        <w:tc>
          <w:tcPr>
            <w:tcW w:type="dxa" w:w="2160"/>
          </w:tcPr>
          <w:p>
            <w:r>
              <w:t>Cosecha de cereal</w:t>
            </w:r>
          </w:p>
        </w:tc>
        <w:tc>
          <w:tcPr>
            <w:tcW w:type="dxa" w:w="2160"/>
          </w:tcPr>
          <w:p>
            <w:r>
              <w:t>Medina del Campo, Valladolid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€12.000-20.000</w:t>
            </w:r>
          </w:p>
        </w:tc>
      </w:tr>
      <w:tr>
        <w:tc>
          <w:tcPr>
            <w:tcW w:type="dxa" w:w="2160"/>
          </w:tcPr>
          <w:p>
            <w:r>
              <w:t>Poda olivar superintensivo</w:t>
            </w:r>
          </w:p>
        </w:tc>
        <w:tc>
          <w:tcPr>
            <w:tcW w:type="dxa" w:w="2160"/>
          </w:tcPr>
          <w:p>
            <w:r>
              <w:t>Lucena, Córdoba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€5.000-9.000</w:t>
            </w:r>
          </w:p>
        </w:tc>
      </w:tr>
      <w:tr>
        <w:tc>
          <w:tcPr>
            <w:tcW w:type="dxa" w:w="2160"/>
          </w:tcPr>
          <w:p>
            <w:r>
              <w:t>Consultoría ganadera en dehesa</w:t>
            </w:r>
          </w:p>
        </w:tc>
        <w:tc>
          <w:tcPr>
            <w:tcW w:type="dxa" w:w="2160"/>
          </w:tcPr>
          <w:p>
            <w:r>
              <w:t>Trujillo, Cáceres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€3.000-6.000</w:t>
            </w:r>
          </w:p>
        </w:tc>
      </w:tr>
      <w:tr>
        <w:tc>
          <w:tcPr>
            <w:tcW w:type="dxa" w:w="2160"/>
          </w:tcPr>
          <w:p>
            <w:r>
              <w:t>Topografía y nivelación</w:t>
            </w:r>
          </w:p>
        </w:tc>
        <w:tc>
          <w:tcPr>
            <w:tcW w:type="dxa" w:w="2160"/>
          </w:tcPr>
          <w:p>
            <w:r>
              <w:t>Monzón, Huesca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€4.000-7.000</w:t>
            </w:r>
          </w:p>
        </w:tc>
      </w:tr>
      <w:tr>
        <w:tc>
          <w:tcPr>
            <w:tcW w:type="dxa" w:w="2160"/>
          </w:tcPr>
          <w:p>
            <w:r>
              <w:t>Siembra directa de girasol</w:t>
            </w:r>
          </w:p>
        </w:tc>
        <w:tc>
          <w:tcPr>
            <w:tcW w:type="dxa" w:w="2160"/>
          </w:tcPr>
          <w:p>
            <w:r>
              <w:t>Manzanares, Ciudad Real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€5.000-8.000</w:t>
            </w:r>
          </w:p>
        </w:tc>
      </w:tr>
      <w:tr>
        <w:tc>
          <w:tcPr>
            <w:tcW w:type="dxa" w:w="2160"/>
          </w:tcPr>
          <w:p>
            <w:r>
              <w:t>Fertilización de almendro</w:t>
            </w:r>
          </w:p>
        </w:tc>
        <w:tc>
          <w:tcPr>
            <w:tcW w:type="dxa" w:w="2160"/>
          </w:tcPr>
          <w:p>
            <w:r>
              <w:t>Cieza, Murcia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€2.500-4.500</w:t>
            </w:r>
          </w:p>
        </w:tc>
      </w:tr>
      <w:tr>
        <w:tc>
          <w:tcPr>
            <w:tcW w:type="dxa" w:w="2160"/>
          </w:tcPr>
          <w:p>
            <w:r>
              <w:t>Riego hidropónico invernadero</w:t>
            </w:r>
          </w:p>
        </w:tc>
        <w:tc>
          <w:tcPr>
            <w:tcW w:type="dxa" w:w="2160"/>
          </w:tcPr>
          <w:p>
            <w:r>
              <w:t>El Ejido, Almería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€15.000-25.000</w:t>
            </w:r>
          </w:p>
        </w:tc>
      </w:tr>
      <w:tr>
        <w:tc>
          <w:tcPr>
            <w:tcW w:type="dxa" w:w="2160"/>
          </w:tcPr>
          <w:p>
            <w:r>
              <w:t>Fumigación terrestre cereal</w:t>
            </w:r>
          </w:p>
        </w:tc>
        <w:tc>
          <w:tcPr>
            <w:tcW w:type="dxa" w:w="2160"/>
          </w:tcPr>
          <w:p>
            <w:r>
              <w:t>Toro, Zamora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€3.500-5.000</w:t>
            </w:r>
          </w:p>
        </w:tc>
      </w:tr>
      <w:tr>
        <w:tc>
          <w:tcPr>
            <w:tcW w:type="dxa" w:w="2160"/>
          </w:tcPr>
          <w:p>
            <w:r>
              <w:t>Transporte de aceituna</w:t>
            </w:r>
          </w:p>
        </w:tc>
        <w:tc>
          <w:tcPr>
            <w:tcW w:type="dxa" w:w="2160"/>
          </w:tcPr>
          <w:p>
            <w:r>
              <w:t>Baena, Córdoba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€4.000-6.000</w:t>
            </w:r>
          </w:p>
        </w:tc>
      </w:tr>
      <w:tr>
        <w:tc>
          <w:tcPr>
            <w:tcW w:type="dxa" w:w="2160"/>
          </w:tcPr>
          <w:p>
            <w:r>
              <w:t>Arado para viñedo</w:t>
            </w:r>
          </w:p>
        </w:tc>
        <w:tc>
          <w:tcPr>
            <w:tcW w:type="dxa" w:w="2160"/>
          </w:tcPr>
          <w:p>
            <w:r>
              <w:t>Aranda de Duero, Burgos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€6.000-9.000</w:t>
            </w:r>
          </w:p>
        </w:tc>
      </w:tr>
    </w:tbl>
    <w:p>
      <w:r>
        <w:br w:type="page"/>
      </w:r>
    </w:p>
    <w:p>
      <w:pPr>
        <w:pStyle w:val="Heading1"/>
      </w:pPr>
      <w:r>
        <w:t>11. Despliegue</w:t>
      </w:r>
    </w:p>
    <w:p>
      <w:pPr>
        <w:pStyle w:val="Heading2"/>
      </w:pPr>
      <w:r>
        <w:t>Variables de Entorno</w:t>
      </w:r>
    </w:p>
    <w:p>
      <w:pPr>
        <w:pStyle w:val="NoSpacing"/>
      </w:pPr>
      <w:r>
        <w:rPr>
          <w:rFonts w:ascii="Courier New" w:hAnsi="Courier New"/>
          <w:sz w:val="16"/>
        </w:rPr>
        <w:t># Frontend</w:t>
        <w:br/>
        <w:t>VITE_API_BASE_URL=&lt;URL del backend&gt;</w:t>
        <w:br/>
        <w:br/>
        <w:t># Backend</w:t>
        <w:br/>
        <w:t>DATABASE_URL=postgresql://user:pass@host:5432/dbname</w:t>
        <w:br/>
        <w:t>STRIPE_SECRET_KEY=sk_live_xxxxx</w:t>
        <w:br/>
        <w:t>STRIPE_WEBHOOK_SECRET=whsec_xxxxx</w:t>
        <w:br/>
        <w:t>RESEND_API_KEY=re_xxxxx</w:t>
        <w:br/>
        <w:t>JWT_SECRET=&lt;secret&gt;</w:t>
        <w:br/>
        <w:t>OIDC_CLIENT_ID=&lt;client_id&gt;</w:t>
        <w:br/>
        <w:t>OIDC_CLIENT_SECRET=&lt;client_secret&gt;</w:t>
        <w:br/>
        <w:t>OIDC_ISSUER_URL=&lt;issuer_url&gt;</w:t>
      </w:r>
    </w:p>
    <w:p>
      <w:pPr>
        <w:pStyle w:val="Heading2"/>
      </w:pPr>
      <w:r>
        <w:t>Comandos de Build</w:t>
      </w:r>
    </w:p>
    <w:p>
      <w:pPr>
        <w:pStyle w:val="NoSpacing"/>
      </w:pPr>
      <w:r>
        <w:rPr>
          <w:rFonts w:ascii="Courier New" w:hAnsi="Courier New"/>
          <w:sz w:val="16"/>
        </w:rPr>
        <w:t># Frontend</w:t>
        <w:br/>
        <w:t>cd app/frontend</w:t>
        <w:br/>
        <w:t>pnpm install</w:t>
        <w:br/>
        <w:t>pnpm run build    # Genera dist/</w:t>
        <w:br/>
        <w:br/>
        <w:t># Backend</w:t>
        <w:br/>
        <w:t>cd app/backend</w:t>
        <w:br/>
        <w:t>pip install -r requirements.txt</w:t>
        <w:br/>
        <w:t>alembic upgrade head    # Migraciones</w:t>
        <w:br/>
        <w:t>uvicorn main:app --host 0.0.0.0 --port 8000</w:t>
      </w:r>
    </w:p>
    <w:p>
      <w:r>
        <w:br w:type="page"/>
      </w:r>
    </w:p>
    <w:p>
      <w:pPr>
        <w:pStyle w:val="Heading1"/>
      </w:pPr>
      <w:r>
        <w:t>12. Estructura de Archivos Completa</w:t>
      </w:r>
    </w:p>
    <w:p>
      <w:pPr>
        <w:pStyle w:val="NoSpacing"/>
      </w:pPr>
      <w:r>
        <w:rPr>
          <w:rFonts w:ascii="Courier New" w:hAnsi="Courier New"/>
          <w:sz w:val="16"/>
        </w:rPr>
        <w:t>app/</w:t>
        <w:br/>
        <w:t>├── backend/</w:t>
        <w:br/>
        <w:t>│   ├── main.py</w:t>
        <w:br/>
        <w:t>│   ├── lambda_handler.py</w:t>
        <w:br/>
        <w:t>│   ├── alembic/versions/          # Migraciones</w:t>
        <w:br/>
        <w:t>│   ├── core/</w:t>
        <w:br/>
        <w:t>│   │   ├── auth.py, config.py, database.py, enums.py</w:t>
        <w:br/>
        <w:t>│   ├── data_models/               # JSON schemas (8 archivos)</w:t>
        <w:br/>
        <w:t>│   ├── models/                    # SQLAlchemy models (8 archivos)</w:t>
        <w:br/>
        <w:t>│   ├── routers/                   # API endpoints (14 routers)</w:t>
        <w:br/>
        <w:t>│   │   ├── admin.py, auth.py, jobs.py, bids.py</w:t>
        <w:br/>
        <w:t>│   │   ├── profiles.py, messages.py, reviews.py</w:t>
        <w:br/>
        <w:t>│   │   ├── disputes.py, subscriptions.py</w:t>
        <w:br/>
        <w:t>│   │   ├── kyc_verifications.py, storage.py, aihub.py</w:t>
        <w:br/>
        <w:t>│   ├── services/</w:t>
        <w:br/>
        <w:t>│   │   ├── email_service.py, payment.py</w:t>
        <w:br/>
        <w:t>│   │   ├── storage.py, mock_data.py</w:t>
        <w:br/>
        <w:t>│   └── schemas/</w:t>
        <w:br/>
        <w:t>│</w:t>
        <w:br/>
        <w:t>├── frontend/</w:t>
        <w:br/>
        <w:t>│   ├── index.html, package.json</w:t>
        <w:br/>
        <w:t>│   ├── vite.config.ts, tailwind.config.ts</w:t>
        <w:br/>
        <w:t>│   ├── src/</w:t>
        <w:br/>
        <w:t>│   │   ├── main.tsx, App.tsx, index.css</w:t>
        <w:br/>
        <w:t>│   │   ├── components/</w:t>
        <w:br/>
        <w:t>│   │   │   ├── Header.tsx, Footer.tsx, Badges.tsx</w:t>
        <w:br/>
        <w:t>│   │   │   ├── CookieConsent.tsx, LoadingSpinner.tsx</w:t>
        <w:br/>
        <w:t>│   │   │   └── ui/ (40+ componentes shadcn)</w:t>
        <w:br/>
        <w:t>│   │   ├── pages/</w:t>
        <w:br/>
        <w:t>│   │   │   ├── Index.tsx, Jobs.tsx, JobDetail.tsx</w:t>
        <w:br/>
        <w:t>│   │   │   ├── CreateJob.tsx, Professionals.tsx</w:t>
        <w:br/>
        <w:t>│   │   │   ├── ProProfile.tsx, Pricing.tsx</w:t>
        <w:br/>
        <w:t>│   │   │   ├── Dashboard.tsx, Messages.tsx</w:t>
        <w:br/>
        <w:t>│   │   │   ├── Disputes.tsx, KycVerification.tsx</w:t>
        <w:br/>
        <w:t>│   │   │   ├── Admin.tsx, PaymentSuccess.tsx</w:t>
        <w:br/>
        <w:t>│   │   │   ├── AuthCallback.tsx, AuthError.tsx, Legal.tsx</w:t>
        <w:br/>
        <w:t>│   │   ├── lib/</w:t>
        <w:br/>
        <w:t>│   │   │   ├── api.ts, auth.ts, config.ts</w:t>
        <w:br/>
        <w:t>│   │   │   ├── constants.ts, i18n.ts, utils.ts</w:t>
        <w:br/>
        <w:t>│   │   ├── contexts/AuthContext.tsx</w:t>
        <w:br/>
        <w:t>│   │   └── hooks/</w:t>
      </w:r>
    </w:p>
    <w:p>
      <w:r>
        <w:br w:type="page"/>
      </w:r>
    </w:p>
    <w:p>
      <w:pPr>
        <w:pStyle w:val="Heading1"/>
      </w:pPr>
      <w:r>
        <w:t>Notas para el Desarrollador</w:t>
      </w:r>
    </w:p>
    <w:p>
      <w:r>
        <w:t>1. SDK Web: El frontend usa @metagptx/web-sdk que abstrae las llamadas al backend. Para replicar sin este SDK, implementar un cliente HTTP que maneje auth con cookies y CRUD de entidades REST estándar.</w:t>
      </w:r>
    </w:p>
    <w:p>
      <w:r>
        <w:t>2. Avatares: Se generan dinámicamente con DiceBear API: https://api.dicebear.com/7.x/initials/svg?seed={nombre}</w:t>
      </w:r>
    </w:p>
    <w:p>
      <w:r>
        <w:t>3. Imágenes: Las imágenes del hero y categorías están alojadas en CDN. Para replicar, usar imágenes propias o servicios como Unsplash.</w:t>
      </w:r>
    </w:p>
    <w:p>
      <w:r>
        <w:t>4. Stripe: Requiere cuenta de Stripe con productos configurados para los planes Pro (€19) y Enterprise (€29).</w:t>
      </w:r>
    </w:p>
    <w:p>
      <w:r>
        <w:t>5. Resend: Para emails transaccionales. Alternativa: SendGrid, Mailgun, o cualquier servicio SMTP.</w:t>
      </w:r>
    </w:p>
    <w:p>
      <w:r>
        <w:t>6. Datos Seed: Los datos iniciales se muestran como contenido de ejemplo hasta que usuarios reales se registren. Se mezclan con datos reales de la BD.</w:t>
      </w:r>
    </w:p>
    <w:p>
      <w:r>
        <w:t>7. Componentes UI: Se usa shadcn/ui (basado en Radix UI) con más de 40 componentes pre-configurados. Son copiados al proyecto, no instalados como dependencia.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