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AFD" w:rsidRPr="0085682F" w:rsidRDefault="0001016A" w:rsidP="00734AFD">
      <w:pPr>
        <w:jc w:val="center"/>
        <w:rPr>
          <w:rFonts w:ascii="Arial" w:hAnsi="Arial" w:cs="Arial"/>
          <w:b/>
          <w:sz w:val="21"/>
          <w:szCs w:val="21"/>
        </w:rPr>
      </w:pPr>
      <w:r w:rsidRPr="0085682F">
        <w:rPr>
          <w:rFonts w:ascii="Arial" w:hAnsi="Arial" w:cs="Arial"/>
          <w:b/>
          <w:sz w:val="21"/>
          <w:szCs w:val="21"/>
        </w:rPr>
        <w:t>Comentario</w:t>
      </w:r>
      <w:r w:rsidR="00734AFD" w:rsidRPr="0085682F">
        <w:rPr>
          <w:rFonts w:ascii="Arial" w:hAnsi="Arial" w:cs="Arial"/>
          <w:b/>
          <w:sz w:val="21"/>
          <w:szCs w:val="21"/>
        </w:rPr>
        <w:t xml:space="preserve"> lectura 1: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Let’s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DAG in: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how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directed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acyclic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graphs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can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help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behavioural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ecology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 xml:space="preserve"> be more </w:t>
      </w:r>
      <w:proofErr w:type="spellStart"/>
      <w:r w:rsidR="00734AFD" w:rsidRPr="0085682F">
        <w:rPr>
          <w:rFonts w:ascii="Arial" w:hAnsi="Arial" w:cs="Arial"/>
          <w:b/>
          <w:sz w:val="21"/>
          <w:szCs w:val="21"/>
        </w:rPr>
        <w:t>transparent</w:t>
      </w:r>
      <w:proofErr w:type="spellEnd"/>
      <w:r w:rsidR="00734AFD" w:rsidRPr="0085682F">
        <w:rPr>
          <w:rFonts w:ascii="Arial" w:hAnsi="Arial" w:cs="Arial"/>
          <w:b/>
          <w:sz w:val="21"/>
          <w:szCs w:val="21"/>
        </w:rPr>
        <w:t>.</w:t>
      </w:r>
    </w:p>
    <w:p w:rsidR="00B36807" w:rsidRPr="0085682F" w:rsidRDefault="00B36807" w:rsidP="00734AFD">
      <w:pPr>
        <w:jc w:val="both"/>
        <w:rPr>
          <w:rFonts w:ascii="Arial" w:hAnsi="Arial" w:cs="Arial"/>
          <w:sz w:val="21"/>
          <w:szCs w:val="21"/>
        </w:rPr>
      </w:pPr>
      <w:r w:rsidRPr="0085682F">
        <w:rPr>
          <w:rFonts w:ascii="Arial" w:hAnsi="Arial" w:cs="Arial"/>
          <w:sz w:val="21"/>
          <w:szCs w:val="21"/>
        </w:rPr>
        <w:t xml:space="preserve">El artículo comienza dándonos una explicación de lo que son los grafos </w:t>
      </w:r>
      <w:proofErr w:type="spellStart"/>
      <w:r w:rsidRPr="0085682F">
        <w:rPr>
          <w:rFonts w:ascii="Arial" w:hAnsi="Arial" w:cs="Arial"/>
          <w:sz w:val="21"/>
          <w:szCs w:val="21"/>
        </w:rPr>
        <w:t>acíclicos</w:t>
      </w:r>
      <w:proofErr w:type="spellEnd"/>
      <w:r w:rsidRPr="0085682F">
        <w:rPr>
          <w:rFonts w:ascii="Arial" w:hAnsi="Arial" w:cs="Arial"/>
          <w:sz w:val="21"/>
          <w:szCs w:val="21"/>
        </w:rPr>
        <w:t xml:space="preserve"> dirigidos (DAG) mencionando que son modelos gráficos que permiten visualizar las </w:t>
      </w:r>
      <w:r w:rsidR="005430F2" w:rsidRPr="0085682F">
        <w:rPr>
          <w:rFonts w:ascii="Arial" w:hAnsi="Arial" w:cs="Arial"/>
          <w:sz w:val="21"/>
          <w:szCs w:val="21"/>
        </w:rPr>
        <w:t>distintas</w:t>
      </w:r>
      <w:r w:rsidRPr="0085682F">
        <w:rPr>
          <w:rFonts w:ascii="Arial" w:hAnsi="Arial" w:cs="Arial"/>
          <w:sz w:val="21"/>
          <w:szCs w:val="21"/>
        </w:rPr>
        <w:t xml:space="preserve"> variables y sus supuestos efectos mutuos dentro de un </w:t>
      </w:r>
      <w:r w:rsidR="005430F2" w:rsidRPr="0085682F">
        <w:rPr>
          <w:rFonts w:ascii="Arial" w:hAnsi="Arial" w:cs="Arial"/>
          <w:sz w:val="21"/>
          <w:szCs w:val="21"/>
        </w:rPr>
        <w:t>sistema de estudio.</w:t>
      </w:r>
      <w:r w:rsidRPr="0085682F">
        <w:rPr>
          <w:rFonts w:ascii="Arial" w:hAnsi="Arial" w:cs="Arial"/>
          <w:sz w:val="21"/>
          <w:szCs w:val="21"/>
        </w:rPr>
        <w:t xml:space="preserve"> </w:t>
      </w:r>
      <w:r w:rsidR="005430F2" w:rsidRPr="0085682F">
        <w:rPr>
          <w:rFonts w:ascii="Arial" w:hAnsi="Arial" w:cs="Arial"/>
          <w:sz w:val="21"/>
          <w:szCs w:val="21"/>
        </w:rPr>
        <w:t>T</w:t>
      </w:r>
      <w:r w:rsidRPr="0085682F">
        <w:rPr>
          <w:rFonts w:ascii="Arial" w:hAnsi="Arial" w:cs="Arial"/>
          <w:sz w:val="21"/>
          <w:szCs w:val="21"/>
        </w:rPr>
        <w:t xml:space="preserve">ambién nos menciona las ventajas </w:t>
      </w:r>
      <w:r w:rsidR="005430F2" w:rsidRPr="0085682F">
        <w:rPr>
          <w:rFonts w:ascii="Arial" w:hAnsi="Arial" w:cs="Arial"/>
          <w:sz w:val="21"/>
          <w:szCs w:val="21"/>
        </w:rPr>
        <w:t xml:space="preserve">de </w:t>
      </w:r>
      <w:r w:rsidRPr="0085682F">
        <w:rPr>
          <w:rFonts w:ascii="Arial" w:hAnsi="Arial" w:cs="Arial"/>
          <w:sz w:val="21"/>
          <w:szCs w:val="21"/>
        </w:rPr>
        <w:t>saber usarlos correctamente</w:t>
      </w:r>
      <w:r w:rsidR="005430F2" w:rsidRPr="0085682F">
        <w:rPr>
          <w:rFonts w:ascii="Arial" w:hAnsi="Arial" w:cs="Arial"/>
          <w:sz w:val="21"/>
          <w:szCs w:val="21"/>
        </w:rPr>
        <w:t>,</w:t>
      </w:r>
      <w:r w:rsidRPr="0085682F">
        <w:rPr>
          <w:rFonts w:ascii="Arial" w:hAnsi="Arial" w:cs="Arial"/>
          <w:sz w:val="21"/>
          <w:szCs w:val="21"/>
        </w:rPr>
        <w:t xml:space="preserve"> como</w:t>
      </w:r>
      <w:r w:rsidR="005430F2" w:rsidRPr="0085682F">
        <w:rPr>
          <w:rFonts w:ascii="Arial" w:hAnsi="Arial" w:cs="Arial"/>
          <w:sz w:val="21"/>
          <w:szCs w:val="21"/>
        </w:rPr>
        <w:t xml:space="preserve"> el hecho de que s</w:t>
      </w:r>
      <w:r w:rsidRPr="0085682F">
        <w:rPr>
          <w:rFonts w:ascii="Arial" w:hAnsi="Arial" w:cs="Arial"/>
          <w:sz w:val="21"/>
          <w:szCs w:val="21"/>
        </w:rPr>
        <w:t>on representaciones gráficas de la hipótesis, permiten distinguir que la</w:t>
      </w:r>
      <w:r w:rsidR="005430F2" w:rsidRPr="0085682F">
        <w:rPr>
          <w:rFonts w:ascii="Arial" w:hAnsi="Arial" w:cs="Arial"/>
          <w:sz w:val="21"/>
          <w:szCs w:val="21"/>
        </w:rPr>
        <w:t>s</w:t>
      </w:r>
      <w:r w:rsidRPr="0085682F">
        <w:rPr>
          <w:rFonts w:ascii="Arial" w:hAnsi="Arial" w:cs="Arial"/>
          <w:sz w:val="21"/>
          <w:szCs w:val="21"/>
        </w:rPr>
        <w:t xml:space="preserve"> causa</w:t>
      </w:r>
      <w:r w:rsidR="005430F2" w:rsidRPr="0085682F">
        <w:rPr>
          <w:rFonts w:ascii="Arial" w:hAnsi="Arial" w:cs="Arial"/>
          <w:sz w:val="21"/>
          <w:szCs w:val="21"/>
        </w:rPr>
        <w:t>s</w:t>
      </w:r>
      <w:r w:rsidRPr="0085682F">
        <w:rPr>
          <w:rFonts w:ascii="Arial" w:hAnsi="Arial" w:cs="Arial"/>
          <w:sz w:val="21"/>
          <w:szCs w:val="21"/>
        </w:rPr>
        <w:t xml:space="preserve"> y los efectos no se retroalimentan, </w:t>
      </w:r>
      <w:r w:rsidR="005430F2" w:rsidRPr="0085682F">
        <w:rPr>
          <w:rFonts w:ascii="Arial" w:hAnsi="Arial" w:cs="Arial"/>
          <w:sz w:val="21"/>
          <w:szCs w:val="21"/>
        </w:rPr>
        <w:t>y</w:t>
      </w:r>
      <w:r w:rsidRPr="0085682F">
        <w:rPr>
          <w:rFonts w:ascii="Arial" w:hAnsi="Arial" w:cs="Arial"/>
          <w:sz w:val="21"/>
          <w:szCs w:val="21"/>
        </w:rPr>
        <w:t xml:space="preserve"> mejoran la transparencia y la </w:t>
      </w:r>
      <w:proofErr w:type="spellStart"/>
      <w:r w:rsidRPr="0085682F">
        <w:rPr>
          <w:rFonts w:ascii="Arial" w:hAnsi="Arial" w:cs="Arial"/>
          <w:sz w:val="21"/>
          <w:szCs w:val="21"/>
        </w:rPr>
        <w:t>replica</w:t>
      </w:r>
      <w:r w:rsidR="00060CE8" w:rsidRPr="0085682F">
        <w:rPr>
          <w:rFonts w:ascii="Arial" w:hAnsi="Arial" w:cs="Arial"/>
          <w:sz w:val="21"/>
          <w:szCs w:val="21"/>
        </w:rPr>
        <w:t>bilidad</w:t>
      </w:r>
      <w:proofErr w:type="spellEnd"/>
      <w:r w:rsidR="00060CE8" w:rsidRPr="0085682F">
        <w:rPr>
          <w:rFonts w:ascii="Arial" w:hAnsi="Arial" w:cs="Arial"/>
          <w:sz w:val="21"/>
          <w:szCs w:val="21"/>
        </w:rPr>
        <w:t xml:space="preserve"> en la investigaci</w:t>
      </w:r>
      <w:r w:rsidR="00E83FA2">
        <w:rPr>
          <w:rFonts w:ascii="Arial" w:hAnsi="Arial" w:cs="Arial"/>
          <w:sz w:val="21"/>
          <w:szCs w:val="21"/>
        </w:rPr>
        <w:t>ón. Por ende, s</w:t>
      </w:r>
      <w:r w:rsidR="005430F2" w:rsidRPr="0085682F">
        <w:rPr>
          <w:rFonts w:ascii="Arial" w:hAnsi="Arial" w:cs="Arial"/>
          <w:sz w:val="21"/>
          <w:szCs w:val="21"/>
        </w:rPr>
        <w:t>u</w:t>
      </w:r>
      <w:r w:rsidR="00060CE8" w:rsidRPr="0085682F">
        <w:rPr>
          <w:rFonts w:ascii="Arial" w:hAnsi="Arial" w:cs="Arial"/>
          <w:sz w:val="21"/>
          <w:szCs w:val="21"/>
        </w:rPr>
        <w:t xml:space="preserve"> uso ofrece una herramienta gráfica sencilla </w:t>
      </w:r>
      <w:r w:rsidR="005430F2" w:rsidRPr="0085682F">
        <w:rPr>
          <w:rFonts w:ascii="Arial" w:hAnsi="Arial" w:cs="Arial"/>
          <w:sz w:val="21"/>
          <w:szCs w:val="21"/>
        </w:rPr>
        <w:t>para aclarar la mayoría de los</w:t>
      </w:r>
      <w:r w:rsidR="00E83FA2">
        <w:rPr>
          <w:rFonts w:ascii="Arial" w:hAnsi="Arial" w:cs="Arial"/>
          <w:sz w:val="21"/>
          <w:szCs w:val="21"/>
        </w:rPr>
        <w:t xml:space="preserve"> supuestos</w:t>
      </w:r>
      <w:r w:rsidR="005430F2" w:rsidRPr="0085682F">
        <w:rPr>
          <w:rFonts w:ascii="Arial" w:hAnsi="Arial" w:cs="Arial"/>
          <w:sz w:val="21"/>
          <w:szCs w:val="21"/>
        </w:rPr>
        <w:t xml:space="preserve"> que se puedan presentar o, en su defecto, omitir</w:t>
      </w:r>
      <w:r w:rsidR="002D7AFC" w:rsidRPr="0085682F">
        <w:rPr>
          <w:rFonts w:ascii="Arial" w:hAnsi="Arial" w:cs="Arial"/>
          <w:sz w:val="21"/>
          <w:szCs w:val="21"/>
        </w:rPr>
        <w:t>.</w:t>
      </w:r>
    </w:p>
    <w:p w:rsidR="00B36807" w:rsidRPr="0085682F" w:rsidRDefault="00B36807" w:rsidP="00734AFD">
      <w:pPr>
        <w:jc w:val="both"/>
        <w:rPr>
          <w:rFonts w:ascii="Arial" w:hAnsi="Arial" w:cs="Arial"/>
          <w:sz w:val="21"/>
          <w:szCs w:val="21"/>
        </w:rPr>
      </w:pPr>
      <w:r w:rsidRPr="0085682F">
        <w:rPr>
          <w:rFonts w:ascii="Arial" w:hAnsi="Arial" w:cs="Arial"/>
          <w:sz w:val="21"/>
          <w:szCs w:val="21"/>
        </w:rPr>
        <w:t xml:space="preserve">Me agrada que para lectores como yo que aún no se encuentran tan familiarizados con los conceptos </w:t>
      </w:r>
      <w:r w:rsidR="005430F2" w:rsidRPr="0085682F">
        <w:rPr>
          <w:rFonts w:ascii="Arial" w:hAnsi="Arial" w:cs="Arial"/>
          <w:sz w:val="21"/>
          <w:szCs w:val="21"/>
        </w:rPr>
        <w:t>relacionados con</w:t>
      </w:r>
      <w:r w:rsidRPr="0085682F">
        <w:rPr>
          <w:rFonts w:ascii="Arial" w:hAnsi="Arial" w:cs="Arial"/>
          <w:sz w:val="21"/>
          <w:szCs w:val="21"/>
        </w:rPr>
        <w:t xml:space="preserve"> los DAG, se </w:t>
      </w:r>
      <w:r w:rsidR="005430F2" w:rsidRPr="0085682F">
        <w:rPr>
          <w:rFonts w:ascii="Arial" w:hAnsi="Arial" w:cs="Arial"/>
          <w:sz w:val="21"/>
          <w:szCs w:val="21"/>
        </w:rPr>
        <w:t>presente</w:t>
      </w:r>
      <w:r w:rsidRPr="0085682F">
        <w:rPr>
          <w:rFonts w:ascii="Arial" w:hAnsi="Arial" w:cs="Arial"/>
          <w:sz w:val="21"/>
          <w:szCs w:val="21"/>
        </w:rPr>
        <w:t xml:space="preserve"> la </w:t>
      </w:r>
      <w:r w:rsidR="00E83FA2">
        <w:rPr>
          <w:rFonts w:ascii="Arial" w:hAnsi="Arial" w:cs="Arial"/>
          <w:sz w:val="21"/>
          <w:szCs w:val="21"/>
        </w:rPr>
        <w:t xml:space="preserve">terminología y </w:t>
      </w:r>
      <w:r w:rsidRPr="0085682F">
        <w:rPr>
          <w:rFonts w:ascii="Arial" w:hAnsi="Arial" w:cs="Arial"/>
          <w:sz w:val="21"/>
          <w:szCs w:val="21"/>
        </w:rPr>
        <w:t xml:space="preserve">estructura fundamental utilizada </w:t>
      </w:r>
      <w:r w:rsidR="005430F2" w:rsidRPr="0085682F">
        <w:rPr>
          <w:rFonts w:ascii="Arial" w:hAnsi="Arial" w:cs="Arial"/>
          <w:sz w:val="21"/>
          <w:szCs w:val="21"/>
        </w:rPr>
        <w:t>que se debe implementar al usarlos</w:t>
      </w:r>
      <w:r w:rsidRPr="0085682F">
        <w:rPr>
          <w:rFonts w:ascii="Arial" w:hAnsi="Arial" w:cs="Arial"/>
          <w:sz w:val="21"/>
          <w:szCs w:val="21"/>
        </w:rPr>
        <w:t xml:space="preserve">, explicando cada parte que los </w:t>
      </w:r>
      <w:r w:rsidR="005430F2" w:rsidRPr="0085682F">
        <w:rPr>
          <w:rFonts w:ascii="Arial" w:hAnsi="Arial" w:cs="Arial"/>
          <w:sz w:val="21"/>
          <w:szCs w:val="21"/>
        </w:rPr>
        <w:t>compone</w:t>
      </w:r>
      <w:r w:rsidRPr="0085682F">
        <w:rPr>
          <w:rFonts w:ascii="Arial" w:hAnsi="Arial" w:cs="Arial"/>
          <w:sz w:val="21"/>
          <w:szCs w:val="21"/>
        </w:rPr>
        <w:t xml:space="preserve">, </w:t>
      </w:r>
      <w:r w:rsidR="005430F2" w:rsidRPr="0085682F">
        <w:rPr>
          <w:rFonts w:ascii="Arial" w:hAnsi="Arial" w:cs="Arial"/>
          <w:sz w:val="21"/>
          <w:szCs w:val="21"/>
        </w:rPr>
        <w:t>lo cual facilita</w:t>
      </w:r>
      <w:r w:rsidRPr="0085682F">
        <w:rPr>
          <w:rFonts w:ascii="Arial" w:hAnsi="Arial" w:cs="Arial"/>
          <w:sz w:val="21"/>
          <w:szCs w:val="21"/>
        </w:rPr>
        <w:t xml:space="preserve"> seguir la lectura</w:t>
      </w:r>
      <w:r w:rsidR="005430F2" w:rsidRPr="0085682F">
        <w:rPr>
          <w:rFonts w:ascii="Arial" w:hAnsi="Arial" w:cs="Arial"/>
          <w:sz w:val="21"/>
          <w:szCs w:val="21"/>
        </w:rPr>
        <w:t>;</w:t>
      </w:r>
      <w:r w:rsidRPr="0085682F">
        <w:rPr>
          <w:rFonts w:ascii="Arial" w:hAnsi="Arial" w:cs="Arial"/>
          <w:sz w:val="21"/>
          <w:szCs w:val="21"/>
        </w:rPr>
        <w:t xml:space="preserve"> sin embargo</w:t>
      </w:r>
      <w:r w:rsidR="005430F2" w:rsidRPr="0085682F">
        <w:rPr>
          <w:rFonts w:ascii="Arial" w:hAnsi="Arial" w:cs="Arial"/>
          <w:sz w:val="21"/>
          <w:szCs w:val="21"/>
        </w:rPr>
        <w:t>,</w:t>
      </w:r>
      <w:r w:rsidRPr="0085682F">
        <w:rPr>
          <w:rFonts w:ascii="Arial" w:hAnsi="Arial" w:cs="Arial"/>
          <w:sz w:val="21"/>
          <w:szCs w:val="21"/>
        </w:rPr>
        <w:t xml:space="preserve"> e</w:t>
      </w:r>
      <w:r w:rsidR="005430F2" w:rsidRPr="0085682F">
        <w:rPr>
          <w:rFonts w:ascii="Arial" w:hAnsi="Arial" w:cs="Arial"/>
          <w:sz w:val="21"/>
          <w:szCs w:val="21"/>
        </w:rPr>
        <w:t xml:space="preserve">n lo personal, </w:t>
      </w:r>
      <w:r w:rsidRPr="0085682F">
        <w:rPr>
          <w:rFonts w:ascii="Arial" w:hAnsi="Arial" w:cs="Arial"/>
          <w:sz w:val="21"/>
          <w:szCs w:val="21"/>
        </w:rPr>
        <w:t>hubo</w:t>
      </w:r>
      <w:r w:rsidR="005430F2" w:rsidRPr="0085682F">
        <w:rPr>
          <w:rFonts w:ascii="Arial" w:hAnsi="Arial" w:cs="Arial"/>
          <w:sz w:val="21"/>
          <w:szCs w:val="21"/>
        </w:rPr>
        <w:t xml:space="preserve"> algunos</w:t>
      </w:r>
      <w:r w:rsidRPr="0085682F">
        <w:rPr>
          <w:rFonts w:ascii="Arial" w:hAnsi="Arial" w:cs="Arial"/>
          <w:sz w:val="21"/>
          <w:szCs w:val="21"/>
        </w:rPr>
        <w:t xml:space="preserve"> términos en los que me tenía que regresar a releer </w:t>
      </w:r>
      <w:r w:rsidR="005430F2" w:rsidRPr="0085682F">
        <w:rPr>
          <w:rFonts w:ascii="Arial" w:hAnsi="Arial" w:cs="Arial"/>
          <w:sz w:val="21"/>
          <w:szCs w:val="21"/>
        </w:rPr>
        <w:t xml:space="preserve">la estructura </w:t>
      </w:r>
      <w:r w:rsidRPr="0085682F">
        <w:rPr>
          <w:rFonts w:ascii="Arial" w:hAnsi="Arial" w:cs="Arial"/>
          <w:sz w:val="21"/>
          <w:szCs w:val="21"/>
        </w:rPr>
        <w:t xml:space="preserve">para </w:t>
      </w:r>
      <w:r w:rsidR="005430F2" w:rsidRPr="0085682F">
        <w:rPr>
          <w:rFonts w:ascii="Arial" w:hAnsi="Arial" w:cs="Arial"/>
          <w:sz w:val="21"/>
          <w:szCs w:val="21"/>
        </w:rPr>
        <w:t>comprender mejor</w:t>
      </w:r>
      <w:r w:rsidRPr="0085682F">
        <w:rPr>
          <w:rFonts w:ascii="Arial" w:hAnsi="Arial" w:cs="Arial"/>
          <w:sz w:val="21"/>
          <w:szCs w:val="21"/>
        </w:rPr>
        <w:t xml:space="preserve"> la información.</w:t>
      </w:r>
    </w:p>
    <w:p w:rsidR="00B36807" w:rsidRPr="0085682F" w:rsidRDefault="00060CE8" w:rsidP="00734AFD">
      <w:pPr>
        <w:jc w:val="both"/>
        <w:rPr>
          <w:rFonts w:ascii="Arial" w:hAnsi="Arial" w:cs="Arial"/>
          <w:sz w:val="21"/>
          <w:szCs w:val="21"/>
        </w:rPr>
      </w:pPr>
      <w:r w:rsidRPr="0085682F">
        <w:rPr>
          <w:rFonts w:ascii="Arial" w:hAnsi="Arial" w:cs="Arial"/>
          <w:sz w:val="21"/>
          <w:szCs w:val="21"/>
        </w:rPr>
        <w:t xml:space="preserve">Como nota personal, </w:t>
      </w:r>
      <w:r w:rsidR="005430F2" w:rsidRPr="0085682F">
        <w:rPr>
          <w:rFonts w:ascii="Arial" w:hAnsi="Arial" w:cs="Arial"/>
          <w:sz w:val="21"/>
          <w:szCs w:val="21"/>
        </w:rPr>
        <w:t xml:space="preserve">considero que el hecho de que los ejemplos del artículo estén </w:t>
      </w:r>
      <w:r w:rsidRPr="0085682F">
        <w:rPr>
          <w:rFonts w:ascii="Arial" w:hAnsi="Arial" w:cs="Arial"/>
          <w:sz w:val="21"/>
          <w:szCs w:val="21"/>
        </w:rPr>
        <w:t>ilustrad</w:t>
      </w:r>
      <w:r w:rsidR="005430F2" w:rsidRPr="0085682F">
        <w:rPr>
          <w:rFonts w:ascii="Arial" w:hAnsi="Arial" w:cs="Arial"/>
          <w:sz w:val="21"/>
          <w:szCs w:val="21"/>
        </w:rPr>
        <w:t>os</w:t>
      </w:r>
      <w:r w:rsidRPr="0085682F">
        <w:rPr>
          <w:rFonts w:ascii="Arial" w:hAnsi="Arial" w:cs="Arial"/>
          <w:sz w:val="21"/>
          <w:szCs w:val="21"/>
        </w:rPr>
        <w:t xml:space="preserve"> y explicad</w:t>
      </w:r>
      <w:r w:rsidR="005430F2" w:rsidRPr="0085682F">
        <w:rPr>
          <w:rFonts w:ascii="Arial" w:hAnsi="Arial" w:cs="Arial"/>
          <w:sz w:val="21"/>
          <w:szCs w:val="21"/>
        </w:rPr>
        <w:t>os</w:t>
      </w:r>
      <w:r w:rsidRPr="0085682F">
        <w:rPr>
          <w:rFonts w:ascii="Arial" w:hAnsi="Arial" w:cs="Arial"/>
          <w:sz w:val="21"/>
          <w:szCs w:val="21"/>
        </w:rPr>
        <w:t xml:space="preserve"> me </w:t>
      </w:r>
      <w:r w:rsidR="005430F2" w:rsidRPr="0085682F">
        <w:rPr>
          <w:rFonts w:ascii="Arial" w:hAnsi="Arial" w:cs="Arial"/>
          <w:sz w:val="21"/>
          <w:szCs w:val="21"/>
        </w:rPr>
        <w:t>facilitó la comprensión de la terminología utilizada. P</w:t>
      </w:r>
      <w:r w:rsidR="0001016A" w:rsidRPr="0085682F">
        <w:rPr>
          <w:rFonts w:ascii="Arial" w:hAnsi="Arial" w:cs="Arial"/>
          <w:sz w:val="21"/>
          <w:szCs w:val="21"/>
        </w:rPr>
        <w:t>or ejemplo</w:t>
      </w:r>
      <w:r w:rsidR="005430F2" w:rsidRPr="0085682F">
        <w:rPr>
          <w:rFonts w:ascii="Arial" w:hAnsi="Arial" w:cs="Arial"/>
          <w:sz w:val="21"/>
          <w:szCs w:val="21"/>
        </w:rPr>
        <w:t>,</w:t>
      </w:r>
      <w:r w:rsidR="0001016A" w:rsidRPr="0085682F">
        <w:rPr>
          <w:rFonts w:ascii="Arial" w:hAnsi="Arial" w:cs="Arial"/>
          <w:sz w:val="21"/>
          <w:szCs w:val="21"/>
        </w:rPr>
        <w:t xml:space="preserve"> en la primera imagen </w:t>
      </w:r>
      <w:r w:rsidR="005430F2" w:rsidRPr="0085682F">
        <w:rPr>
          <w:rFonts w:ascii="Arial" w:hAnsi="Arial" w:cs="Arial"/>
          <w:sz w:val="21"/>
          <w:szCs w:val="21"/>
        </w:rPr>
        <w:t xml:space="preserve">se </w:t>
      </w:r>
      <w:r w:rsidR="0001016A" w:rsidRPr="0085682F">
        <w:rPr>
          <w:rFonts w:ascii="Arial" w:hAnsi="Arial" w:cs="Arial"/>
          <w:sz w:val="21"/>
          <w:szCs w:val="21"/>
        </w:rPr>
        <w:t xml:space="preserve">explica gráficamente cómo debería verse la estructura del DAG </w:t>
      </w:r>
      <w:r w:rsidR="005430F2" w:rsidRPr="0085682F">
        <w:rPr>
          <w:rFonts w:ascii="Arial" w:hAnsi="Arial" w:cs="Arial"/>
          <w:sz w:val="21"/>
          <w:szCs w:val="21"/>
        </w:rPr>
        <w:t>según la forma de</w:t>
      </w:r>
      <w:r w:rsidR="00E83FA2">
        <w:rPr>
          <w:rFonts w:ascii="Arial" w:hAnsi="Arial" w:cs="Arial"/>
          <w:sz w:val="21"/>
          <w:szCs w:val="21"/>
        </w:rPr>
        <w:t xml:space="preserve"> expresar las variables, lo cual le da puntos a favor al artículo en cuestión de comprensión.</w:t>
      </w:r>
    </w:p>
    <w:p w:rsidR="006065B0" w:rsidRPr="0085682F" w:rsidRDefault="00E83FA2" w:rsidP="00734AFD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Otro</w:t>
      </w:r>
      <w:r w:rsidR="00060CE8" w:rsidRPr="0085682F">
        <w:rPr>
          <w:rFonts w:ascii="Arial" w:hAnsi="Arial" w:cs="Arial"/>
          <w:sz w:val="21"/>
          <w:szCs w:val="21"/>
        </w:rPr>
        <w:t xml:space="preserve"> punto importante que mencionan los autores es que los DAG presentan dos beneficios principales</w:t>
      </w:r>
      <w:r w:rsidR="005430F2" w:rsidRPr="0085682F">
        <w:rPr>
          <w:rFonts w:ascii="Arial" w:hAnsi="Arial" w:cs="Arial"/>
          <w:sz w:val="21"/>
          <w:szCs w:val="21"/>
        </w:rPr>
        <w:t>,</w:t>
      </w:r>
      <w:r w:rsidR="00060CE8" w:rsidRPr="0085682F">
        <w:rPr>
          <w:rFonts w:ascii="Arial" w:hAnsi="Arial" w:cs="Arial"/>
          <w:sz w:val="21"/>
          <w:szCs w:val="21"/>
        </w:rPr>
        <w:t xml:space="preserve"> </w:t>
      </w:r>
      <w:r w:rsidR="005430F2" w:rsidRPr="0085682F">
        <w:rPr>
          <w:rFonts w:ascii="Arial" w:hAnsi="Arial" w:cs="Arial"/>
          <w:sz w:val="21"/>
          <w:szCs w:val="21"/>
        </w:rPr>
        <w:t>sirven como</w:t>
      </w:r>
      <w:r w:rsidR="00060CE8" w:rsidRPr="0085682F">
        <w:rPr>
          <w:rFonts w:ascii="Arial" w:hAnsi="Arial" w:cs="Arial"/>
          <w:sz w:val="21"/>
          <w:szCs w:val="21"/>
        </w:rPr>
        <w:t xml:space="preserve"> justificaciones de modelos estadísticos y permite</w:t>
      </w:r>
      <w:r w:rsidR="006065B0" w:rsidRPr="0085682F">
        <w:rPr>
          <w:rFonts w:ascii="Arial" w:hAnsi="Arial" w:cs="Arial"/>
          <w:sz w:val="21"/>
          <w:szCs w:val="21"/>
        </w:rPr>
        <w:t xml:space="preserve">n aumentar la transparencia, legibilidad y </w:t>
      </w:r>
      <w:r w:rsidR="00060CE8" w:rsidRPr="0085682F">
        <w:rPr>
          <w:rFonts w:ascii="Arial" w:hAnsi="Arial" w:cs="Arial"/>
          <w:sz w:val="21"/>
          <w:szCs w:val="21"/>
        </w:rPr>
        <w:t>eficacia de la comunicación científica, lo que podría contribuir a r</w:t>
      </w:r>
      <w:r w:rsidR="006065B0" w:rsidRPr="0085682F">
        <w:rPr>
          <w:rFonts w:ascii="Arial" w:hAnsi="Arial" w:cs="Arial"/>
          <w:sz w:val="21"/>
          <w:szCs w:val="21"/>
        </w:rPr>
        <w:t>esolver la crisis de replicación. En mi</w:t>
      </w:r>
      <w:r w:rsidR="00060CE8" w:rsidRPr="0085682F">
        <w:rPr>
          <w:rFonts w:ascii="Arial" w:hAnsi="Arial" w:cs="Arial"/>
          <w:sz w:val="21"/>
          <w:szCs w:val="21"/>
        </w:rPr>
        <w:t xml:space="preserve"> </w:t>
      </w:r>
      <w:r w:rsidR="006065B0" w:rsidRPr="0085682F">
        <w:rPr>
          <w:rFonts w:ascii="Arial" w:hAnsi="Arial" w:cs="Arial"/>
          <w:sz w:val="21"/>
          <w:szCs w:val="21"/>
        </w:rPr>
        <w:t>opinión,</w:t>
      </w:r>
      <w:r w:rsidR="00060CE8" w:rsidRPr="0085682F">
        <w:rPr>
          <w:rFonts w:ascii="Arial" w:hAnsi="Arial" w:cs="Arial"/>
          <w:sz w:val="21"/>
          <w:szCs w:val="21"/>
        </w:rPr>
        <w:t xml:space="preserve"> </w:t>
      </w:r>
      <w:r w:rsidR="006065B0" w:rsidRPr="0085682F">
        <w:rPr>
          <w:rFonts w:ascii="Arial" w:hAnsi="Arial" w:cs="Arial"/>
          <w:sz w:val="21"/>
          <w:szCs w:val="21"/>
        </w:rPr>
        <w:t>re</w:t>
      </w:r>
      <w:r>
        <w:rPr>
          <w:rFonts w:ascii="Arial" w:hAnsi="Arial" w:cs="Arial"/>
          <w:sz w:val="21"/>
          <w:szCs w:val="21"/>
        </w:rPr>
        <w:t>ferente a este último punto (replicación),</w:t>
      </w:r>
      <w:r w:rsidR="006065B0" w:rsidRPr="0085682F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la utilización de un DAG</w:t>
      </w:r>
      <w:r w:rsidR="006065B0" w:rsidRPr="0085682F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permitiría</w:t>
      </w:r>
      <w:r w:rsidR="006065B0" w:rsidRPr="0085682F">
        <w:rPr>
          <w:rFonts w:ascii="Arial" w:hAnsi="Arial" w:cs="Arial"/>
          <w:sz w:val="21"/>
          <w:szCs w:val="21"/>
        </w:rPr>
        <w:t xml:space="preserve"> reducir la </w:t>
      </w:r>
      <w:r w:rsidR="00060CE8" w:rsidRPr="0085682F">
        <w:rPr>
          <w:rFonts w:ascii="Arial" w:hAnsi="Arial" w:cs="Arial"/>
          <w:sz w:val="21"/>
          <w:szCs w:val="21"/>
        </w:rPr>
        <w:t xml:space="preserve">confusión </w:t>
      </w:r>
      <w:r w:rsidR="006065B0" w:rsidRPr="0085682F">
        <w:rPr>
          <w:rFonts w:ascii="Arial" w:hAnsi="Arial" w:cs="Arial"/>
          <w:sz w:val="21"/>
          <w:szCs w:val="21"/>
        </w:rPr>
        <w:t xml:space="preserve">sobre </w:t>
      </w:r>
      <w:r w:rsidR="00060CE8" w:rsidRPr="0085682F">
        <w:rPr>
          <w:rFonts w:ascii="Arial" w:hAnsi="Arial" w:cs="Arial"/>
          <w:sz w:val="21"/>
          <w:szCs w:val="21"/>
        </w:rPr>
        <w:t xml:space="preserve">las variables estudiadas y la relación o dependencia que podría existir para llegar a un resultado dado, </w:t>
      </w:r>
      <w:r w:rsidR="006065B0" w:rsidRPr="0085682F">
        <w:rPr>
          <w:rFonts w:ascii="Arial" w:hAnsi="Arial" w:cs="Arial"/>
          <w:sz w:val="21"/>
          <w:szCs w:val="21"/>
        </w:rPr>
        <w:t>ya que</w:t>
      </w:r>
      <w:r w:rsidR="00060CE8" w:rsidRPr="0085682F">
        <w:rPr>
          <w:rFonts w:ascii="Arial" w:hAnsi="Arial" w:cs="Arial"/>
          <w:sz w:val="21"/>
          <w:szCs w:val="21"/>
        </w:rPr>
        <w:t xml:space="preserve"> permiten ser utilizados para justificar </w:t>
      </w:r>
      <w:r w:rsidR="006065B0" w:rsidRPr="0085682F">
        <w:rPr>
          <w:rFonts w:ascii="Arial" w:hAnsi="Arial" w:cs="Arial"/>
          <w:sz w:val="21"/>
          <w:szCs w:val="21"/>
        </w:rPr>
        <w:t>qué</w:t>
      </w:r>
      <w:r>
        <w:rPr>
          <w:rFonts w:ascii="Arial" w:hAnsi="Arial" w:cs="Arial"/>
          <w:sz w:val="21"/>
          <w:szCs w:val="21"/>
        </w:rPr>
        <w:t xml:space="preserve"> variables </w:t>
      </w:r>
      <w:r w:rsidR="00060CE8" w:rsidRPr="0085682F">
        <w:rPr>
          <w:rFonts w:ascii="Arial" w:hAnsi="Arial" w:cs="Arial"/>
          <w:sz w:val="21"/>
          <w:szCs w:val="21"/>
        </w:rPr>
        <w:t xml:space="preserve">deben incluirse o </w:t>
      </w:r>
      <w:r>
        <w:rPr>
          <w:rFonts w:ascii="Arial" w:hAnsi="Arial" w:cs="Arial"/>
          <w:sz w:val="21"/>
          <w:szCs w:val="21"/>
        </w:rPr>
        <w:t>no</w:t>
      </w:r>
      <w:r w:rsidR="00060CE8" w:rsidRPr="0085682F">
        <w:rPr>
          <w:rFonts w:ascii="Arial" w:hAnsi="Arial" w:cs="Arial"/>
          <w:sz w:val="21"/>
          <w:szCs w:val="21"/>
        </w:rPr>
        <w:t xml:space="preserve"> de los modelos estadí</w:t>
      </w:r>
      <w:r w:rsidR="006065B0" w:rsidRPr="0085682F">
        <w:rPr>
          <w:rFonts w:ascii="Arial" w:hAnsi="Arial" w:cs="Arial"/>
          <w:sz w:val="21"/>
          <w:szCs w:val="21"/>
        </w:rPr>
        <w:t>sticos.</w:t>
      </w:r>
    </w:p>
    <w:p w:rsidR="00060CE8" w:rsidRPr="0085682F" w:rsidRDefault="002D7AFC" w:rsidP="00734AFD">
      <w:pPr>
        <w:jc w:val="both"/>
        <w:rPr>
          <w:rFonts w:ascii="Arial" w:hAnsi="Arial" w:cs="Arial"/>
          <w:sz w:val="21"/>
          <w:szCs w:val="21"/>
        </w:rPr>
      </w:pPr>
      <w:r w:rsidRPr="0085682F">
        <w:rPr>
          <w:rFonts w:ascii="Arial" w:hAnsi="Arial" w:cs="Arial"/>
          <w:sz w:val="21"/>
          <w:szCs w:val="21"/>
        </w:rPr>
        <w:t xml:space="preserve">Sin embargo es importante resaltar que no sólo hablan de los beneficios </w:t>
      </w:r>
      <w:r w:rsidR="0001016A" w:rsidRPr="0085682F">
        <w:rPr>
          <w:rFonts w:ascii="Arial" w:hAnsi="Arial" w:cs="Arial"/>
          <w:sz w:val="21"/>
          <w:szCs w:val="21"/>
        </w:rPr>
        <w:t xml:space="preserve">sino </w:t>
      </w:r>
      <w:r w:rsidR="006065B0" w:rsidRPr="0085682F">
        <w:rPr>
          <w:rFonts w:ascii="Arial" w:hAnsi="Arial" w:cs="Arial"/>
          <w:sz w:val="21"/>
          <w:szCs w:val="21"/>
        </w:rPr>
        <w:t>de</w:t>
      </w:r>
      <w:r w:rsidR="0001016A" w:rsidRPr="0085682F">
        <w:rPr>
          <w:rFonts w:ascii="Arial" w:hAnsi="Arial" w:cs="Arial"/>
          <w:sz w:val="21"/>
          <w:szCs w:val="21"/>
        </w:rPr>
        <w:t xml:space="preserve"> cuáles</w:t>
      </w:r>
      <w:r w:rsidRPr="0085682F">
        <w:rPr>
          <w:rFonts w:ascii="Arial" w:hAnsi="Arial" w:cs="Arial"/>
          <w:sz w:val="21"/>
          <w:szCs w:val="21"/>
        </w:rPr>
        <w:t xml:space="preserve"> podrían ser las limitaciones</w:t>
      </w:r>
      <w:r w:rsidR="0001016A" w:rsidRPr="0085682F">
        <w:rPr>
          <w:rFonts w:ascii="Arial" w:hAnsi="Arial" w:cs="Arial"/>
          <w:sz w:val="21"/>
          <w:szCs w:val="21"/>
        </w:rPr>
        <w:t>, de las cuales yo resaltaría dos, la primera es que no existe un único DAG verdad</w:t>
      </w:r>
      <w:r w:rsidR="006065B0" w:rsidRPr="0085682F">
        <w:rPr>
          <w:rFonts w:ascii="Arial" w:hAnsi="Arial" w:cs="Arial"/>
          <w:sz w:val="21"/>
          <w:szCs w:val="21"/>
        </w:rPr>
        <w:t>ero</w:t>
      </w:r>
      <w:r w:rsidR="0001016A" w:rsidRPr="0085682F">
        <w:rPr>
          <w:rFonts w:ascii="Arial" w:hAnsi="Arial" w:cs="Arial"/>
          <w:sz w:val="21"/>
          <w:szCs w:val="21"/>
        </w:rPr>
        <w:t xml:space="preserve"> a menos de que se conozcan bien todas las relaciones causales</w:t>
      </w:r>
      <w:r w:rsidR="00ED6A86">
        <w:rPr>
          <w:rFonts w:ascii="Arial" w:hAnsi="Arial" w:cs="Arial"/>
          <w:sz w:val="21"/>
          <w:szCs w:val="21"/>
        </w:rPr>
        <w:t xml:space="preserve"> (lo cual de primera instancia no siempre ocurre)</w:t>
      </w:r>
      <w:r w:rsidR="006065B0" w:rsidRPr="0085682F">
        <w:rPr>
          <w:rFonts w:ascii="Arial" w:hAnsi="Arial" w:cs="Arial"/>
          <w:sz w:val="21"/>
          <w:szCs w:val="21"/>
        </w:rPr>
        <w:t>,</w:t>
      </w:r>
      <w:r w:rsidR="0001016A" w:rsidRPr="0085682F">
        <w:rPr>
          <w:rFonts w:ascii="Arial" w:hAnsi="Arial" w:cs="Arial"/>
          <w:sz w:val="21"/>
          <w:szCs w:val="21"/>
        </w:rPr>
        <w:t xml:space="preserve"> y </w:t>
      </w:r>
      <w:r w:rsidR="006065B0" w:rsidRPr="0085682F">
        <w:rPr>
          <w:rFonts w:ascii="Arial" w:hAnsi="Arial" w:cs="Arial"/>
          <w:sz w:val="21"/>
          <w:szCs w:val="21"/>
        </w:rPr>
        <w:t>en segundo lugar,</w:t>
      </w:r>
      <w:r w:rsidR="0001016A" w:rsidRPr="0085682F">
        <w:rPr>
          <w:rFonts w:ascii="Arial" w:hAnsi="Arial" w:cs="Arial"/>
          <w:sz w:val="21"/>
          <w:szCs w:val="21"/>
        </w:rPr>
        <w:t xml:space="preserve"> que al </w:t>
      </w:r>
      <w:r w:rsidR="006065B0" w:rsidRPr="0085682F">
        <w:rPr>
          <w:rFonts w:ascii="Arial" w:hAnsi="Arial" w:cs="Arial"/>
          <w:sz w:val="21"/>
          <w:szCs w:val="21"/>
        </w:rPr>
        <w:t>ser</w:t>
      </w:r>
      <w:r w:rsidR="0001016A" w:rsidRPr="0085682F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01016A" w:rsidRPr="0085682F">
        <w:rPr>
          <w:rFonts w:ascii="Arial" w:hAnsi="Arial" w:cs="Arial"/>
          <w:sz w:val="21"/>
          <w:szCs w:val="21"/>
        </w:rPr>
        <w:t>acíclicos</w:t>
      </w:r>
      <w:proofErr w:type="spellEnd"/>
      <w:r w:rsidR="006065B0" w:rsidRPr="0085682F">
        <w:rPr>
          <w:rFonts w:ascii="Arial" w:hAnsi="Arial" w:cs="Arial"/>
          <w:sz w:val="21"/>
          <w:szCs w:val="21"/>
        </w:rPr>
        <w:t xml:space="preserve">, </w:t>
      </w:r>
      <w:r w:rsidR="0001016A" w:rsidRPr="0085682F">
        <w:rPr>
          <w:rFonts w:ascii="Arial" w:hAnsi="Arial" w:cs="Arial"/>
          <w:sz w:val="21"/>
          <w:szCs w:val="21"/>
        </w:rPr>
        <w:t>no puede incluir interacciones cíclicas (A causa B y B causa A) ni r</w:t>
      </w:r>
      <w:r w:rsidR="006065B0" w:rsidRPr="0085682F">
        <w:rPr>
          <w:rFonts w:ascii="Arial" w:hAnsi="Arial" w:cs="Arial"/>
          <w:sz w:val="21"/>
          <w:szCs w:val="21"/>
        </w:rPr>
        <w:t>elaciones r</w:t>
      </w:r>
      <w:r w:rsidR="0001016A" w:rsidRPr="0085682F">
        <w:rPr>
          <w:rFonts w:ascii="Arial" w:hAnsi="Arial" w:cs="Arial"/>
          <w:sz w:val="21"/>
          <w:szCs w:val="21"/>
        </w:rPr>
        <w:t>ec</w:t>
      </w:r>
      <w:r w:rsidR="006065B0" w:rsidRPr="0085682F">
        <w:rPr>
          <w:rFonts w:ascii="Arial" w:hAnsi="Arial" w:cs="Arial"/>
          <w:sz w:val="21"/>
          <w:szCs w:val="21"/>
        </w:rPr>
        <w:t>íprocas</w:t>
      </w:r>
      <w:r w:rsidR="0001016A" w:rsidRPr="0085682F">
        <w:rPr>
          <w:rFonts w:ascii="Arial" w:hAnsi="Arial" w:cs="Arial"/>
          <w:sz w:val="21"/>
          <w:szCs w:val="21"/>
        </w:rPr>
        <w:t xml:space="preserve"> (que una variable se influya a si misma)</w:t>
      </w:r>
      <w:r w:rsidR="00E83FA2">
        <w:rPr>
          <w:rFonts w:ascii="Arial" w:hAnsi="Arial" w:cs="Arial"/>
          <w:sz w:val="21"/>
          <w:szCs w:val="21"/>
        </w:rPr>
        <w:t>, lo cual para muchos podría limitar su uso en sus trabajos.</w:t>
      </w:r>
    </w:p>
    <w:p w:rsidR="00352293" w:rsidRPr="0085682F" w:rsidRDefault="006065B0" w:rsidP="002D7AFC">
      <w:pPr>
        <w:jc w:val="both"/>
        <w:rPr>
          <w:rFonts w:ascii="Arial" w:hAnsi="Arial" w:cs="Arial"/>
          <w:sz w:val="21"/>
          <w:szCs w:val="21"/>
        </w:rPr>
      </w:pPr>
      <w:r w:rsidRPr="0085682F">
        <w:rPr>
          <w:rFonts w:ascii="Arial" w:hAnsi="Arial" w:cs="Arial"/>
          <w:sz w:val="21"/>
          <w:szCs w:val="21"/>
        </w:rPr>
        <w:t xml:space="preserve">Finalmente, </w:t>
      </w:r>
      <w:r w:rsidR="002D7AFC" w:rsidRPr="0085682F">
        <w:rPr>
          <w:rFonts w:ascii="Arial" w:hAnsi="Arial" w:cs="Arial"/>
          <w:sz w:val="21"/>
          <w:szCs w:val="21"/>
        </w:rPr>
        <w:t>a</w:t>
      </w:r>
      <w:r w:rsidR="002D7AFC" w:rsidRPr="0085682F">
        <w:rPr>
          <w:rFonts w:ascii="Arial" w:hAnsi="Arial" w:cs="Arial"/>
          <w:sz w:val="21"/>
          <w:szCs w:val="21"/>
        </w:rPr>
        <w:t xml:space="preserve">lgo que me queda de leer el artículo es la importancia de tener un buen conocimiento sobre qué tipo de estructura de DAG debes aplicar </w:t>
      </w:r>
      <w:r w:rsidRPr="0085682F">
        <w:rPr>
          <w:rFonts w:ascii="Arial" w:hAnsi="Arial" w:cs="Arial"/>
          <w:sz w:val="21"/>
          <w:szCs w:val="21"/>
        </w:rPr>
        <w:t>según</w:t>
      </w:r>
      <w:r w:rsidR="002D7AFC" w:rsidRPr="0085682F">
        <w:rPr>
          <w:rFonts w:ascii="Arial" w:hAnsi="Arial" w:cs="Arial"/>
          <w:sz w:val="21"/>
          <w:szCs w:val="21"/>
        </w:rPr>
        <w:t xml:space="preserve"> </w:t>
      </w:r>
      <w:r w:rsidRPr="0085682F">
        <w:rPr>
          <w:rFonts w:ascii="Arial" w:hAnsi="Arial" w:cs="Arial"/>
          <w:sz w:val="21"/>
          <w:szCs w:val="21"/>
        </w:rPr>
        <w:t>e</w:t>
      </w:r>
      <w:r w:rsidR="002D7AFC" w:rsidRPr="0085682F">
        <w:rPr>
          <w:rFonts w:ascii="Arial" w:hAnsi="Arial" w:cs="Arial"/>
          <w:sz w:val="21"/>
          <w:szCs w:val="21"/>
        </w:rPr>
        <w:t xml:space="preserve">l tema </w:t>
      </w:r>
      <w:r w:rsidRPr="0085682F">
        <w:rPr>
          <w:rFonts w:ascii="Arial" w:hAnsi="Arial" w:cs="Arial"/>
          <w:sz w:val="21"/>
          <w:szCs w:val="21"/>
        </w:rPr>
        <w:t>de estudio</w:t>
      </w:r>
      <w:r w:rsidR="002D7AFC" w:rsidRPr="0085682F">
        <w:rPr>
          <w:rFonts w:ascii="Arial" w:hAnsi="Arial" w:cs="Arial"/>
          <w:sz w:val="21"/>
          <w:szCs w:val="21"/>
        </w:rPr>
        <w:t xml:space="preserve">, ya que </w:t>
      </w:r>
      <w:r w:rsidRPr="0085682F">
        <w:rPr>
          <w:rFonts w:ascii="Arial" w:hAnsi="Arial" w:cs="Arial"/>
          <w:sz w:val="21"/>
          <w:szCs w:val="21"/>
        </w:rPr>
        <w:t xml:space="preserve">una mala comprensión de las variables </w:t>
      </w:r>
      <w:r w:rsidR="002D7AFC" w:rsidRPr="0085682F">
        <w:rPr>
          <w:rFonts w:ascii="Arial" w:hAnsi="Arial" w:cs="Arial"/>
          <w:sz w:val="21"/>
          <w:szCs w:val="21"/>
        </w:rPr>
        <w:t xml:space="preserve">puede </w:t>
      </w:r>
      <w:r w:rsidRPr="0085682F">
        <w:rPr>
          <w:rFonts w:ascii="Arial" w:hAnsi="Arial" w:cs="Arial"/>
          <w:sz w:val="21"/>
          <w:szCs w:val="21"/>
        </w:rPr>
        <w:t xml:space="preserve">llevarte a </w:t>
      </w:r>
      <w:r w:rsidR="00352293" w:rsidRPr="0085682F">
        <w:rPr>
          <w:rFonts w:ascii="Arial" w:hAnsi="Arial" w:cs="Arial"/>
          <w:sz w:val="21"/>
          <w:szCs w:val="21"/>
        </w:rPr>
        <w:t>cometer errores. No obstante, ot</w:t>
      </w:r>
      <w:r w:rsidR="002D7AFC" w:rsidRPr="0085682F">
        <w:rPr>
          <w:rFonts w:ascii="Arial" w:hAnsi="Arial" w:cs="Arial"/>
          <w:sz w:val="21"/>
          <w:szCs w:val="21"/>
        </w:rPr>
        <w:t>ra ventaja que nos plantean los autores,</w:t>
      </w:r>
      <w:r w:rsidR="00352293" w:rsidRPr="0085682F">
        <w:rPr>
          <w:rFonts w:ascii="Arial" w:hAnsi="Arial" w:cs="Arial"/>
          <w:sz w:val="21"/>
          <w:szCs w:val="21"/>
        </w:rPr>
        <w:t xml:space="preserve"> es que el uso</w:t>
      </w:r>
      <w:r w:rsidR="002D7AFC" w:rsidRPr="0085682F">
        <w:rPr>
          <w:rFonts w:ascii="Arial" w:hAnsi="Arial" w:cs="Arial"/>
          <w:sz w:val="21"/>
          <w:szCs w:val="21"/>
        </w:rPr>
        <w:t xml:space="preserve"> de la representación gráfica </w:t>
      </w:r>
      <w:r w:rsidR="00352293" w:rsidRPr="0085682F">
        <w:rPr>
          <w:rFonts w:ascii="Arial" w:hAnsi="Arial" w:cs="Arial"/>
          <w:sz w:val="21"/>
          <w:szCs w:val="21"/>
        </w:rPr>
        <w:t xml:space="preserve">facilita la detección de posibles errores en </w:t>
      </w:r>
      <w:r w:rsidR="002D7AFC" w:rsidRPr="0085682F">
        <w:rPr>
          <w:rFonts w:ascii="Arial" w:hAnsi="Arial" w:cs="Arial"/>
          <w:sz w:val="21"/>
          <w:szCs w:val="21"/>
        </w:rPr>
        <w:t>la interpretació</w:t>
      </w:r>
      <w:r w:rsidR="00352293" w:rsidRPr="0085682F">
        <w:rPr>
          <w:rFonts w:ascii="Arial" w:hAnsi="Arial" w:cs="Arial"/>
          <w:sz w:val="21"/>
          <w:szCs w:val="21"/>
        </w:rPr>
        <w:t>n de lo que queremos realizar, dado que los DAG ayudan a representar la pregunta de investigación y clarificar las hipótesis no consideradas.</w:t>
      </w:r>
    </w:p>
    <w:p w:rsidR="00060CE8" w:rsidRPr="0085682F" w:rsidRDefault="00352293" w:rsidP="00734AFD">
      <w:pPr>
        <w:jc w:val="both"/>
        <w:rPr>
          <w:rFonts w:ascii="Arial" w:hAnsi="Arial" w:cs="Arial"/>
          <w:sz w:val="21"/>
          <w:szCs w:val="21"/>
        </w:rPr>
      </w:pPr>
      <w:r w:rsidRPr="0085682F">
        <w:rPr>
          <w:rFonts w:ascii="Arial" w:hAnsi="Arial" w:cs="Arial"/>
          <w:sz w:val="21"/>
          <w:szCs w:val="21"/>
        </w:rPr>
        <w:t>En conclusión personal, considero que sí es un artículo que permite adentrarse de manera inicial al mundo del uso de los DAG</w:t>
      </w:r>
      <w:r w:rsidR="008614A0">
        <w:rPr>
          <w:rFonts w:ascii="Arial" w:hAnsi="Arial" w:cs="Arial"/>
          <w:sz w:val="21"/>
          <w:szCs w:val="21"/>
        </w:rPr>
        <w:t>, ya que son una herramienta muy útil tanto para el autor como para el lector</w:t>
      </w:r>
      <w:r w:rsidRPr="0085682F">
        <w:rPr>
          <w:rFonts w:ascii="Arial" w:hAnsi="Arial" w:cs="Arial"/>
          <w:sz w:val="21"/>
          <w:szCs w:val="21"/>
        </w:rPr>
        <w:t>; sin embargo, en mi caso, para poder aplicarlo correctamente, considero que necesitaría profundizar aún</w:t>
      </w:r>
      <w:r w:rsidR="00E83FA2">
        <w:rPr>
          <w:rFonts w:ascii="Arial" w:hAnsi="Arial" w:cs="Arial"/>
          <w:sz w:val="21"/>
          <w:szCs w:val="21"/>
        </w:rPr>
        <w:t xml:space="preserve"> más en este mundo</w:t>
      </w:r>
      <w:r w:rsidRPr="0085682F">
        <w:rPr>
          <w:rFonts w:ascii="Arial" w:hAnsi="Arial" w:cs="Arial"/>
          <w:sz w:val="21"/>
          <w:szCs w:val="21"/>
        </w:rPr>
        <w:t xml:space="preserve"> para no cometer errores al momento de aplicarl</w:t>
      </w:r>
      <w:r w:rsidR="0085682F" w:rsidRPr="0085682F">
        <w:rPr>
          <w:rFonts w:ascii="Arial" w:hAnsi="Arial" w:cs="Arial"/>
          <w:sz w:val="21"/>
          <w:szCs w:val="21"/>
        </w:rPr>
        <w:t>o con</w:t>
      </w:r>
      <w:r w:rsidR="008614A0">
        <w:rPr>
          <w:rFonts w:ascii="Arial" w:hAnsi="Arial" w:cs="Arial"/>
          <w:sz w:val="21"/>
          <w:szCs w:val="21"/>
        </w:rPr>
        <w:t xml:space="preserve"> mis variables.</w:t>
      </w:r>
      <w:bookmarkStart w:id="0" w:name="_GoBack"/>
      <w:bookmarkEnd w:id="0"/>
    </w:p>
    <w:sectPr w:rsidR="00060CE8" w:rsidRPr="0085682F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1B9" w:rsidRDefault="00D441B9" w:rsidP="00734AFD">
      <w:pPr>
        <w:spacing w:after="0" w:line="240" w:lineRule="auto"/>
      </w:pPr>
      <w:r>
        <w:separator/>
      </w:r>
    </w:p>
  </w:endnote>
  <w:endnote w:type="continuationSeparator" w:id="0">
    <w:p w:rsidR="00D441B9" w:rsidRDefault="00D441B9" w:rsidP="00734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682F" w:rsidRPr="0085682F" w:rsidRDefault="0085682F" w:rsidP="0085682F">
    <w:pPr>
      <w:pStyle w:val="Piedepgina"/>
      <w:jc w:val="both"/>
      <w:rPr>
        <w:rFonts w:ascii="Arial" w:hAnsi="Arial" w:cs="Arial"/>
        <w:sz w:val="18"/>
      </w:rPr>
    </w:pPr>
    <w:proofErr w:type="spellStart"/>
    <w:r w:rsidRPr="0085682F">
      <w:rPr>
        <w:rFonts w:ascii="Arial" w:hAnsi="Arial" w:cs="Arial"/>
        <w:sz w:val="18"/>
      </w:rPr>
      <w:t>Borger</w:t>
    </w:r>
    <w:proofErr w:type="spellEnd"/>
    <w:r w:rsidRPr="0085682F">
      <w:rPr>
        <w:rFonts w:ascii="Arial" w:hAnsi="Arial" w:cs="Arial"/>
        <w:sz w:val="18"/>
      </w:rPr>
      <w:t xml:space="preserve"> MJ, </w:t>
    </w:r>
    <w:proofErr w:type="spellStart"/>
    <w:r w:rsidRPr="0085682F">
      <w:rPr>
        <w:rFonts w:ascii="Arial" w:hAnsi="Arial" w:cs="Arial"/>
        <w:sz w:val="18"/>
      </w:rPr>
      <w:t>Ramesh</w:t>
    </w:r>
    <w:proofErr w:type="spellEnd"/>
    <w:r w:rsidRPr="0085682F">
      <w:rPr>
        <w:rFonts w:ascii="Arial" w:hAnsi="Arial" w:cs="Arial"/>
        <w:sz w:val="18"/>
      </w:rPr>
      <w:t xml:space="preserve"> A. 2025 </w:t>
    </w:r>
    <w:proofErr w:type="spellStart"/>
    <w:r w:rsidRPr="0085682F">
      <w:rPr>
        <w:rFonts w:ascii="Arial" w:hAnsi="Arial" w:cs="Arial"/>
        <w:sz w:val="18"/>
      </w:rPr>
      <w:t>Let’s</w:t>
    </w:r>
    <w:proofErr w:type="spellEnd"/>
    <w:r w:rsidRPr="0085682F">
      <w:rPr>
        <w:rFonts w:ascii="Arial" w:hAnsi="Arial" w:cs="Arial"/>
        <w:sz w:val="18"/>
      </w:rPr>
      <w:t xml:space="preserve"> DAG in: </w:t>
    </w:r>
    <w:proofErr w:type="spellStart"/>
    <w:r w:rsidRPr="0085682F">
      <w:rPr>
        <w:rFonts w:ascii="Arial" w:hAnsi="Arial" w:cs="Arial"/>
        <w:sz w:val="18"/>
      </w:rPr>
      <w:t>how</w:t>
    </w:r>
    <w:proofErr w:type="spellEnd"/>
    <w:r w:rsidRPr="0085682F">
      <w:rPr>
        <w:rFonts w:ascii="Arial" w:hAnsi="Arial" w:cs="Arial"/>
        <w:sz w:val="18"/>
      </w:rPr>
      <w:t xml:space="preserve"> </w:t>
    </w:r>
    <w:proofErr w:type="spellStart"/>
    <w:r w:rsidRPr="0085682F">
      <w:rPr>
        <w:rFonts w:ascii="Arial" w:hAnsi="Arial" w:cs="Arial"/>
        <w:sz w:val="18"/>
      </w:rPr>
      <w:t>directed</w:t>
    </w:r>
    <w:proofErr w:type="spellEnd"/>
    <w:r w:rsidRPr="0085682F">
      <w:rPr>
        <w:rFonts w:ascii="Arial" w:hAnsi="Arial" w:cs="Arial"/>
        <w:sz w:val="18"/>
      </w:rPr>
      <w:t xml:space="preserve"> </w:t>
    </w:r>
    <w:proofErr w:type="spellStart"/>
    <w:r w:rsidRPr="0085682F">
      <w:rPr>
        <w:rFonts w:ascii="Arial" w:hAnsi="Arial" w:cs="Arial"/>
        <w:sz w:val="18"/>
      </w:rPr>
      <w:t>acyclic</w:t>
    </w:r>
    <w:proofErr w:type="spellEnd"/>
    <w:r w:rsidRPr="0085682F">
      <w:rPr>
        <w:rFonts w:ascii="Arial" w:hAnsi="Arial" w:cs="Arial"/>
        <w:sz w:val="18"/>
      </w:rPr>
      <w:t xml:space="preserve"> </w:t>
    </w:r>
    <w:proofErr w:type="spellStart"/>
    <w:r w:rsidRPr="0085682F">
      <w:rPr>
        <w:rFonts w:ascii="Arial" w:hAnsi="Arial" w:cs="Arial"/>
        <w:sz w:val="18"/>
      </w:rPr>
      <w:t>graphs</w:t>
    </w:r>
    <w:proofErr w:type="spellEnd"/>
    <w:r w:rsidRPr="0085682F">
      <w:rPr>
        <w:rFonts w:ascii="Arial" w:hAnsi="Arial" w:cs="Arial"/>
        <w:sz w:val="18"/>
      </w:rPr>
      <w:t xml:space="preserve"> can </w:t>
    </w:r>
    <w:proofErr w:type="spellStart"/>
    <w:r w:rsidRPr="0085682F">
      <w:rPr>
        <w:rFonts w:ascii="Arial" w:hAnsi="Arial" w:cs="Arial"/>
        <w:sz w:val="18"/>
      </w:rPr>
      <w:t>help</w:t>
    </w:r>
    <w:proofErr w:type="spellEnd"/>
    <w:r w:rsidRPr="0085682F">
      <w:rPr>
        <w:rFonts w:ascii="Arial" w:hAnsi="Arial" w:cs="Arial"/>
        <w:sz w:val="18"/>
      </w:rPr>
      <w:t xml:space="preserve"> </w:t>
    </w:r>
    <w:proofErr w:type="spellStart"/>
    <w:r w:rsidRPr="0085682F">
      <w:rPr>
        <w:rFonts w:ascii="Arial" w:hAnsi="Arial" w:cs="Arial"/>
        <w:sz w:val="18"/>
      </w:rPr>
      <w:t>behavioural</w:t>
    </w:r>
    <w:proofErr w:type="spellEnd"/>
    <w:r w:rsidRPr="0085682F">
      <w:rPr>
        <w:rFonts w:ascii="Arial" w:hAnsi="Arial" w:cs="Arial"/>
        <w:sz w:val="18"/>
      </w:rPr>
      <w:t xml:space="preserve"> </w:t>
    </w:r>
    <w:proofErr w:type="spellStart"/>
    <w:r w:rsidRPr="0085682F">
      <w:rPr>
        <w:rFonts w:ascii="Arial" w:hAnsi="Arial" w:cs="Arial"/>
        <w:sz w:val="18"/>
      </w:rPr>
      <w:t>ecology</w:t>
    </w:r>
    <w:proofErr w:type="spellEnd"/>
    <w:r w:rsidRPr="0085682F">
      <w:rPr>
        <w:rFonts w:ascii="Arial" w:hAnsi="Arial" w:cs="Arial"/>
        <w:sz w:val="18"/>
      </w:rPr>
      <w:t xml:space="preserve"> be more </w:t>
    </w:r>
    <w:proofErr w:type="spellStart"/>
    <w:r w:rsidRPr="0085682F">
      <w:rPr>
        <w:rFonts w:ascii="Arial" w:hAnsi="Arial" w:cs="Arial"/>
        <w:sz w:val="18"/>
      </w:rPr>
      <w:t>transparent</w:t>
    </w:r>
    <w:proofErr w:type="spellEnd"/>
    <w:r w:rsidRPr="0085682F">
      <w:rPr>
        <w:rFonts w:ascii="Arial" w:hAnsi="Arial" w:cs="Arial"/>
        <w:sz w:val="18"/>
      </w:rPr>
      <w:t xml:space="preserve">. </w:t>
    </w:r>
    <w:proofErr w:type="spellStart"/>
    <w:r w:rsidRPr="0085682F">
      <w:rPr>
        <w:rFonts w:ascii="Arial" w:hAnsi="Arial" w:cs="Arial"/>
        <w:sz w:val="18"/>
      </w:rPr>
      <w:t>Proc</w:t>
    </w:r>
    <w:proofErr w:type="spellEnd"/>
    <w:r w:rsidRPr="0085682F">
      <w:rPr>
        <w:rFonts w:ascii="Arial" w:hAnsi="Arial" w:cs="Arial"/>
        <w:sz w:val="18"/>
      </w:rPr>
      <w:t>. R. Soc. B 292: 20250963. https://doi.org/10.1098/rspb.2025.0963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1B9" w:rsidRDefault="00D441B9" w:rsidP="00734AFD">
      <w:pPr>
        <w:spacing w:after="0" w:line="240" w:lineRule="auto"/>
      </w:pPr>
      <w:r>
        <w:separator/>
      </w:r>
    </w:p>
  </w:footnote>
  <w:footnote w:type="continuationSeparator" w:id="0">
    <w:p w:rsidR="00D441B9" w:rsidRDefault="00D441B9" w:rsidP="00734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AFD" w:rsidRPr="00734AFD" w:rsidRDefault="00734AFD" w:rsidP="00734AFD">
    <w:pPr>
      <w:pStyle w:val="Encabezado"/>
      <w:jc w:val="right"/>
      <w:rPr>
        <w:rFonts w:ascii="Arial" w:hAnsi="Arial" w:cs="Arial"/>
      </w:rPr>
    </w:pPr>
    <w:r w:rsidRPr="00734AFD">
      <w:rPr>
        <w:rFonts w:ascii="Arial" w:hAnsi="Arial" w:cs="Arial"/>
      </w:rPr>
      <w:t xml:space="preserve">Jennifer </w:t>
    </w:r>
    <w:proofErr w:type="spellStart"/>
    <w:r w:rsidRPr="00734AFD">
      <w:rPr>
        <w:rFonts w:ascii="Arial" w:hAnsi="Arial" w:cs="Arial"/>
      </w:rPr>
      <w:t>Lizzet</w:t>
    </w:r>
    <w:proofErr w:type="spellEnd"/>
    <w:r w:rsidRPr="00734AFD">
      <w:rPr>
        <w:rFonts w:ascii="Arial" w:hAnsi="Arial" w:cs="Arial"/>
      </w:rPr>
      <w:t xml:space="preserve"> Fernández Valdez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AFD"/>
    <w:rsid w:val="0001016A"/>
    <w:rsid w:val="00060CE8"/>
    <w:rsid w:val="002D7AFC"/>
    <w:rsid w:val="00352293"/>
    <w:rsid w:val="005430F2"/>
    <w:rsid w:val="00556A18"/>
    <w:rsid w:val="006065B0"/>
    <w:rsid w:val="00734AFD"/>
    <w:rsid w:val="0081123D"/>
    <w:rsid w:val="0085682F"/>
    <w:rsid w:val="008614A0"/>
    <w:rsid w:val="00B36807"/>
    <w:rsid w:val="00C37B13"/>
    <w:rsid w:val="00D441B9"/>
    <w:rsid w:val="00DD2826"/>
    <w:rsid w:val="00E83FA2"/>
    <w:rsid w:val="00ED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6A709-9374-4E92-97B1-FEC3B4A9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A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4AFD"/>
  </w:style>
  <w:style w:type="paragraph" w:styleId="Piedepgina">
    <w:name w:val="footer"/>
    <w:basedOn w:val="Normal"/>
    <w:link w:val="PiedepginaCar"/>
    <w:uiPriority w:val="99"/>
    <w:unhideWhenUsed/>
    <w:rsid w:val="00734A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2026-01-28T02:08:00Z</dcterms:created>
  <dcterms:modified xsi:type="dcterms:W3CDTF">2026-01-28T05:41:00Z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612a59b8-3aea-426b-b9ca-d15e0808dff1</vt:lpwstr>
  </property>
</Properties>
</file>