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904F" w14:textId="12974B13" w:rsidR="00384118" w:rsidRPr="00A77B0E" w:rsidRDefault="00384118" w:rsidP="00384118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B0E">
        <w:rPr>
          <w:rFonts w:ascii="Times New Roman" w:hAnsi="Times New Roman" w:cs="Times New Roman"/>
          <w:sz w:val="24"/>
          <w:szCs w:val="24"/>
        </w:rPr>
        <w:t>Las</w:t>
      </w:r>
      <w:r w:rsidRPr="00A77B0E">
        <w:rPr>
          <w:rFonts w:ascii="Times New Roman" w:hAnsi="Times New Roman" w:cs="Times New Roman"/>
          <w:sz w:val="24"/>
          <w:szCs w:val="24"/>
          <w:lang w:val="es-ES_tradnl"/>
        </w:rPr>
        <w:t xml:space="preserve"> cícadas son gimnospermas que se consideran fósiles vivientes, pertenecen al orden</w:t>
      </w:r>
      <w:r w:rsidRPr="00A77B0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77B0E">
        <w:rPr>
          <w:rFonts w:ascii="Times New Roman" w:hAnsi="Times New Roman" w:cs="Times New Roman"/>
          <w:sz w:val="24"/>
          <w:szCs w:val="24"/>
        </w:rPr>
        <w:t>Cycadales</w:t>
      </w:r>
      <w:proofErr w:type="spellEnd"/>
      <w:r w:rsidRPr="00A77B0E">
        <w:rPr>
          <w:rFonts w:ascii="Times New Roman" w:hAnsi="Times New Roman" w:cs="Times New Roman"/>
          <w:sz w:val="24"/>
          <w:szCs w:val="24"/>
          <w:lang w:val="es-ES_tradnl"/>
        </w:rPr>
        <w:t xml:space="preserve"> conformada por las familias </w:t>
      </w:r>
      <w:proofErr w:type="spellStart"/>
      <w:r w:rsidRPr="00A77B0E">
        <w:rPr>
          <w:rFonts w:ascii="Times New Roman" w:hAnsi="Times New Roman" w:cs="Times New Roman"/>
          <w:sz w:val="24"/>
          <w:szCs w:val="24"/>
          <w:lang w:val="es-ES_tradnl"/>
        </w:rPr>
        <w:t>Cycadaceae</w:t>
      </w:r>
      <w:proofErr w:type="spellEnd"/>
      <w:r w:rsidRPr="00A77B0E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r w:rsidRPr="00A77B0E">
        <w:rPr>
          <w:rFonts w:ascii="Times New Roman" w:hAnsi="Times New Roman" w:cs="Times New Roman"/>
          <w:sz w:val="24"/>
          <w:szCs w:val="24"/>
          <w:lang w:val="es-ES_tradnl"/>
        </w:rPr>
        <w:t xml:space="preserve">y </w:t>
      </w:r>
      <w:proofErr w:type="spellStart"/>
      <w:r w:rsidRPr="00A77B0E">
        <w:rPr>
          <w:rFonts w:ascii="Times New Roman" w:hAnsi="Times New Roman" w:cs="Times New Roman"/>
          <w:sz w:val="24"/>
          <w:szCs w:val="24"/>
          <w:lang w:val="es-ES_tradnl"/>
        </w:rPr>
        <w:t>Zamiaceae</w:t>
      </w:r>
      <w:proofErr w:type="spellEnd"/>
      <w:r w:rsidR="00E307BC" w:rsidRPr="00A77B0E">
        <w:rPr>
          <w:rFonts w:ascii="Times New Roman" w:hAnsi="Times New Roman" w:cs="Times New Roman"/>
          <w:sz w:val="24"/>
          <w:szCs w:val="24"/>
          <w:lang w:val="es-ES_tradnl"/>
        </w:rPr>
        <w:t xml:space="preserve">. </w:t>
      </w:r>
      <w:r w:rsidR="00E307BC" w:rsidRPr="00A77B0E">
        <w:rPr>
          <w:rFonts w:ascii="Times New Roman" w:hAnsi="Times New Roman" w:cs="Times New Roman"/>
          <w:sz w:val="24"/>
          <w:szCs w:val="24"/>
        </w:rPr>
        <w:t>D</w:t>
      </w:r>
      <w:r w:rsidR="00E307BC" w:rsidRPr="00A77B0E">
        <w:rPr>
          <w:rFonts w:ascii="Times New Roman" w:hAnsi="Times New Roman" w:cs="Times New Roman"/>
          <w:sz w:val="24"/>
          <w:szCs w:val="24"/>
        </w:rPr>
        <w:t>iversas culturas alrededor del mundo han utilizado las cícadas no solo con fines ornamentales, sino también como alimento y medicina tradicional</w:t>
      </w:r>
      <w:r w:rsidR="00E307BC" w:rsidRPr="00A77B0E">
        <w:rPr>
          <w:rFonts w:ascii="Times New Roman" w:hAnsi="Times New Roman" w:cs="Times New Roman"/>
          <w:sz w:val="24"/>
          <w:szCs w:val="24"/>
        </w:rPr>
        <w:t xml:space="preserve">. </w:t>
      </w:r>
      <w:r w:rsidR="00E307BC" w:rsidRPr="00A77B0E">
        <w:rPr>
          <w:rFonts w:ascii="Times New Roman" w:hAnsi="Times New Roman" w:cs="Times New Roman"/>
          <w:sz w:val="24"/>
          <w:szCs w:val="24"/>
        </w:rPr>
        <w:t xml:space="preserve">Estudios farmacológicos en China han aportado pruebas de los posibles efectos terapéuticos de los extractos de cícadas y sus componentes individuales, como la </w:t>
      </w:r>
      <w:proofErr w:type="spellStart"/>
      <w:r w:rsidR="00E307BC" w:rsidRPr="00A77B0E">
        <w:rPr>
          <w:rFonts w:ascii="Times New Roman" w:hAnsi="Times New Roman" w:cs="Times New Roman"/>
          <w:sz w:val="24"/>
          <w:szCs w:val="24"/>
        </w:rPr>
        <w:t>sotetsuflavona</w:t>
      </w:r>
      <w:proofErr w:type="spellEnd"/>
      <w:r w:rsidR="00E307BC" w:rsidRPr="00A77B0E">
        <w:rPr>
          <w:rFonts w:ascii="Times New Roman" w:hAnsi="Times New Roman" w:cs="Times New Roman"/>
          <w:sz w:val="24"/>
          <w:szCs w:val="24"/>
        </w:rPr>
        <w:t xml:space="preserve"> (C</w:t>
      </w:r>
      <w:r w:rsidR="00E307BC" w:rsidRPr="00A77B0E">
        <w:rPr>
          <w:rFonts w:ascii="Times New Roman" w:hAnsi="Times New Roman" w:cs="Times New Roman"/>
          <w:sz w:val="24"/>
          <w:szCs w:val="24"/>
          <w:vertAlign w:val="subscript"/>
        </w:rPr>
        <w:t>15</w:t>
      </w:r>
      <w:r w:rsidR="00E307BC" w:rsidRPr="00A77B0E">
        <w:rPr>
          <w:rFonts w:ascii="Times New Roman" w:hAnsi="Times New Roman" w:cs="Times New Roman"/>
          <w:sz w:val="24"/>
          <w:szCs w:val="24"/>
        </w:rPr>
        <w:t>H</w:t>
      </w:r>
      <w:r w:rsidR="00E307BC" w:rsidRPr="00A77B0E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E307BC" w:rsidRPr="00A77B0E">
        <w:rPr>
          <w:rFonts w:ascii="Times New Roman" w:hAnsi="Times New Roman" w:cs="Times New Roman"/>
          <w:sz w:val="24"/>
          <w:szCs w:val="24"/>
        </w:rPr>
        <w:t>O</w:t>
      </w:r>
      <w:r w:rsidR="00E307BC" w:rsidRPr="00A77B0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E307BC" w:rsidRPr="00A77B0E">
        <w:rPr>
          <w:rFonts w:ascii="Times New Roman" w:hAnsi="Times New Roman" w:cs="Times New Roman"/>
          <w:sz w:val="24"/>
          <w:szCs w:val="24"/>
        </w:rPr>
        <w:t xml:space="preserve">) y la </w:t>
      </w:r>
      <w:proofErr w:type="spellStart"/>
      <w:r w:rsidR="00E307BC" w:rsidRPr="00A77B0E">
        <w:rPr>
          <w:rFonts w:ascii="Times New Roman" w:hAnsi="Times New Roman" w:cs="Times New Roman"/>
          <w:sz w:val="24"/>
          <w:szCs w:val="24"/>
        </w:rPr>
        <w:t>amentoflavona</w:t>
      </w:r>
      <w:proofErr w:type="spellEnd"/>
      <w:r w:rsidR="00E307BC" w:rsidRPr="00A77B0E">
        <w:rPr>
          <w:rFonts w:ascii="Times New Roman" w:hAnsi="Times New Roman" w:cs="Times New Roman"/>
          <w:sz w:val="24"/>
          <w:szCs w:val="24"/>
        </w:rPr>
        <w:t xml:space="preserve"> (C</w:t>
      </w:r>
      <w:r w:rsidR="00E307BC" w:rsidRPr="00A77B0E">
        <w:rPr>
          <w:rFonts w:ascii="Times New Roman" w:hAnsi="Times New Roman" w:cs="Times New Roman"/>
          <w:sz w:val="24"/>
          <w:szCs w:val="24"/>
          <w:vertAlign w:val="subscript"/>
        </w:rPr>
        <w:t>30</w:t>
      </w:r>
      <w:r w:rsidR="00E307BC" w:rsidRPr="00A77B0E">
        <w:rPr>
          <w:rFonts w:ascii="Times New Roman" w:hAnsi="Times New Roman" w:cs="Times New Roman"/>
          <w:sz w:val="24"/>
          <w:szCs w:val="24"/>
        </w:rPr>
        <w:t>H</w:t>
      </w:r>
      <w:r w:rsidR="00E307BC" w:rsidRPr="00A77B0E">
        <w:rPr>
          <w:rFonts w:ascii="Times New Roman" w:hAnsi="Times New Roman" w:cs="Times New Roman"/>
          <w:sz w:val="24"/>
          <w:szCs w:val="24"/>
          <w:vertAlign w:val="subscript"/>
        </w:rPr>
        <w:t>18</w:t>
      </w:r>
      <w:r w:rsidR="00E307BC" w:rsidRPr="00A77B0E">
        <w:rPr>
          <w:rFonts w:ascii="Times New Roman" w:hAnsi="Times New Roman" w:cs="Times New Roman"/>
          <w:sz w:val="24"/>
          <w:szCs w:val="24"/>
        </w:rPr>
        <w:t>O</w:t>
      </w:r>
      <w:r w:rsidR="00E307BC" w:rsidRPr="00A77B0E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E307BC" w:rsidRPr="00A77B0E">
        <w:rPr>
          <w:rFonts w:ascii="Times New Roman" w:hAnsi="Times New Roman" w:cs="Times New Roman"/>
          <w:sz w:val="24"/>
          <w:szCs w:val="24"/>
        </w:rPr>
        <w:t>). Estos estudios han demostrado diversas propiedades de las cícadas, como efectos anticancerígenos, antimicrobianos y antidiabéticos, entre otros.</w:t>
      </w:r>
    </w:p>
    <w:p w14:paraId="2E411146" w14:textId="77777777" w:rsidR="00E307BC" w:rsidRPr="00A77B0E" w:rsidRDefault="00E307BC" w:rsidP="00E307BC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B0E">
        <w:rPr>
          <w:rFonts w:ascii="Times New Roman" w:hAnsi="Times New Roman" w:cs="Times New Roman"/>
          <w:sz w:val="24"/>
          <w:szCs w:val="24"/>
        </w:rPr>
        <w:t>México se encuentra en el segundo lugar mundial de diversidad de especies de cícadas con más de 75 especies (Gómez, 2025) después de Australia, con un total de 85 especies</w:t>
      </w:r>
      <w:r w:rsidRPr="00A77B0E">
        <w:rPr>
          <w:rFonts w:ascii="Times New Roman" w:hAnsi="Times New Roman" w:cs="Times New Roman"/>
          <w:sz w:val="24"/>
          <w:szCs w:val="24"/>
        </w:rPr>
        <w:t xml:space="preserve">, a nivel estado Veracruz sobresale pues alberga </w:t>
      </w:r>
      <w:r w:rsidRPr="00A77B0E">
        <w:rPr>
          <w:rFonts w:ascii="Times New Roman" w:hAnsi="Times New Roman" w:cs="Times New Roman"/>
          <w:sz w:val="24"/>
          <w:szCs w:val="24"/>
        </w:rPr>
        <w:t xml:space="preserve">la Colección Nacional de Cícadas del Jardín Botánico Francisco Javier Clavijero (CNC), bajo resguardo del Instituto de Ecología A.C. (INECOL). </w:t>
      </w:r>
    </w:p>
    <w:p w14:paraId="66AF7A8C" w14:textId="6F76ED2C" w:rsidR="00124CB2" w:rsidRPr="00A77B0E" w:rsidRDefault="00124CB2" w:rsidP="00124CB2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B0E">
        <w:rPr>
          <w:rFonts w:ascii="Times New Roman" w:hAnsi="Times New Roman" w:cs="Times New Roman"/>
          <w:sz w:val="24"/>
          <w:szCs w:val="24"/>
        </w:rPr>
        <w:t xml:space="preserve">Tras una revisión en </w:t>
      </w:r>
      <w:proofErr w:type="spellStart"/>
      <w:r w:rsidRPr="00A77B0E">
        <w:rPr>
          <w:rFonts w:ascii="Times New Roman" w:hAnsi="Times New Roman" w:cs="Times New Roman"/>
          <w:sz w:val="24"/>
          <w:szCs w:val="24"/>
        </w:rPr>
        <w:t>PubChem</w:t>
      </w:r>
      <w:proofErr w:type="spellEnd"/>
      <w:r w:rsidRPr="00A77B0E">
        <w:rPr>
          <w:rFonts w:ascii="Times New Roman" w:hAnsi="Times New Roman" w:cs="Times New Roman"/>
          <w:sz w:val="24"/>
          <w:szCs w:val="24"/>
        </w:rPr>
        <w:t xml:space="preserve"> se observó que hay </w:t>
      </w:r>
      <w:r w:rsidRPr="00A77B0E">
        <w:rPr>
          <w:rFonts w:ascii="Times New Roman" w:hAnsi="Times New Roman" w:cs="Times New Roman"/>
          <w:sz w:val="24"/>
          <w:szCs w:val="24"/>
        </w:rPr>
        <w:t xml:space="preserve">93 compuestos en tan solo cuatro especies de la familia </w:t>
      </w:r>
      <w:proofErr w:type="spellStart"/>
      <w:r w:rsidRPr="00A77B0E">
        <w:rPr>
          <w:rFonts w:ascii="Times New Roman" w:hAnsi="Times New Roman" w:cs="Times New Roman"/>
          <w:sz w:val="24"/>
          <w:szCs w:val="24"/>
        </w:rPr>
        <w:t>Cycadaceae</w:t>
      </w:r>
      <w:proofErr w:type="spellEnd"/>
      <w:r w:rsidRPr="00A77B0E">
        <w:rPr>
          <w:rFonts w:ascii="Times New Roman" w:hAnsi="Times New Roman" w:cs="Times New Roman"/>
          <w:sz w:val="24"/>
          <w:szCs w:val="24"/>
        </w:rPr>
        <w:t xml:space="preserve"> y 12 especies de </w:t>
      </w:r>
      <w:proofErr w:type="spellStart"/>
      <w:r w:rsidRPr="00A77B0E">
        <w:rPr>
          <w:rFonts w:ascii="Times New Roman" w:hAnsi="Times New Roman" w:cs="Times New Roman"/>
          <w:sz w:val="24"/>
          <w:szCs w:val="24"/>
        </w:rPr>
        <w:t>Zamiaceae</w:t>
      </w:r>
      <w:proofErr w:type="spellEnd"/>
      <w:r w:rsidRPr="00A77B0E">
        <w:rPr>
          <w:rFonts w:ascii="Times New Roman" w:hAnsi="Times New Roman" w:cs="Times New Roman"/>
          <w:sz w:val="24"/>
          <w:szCs w:val="24"/>
        </w:rPr>
        <w:t xml:space="preserve">, esto permite ver que la mayoría de las cícadas mexicanas no han sido sometidas a estudios de composición química y actividad biológica, lo cual representa una gran área de oportunidad para ampliar el conocimiento sobre sus perfiles químicos y profundizar en las relaciones </w:t>
      </w:r>
      <w:proofErr w:type="spellStart"/>
      <w:r w:rsidRPr="00A77B0E">
        <w:rPr>
          <w:rFonts w:ascii="Times New Roman" w:hAnsi="Times New Roman" w:cs="Times New Roman"/>
          <w:sz w:val="24"/>
          <w:szCs w:val="24"/>
        </w:rPr>
        <w:t>quimiotaxonómicas</w:t>
      </w:r>
      <w:proofErr w:type="spellEnd"/>
      <w:r w:rsidRPr="00A77B0E">
        <w:rPr>
          <w:rFonts w:ascii="Times New Roman" w:hAnsi="Times New Roman" w:cs="Times New Roman"/>
          <w:sz w:val="24"/>
          <w:szCs w:val="24"/>
        </w:rPr>
        <w:t xml:space="preserve"> de estas especies.</w:t>
      </w:r>
    </w:p>
    <w:p w14:paraId="7D8B5577" w14:textId="74FD3994" w:rsidR="00E307BC" w:rsidRPr="00A77B0E" w:rsidRDefault="00E307BC" w:rsidP="00384118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4B48A" w14:textId="77777777" w:rsidR="00E307BC" w:rsidRPr="00A77B0E" w:rsidRDefault="00E307BC" w:rsidP="00E307BC">
      <w:p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7B0E">
        <w:rPr>
          <w:rFonts w:ascii="Times New Roman" w:hAnsi="Times New Roman" w:cs="Times New Roman"/>
          <w:sz w:val="24"/>
          <w:szCs w:val="24"/>
        </w:rPr>
        <w:t>¿Qué diferencias o similitudes existen en los perfiles metabólicos de las especies nativas de cícadas presentes en la Colección Nacional del Jardín Botánico Francisco Javier Clavijero con relación a su clasificación taxonómica?</w:t>
      </w:r>
    </w:p>
    <w:p w14:paraId="44D6CE54" w14:textId="77777777" w:rsidR="00384118" w:rsidRDefault="00384118"/>
    <w:sectPr w:rsidR="00384118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A83C7" w14:textId="77777777" w:rsidR="00C24B1C" w:rsidRDefault="00C24B1C" w:rsidP="00384118">
      <w:pPr>
        <w:spacing w:after="0" w:line="240" w:lineRule="auto"/>
      </w:pPr>
      <w:r>
        <w:separator/>
      </w:r>
    </w:p>
  </w:endnote>
  <w:endnote w:type="continuationSeparator" w:id="0">
    <w:p w14:paraId="4B3E0D20" w14:textId="77777777" w:rsidR="00C24B1C" w:rsidRDefault="00C24B1C" w:rsidP="0038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87A17" w14:textId="77777777" w:rsidR="00C24B1C" w:rsidRDefault="00C24B1C" w:rsidP="00384118">
      <w:pPr>
        <w:spacing w:after="0" w:line="240" w:lineRule="auto"/>
      </w:pPr>
      <w:r>
        <w:separator/>
      </w:r>
    </w:p>
  </w:footnote>
  <w:footnote w:type="continuationSeparator" w:id="0">
    <w:p w14:paraId="173FDF48" w14:textId="77777777" w:rsidR="00C24B1C" w:rsidRDefault="00C24B1C" w:rsidP="00384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D8B2" w14:textId="3C45DA4F" w:rsidR="00384118" w:rsidRDefault="00384118">
    <w:pPr>
      <w:pStyle w:val="Encabezado"/>
    </w:pPr>
    <w:r>
      <w:t>26 de enero 2026                                                                                                  Charín Martínez Gendrón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79"/>
    <w:rsid w:val="00124CB2"/>
    <w:rsid w:val="0027451D"/>
    <w:rsid w:val="002751FF"/>
    <w:rsid w:val="00284A09"/>
    <w:rsid w:val="00384118"/>
    <w:rsid w:val="00452C3B"/>
    <w:rsid w:val="006F4EAC"/>
    <w:rsid w:val="00852496"/>
    <w:rsid w:val="00A77B0E"/>
    <w:rsid w:val="00C24B1C"/>
    <w:rsid w:val="00E307BC"/>
    <w:rsid w:val="00F82979"/>
    <w:rsid w:val="00FC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86426"/>
  <w15:chartTrackingRefBased/>
  <w15:docId w15:val="{2C665EAC-35AC-4AF8-9228-F3A035BB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9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9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9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9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9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9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9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9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9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9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97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84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118"/>
  </w:style>
  <w:style w:type="paragraph" w:styleId="Piedepgina">
    <w:name w:val="footer"/>
    <w:basedOn w:val="Normal"/>
    <w:link w:val="PiedepginaCar"/>
    <w:uiPriority w:val="99"/>
    <w:unhideWhenUsed/>
    <w:rsid w:val="003841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 Mnz</dc:creator>
  <cp:keywords/>
  <dc:description/>
  <cp:lastModifiedBy>Chs Mnz</cp:lastModifiedBy>
  <cp:revision>2</cp:revision>
  <dcterms:created xsi:type="dcterms:W3CDTF">2026-01-27T15:41:00Z</dcterms:created>
  <dcterms:modified xsi:type="dcterms:W3CDTF">2026-01-27T15:41:00Z</dcterms:modified>
</cp:coreProperties>
</file>