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1A788" w14:textId="4CC3CF38" w:rsidR="008247D9" w:rsidRPr="003F2A57" w:rsidRDefault="008247D9" w:rsidP="003F2A57">
      <w:pPr>
        <w:jc w:val="center"/>
        <w:rPr>
          <w:sz w:val="24"/>
          <w:szCs w:val="24"/>
          <w:lang w:val="en-US"/>
        </w:rPr>
      </w:pPr>
      <w:r w:rsidRPr="003F2A57">
        <w:rPr>
          <w:sz w:val="24"/>
          <w:szCs w:val="24"/>
          <w:lang w:val="en-US"/>
        </w:rPr>
        <w:t>Alumna: Lucía Rodríguez Muñoz</w:t>
      </w:r>
    </w:p>
    <w:p w14:paraId="743F522E" w14:textId="2960CB2C" w:rsidR="008247D9" w:rsidRPr="003F2A57" w:rsidRDefault="008247D9" w:rsidP="003F2A57">
      <w:pPr>
        <w:jc w:val="center"/>
        <w:rPr>
          <w:sz w:val="24"/>
          <w:szCs w:val="24"/>
          <w:lang w:val="en-US"/>
        </w:rPr>
      </w:pPr>
      <w:r w:rsidRPr="003F2A57">
        <w:rPr>
          <w:sz w:val="24"/>
          <w:szCs w:val="24"/>
          <w:lang w:val="en-US"/>
        </w:rPr>
        <w:t>Lectura 3: “Bring digital twins back to Earth</w:t>
      </w:r>
      <w:r w:rsidR="003F2A57" w:rsidRPr="003F2A57">
        <w:rPr>
          <w:sz w:val="24"/>
          <w:szCs w:val="24"/>
          <w:lang w:val="en-US"/>
        </w:rPr>
        <w:t>.</w:t>
      </w:r>
      <w:r w:rsidRPr="003F2A57">
        <w:rPr>
          <w:sz w:val="24"/>
          <w:szCs w:val="24"/>
          <w:lang w:val="en-US"/>
        </w:rPr>
        <w:t>”</w:t>
      </w:r>
    </w:p>
    <w:p w14:paraId="37A93805" w14:textId="77777777" w:rsidR="003F2A57" w:rsidRDefault="003F2A57" w:rsidP="003F2A57">
      <w:pPr>
        <w:spacing w:line="360" w:lineRule="auto"/>
        <w:jc w:val="both"/>
        <w:rPr>
          <w:sz w:val="24"/>
          <w:szCs w:val="24"/>
        </w:rPr>
      </w:pPr>
    </w:p>
    <w:p w14:paraId="58A33FB6" w14:textId="77777777" w:rsidR="003F2A57" w:rsidRDefault="003F2A57" w:rsidP="003F2A57">
      <w:pPr>
        <w:spacing w:line="360" w:lineRule="auto"/>
        <w:jc w:val="both"/>
        <w:rPr>
          <w:sz w:val="24"/>
          <w:szCs w:val="24"/>
        </w:rPr>
      </w:pPr>
      <w:r w:rsidRPr="003F2A57">
        <w:rPr>
          <w:sz w:val="24"/>
          <w:szCs w:val="24"/>
        </w:rPr>
        <w:t xml:space="preserve">El artículo pareciera comenzar describiendo un mundo futurista. Describe </w:t>
      </w:r>
      <w:r>
        <w:rPr>
          <w:sz w:val="24"/>
          <w:szCs w:val="24"/>
        </w:rPr>
        <w:t>a los gemelos digitales</w:t>
      </w:r>
      <w:r w:rsidRPr="003F2A57">
        <w:rPr>
          <w:sz w:val="24"/>
          <w:szCs w:val="24"/>
        </w:rPr>
        <w:t xml:space="preserve"> como si de un espejo de la misma realidad se tratara</w:t>
      </w:r>
      <w:r>
        <w:rPr>
          <w:sz w:val="24"/>
          <w:szCs w:val="24"/>
        </w:rPr>
        <w:t>. C</w:t>
      </w:r>
      <w:r w:rsidRPr="003F2A57">
        <w:rPr>
          <w:sz w:val="24"/>
          <w:szCs w:val="24"/>
        </w:rPr>
        <w:t>omo lectora hasta podría pensar que es un artículo de ciencia ficción</w:t>
      </w:r>
      <w:r>
        <w:rPr>
          <w:sz w:val="24"/>
          <w:szCs w:val="24"/>
        </w:rPr>
        <w:t>, pero no es así.</w:t>
      </w:r>
    </w:p>
    <w:p w14:paraId="575FD067" w14:textId="1C7ECFC5" w:rsidR="0051273D" w:rsidRPr="00EE0173" w:rsidRDefault="003F2A57" w:rsidP="0051273D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L</w:t>
      </w:r>
      <w:r w:rsidRPr="003F2A57">
        <w:rPr>
          <w:sz w:val="24"/>
          <w:szCs w:val="24"/>
        </w:rPr>
        <w:t xml:space="preserve">os gemelos digitales son modelos virtuales que imitan con un alto grado de </w:t>
      </w:r>
      <w:r>
        <w:rPr>
          <w:sz w:val="24"/>
          <w:szCs w:val="24"/>
        </w:rPr>
        <w:t>similitud diversos fenómenos en la Tierra</w:t>
      </w:r>
      <w:r w:rsidR="0051273D">
        <w:rPr>
          <w:sz w:val="24"/>
          <w:szCs w:val="24"/>
        </w:rPr>
        <w:t xml:space="preserve"> gracias al </w:t>
      </w:r>
      <w:r>
        <w:rPr>
          <w:sz w:val="24"/>
          <w:szCs w:val="24"/>
        </w:rPr>
        <w:t xml:space="preserve">gran capital tecnológico, como satélites, drones, cables submarinos, etc. Todo con el propósito de tomar decisiones más informadas para el beneficio humano. </w:t>
      </w:r>
      <w:r w:rsidR="0051273D">
        <w:rPr>
          <w:sz w:val="24"/>
          <w:szCs w:val="24"/>
        </w:rPr>
        <w:t>Los temas que pueden ser sometidos a los DT son múltiples, desde la biomedicina</w:t>
      </w:r>
      <w:r w:rsidR="00EE0173">
        <w:rPr>
          <w:sz w:val="24"/>
          <w:szCs w:val="24"/>
        </w:rPr>
        <w:t xml:space="preserve"> y la</w:t>
      </w:r>
      <w:r w:rsidR="0051273D">
        <w:rPr>
          <w:sz w:val="24"/>
          <w:szCs w:val="24"/>
        </w:rPr>
        <w:t xml:space="preserve"> economía hasta las ciencias de la Tierra. ¿La forma? Incorporar al modelo todas las variables que están sometidas en el sistema</w:t>
      </w:r>
      <w:r w:rsidR="00EE0173">
        <w:rPr>
          <w:sz w:val="24"/>
          <w:szCs w:val="24"/>
        </w:rPr>
        <w:t xml:space="preserve"> estudiado.</w:t>
      </w:r>
      <w:r w:rsidR="0051273D">
        <w:rPr>
          <w:sz w:val="24"/>
          <w:szCs w:val="24"/>
        </w:rPr>
        <w:t xml:space="preserve"> ¿</w:t>
      </w:r>
      <w:r w:rsidR="00EE0173">
        <w:rPr>
          <w:sz w:val="24"/>
          <w:szCs w:val="24"/>
        </w:rPr>
        <w:t xml:space="preserve">Los </w:t>
      </w:r>
      <w:r w:rsidR="0051273D">
        <w:rPr>
          <w:sz w:val="24"/>
          <w:szCs w:val="24"/>
        </w:rPr>
        <w:t>beneficio</w:t>
      </w:r>
      <w:r w:rsidR="00EE0173">
        <w:rPr>
          <w:sz w:val="24"/>
          <w:szCs w:val="24"/>
        </w:rPr>
        <w:t>s</w:t>
      </w:r>
      <w:r w:rsidR="0051273D">
        <w:rPr>
          <w:sz w:val="24"/>
          <w:szCs w:val="24"/>
        </w:rPr>
        <w:t xml:space="preserve">? </w:t>
      </w:r>
      <w:r w:rsidR="0051273D" w:rsidRPr="0051273D">
        <w:rPr>
          <w:i/>
          <w:iCs/>
          <w:sz w:val="24"/>
          <w:szCs w:val="24"/>
        </w:rPr>
        <w:t>“C</w:t>
      </w:r>
      <w:r w:rsidR="0051273D" w:rsidRPr="0051273D">
        <w:rPr>
          <w:i/>
          <w:iCs/>
          <w:sz w:val="24"/>
          <w:szCs w:val="24"/>
        </w:rPr>
        <w:t>errar brechas sustanciales</w:t>
      </w:r>
      <w:r w:rsidR="00EE0173">
        <w:rPr>
          <w:i/>
          <w:iCs/>
          <w:sz w:val="24"/>
          <w:szCs w:val="24"/>
        </w:rPr>
        <w:t xml:space="preserve"> </w:t>
      </w:r>
      <w:r w:rsidR="0051273D" w:rsidRPr="0051273D">
        <w:rPr>
          <w:i/>
          <w:iCs/>
          <w:sz w:val="24"/>
          <w:szCs w:val="24"/>
        </w:rPr>
        <w:t>en nuestra capacidad de mirar hacia el futuro […]</w:t>
      </w:r>
      <w:r w:rsidR="0051273D" w:rsidRPr="0051273D">
        <w:rPr>
          <w:i/>
          <w:iCs/>
          <w:sz w:val="24"/>
          <w:szCs w:val="24"/>
        </w:rPr>
        <w:t>”</w:t>
      </w:r>
      <w:r w:rsidR="00EE0173">
        <w:rPr>
          <w:i/>
          <w:iCs/>
          <w:sz w:val="24"/>
          <w:szCs w:val="24"/>
        </w:rPr>
        <w:t xml:space="preserve"> </w:t>
      </w:r>
      <w:r w:rsidR="00EE0173">
        <w:rPr>
          <w:sz w:val="24"/>
          <w:szCs w:val="24"/>
        </w:rPr>
        <w:t xml:space="preserve"> </w:t>
      </w:r>
    </w:p>
    <w:p w14:paraId="0D79A8A5" w14:textId="27081340" w:rsidR="0051273D" w:rsidRDefault="0051273D" w:rsidP="005D398F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Es aquí donde surgen d</w:t>
      </w:r>
      <w:r w:rsidR="00EE0173">
        <w:rPr>
          <w:sz w:val="24"/>
          <w:szCs w:val="24"/>
        </w:rPr>
        <w:t>os</w:t>
      </w:r>
      <w:r>
        <w:rPr>
          <w:sz w:val="24"/>
          <w:szCs w:val="24"/>
        </w:rPr>
        <w:t xml:space="preserve"> preguntas</w:t>
      </w:r>
      <w:r w:rsidR="005D398F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¿Es cada vez más complicado tomar decisiones? ¿Por qué necesitamos mirar hacia el futuro? </w:t>
      </w:r>
    </w:p>
    <w:p w14:paraId="5CAA32CE" w14:textId="4013E2BB" w:rsidR="005D398F" w:rsidRDefault="005D398F" w:rsidP="00EE0173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Pareciera que</w:t>
      </w:r>
      <w:r w:rsidR="00EE0173">
        <w:rPr>
          <w:sz w:val="24"/>
          <w:szCs w:val="24"/>
        </w:rPr>
        <w:t xml:space="preserve"> el uso de la</w:t>
      </w:r>
      <w:r>
        <w:rPr>
          <w:sz w:val="24"/>
          <w:szCs w:val="24"/>
        </w:rPr>
        <w:t xml:space="preserve"> tecnología</w:t>
      </w:r>
      <w:r w:rsidR="00EE0173">
        <w:rPr>
          <w:sz w:val="24"/>
          <w:szCs w:val="24"/>
        </w:rPr>
        <w:t xml:space="preserve"> es el síntoma de una “enfermedad” en las sociedades contemporáneas. La </w:t>
      </w:r>
      <w:r>
        <w:rPr>
          <w:sz w:val="24"/>
          <w:szCs w:val="24"/>
        </w:rPr>
        <w:t xml:space="preserve">falta de confianza y la necesidad de controlar. </w:t>
      </w:r>
      <w:r w:rsidR="00EE0173">
        <w:rPr>
          <w:sz w:val="24"/>
          <w:szCs w:val="24"/>
        </w:rPr>
        <w:t>A mi parecer, los autores son muy inteligentes al integrar el cambio climático como modelo de simulación. Esto me puede sugerir qu</w:t>
      </w:r>
      <w:r w:rsidR="000A5F63">
        <w:rPr>
          <w:sz w:val="24"/>
          <w:szCs w:val="24"/>
        </w:rPr>
        <w:t>é</w:t>
      </w:r>
      <w:r w:rsidR="00EE0173">
        <w:rPr>
          <w:sz w:val="24"/>
          <w:szCs w:val="24"/>
        </w:rPr>
        <w:t xml:space="preserve"> eventos y situaciones tan estresantes para las</w:t>
      </w:r>
      <w:r w:rsidR="000A5F63">
        <w:rPr>
          <w:sz w:val="24"/>
          <w:szCs w:val="24"/>
        </w:rPr>
        <w:t xml:space="preserve"> personas pueden ser diluidos bajo la ilusión de control y las consecuencias (negativas) que se tomen a partir de los DT pueden ser relegadas a su uso, quitándoles responsabilidad y culpa. </w:t>
      </w:r>
    </w:p>
    <w:p w14:paraId="0614826C" w14:textId="43687466" w:rsidR="000A5F63" w:rsidRPr="003F2A57" w:rsidRDefault="000A5F63" w:rsidP="00EE0173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En general, el artículo es un tema novedoso para mí y me recuerda a un campo que hace tiempo me hubiese gustado explorar. En las últimas décadas el cambio climático se ha abordado desde muchísimas dimensiones y no es sorpresa que hoy se vea a los modelos virtuales como un nuevo camino hacia su investigación</w:t>
      </w:r>
    </w:p>
    <w:sectPr w:rsidR="000A5F63" w:rsidRPr="003F2A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7D9"/>
    <w:rsid w:val="000A5F63"/>
    <w:rsid w:val="003A418D"/>
    <w:rsid w:val="003F2A57"/>
    <w:rsid w:val="0051273D"/>
    <w:rsid w:val="005D398F"/>
    <w:rsid w:val="008247D9"/>
    <w:rsid w:val="00AA0A0B"/>
    <w:rsid w:val="00C836A8"/>
    <w:rsid w:val="00E245FA"/>
    <w:rsid w:val="00EE0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484DD"/>
  <w15:chartTrackingRefBased/>
  <w15:docId w15:val="{9A11DCEB-F9C6-4CCF-B926-08C7D42BA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4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4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47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4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47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4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4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4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4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47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47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47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47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47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47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47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47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47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4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4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4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4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4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47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47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47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47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47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47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290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Rodriguez</dc:creator>
  <cp:keywords/>
  <dc:description/>
  <cp:lastModifiedBy>Lucia Rodriguez</cp:lastModifiedBy>
  <cp:revision>1</cp:revision>
  <dcterms:created xsi:type="dcterms:W3CDTF">2026-02-04T21:32:00Z</dcterms:created>
  <dcterms:modified xsi:type="dcterms:W3CDTF">2026-02-05T00:41:00Z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fb823a25-821c-4ae3-a554-63ccca847bee</vt:lpwstr>
  </property>
</Properties>
</file>